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77" w:rsidRPr="00892103" w:rsidRDefault="00260477" w:rsidP="00B873BB">
      <w:pPr>
        <w:pStyle w:val="Header"/>
        <w:tabs>
          <w:tab w:val="clear" w:pos="425"/>
          <w:tab w:val="left" w:pos="142"/>
        </w:tabs>
        <w:ind w:left="142" w:right="227"/>
        <w:jc w:val="center"/>
        <w:rPr>
          <w:rFonts w:ascii="Verdana" w:hAnsi="Verdana"/>
        </w:rPr>
      </w:pPr>
    </w:p>
    <w:p w:rsidR="00260477" w:rsidRPr="00892103" w:rsidRDefault="00260477" w:rsidP="00B873BB">
      <w:pPr>
        <w:pStyle w:val="Header"/>
        <w:tabs>
          <w:tab w:val="clear" w:pos="425"/>
          <w:tab w:val="left" w:pos="142"/>
        </w:tabs>
        <w:ind w:left="142" w:right="227"/>
        <w:jc w:val="center"/>
        <w:rPr>
          <w:rFonts w:ascii="Verdana" w:hAnsi="Verdana"/>
        </w:rPr>
      </w:pPr>
    </w:p>
    <w:p w:rsidR="00260477" w:rsidRPr="00892103" w:rsidRDefault="00260477" w:rsidP="00260477">
      <w:pPr>
        <w:pStyle w:val="Header"/>
        <w:tabs>
          <w:tab w:val="clear" w:pos="425"/>
          <w:tab w:val="left" w:pos="142"/>
        </w:tabs>
        <w:ind w:left="142" w:right="227"/>
        <w:jc w:val="center"/>
        <w:rPr>
          <w:rFonts w:ascii="Verdana" w:hAnsi="Verdana"/>
        </w:rPr>
      </w:pPr>
    </w:p>
    <w:p w:rsidR="00260477" w:rsidRPr="00892103" w:rsidRDefault="00260477" w:rsidP="00260477">
      <w:pPr>
        <w:pStyle w:val="Header"/>
        <w:tabs>
          <w:tab w:val="clear" w:pos="425"/>
          <w:tab w:val="left" w:pos="142"/>
        </w:tabs>
        <w:ind w:left="142" w:right="227"/>
        <w:jc w:val="center"/>
        <w:rPr>
          <w:rFonts w:ascii="Verdana" w:hAnsi="Verdana" w:cs="Calibri"/>
        </w:rPr>
      </w:pPr>
      <w:r w:rsidRPr="00892103">
        <w:rPr>
          <w:rFonts w:ascii="Verdana" w:hAnsi="Verdana" w:cs="Calibri"/>
          <w:b/>
          <w:noProof/>
          <w:sz w:val="22"/>
          <w:szCs w:val="22"/>
          <w:lang w:eastAsia="en-AU"/>
        </w:rPr>
        <w:drawing>
          <wp:inline distT="0" distB="0" distL="0" distR="0" wp14:anchorId="7BBCC6A9" wp14:editId="141E47AB">
            <wp:extent cx="3971925" cy="305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050540"/>
                    </a:xfrm>
                    <a:prstGeom prst="rect">
                      <a:avLst/>
                    </a:prstGeom>
                    <a:noFill/>
                    <a:ln>
                      <a:noFill/>
                    </a:ln>
                  </pic:spPr>
                </pic:pic>
              </a:graphicData>
            </a:graphic>
          </wp:inline>
        </w:drawing>
      </w:r>
    </w:p>
    <w:p w:rsidR="00260477" w:rsidRPr="00892103" w:rsidRDefault="00260477" w:rsidP="00260477">
      <w:pPr>
        <w:pStyle w:val="Header"/>
        <w:tabs>
          <w:tab w:val="clear" w:pos="425"/>
          <w:tab w:val="left" w:pos="142"/>
        </w:tabs>
        <w:ind w:left="142" w:right="227"/>
        <w:jc w:val="center"/>
        <w:rPr>
          <w:rFonts w:ascii="Verdana" w:hAnsi="Verdana" w:cs="Calibri"/>
        </w:rPr>
      </w:pPr>
    </w:p>
    <w:p w:rsidR="00260477" w:rsidRPr="00892103" w:rsidRDefault="00260477" w:rsidP="00260477">
      <w:pPr>
        <w:pStyle w:val="Header"/>
        <w:tabs>
          <w:tab w:val="clear" w:pos="425"/>
          <w:tab w:val="left" w:pos="142"/>
        </w:tabs>
        <w:ind w:right="227"/>
        <w:rPr>
          <w:rFonts w:ascii="Verdana" w:hAnsi="Verdana" w:cs="Calibri"/>
        </w:rPr>
      </w:pPr>
    </w:p>
    <w:p w:rsidR="00260477" w:rsidRPr="00215A1C" w:rsidRDefault="00260477" w:rsidP="00260477">
      <w:pPr>
        <w:pStyle w:val="Header"/>
        <w:tabs>
          <w:tab w:val="clear" w:pos="425"/>
          <w:tab w:val="left" w:pos="142"/>
        </w:tabs>
        <w:ind w:left="142" w:right="227"/>
        <w:jc w:val="center"/>
        <w:rPr>
          <w:rFonts w:asciiTheme="minorHAnsi" w:hAnsiTheme="minorHAnsi" w:cs="Calibri"/>
        </w:rPr>
      </w:pPr>
      <w:r w:rsidRPr="00215A1C">
        <w:rPr>
          <w:rFonts w:asciiTheme="minorHAnsi" w:hAnsiTheme="minorHAnsi" w:cs="Calibri"/>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pt" o:ole="">
            <v:imagedata r:id="rId10" o:title=""/>
          </v:shape>
          <o:OLEObject Type="Embed" ProgID="PBrush" ShapeID="_x0000_i1025" DrawAspect="Content" ObjectID="_1484484191" r:id="rId11"/>
        </w:object>
      </w:r>
    </w:p>
    <w:p w:rsidR="00260477" w:rsidRPr="00215A1C" w:rsidRDefault="00260477" w:rsidP="00260477">
      <w:pPr>
        <w:tabs>
          <w:tab w:val="clear" w:pos="425"/>
          <w:tab w:val="left" w:pos="142"/>
        </w:tabs>
        <w:ind w:left="142" w:right="227"/>
        <w:jc w:val="center"/>
        <w:rPr>
          <w:rFonts w:asciiTheme="minorHAnsi" w:hAnsiTheme="minorHAnsi" w:cs="Calibri"/>
          <w:b/>
          <w:spacing w:val="40"/>
          <w:sz w:val="32"/>
          <w:szCs w:val="32"/>
        </w:rPr>
      </w:pPr>
      <w:r w:rsidRPr="00215A1C">
        <w:rPr>
          <w:rFonts w:asciiTheme="minorHAnsi" w:hAnsiTheme="minorHAnsi" w:cs="Calibri"/>
          <w:b/>
          <w:spacing w:val="40"/>
          <w:sz w:val="32"/>
          <w:szCs w:val="32"/>
        </w:rPr>
        <w:t>HIGH COURT OF AUSTRALIA</w:t>
      </w:r>
    </w:p>
    <w:p w:rsidR="00260477" w:rsidRPr="00215A1C" w:rsidRDefault="00260477" w:rsidP="00260477">
      <w:pPr>
        <w:pBdr>
          <w:bottom w:val="single" w:sz="4" w:space="2" w:color="auto"/>
        </w:pBdr>
        <w:tabs>
          <w:tab w:val="left" w:pos="142"/>
        </w:tabs>
        <w:ind w:left="142" w:right="227"/>
        <w:jc w:val="center"/>
        <w:rPr>
          <w:rFonts w:asciiTheme="minorHAnsi" w:hAnsiTheme="minorHAnsi" w:cs="Calibri"/>
          <w:b/>
          <w:spacing w:val="40"/>
          <w:sz w:val="32"/>
          <w:szCs w:val="32"/>
        </w:rPr>
      </w:pPr>
      <w:r w:rsidRPr="00215A1C">
        <w:rPr>
          <w:rFonts w:asciiTheme="minorHAnsi" w:hAnsiTheme="minorHAnsi" w:cs="Calibri"/>
          <w:b/>
          <w:spacing w:val="40"/>
          <w:sz w:val="32"/>
          <w:szCs w:val="32"/>
        </w:rPr>
        <w:t>Canberra</w:t>
      </w:r>
      <w:r w:rsidRPr="00215A1C">
        <w:rPr>
          <w:rFonts w:asciiTheme="minorHAnsi" w:hAnsiTheme="minorHAnsi" w:cs="Calibri"/>
          <w:b/>
          <w:spacing w:val="40"/>
          <w:sz w:val="32"/>
          <w:szCs w:val="32"/>
        </w:rPr>
        <w:tab/>
      </w:r>
    </w:p>
    <w:p w:rsidR="00260477" w:rsidRPr="00215A1C" w:rsidRDefault="00260477" w:rsidP="00260477">
      <w:pPr>
        <w:ind w:right="-285"/>
        <w:jc w:val="left"/>
        <w:rPr>
          <w:rFonts w:asciiTheme="minorHAnsi" w:hAnsiTheme="minorHAnsi"/>
          <w:szCs w:val="24"/>
        </w:rPr>
      </w:pPr>
    </w:p>
    <w:p w:rsidR="00260477" w:rsidRPr="00215A1C" w:rsidRDefault="00260477" w:rsidP="00260477">
      <w:pPr>
        <w:pBdr>
          <w:bottom w:val="single" w:sz="4" w:space="2" w:color="auto"/>
        </w:pBdr>
        <w:tabs>
          <w:tab w:val="left" w:pos="142"/>
        </w:tabs>
        <w:ind w:left="142" w:right="227"/>
        <w:jc w:val="center"/>
        <w:rPr>
          <w:rFonts w:asciiTheme="minorHAnsi" w:hAnsiTheme="minorHAnsi" w:cs="Calibri"/>
          <w:b/>
          <w:spacing w:val="40"/>
          <w:sz w:val="32"/>
          <w:szCs w:val="32"/>
        </w:rPr>
      </w:pPr>
    </w:p>
    <w:p w:rsidR="00260477" w:rsidRPr="00215A1C" w:rsidRDefault="007A0971" w:rsidP="00260477">
      <w:pPr>
        <w:pBdr>
          <w:bottom w:val="single" w:sz="4" w:space="2" w:color="auto"/>
        </w:pBdr>
        <w:tabs>
          <w:tab w:val="left" w:pos="142"/>
        </w:tabs>
        <w:ind w:left="142" w:right="227"/>
        <w:jc w:val="center"/>
        <w:rPr>
          <w:rFonts w:asciiTheme="minorHAnsi" w:hAnsiTheme="minorHAnsi" w:cs="Calibri"/>
          <w:b/>
          <w:i/>
          <w:sz w:val="32"/>
          <w:szCs w:val="32"/>
        </w:rPr>
      </w:pPr>
      <w:r w:rsidRPr="00215A1C">
        <w:rPr>
          <w:rFonts w:asciiTheme="minorHAnsi" w:hAnsiTheme="minorHAnsi" w:cs="Calibri"/>
          <w:b/>
          <w:spacing w:val="40"/>
          <w:sz w:val="48"/>
          <w:szCs w:val="48"/>
        </w:rPr>
        <w:t>Casual Court Gu</w:t>
      </w:r>
      <w:r w:rsidR="00260477" w:rsidRPr="00215A1C">
        <w:rPr>
          <w:rFonts w:asciiTheme="minorHAnsi" w:hAnsiTheme="minorHAnsi" w:cs="Calibri"/>
          <w:b/>
          <w:spacing w:val="40"/>
          <w:sz w:val="48"/>
          <w:szCs w:val="48"/>
        </w:rPr>
        <w:t>ide</w:t>
      </w:r>
    </w:p>
    <w:p w:rsidR="00260477" w:rsidRDefault="00260477" w:rsidP="00260477">
      <w:pPr>
        <w:pBdr>
          <w:bottom w:val="single" w:sz="4" w:space="2" w:color="auto"/>
        </w:pBdr>
        <w:tabs>
          <w:tab w:val="left" w:pos="142"/>
        </w:tabs>
        <w:ind w:left="142" w:right="227"/>
        <w:jc w:val="center"/>
        <w:rPr>
          <w:rFonts w:asciiTheme="minorHAnsi" w:hAnsiTheme="minorHAnsi" w:cs="Calibri"/>
          <w:b/>
          <w:i/>
          <w:sz w:val="32"/>
          <w:szCs w:val="32"/>
        </w:rPr>
      </w:pPr>
      <w:r w:rsidRPr="00215A1C">
        <w:rPr>
          <w:rFonts w:asciiTheme="minorHAnsi" w:hAnsiTheme="minorHAnsi" w:cs="Calibri"/>
          <w:b/>
          <w:i/>
          <w:sz w:val="32"/>
          <w:szCs w:val="32"/>
        </w:rPr>
        <w:t>HIGH COURT EMPLOYEE LEVEL 2</w:t>
      </w:r>
    </w:p>
    <w:p w:rsidR="003B0446" w:rsidRDefault="003B0446" w:rsidP="00260477">
      <w:pPr>
        <w:pBdr>
          <w:bottom w:val="single" w:sz="4" w:space="2" w:color="auto"/>
        </w:pBdr>
        <w:tabs>
          <w:tab w:val="left" w:pos="142"/>
        </w:tabs>
        <w:ind w:left="142" w:right="227"/>
        <w:jc w:val="center"/>
        <w:rPr>
          <w:rFonts w:asciiTheme="minorHAnsi" w:hAnsiTheme="minorHAnsi" w:cs="Calibri"/>
          <w:b/>
          <w:i/>
          <w:sz w:val="32"/>
          <w:szCs w:val="32"/>
        </w:rPr>
      </w:pPr>
      <w:r>
        <w:rPr>
          <w:rFonts w:asciiTheme="minorHAnsi" w:hAnsiTheme="minorHAnsi" w:cs="Calibri"/>
          <w:b/>
          <w:i/>
          <w:sz w:val="32"/>
          <w:szCs w:val="32"/>
        </w:rPr>
        <w:t xml:space="preserve">Public Information </w:t>
      </w:r>
      <w:r w:rsidR="00143AEA">
        <w:rPr>
          <w:rFonts w:asciiTheme="minorHAnsi" w:hAnsiTheme="minorHAnsi" w:cs="Calibri"/>
          <w:b/>
          <w:i/>
          <w:sz w:val="32"/>
          <w:szCs w:val="32"/>
        </w:rPr>
        <w:t>Branch</w:t>
      </w:r>
    </w:p>
    <w:p w:rsidR="00A55F76" w:rsidRPr="00215A1C" w:rsidRDefault="00A55F76" w:rsidP="00260477">
      <w:pPr>
        <w:pBdr>
          <w:bottom w:val="single" w:sz="4" w:space="2" w:color="auto"/>
        </w:pBdr>
        <w:tabs>
          <w:tab w:val="left" w:pos="142"/>
        </w:tabs>
        <w:ind w:left="142" w:right="227"/>
        <w:jc w:val="center"/>
        <w:rPr>
          <w:rFonts w:asciiTheme="minorHAnsi" w:hAnsiTheme="minorHAnsi" w:cs="Calibri"/>
          <w:b/>
          <w:i/>
          <w:sz w:val="32"/>
          <w:szCs w:val="32"/>
        </w:rPr>
      </w:pPr>
    </w:p>
    <w:p w:rsidR="00215A1C" w:rsidRPr="00215A1C" w:rsidRDefault="00215A1C" w:rsidP="00260477">
      <w:pPr>
        <w:tabs>
          <w:tab w:val="left" w:pos="7371"/>
          <w:tab w:val="left" w:pos="7938"/>
        </w:tabs>
        <w:ind w:left="-142"/>
        <w:jc w:val="center"/>
        <w:rPr>
          <w:rFonts w:asciiTheme="minorHAnsi" w:hAnsiTheme="minorHAnsi"/>
          <w:b/>
          <w:sz w:val="28"/>
          <w:szCs w:val="28"/>
        </w:rPr>
      </w:pPr>
      <w:r w:rsidRPr="00215A1C">
        <w:rPr>
          <w:rFonts w:asciiTheme="minorHAnsi" w:hAnsiTheme="minorHAnsi"/>
          <w:b/>
          <w:sz w:val="28"/>
          <w:szCs w:val="28"/>
        </w:rPr>
        <w:t>Hourly rate inclusive of the 20% casual loading</w:t>
      </w:r>
    </w:p>
    <w:p w:rsidR="00260477" w:rsidRPr="00215A1C" w:rsidRDefault="00215A1C" w:rsidP="00260477">
      <w:pPr>
        <w:tabs>
          <w:tab w:val="left" w:pos="7371"/>
          <w:tab w:val="left" w:pos="7938"/>
        </w:tabs>
        <w:ind w:left="-142"/>
        <w:jc w:val="center"/>
        <w:rPr>
          <w:rFonts w:asciiTheme="minorHAnsi" w:hAnsiTheme="minorHAnsi"/>
          <w:b/>
          <w:sz w:val="28"/>
          <w:szCs w:val="28"/>
        </w:rPr>
      </w:pPr>
      <w:r w:rsidRPr="00215A1C">
        <w:rPr>
          <w:rFonts w:asciiTheme="minorHAnsi" w:hAnsiTheme="minorHAnsi"/>
          <w:b/>
          <w:sz w:val="28"/>
          <w:szCs w:val="28"/>
        </w:rPr>
        <w:t xml:space="preserve">$30.08 - $33.34 plus </w:t>
      </w:r>
      <w:r w:rsidR="00260477" w:rsidRPr="00215A1C">
        <w:rPr>
          <w:rFonts w:asciiTheme="minorHAnsi" w:hAnsiTheme="minorHAnsi"/>
          <w:b/>
          <w:sz w:val="28"/>
          <w:szCs w:val="28"/>
        </w:rPr>
        <w:t xml:space="preserve">superannuation </w:t>
      </w:r>
    </w:p>
    <w:p w:rsidR="00260477" w:rsidRPr="00215A1C" w:rsidRDefault="00260477" w:rsidP="00260477">
      <w:pPr>
        <w:pBdr>
          <w:bottom w:val="single" w:sz="4" w:space="2" w:color="auto"/>
        </w:pBdr>
        <w:tabs>
          <w:tab w:val="left" w:pos="142"/>
        </w:tabs>
        <w:ind w:left="142" w:right="227"/>
        <w:jc w:val="center"/>
        <w:rPr>
          <w:rFonts w:asciiTheme="minorHAnsi" w:hAnsiTheme="minorHAnsi" w:cs="Calibri"/>
          <w:b/>
          <w:i/>
          <w:sz w:val="22"/>
          <w:szCs w:val="22"/>
        </w:rPr>
      </w:pPr>
    </w:p>
    <w:p w:rsidR="00260477" w:rsidRPr="00A55F76" w:rsidRDefault="00260477" w:rsidP="00260477">
      <w:pPr>
        <w:pBdr>
          <w:bottom w:val="single" w:sz="4" w:space="2" w:color="auto"/>
        </w:pBdr>
        <w:tabs>
          <w:tab w:val="left" w:pos="142"/>
        </w:tabs>
        <w:ind w:left="142" w:right="227" w:hanging="142"/>
        <w:jc w:val="center"/>
        <w:rPr>
          <w:rFonts w:asciiTheme="minorHAnsi" w:hAnsiTheme="minorHAnsi" w:cs="Calibri"/>
          <w:b/>
          <w:i/>
          <w:sz w:val="28"/>
          <w:szCs w:val="28"/>
        </w:rPr>
      </w:pPr>
      <w:r w:rsidRPr="00A55F76">
        <w:rPr>
          <w:rFonts w:asciiTheme="minorHAnsi" w:hAnsiTheme="minorHAnsi" w:cs="Calibri"/>
          <w:b/>
          <w:i/>
          <w:sz w:val="28"/>
          <w:szCs w:val="28"/>
        </w:rPr>
        <w:t>Job information pack</w:t>
      </w:r>
    </w:p>
    <w:p w:rsidR="003B0446" w:rsidRPr="00215A1C" w:rsidRDefault="003B0446" w:rsidP="00260477">
      <w:pPr>
        <w:pBdr>
          <w:bottom w:val="single" w:sz="4" w:space="2" w:color="auto"/>
        </w:pBdr>
        <w:tabs>
          <w:tab w:val="left" w:pos="142"/>
        </w:tabs>
        <w:ind w:left="142" w:right="227" w:hanging="142"/>
        <w:jc w:val="center"/>
        <w:rPr>
          <w:rFonts w:asciiTheme="minorHAnsi" w:hAnsiTheme="minorHAnsi" w:cs="Calibri"/>
          <w:b/>
          <w:i/>
          <w:sz w:val="22"/>
          <w:szCs w:val="22"/>
        </w:rPr>
      </w:pPr>
    </w:p>
    <w:p w:rsidR="003B0446" w:rsidRPr="00A55F76" w:rsidRDefault="003B0446" w:rsidP="003B0446">
      <w:pPr>
        <w:rPr>
          <w:rFonts w:asciiTheme="minorHAnsi" w:hAnsiTheme="minorHAnsi"/>
          <w:szCs w:val="24"/>
        </w:rPr>
      </w:pPr>
      <w:r w:rsidRPr="00A55F76">
        <w:rPr>
          <w:rFonts w:asciiTheme="minorHAnsi" w:hAnsiTheme="minorHAnsi"/>
          <w:szCs w:val="24"/>
        </w:rPr>
        <w:t>The Public Information Branch involves handling media inquiries, releasing judgment summaries and managing the Court’s public information activities under the direction of the Public Information Committee.</w:t>
      </w:r>
    </w:p>
    <w:p w:rsidR="003B0446" w:rsidRPr="00A55F76" w:rsidRDefault="003B0446" w:rsidP="003B0446">
      <w:pPr>
        <w:rPr>
          <w:rFonts w:asciiTheme="minorHAnsi" w:hAnsiTheme="minorHAnsi"/>
          <w:szCs w:val="24"/>
        </w:rPr>
      </w:pPr>
      <w:r w:rsidRPr="00A55F76">
        <w:rPr>
          <w:rFonts w:asciiTheme="minorHAnsi" w:hAnsiTheme="minorHAnsi"/>
          <w:szCs w:val="24"/>
        </w:rPr>
        <w:t xml:space="preserve">The Court Guides are a part of </w:t>
      </w:r>
      <w:r w:rsidR="007117C9">
        <w:rPr>
          <w:rFonts w:asciiTheme="minorHAnsi" w:hAnsiTheme="minorHAnsi"/>
          <w:szCs w:val="24"/>
        </w:rPr>
        <w:t>the Public Information Branch</w:t>
      </w:r>
      <w:r w:rsidRPr="00A55F76">
        <w:rPr>
          <w:rFonts w:asciiTheme="minorHAnsi" w:hAnsiTheme="minorHAnsi"/>
          <w:szCs w:val="24"/>
        </w:rPr>
        <w:t xml:space="preserve"> </w:t>
      </w:r>
      <w:r w:rsidR="00931856">
        <w:rPr>
          <w:rFonts w:asciiTheme="minorHAnsi" w:hAnsiTheme="minorHAnsi"/>
          <w:szCs w:val="24"/>
        </w:rPr>
        <w:t>T</w:t>
      </w:r>
      <w:r w:rsidR="00280FA7">
        <w:rPr>
          <w:rFonts w:asciiTheme="minorHAnsi" w:hAnsiTheme="minorHAnsi"/>
          <w:szCs w:val="24"/>
        </w:rPr>
        <w:t>heir role is to</w:t>
      </w:r>
      <w:r w:rsidRPr="00A55F76">
        <w:rPr>
          <w:rFonts w:asciiTheme="minorHAnsi" w:hAnsiTheme="minorHAnsi"/>
          <w:szCs w:val="24"/>
        </w:rPr>
        <w:t xml:space="preserve"> welcome visitors to the court, conduct tours </w:t>
      </w:r>
      <w:r w:rsidR="00280FA7">
        <w:rPr>
          <w:rFonts w:asciiTheme="minorHAnsi" w:hAnsiTheme="minorHAnsi"/>
          <w:szCs w:val="24"/>
        </w:rPr>
        <w:t xml:space="preserve">and deliver presentations </w:t>
      </w:r>
      <w:r w:rsidRPr="00A55F76">
        <w:rPr>
          <w:rFonts w:asciiTheme="minorHAnsi" w:hAnsiTheme="minorHAnsi"/>
          <w:szCs w:val="24"/>
        </w:rPr>
        <w:t xml:space="preserve">to the public on the role and history of the Court </w:t>
      </w:r>
      <w:r w:rsidR="00931856">
        <w:rPr>
          <w:rFonts w:asciiTheme="minorHAnsi" w:hAnsiTheme="minorHAnsi"/>
          <w:szCs w:val="24"/>
        </w:rPr>
        <w:t>as well as</w:t>
      </w:r>
      <w:r w:rsidRPr="00A55F76">
        <w:rPr>
          <w:rFonts w:asciiTheme="minorHAnsi" w:hAnsiTheme="minorHAnsi"/>
          <w:szCs w:val="24"/>
        </w:rPr>
        <w:t xml:space="preserve"> the art and architecture of the High Court.</w:t>
      </w:r>
    </w:p>
    <w:p w:rsidR="00260477" w:rsidRPr="003B0446" w:rsidRDefault="00260477" w:rsidP="00260477">
      <w:pPr>
        <w:pBdr>
          <w:bottom w:val="single" w:sz="4" w:space="2" w:color="auto"/>
        </w:pBdr>
        <w:tabs>
          <w:tab w:val="left" w:pos="142"/>
        </w:tabs>
        <w:ind w:left="142" w:right="227" w:hanging="142"/>
        <w:jc w:val="center"/>
        <w:rPr>
          <w:rFonts w:asciiTheme="minorHAnsi" w:hAnsiTheme="minorHAnsi" w:cs="Calibri"/>
          <w:b/>
          <w:i/>
          <w:sz w:val="22"/>
          <w:szCs w:val="22"/>
        </w:rPr>
      </w:pPr>
    </w:p>
    <w:p w:rsidR="00260477" w:rsidRPr="003B0446" w:rsidRDefault="00260477" w:rsidP="00A55F76">
      <w:pPr>
        <w:tabs>
          <w:tab w:val="left" w:pos="142"/>
        </w:tabs>
        <w:ind w:right="227"/>
        <w:rPr>
          <w:rFonts w:asciiTheme="minorHAnsi" w:hAnsiTheme="minorHAnsi"/>
          <w:b/>
          <w:i/>
          <w:szCs w:val="24"/>
        </w:rPr>
      </w:pPr>
    </w:p>
    <w:p w:rsidR="00260477" w:rsidRPr="003B0446" w:rsidRDefault="00260477" w:rsidP="00CE2287">
      <w:pPr>
        <w:tabs>
          <w:tab w:val="left" w:pos="142"/>
        </w:tabs>
        <w:ind w:left="142" w:right="227"/>
        <w:jc w:val="center"/>
        <w:rPr>
          <w:rFonts w:asciiTheme="minorHAnsi" w:hAnsiTheme="minorHAnsi"/>
          <w:b/>
          <w:sz w:val="36"/>
          <w:szCs w:val="36"/>
        </w:rPr>
      </w:pPr>
    </w:p>
    <w:p w:rsidR="003472BD" w:rsidRPr="003B0446" w:rsidRDefault="00A73E15" w:rsidP="00CE2287">
      <w:pPr>
        <w:tabs>
          <w:tab w:val="left" w:pos="142"/>
        </w:tabs>
        <w:ind w:left="142" w:right="227"/>
        <w:jc w:val="center"/>
        <w:rPr>
          <w:rFonts w:asciiTheme="minorHAnsi" w:hAnsiTheme="minorHAnsi"/>
          <w:b/>
          <w:sz w:val="36"/>
          <w:szCs w:val="36"/>
        </w:rPr>
      </w:pPr>
      <w:r w:rsidRPr="003B0446">
        <w:rPr>
          <w:rFonts w:asciiTheme="minorHAnsi" w:hAnsiTheme="minorHAnsi"/>
          <w:b/>
          <w:sz w:val="36"/>
          <w:szCs w:val="36"/>
        </w:rPr>
        <w:t>Casual Court Guide</w:t>
      </w:r>
    </w:p>
    <w:p w:rsidR="005C72FD" w:rsidRPr="00215A1C" w:rsidRDefault="00A73E15" w:rsidP="005C72FD">
      <w:pPr>
        <w:tabs>
          <w:tab w:val="left" w:pos="7371"/>
          <w:tab w:val="left" w:pos="7938"/>
        </w:tabs>
        <w:ind w:left="-142"/>
        <w:jc w:val="center"/>
        <w:rPr>
          <w:rFonts w:asciiTheme="minorHAnsi" w:hAnsiTheme="minorHAnsi"/>
          <w:b/>
          <w:sz w:val="36"/>
          <w:szCs w:val="36"/>
        </w:rPr>
      </w:pPr>
      <w:r w:rsidRPr="00215A1C">
        <w:rPr>
          <w:rFonts w:asciiTheme="minorHAnsi" w:hAnsiTheme="minorHAnsi"/>
          <w:b/>
          <w:sz w:val="36"/>
          <w:szCs w:val="36"/>
        </w:rPr>
        <w:t>High Court Employee Level 2</w:t>
      </w:r>
    </w:p>
    <w:p w:rsidR="00CD0DDB" w:rsidRPr="00215A1C" w:rsidRDefault="00FE7365" w:rsidP="00B873BB">
      <w:pPr>
        <w:tabs>
          <w:tab w:val="left" w:pos="142"/>
        </w:tabs>
        <w:ind w:left="142" w:right="227"/>
        <w:jc w:val="center"/>
        <w:rPr>
          <w:rFonts w:asciiTheme="minorHAnsi" w:hAnsiTheme="minorHAnsi"/>
          <w:b/>
          <w:sz w:val="36"/>
          <w:szCs w:val="36"/>
        </w:rPr>
      </w:pPr>
      <w:r w:rsidRPr="00215A1C">
        <w:rPr>
          <w:rFonts w:asciiTheme="minorHAnsi" w:hAnsiTheme="minorHAnsi"/>
          <w:b/>
          <w:sz w:val="36"/>
          <w:szCs w:val="36"/>
        </w:rPr>
        <w:t>Canberra</w:t>
      </w:r>
    </w:p>
    <w:p w:rsidR="00634254" w:rsidRDefault="00E657F1" w:rsidP="00E657F1">
      <w:pPr>
        <w:tabs>
          <w:tab w:val="left" w:pos="7371"/>
          <w:tab w:val="left" w:pos="7938"/>
        </w:tabs>
        <w:ind w:left="-142"/>
        <w:jc w:val="center"/>
        <w:rPr>
          <w:rFonts w:asciiTheme="minorHAnsi" w:hAnsiTheme="minorHAnsi"/>
          <w:b/>
          <w:sz w:val="28"/>
          <w:szCs w:val="28"/>
        </w:rPr>
      </w:pPr>
      <w:r w:rsidRPr="00E657F1">
        <w:rPr>
          <w:rFonts w:asciiTheme="minorHAnsi" w:hAnsiTheme="minorHAnsi"/>
          <w:b/>
          <w:sz w:val="28"/>
          <w:szCs w:val="28"/>
        </w:rPr>
        <w:t>$30.08 – $33.34 per hour</w:t>
      </w:r>
      <w:r w:rsidRPr="00215A1C">
        <w:rPr>
          <w:rFonts w:asciiTheme="minorHAnsi" w:hAnsiTheme="minorHAnsi"/>
          <w:b/>
          <w:sz w:val="28"/>
          <w:szCs w:val="28"/>
        </w:rPr>
        <w:t xml:space="preserve"> inclusive of the 20% casual loading</w:t>
      </w:r>
      <w:r w:rsidRPr="00E657F1">
        <w:rPr>
          <w:rFonts w:asciiTheme="minorHAnsi" w:hAnsiTheme="minorHAnsi"/>
          <w:b/>
          <w:sz w:val="28"/>
          <w:szCs w:val="28"/>
        </w:rPr>
        <w:t xml:space="preserve"> </w:t>
      </w:r>
    </w:p>
    <w:p w:rsidR="00E657F1" w:rsidRPr="00E657F1" w:rsidRDefault="00E657F1" w:rsidP="00E657F1">
      <w:pPr>
        <w:tabs>
          <w:tab w:val="left" w:pos="7371"/>
          <w:tab w:val="left" w:pos="7938"/>
        </w:tabs>
        <w:ind w:left="-142"/>
        <w:jc w:val="center"/>
        <w:rPr>
          <w:rFonts w:asciiTheme="minorHAnsi" w:hAnsiTheme="minorHAnsi"/>
          <w:b/>
          <w:sz w:val="28"/>
          <w:szCs w:val="28"/>
        </w:rPr>
      </w:pPr>
      <w:r w:rsidRPr="00215A1C">
        <w:rPr>
          <w:rFonts w:asciiTheme="minorHAnsi" w:hAnsiTheme="minorHAnsi"/>
          <w:b/>
          <w:sz w:val="28"/>
          <w:szCs w:val="28"/>
        </w:rPr>
        <w:t>plus Superannuation</w:t>
      </w:r>
    </w:p>
    <w:p w:rsidR="00456D72" w:rsidRPr="00215A1C" w:rsidRDefault="00456D72" w:rsidP="00B873BB">
      <w:pPr>
        <w:pBdr>
          <w:bottom w:val="single" w:sz="4" w:space="1" w:color="auto"/>
        </w:pBdr>
        <w:tabs>
          <w:tab w:val="left" w:pos="0"/>
        </w:tabs>
        <w:ind w:right="-340"/>
        <w:jc w:val="center"/>
        <w:rPr>
          <w:rFonts w:asciiTheme="minorHAnsi" w:hAnsiTheme="minorHAnsi"/>
          <w:b/>
          <w:szCs w:val="24"/>
        </w:rPr>
      </w:pPr>
    </w:p>
    <w:p w:rsidR="00AF36B9" w:rsidRPr="00215A1C" w:rsidRDefault="00AF36B9" w:rsidP="003472BD">
      <w:pPr>
        <w:ind w:right="-285"/>
        <w:jc w:val="left"/>
        <w:rPr>
          <w:rFonts w:asciiTheme="minorHAnsi" w:hAnsiTheme="minorHAnsi"/>
          <w:szCs w:val="24"/>
        </w:rPr>
      </w:pPr>
    </w:p>
    <w:p w:rsidR="00E41FB6" w:rsidRPr="00215A1C" w:rsidRDefault="00E41FB6" w:rsidP="004E0168">
      <w:pPr>
        <w:spacing w:after="60"/>
        <w:ind w:right="-285"/>
        <w:jc w:val="left"/>
        <w:rPr>
          <w:rFonts w:asciiTheme="minorHAnsi" w:hAnsiTheme="minorHAnsi"/>
          <w:b/>
          <w:szCs w:val="24"/>
        </w:rPr>
      </w:pPr>
      <w:r w:rsidRPr="00215A1C">
        <w:rPr>
          <w:rFonts w:asciiTheme="minorHAnsi" w:hAnsiTheme="minorHAnsi"/>
          <w:b/>
          <w:szCs w:val="24"/>
        </w:rPr>
        <w:t>Description</w:t>
      </w:r>
    </w:p>
    <w:p w:rsidR="00E41FB6" w:rsidRPr="00215A1C" w:rsidRDefault="00E41FB6" w:rsidP="004E0168">
      <w:pPr>
        <w:spacing w:after="60"/>
        <w:ind w:right="-285"/>
        <w:jc w:val="left"/>
        <w:rPr>
          <w:rFonts w:asciiTheme="minorHAnsi" w:hAnsiTheme="minorHAnsi"/>
          <w:szCs w:val="24"/>
        </w:rPr>
      </w:pPr>
    </w:p>
    <w:p w:rsidR="005C72FD" w:rsidRPr="00215A1C" w:rsidRDefault="005C72FD" w:rsidP="004E0168">
      <w:pPr>
        <w:pStyle w:val="BodyText"/>
        <w:spacing w:after="60"/>
        <w:rPr>
          <w:rFonts w:asciiTheme="minorHAnsi" w:hAnsiTheme="minorHAnsi" w:cs="Arial"/>
          <w:sz w:val="24"/>
          <w:szCs w:val="24"/>
        </w:rPr>
      </w:pPr>
      <w:r w:rsidRPr="00215A1C">
        <w:rPr>
          <w:rFonts w:asciiTheme="minorHAnsi" w:hAnsiTheme="minorHAnsi" w:cs="Arial"/>
          <w:sz w:val="24"/>
          <w:szCs w:val="24"/>
        </w:rPr>
        <w:t xml:space="preserve">The High Court of Australia is the highest court in the Australian judicial system.   Established by the Constitution, the Court hears and determines constitutional disputes, as well as appeals from federal, state and territory courts in all areas of law.    </w:t>
      </w:r>
    </w:p>
    <w:p w:rsidR="00965090" w:rsidRPr="00215A1C" w:rsidRDefault="00965090" w:rsidP="004E0168">
      <w:pPr>
        <w:pStyle w:val="BodyText"/>
        <w:spacing w:after="60"/>
        <w:rPr>
          <w:rFonts w:asciiTheme="minorHAnsi" w:hAnsiTheme="minorHAnsi" w:cs="Arial"/>
          <w:sz w:val="24"/>
          <w:szCs w:val="24"/>
        </w:rPr>
      </w:pPr>
    </w:p>
    <w:p w:rsidR="00CA4D99" w:rsidRPr="00215A1C" w:rsidRDefault="00965090" w:rsidP="00965090">
      <w:pPr>
        <w:spacing w:after="60"/>
        <w:jc w:val="left"/>
        <w:rPr>
          <w:rFonts w:asciiTheme="minorHAnsi" w:hAnsiTheme="minorHAnsi"/>
          <w:color w:val="FF0000"/>
          <w:szCs w:val="24"/>
        </w:rPr>
      </w:pPr>
      <w:r w:rsidRPr="00215A1C">
        <w:rPr>
          <w:rFonts w:asciiTheme="minorHAnsi" w:hAnsiTheme="minorHAnsi" w:cs="TTE37851C0t00"/>
          <w:color w:val="333333"/>
          <w:szCs w:val="24"/>
        </w:rPr>
        <w:t xml:space="preserve">Court Guides are the first point of contact for visitors to the High Court.  They provide information about the history, role and function of the High Court of Australia.  Duties of the position include </w:t>
      </w:r>
      <w:r w:rsidRPr="00215A1C">
        <w:rPr>
          <w:rFonts w:asciiTheme="minorHAnsi" w:hAnsiTheme="minorHAnsi"/>
          <w:szCs w:val="24"/>
        </w:rPr>
        <w:t xml:space="preserve">delivering presentations to educate visitors to the High Court, collecting data, providing administrative support and assisting the </w:t>
      </w:r>
      <w:r w:rsidR="00381C4D" w:rsidRPr="00215A1C">
        <w:rPr>
          <w:rFonts w:asciiTheme="minorHAnsi" w:hAnsiTheme="minorHAnsi"/>
          <w:szCs w:val="24"/>
        </w:rPr>
        <w:t xml:space="preserve">Manager, </w:t>
      </w:r>
      <w:r w:rsidRPr="00215A1C">
        <w:rPr>
          <w:rFonts w:asciiTheme="minorHAnsi" w:hAnsiTheme="minorHAnsi"/>
          <w:szCs w:val="24"/>
        </w:rPr>
        <w:t>Court Guide</w:t>
      </w:r>
      <w:r w:rsidR="00634254">
        <w:rPr>
          <w:rFonts w:asciiTheme="minorHAnsi" w:hAnsiTheme="minorHAnsi"/>
          <w:szCs w:val="24"/>
        </w:rPr>
        <w:t>s</w:t>
      </w:r>
      <w:r w:rsidRPr="00215A1C">
        <w:rPr>
          <w:rFonts w:asciiTheme="minorHAnsi" w:hAnsiTheme="minorHAnsi"/>
          <w:szCs w:val="24"/>
        </w:rPr>
        <w:t xml:space="preserve"> in the delivery of education programs.  </w:t>
      </w:r>
      <w:r w:rsidR="00381C4D" w:rsidRPr="00215A1C">
        <w:rPr>
          <w:rFonts w:asciiTheme="minorHAnsi" w:hAnsiTheme="minorHAnsi"/>
          <w:szCs w:val="24"/>
        </w:rPr>
        <w:t xml:space="preserve">Court Guides </w:t>
      </w:r>
      <w:r w:rsidR="00CA4D99" w:rsidRPr="00215A1C">
        <w:rPr>
          <w:rFonts w:asciiTheme="minorHAnsi" w:hAnsiTheme="minorHAnsi"/>
          <w:szCs w:val="24"/>
        </w:rPr>
        <w:t>are integral to the security of the Court and provide crowd marshal and safety support to the Security Staff.</w:t>
      </w:r>
    </w:p>
    <w:p w:rsidR="005C72FD" w:rsidRPr="00215A1C" w:rsidRDefault="005C72FD" w:rsidP="004E0168">
      <w:pPr>
        <w:pStyle w:val="BodyText"/>
        <w:spacing w:after="60"/>
        <w:rPr>
          <w:rFonts w:asciiTheme="minorHAnsi" w:hAnsiTheme="minorHAnsi" w:cs="Arial"/>
          <w:sz w:val="24"/>
          <w:szCs w:val="24"/>
        </w:rPr>
      </w:pPr>
    </w:p>
    <w:p w:rsidR="00A73E15" w:rsidRPr="00215A1C" w:rsidRDefault="00A73E15" w:rsidP="004E0168">
      <w:pPr>
        <w:pStyle w:val="BodyText"/>
        <w:spacing w:after="60"/>
        <w:rPr>
          <w:rFonts w:asciiTheme="minorHAnsi" w:hAnsiTheme="minorHAnsi" w:cs="Helv"/>
          <w:sz w:val="24"/>
          <w:szCs w:val="24"/>
        </w:rPr>
      </w:pPr>
      <w:r w:rsidRPr="00215A1C">
        <w:rPr>
          <w:rFonts w:asciiTheme="minorHAnsi" w:hAnsiTheme="minorHAnsi" w:cs="Helv"/>
          <w:sz w:val="24"/>
          <w:szCs w:val="24"/>
        </w:rPr>
        <w:t xml:space="preserve">This recruitment exercise will establish an Employment Register for Casual Court Guides.  The Employment Register </w:t>
      </w:r>
      <w:r w:rsidR="004E0168" w:rsidRPr="00215A1C">
        <w:rPr>
          <w:rFonts w:asciiTheme="minorHAnsi" w:hAnsiTheme="minorHAnsi" w:cs="Helv"/>
          <w:sz w:val="24"/>
          <w:szCs w:val="24"/>
        </w:rPr>
        <w:t>will be</w:t>
      </w:r>
      <w:r w:rsidRPr="00215A1C">
        <w:rPr>
          <w:rFonts w:asciiTheme="minorHAnsi" w:hAnsiTheme="minorHAnsi" w:cs="Helv"/>
          <w:sz w:val="24"/>
          <w:szCs w:val="24"/>
        </w:rPr>
        <w:t xml:space="preserve"> used to fill vacancies arising throughout the year.  These vacancies are of </w:t>
      </w:r>
      <w:r w:rsidR="00260477" w:rsidRPr="00215A1C">
        <w:rPr>
          <w:rFonts w:asciiTheme="minorHAnsi" w:hAnsiTheme="minorHAnsi" w:cs="Helv"/>
          <w:sz w:val="24"/>
          <w:szCs w:val="24"/>
        </w:rPr>
        <w:t>a casual</w:t>
      </w:r>
      <w:r w:rsidRPr="00215A1C">
        <w:rPr>
          <w:rFonts w:asciiTheme="minorHAnsi" w:hAnsiTheme="minorHAnsi" w:cs="Helv"/>
          <w:sz w:val="24"/>
          <w:szCs w:val="24"/>
        </w:rPr>
        <w:t xml:space="preserve"> nature with hours and w</w:t>
      </w:r>
      <w:bookmarkStart w:id="0" w:name="_GoBack"/>
      <w:bookmarkEnd w:id="0"/>
      <w:r w:rsidRPr="00215A1C">
        <w:rPr>
          <w:rFonts w:asciiTheme="minorHAnsi" w:hAnsiTheme="minorHAnsi" w:cs="Helv"/>
          <w:sz w:val="24"/>
          <w:szCs w:val="24"/>
        </w:rPr>
        <w:t>orking days varying as required</w:t>
      </w:r>
      <w:r w:rsidR="00255FF3" w:rsidRPr="00215A1C">
        <w:rPr>
          <w:rFonts w:asciiTheme="minorHAnsi" w:hAnsiTheme="minorHAnsi" w:cs="Helv"/>
          <w:sz w:val="24"/>
          <w:szCs w:val="24"/>
        </w:rPr>
        <w:t>, usually from 9:30am to 4:30pm Monday to Friday with an occasional Sunday</w:t>
      </w:r>
      <w:r w:rsidRPr="00215A1C">
        <w:rPr>
          <w:rFonts w:asciiTheme="minorHAnsi" w:hAnsiTheme="minorHAnsi" w:cs="Helv"/>
          <w:sz w:val="24"/>
          <w:szCs w:val="24"/>
        </w:rPr>
        <w:t>.</w:t>
      </w:r>
      <w:r w:rsidR="00255FF3" w:rsidRPr="00215A1C">
        <w:rPr>
          <w:rFonts w:asciiTheme="minorHAnsi" w:hAnsiTheme="minorHAnsi" w:cs="Helv"/>
          <w:sz w:val="24"/>
          <w:szCs w:val="24"/>
        </w:rPr>
        <w:t xml:space="preserve"> The roster provides around 4 days per fortnight however this is subject to change depending on the business of the Court.</w:t>
      </w:r>
    </w:p>
    <w:p w:rsidR="004E0168" w:rsidRPr="00215A1C" w:rsidRDefault="004E0168" w:rsidP="004E0168">
      <w:pPr>
        <w:autoSpaceDE w:val="0"/>
        <w:autoSpaceDN w:val="0"/>
        <w:adjustRightInd w:val="0"/>
        <w:spacing w:after="60"/>
        <w:jc w:val="left"/>
        <w:rPr>
          <w:rFonts w:asciiTheme="minorHAnsi" w:hAnsiTheme="minorHAnsi"/>
          <w:szCs w:val="24"/>
        </w:rPr>
      </w:pPr>
    </w:p>
    <w:p w:rsidR="00824282" w:rsidRPr="00215A1C" w:rsidRDefault="00A73E15" w:rsidP="004E0168">
      <w:pPr>
        <w:autoSpaceDE w:val="0"/>
        <w:autoSpaceDN w:val="0"/>
        <w:adjustRightInd w:val="0"/>
        <w:spacing w:after="60"/>
        <w:jc w:val="left"/>
        <w:rPr>
          <w:rFonts w:asciiTheme="minorHAnsi" w:hAnsiTheme="minorHAnsi"/>
          <w:szCs w:val="24"/>
        </w:rPr>
      </w:pPr>
      <w:r w:rsidRPr="00215A1C">
        <w:rPr>
          <w:rFonts w:asciiTheme="minorHAnsi" w:hAnsiTheme="minorHAnsi"/>
          <w:szCs w:val="24"/>
        </w:rPr>
        <w:t xml:space="preserve">The salary rates listed above include a 20% </w:t>
      </w:r>
      <w:r w:rsidR="007E7CF5" w:rsidRPr="00215A1C">
        <w:rPr>
          <w:rFonts w:asciiTheme="minorHAnsi" w:hAnsiTheme="minorHAnsi"/>
          <w:szCs w:val="24"/>
        </w:rPr>
        <w:t xml:space="preserve">casual </w:t>
      </w:r>
      <w:r w:rsidRPr="00215A1C">
        <w:rPr>
          <w:rFonts w:asciiTheme="minorHAnsi" w:hAnsiTheme="minorHAnsi"/>
          <w:szCs w:val="24"/>
        </w:rPr>
        <w:t xml:space="preserve">loading in lieu of personal and recreation leave.  </w:t>
      </w:r>
    </w:p>
    <w:p w:rsidR="004E0168" w:rsidRPr="00215A1C" w:rsidRDefault="004E0168" w:rsidP="004E0168">
      <w:pPr>
        <w:autoSpaceDE w:val="0"/>
        <w:autoSpaceDN w:val="0"/>
        <w:adjustRightInd w:val="0"/>
        <w:spacing w:after="60"/>
        <w:jc w:val="left"/>
        <w:rPr>
          <w:rFonts w:asciiTheme="minorHAnsi" w:hAnsiTheme="minorHAnsi"/>
          <w:szCs w:val="24"/>
        </w:rPr>
      </w:pPr>
    </w:p>
    <w:p w:rsidR="004E0168" w:rsidRDefault="004E0168" w:rsidP="004E0168">
      <w:pPr>
        <w:autoSpaceDE w:val="0"/>
        <w:autoSpaceDN w:val="0"/>
        <w:adjustRightInd w:val="0"/>
        <w:spacing w:after="60"/>
        <w:jc w:val="left"/>
        <w:rPr>
          <w:rFonts w:asciiTheme="minorHAnsi" w:hAnsiTheme="minorHAnsi" w:cs="Helv"/>
          <w:szCs w:val="24"/>
        </w:rPr>
      </w:pPr>
      <w:r w:rsidRPr="00215A1C">
        <w:rPr>
          <w:rFonts w:asciiTheme="minorHAnsi" w:hAnsiTheme="minorHAnsi"/>
          <w:szCs w:val="24"/>
        </w:rPr>
        <w:t>The High Court of Australia is an equal opportunity employer.  This role would part</w:t>
      </w:r>
      <w:r w:rsidR="00DF015E" w:rsidRPr="00215A1C">
        <w:rPr>
          <w:rFonts w:asciiTheme="minorHAnsi" w:hAnsiTheme="minorHAnsi"/>
          <w:szCs w:val="24"/>
        </w:rPr>
        <w:t>icularly suit individuals who</w:t>
      </w:r>
      <w:r w:rsidRPr="00215A1C">
        <w:rPr>
          <w:rFonts w:asciiTheme="minorHAnsi" w:hAnsiTheme="minorHAnsi" w:cs="Helv"/>
          <w:szCs w:val="24"/>
        </w:rPr>
        <w:t>:</w:t>
      </w:r>
    </w:p>
    <w:p w:rsidR="00377DA6" w:rsidRPr="00377DA6" w:rsidRDefault="00377DA6" w:rsidP="00377DA6">
      <w:pPr>
        <w:numPr>
          <w:ilvl w:val="0"/>
          <w:numId w:val="26"/>
        </w:numPr>
        <w:autoSpaceDE w:val="0"/>
        <w:autoSpaceDN w:val="0"/>
        <w:adjustRightInd w:val="0"/>
        <w:ind w:left="851"/>
        <w:jc w:val="left"/>
        <w:rPr>
          <w:rFonts w:ascii="Calibri" w:hAnsi="Calibri" w:cs="Helv"/>
          <w:szCs w:val="24"/>
        </w:rPr>
      </w:pPr>
      <w:r w:rsidRPr="00377DA6">
        <w:rPr>
          <w:rFonts w:ascii="Calibri" w:hAnsi="Calibri" w:cs="Helv"/>
          <w:szCs w:val="24"/>
        </w:rPr>
        <w:t xml:space="preserve">are studying and have  flexible hours or are transiting to or have retired and are interested in working casually, and;        </w:t>
      </w:r>
    </w:p>
    <w:p w:rsidR="00377DA6" w:rsidRPr="00377DA6" w:rsidRDefault="00377DA6" w:rsidP="00377DA6">
      <w:pPr>
        <w:numPr>
          <w:ilvl w:val="0"/>
          <w:numId w:val="26"/>
        </w:numPr>
        <w:autoSpaceDE w:val="0"/>
        <w:autoSpaceDN w:val="0"/>
        <w:adjustRightInd w:val="0"/>
        <w:ind w:left="851"/>
        <w:jc w:val="left"/>
        <w:rPr>
          <w:rFonts w:ascii="Calibri" w:hAnsi="Calibri" w:cs="Helv"/>
          <w:szCs w:val="24"/>
        </w:rPr>
      </w:pPr>
      <w:r w:rsidRPr="00377DA6">
        <w:rPr>
          <w:rFonts w:ascii="Calibri" w:hAnsi="Calibri" w:cs="Helv"/>
          <w:szCs w:val="24"/>
        </w:rPr>
        <w:t>have a good knowledge of the Australian legal system and the High Court in particular</w:t>
      </w:r>
    </w:p>
    <w:p w:rsidR="00377DA6" w:rsidRPr="00215A1C" w:rsidRDefault="00377DA6" w:rsidP="004E0168">
      <w:pPr>
        <w:pStyle w:val="BodyText"/>
        <w:spacing w:after="60"/>
        <w:rPr>
          <w:rFonts w:asciiTheme="minorHAnsi" w:hAnsiTheme="minorHAnsi" w:cs="Palatino-Roman"/>
          <w:sz w:val="24"/>
          <w:szCs w:val="24"/>
        </w:rPr>
      </w:pPr>
    </w:p>
    <w:p w:rsidR="00E41FB6" w:rsidRDefault="00783119" w:rsidP="00824282">
      <w:pPr>
        <w:ind w:right="-285"/>
        <w:jc w:val="left"/>
        <w:rPr>
          <w:rFonts w:asciiTheme="minorHAnsi" w:hAnsiTheme="minorHAnsi" w:cs="Arial"/>
          <w:b/>
          <w:szCs w:val="24"/>
        </w:rPr>
      </w:pPr>
      <w:r w:rsidRPr="00215A1C">
        <w:rPr>
          <w:rFonts w:asciiTheme="minorHAnsi" w:hAnsiTheme="minorHAnsi" w:cs="Arial"/>
          <w:b/>
          <w:szCs w:val="24"/>
        </w:rPr>
        <w:t>Some evening and weekend work may be required.</w:t>
      </w:r>
    </w:p>
    <w:p w:rsidR="003B0446" w:rsidRDefault="003B0446" w:rsidP="00824282">
      <w:pPr>
        <w:ind w:right="-285"/>
        <w:jc w:val="left"/>
        <w:rPr>
          <w:rFonts w:asciiTheme="minorHAnsi" w:hAnsiTheme="minorHAnsi" w:cs="Arial"/>
          <w:b/>
          <w:szCs w:val="24"/>
        </w:rPr>
      </w:pPr>
    </w:p>
    <w:p w:rsidR="003B0446" w:rsidRPr="00215A1C" w:rsidRDefault="003B0446" w:rsidP="003B0446">
      <w:pPr>
        <w:spacing w:line="360" w:lineRule="auto"/>
        <w:ind w:right="-285"/>
        <w:jc w:val="left"/>
        <w:rPr>
          <w:rFonts w:asciiTheme="minorHAnsi" w:hAnsiTheme="minorHAnsi" w:cs="Verdana"/>
          <w:szCs w:val="24"/>
        </w:rPr>
      </w:pPr>
      <w:r>
        <w:rPr>
          <w:rFonts w:asciiTheme="minorHAnsi" w:hAnsiTheme="minorHAnsi" w:cs="Verdana"/>
          <w:szCs w:val="24"/>
        </w:rPr>
        <w:t>Once you have read the selection documentation further information can be obtained from Karina Edwards, Court Guide Manager on 02 6270 6348</w:t>
      </w:r>
      <w:r w:rsidR="00377DA6">
        <w:rPr>
          <w:rFonts w:asciiTheme="minorHAnsi" w:hAnsiTheme="minorHAnsi" w:cs="Verdana"/>
          <w:szCs w:val="24"/>
        </w:rPr>
        <w:t xml:space="preserve"> or email </w:t>
      </w:r>
      <w:hyperlink r:id="rId12" w:history="1">
        <w:r w:rsidR="00377DA6" w:rsidRPr="00E45135">
          <w:rPr>
            <w:rStyle w:val="Hyperlink"/>
            <w:rFonts w:asciiTheme="minorHAnsi" w:hAnsiTheme="minorHAnsi" w:cs="Verdana"/>
            <w:szCs w:val="24"/>
          </w:rPr>
          <w:t>Katrina.edwards@hcourt.gov.au</w:t>
        </w:r>
      </w:hyperlink>
      <w:r w:rsidR="00377DA6">
        <w:rPr>
          <w:rFonts w:asciiTheme="minorHAnsi" w:hAnsiTheme="minorHAnsi" w:cs="Verdana"/>
          <w:szCs w:val="24"/>
        </w:rPr>
        <w:t xml:space="preserve"> </w:t>
      </w:r>
    </w:p>
    <w:p w:rsidR="003B0446" w:rsidRPr="00215A1C" w:rsidRDefault="003B0446" w:rsidP="00824282">
      <w:pPr>
        <w:ind w:right="-285"/>
        <w:jc w:val="left"/>
        <w:rPr>
          <w:rFonts w:asciiTheme="minorHAnsi" w:hAnsiTheme="minorHAnsi"/>
          <w:b/>
          <w:szCs w:val="24"/>
        </w:rPr>
      </w:pPr>
    </w:p>
    <w:p w:rsidR="007C2523" w:rsidRPr="00215A1C" w:rsidRDefault="004E0168" w:rsidP="005C72FD">
      <w:pPr>
        <w:spacing w:line="360" w:lineRule="auto"/>
        <w:ind w:right="-285"/>
        <w:jc w:val="left"/>
        <w:rPr>
          <w:rFonts w:asciiTheme="minorHAnsi" w:hAnsiTheme="minorHAnsi"/>
          <w:b/>
          <w:szCs w:val="24"/>
        </w:rPr>
      </w:pPr>
      <w:r w:rsidRPr="00215A1C">
        <w:rPr>
          <w:rFonts w:asciiTheme="minorHAnsi" w:hAnsiTheme="minorHAnsi"/>
          <w:b/>
          <w:szCs w:val="24"/>
        </w:rPr>
        <w:br w:type="page"/>
      </w:r>
      <w:r w:rsidR="007C2523" w:rsidRPr="00215A1C">
        <w:rPr>
          <w:rFonts w:asciiTheme="minorHAnsi" w:hAnsiTheme="minorHAnsi"/>
          <w:b/>
          <w:szCs w:val="24"/>
        </w:rPr>
        <w:lastRenderedPageBreak/>
        <w:t>HOW TO APPLY</w:t>
      </w:r>
    </w:p>
    <w:p w:rsidR="00AF36B9" w:rsidRPr="00215A1C" w:rsidRDefault="00AF36B9" w:rsidP="005C72FD">
      <w:pPr>
        <w:spacing w:line="360" w:lineRule="auto"/>
        <w:ind w:right="-285"/>
        <w:jc w:val="left"/>
        <w:rPr>
          <w:rFonts w:asciiTheme="minorHAnsi" w:hAnsiTheme="minorHAnsi"/>
          <w:szCs w:val="24"/>
        </w:rPr>
      </w:pPr>
    </w:p>
    <w:p w:rsidR="00A06D63" w:rsidRPr="00215A1C" w:rsidRDefault="00CF1CE1" w:rsidP="005C72FD">
      <w:pPr>
        <w:spacing w:line="360" w:lineRule="auto"/>
        <w:ind w:right="-285"/>
        <w:jc w:val="left"/>
        <w:rPr>
          <w:rFonts w:asciiTheme="minorHAnsi" w:hAnsiTheme="minorHAnsi" w:cs="Verdana"/>
          <w:szCs w:val="24"/>
        </w:rPr>
      </w:pPr>
      <w:r w:rsidRPr="00215A1C">
        <w:rPr>
          <w:rFonts w:asciiTheme="minorHAnsi" w:hAnsiTheme="minorHAnsi" w:cs="Verdana"/>
          <w:szCs w:val="24"/>
        </w:rPr>
        <w:t>For y</w:t>
      </w:r>
      <w:r w:rsidR="00A06D63" w:rsidRPr="00215A1C">
        <w:rPr>
          <w:rFonts w:asciiTheme="minorHAnsi" w:hAnsiTheme="minorHAnsi" w:cs="Verdana"/>
          <w:szCs w:val="24"/>
        </w:rPr>
        <w:t>our application</w:t>
      </w:r>
      <w:r w:rsidRPr="00215A1C">
        <w:rPr>
          <w:rFonts w:asciiTheme="minorHAnsi" w:hAnsiTheme="minorHAnsi" w:cs="Verdana"/>
          <w:szCs w:val="24"/>
        </w:rPr>
        <w:t xml:space="preserve"> to be considered, it</w:t>
      </w:r>
      <w:r w:rsidR="00A06D63" w:rsidRPr="00215A1C">
        <w:rPr>
          <w:rFonts w:asciiTheme="minorHAnsi" w:hAnsiTheme="minorHAnsi" w:cs="Verdana"/>
          <w:szCs w:val="24"/>
        </w:rPr>
        <w:t xml:space="preserve"> </w:t>
      </w:r>
      <w:r w:rsidR="00A06D63" w:rsidRPr="00215A1C">
        <w:rPr>
          <w:rFonts w:asciiTheme="minorHAnsi" w:hAnsiTheme="minorHAnsi" w:cs="Verdana"/>
          <w:b/>
          <w:bCs/>
          <w:szCs w:val="24"/>
        </w:rPr>
        <w:t>must</w:t>
      </w:r>
      <w:r w:rsidR="00A06D63" w:rsidRPr="00215A1C">
        <w:rPr>
          <w:rFonts w:asciiTheme="minorHAnsi" w:hAnsiTheme="minorHAnsi" w:cs="Verdana"/>
          <w:szCs w:val="24"/>
        </w:rPr>
        <w:t xml:space="preserve"> include the following documents:</w:t>
      </w:r>
    </w:p>
    <w:p w:rsidR="00CF1CE1" w:rsidRPr="00215A1C" w:rsidRDefault="00CF1CE1" w:rsidP="005C72FD">
      <w:pPr>
        <w:spacing w:line="360" w:lineRule="auto"/>
        <w:ind w:right="-285"/>
        <w:jc w:val="left"/>
        <w:rPr>
          <w:rFonts w:asciiTheme="minorHAnsi" w:hAnsiTheme="minorHAnsi" w:cs="Verdana"/>
          <w:szCs w:val="24"/>
        </w:rPr>
      </w:pPr>
    </w:p>
    <w:p w:rsidR="00A06D63" w:rsidRPr="00215A1C" w:rsidRDefault="00A06D63" w:rsidP="005C72FD">
      <w:pPr>
        <w:numPr>
          <w:ilvl w:val="0"/>
          <w:numId w:val="4"/>
        </w:numPr>
        <w:spacing w:line="360" w:lineRule="auto"/>
        <w:ind w:right="-285"/>
        <w:jc w:val="left"/>
        <w:rPr>
          <w:rFonts w:asciiTheme="minorHAnsi" w:hAnsiTheme="minorHAnsi" w:cs="Verdana"/>
          <w:szCs w:val="24"/>
        </w:rPr>
      </w:pPr>
      <w:r w:rsidRPr="00215A1C">
        <w:rPr>
          <w:rFonts w:asciiTheme="minorHAnsi" w:hAnsiTheme="minorHAnsi" w:cs="Verdana"/>
          <w:szCs w:val="24"/>
        </w:rPr>
        <w:t>an application cover sheet</w:t>
      </w:r>
      <w:r w:rsidR="003B0446">
        <w:rPr>
          <w:rFonts w:asciiTheme="minorHAnsi" w:hAnsiTheme="minorHAnsi" w:cs="Verdana"/>
          <w:szCs w:val="24"/>
        </w:rPr>
        <w:t xml:space="preserve"> </w:t>
      </w:r>
    </w:p>
    <w:p w:rsidR="00A06D63" w:rsidRPr="00215A1C" w:rsidRDefault="00A06D63" w:rsidP="005C72FD">
      <w:pPr>
        <w:numPr>
          <w:ilvl w:val="0"/>
          <w:numId w:val="4"/>
        </w:numPr>
        <w:spacing w:line="360" w:lineRule="auto"/>
        <w:ind w:right="-285"/>
        <w:jc w:val="left"/>
        <w:rPr>
          <w:rFonts w:asciiTheme="minorHAnsi" w:hAnsiTheme="minorHAnsi" w:cs="Verdana"/>
          <w:szCs w:val="24"/>
        </w:rPr>
      </w:pPr>
      <w:r w:rsidRPr="00215A1C">
        <w:rPr>
          <w:rFonts w:asciiTheme="minorHAnsi" w:hAnsiTheme="minorHAnsi" w:cs="Verdana"/>
          <w:szCs w:val="24"/>
        </w:rPr>
        <w:t>a covering letter</w:t>
      </w:r>
    </w:p>
    <w:p w:rsidR="00A06D63" w:rsidRPr="00215A1C" w:rsidRDefault="00A06D63" w:rsidP="005C72FD">
      <w:pPr>
        <w:numPr>
          <w:ilvl w:val="0"/>
          <w:numId w:val="4"/>
        </w:numPr>
        <w:spacing w:line="360" w:lineRule="auto"/>
        <w:ind w:right="-285"/>
        <w:jc w:val="left"/>
        <w:rPr>
          <w:rFonts w:asciiTheme="minorHAnsi" w:hAnsiTheme="minorHAnsi" w:cs="Verdana"/>
          <w:szCs w:val="24"/>
        </w:rPr>
      </w:pPr>
      <w:r w:rsidRPr="00215A1C">
        <w:rPr>
          <w:rFonts w:asciiTheme="minorHAnsi" w:hAnsiTheme="minorHAnsi" w:cs="Verdana"/>
          <w:szCs w:val="24"/>
        </w:rPr>
        <w:t>your current resume</w:t>
      </w:r>
    </w:p>
    <w:p w:rsidR="00A06D63" w:rsidRPr="003B0446" w:rsidRDefault="00A06D63" w:rsidP="005C72FD">
      <w:pPr>
        <w:numPr>
          <w:ilvl w:val="0"/>
          <w:numId w:val="4"/>
        </w:numPr>
        <w:spacing w:line="360" w:lineRule="auto"/>
        <w:ind w:right="-285"/>
        <w:jc w:val="left"/>
        <w:rPr>
          <w:rFonts w:asciiTheme="minorHAnsi" w:hAnsiTheme="minorHAnsi" w:cs="Verdana"/>
          <w:szCs w:val="24"/>
        </w:rPr>
      </w:pPr>
      <w:r w:rsidRPr="00215A1C">
        <w:rPr>
          <w:rFonts w:asciiTheme="minorHAnsi" w:hAnsiTheme="minorHAnsi" w:cs="Verdana"/>
          <w:szCs w:val="24"/>
        </w:rPr>
        <w:t>a statement addressing each of the selection criteria</w:t>
      </w:r>
      <w:r w:rsidR="003B0446">
        <w:rPr>
          <w:rFonts w:asciiTheme="minorHAnsi" w:hAnsiTheme="minorHAnsi" w:cs="Verdana"/>
          <w:szCs w:val="24"/>
        </w:rPr>
        <w:t xml:space="preserve"> </w:t>
      </w:r>
      <w:r w:rsidR="00DF015E" w:rsidRPr="00215A1C">
        <w:rPr>
          <w:rFonts w:asciiTheme="minorHAnsi" w:hAnsiTheme="minorHAnsi" w:cs="Verdana"/>
          <w:szCs w:val="24"/>
        </w:rPr>
        <w:t xml:space="preserve"> </w:t>
      </w:r>
    </w:p>
    <w:p w:rsidR="00A06D63" w:rsidRPr="00215A1C" w:rsidRDefault="00A06D63" w:rsidP="00E657F1">
      <w:pPr>
        <w:spacing w:line="360" w:lineRule="auto"/>
        <w:ind w:right="-285"/>
        <w:jc w:val="left"/>
        <w:rPr>
          <w:rFonts w:asciiTheme="minorHAnsi" w:hAnsiTheme="minorHAnsi" w:cs="Verdana"/>
          <w:b/>
          <w:szCs w:val="24"/>
        </w:rPr>
      </w:pPr>
      <w:r w:rsidRPr="00215A1C">
        <w:rPr>
          <w:rFonts w:asciiTheme="minorHAnsi" w:hAnsiTheme="minorHAnsi" w:cs="Verdana"/>
          <w:b/>
          <w:szCs w:val="24"/>
        </w:rPr>
        <w:t xml:space="preserve">Preference is for electronic lodgement of applications by email to the HR </w:t>
      </w:r>
      <w:r w:rsidR="003B0446">
        <w:rPr>
          <w:rFonts w:asciiTheme="minorHAnsi" w:hAnsiTheme="minorHAnsi" w:cs="Verdana"/>
          <w:b/>
          <w:szCs w:val="24"/>
        </w:rPr>
        <w:t>Team</w:t>
      </w:r>
      <w:r w:rsidR="005C72FD" w:rsidRPr="00215A1C">
        <w:rPr>
          <w:rFonts w:asciiTheme="minorHAnsi" w:hAnsiTheme="minorHAnsi" w:cs="Verdana"/>
          <w:b/>
          <w:szCs w:val="24"/>
        </w:rPr>
        <w:t xml:space="preserve">, </w:t>
      </w:r>
      <w:hyperlink r:id="rId13" w:history="1">
        <w:r w:rsidR="00824282" w:rsidRPr="00215A1C">
          <w:rPr>
            <w:rStyle w:val="Hyperlink"/>
            <w:rFonts w:asciiTheme="minorHAnsi" w:hAnsiTheme="minorHAnsi" w:cs="Verdana"/>
            <w:szCs w:val="24"/>
          </w:rPr>
          <w:t>hr.officer@hcourt.gov.au</w:t>
        </w:r>
      </w:hyperlink>
    </w:p>
    <w:p w:rsidR="00A06D63" w:rsidRPr="00215A1C" w:rsidRDefault="00A06D63" w:rsidP="005C72FD">
      <w:pPr>
        <w:spacing w:line="360" w:lineRule="auto"/>
        <w:ind w:right="-285"/>
        <w:jc w:val="left"/>
        <w:rPr>
          <w:rFonts w:asciiTheme="minorHAnsi" w:hAnsiTheme="minorHAnsi" w:cs="Verdana"/>
          <w:b/>
          <w:szCs w:val="24"/>
        </w:rPr>
      </w:pPr>
      <w:r w:rsidRPr="00215A1C">
        <w:rPr>
          <w:rFonts w:asciiTheme="minorHAnsi" w:hAnsiTheme="minorHAnsi" w:cs="Verdana"/>
          <w:b/>
          <w:szCs w:val="24"/>
        </w:rPr>
        <w:t>Applications may be lodged by post, marked "In Confidence" to:</w:t>
      </w:r>
    </w:p>
    <w:p w:rsidR="00A06D63" w:rsidRPr="00215A1C" w:rsidRDefault="00A06D63" w:rsidP="005C72FD">
      <w:pPr>
        <w:spacing w:line="360" w:lineRule="auto"/>
        <w:ind w:left="720" w:right="-285"/>
        <w:jc w:val="left"/>
        <w:rPr>
          <w:rFonts w:asciiTheme="minorHAnsi" w:hAnsiTheme="minorHAnsi" w:cs="Verdana"/>
          <w:szCs w:val="24"/>
        </w:rPr>
      </w:pPr>
      <w:r w:rsidRPr="00215A1C">
        <w:rPr>
          <w:rFonts w:asciiTheme="minorHAnsi" w:hAnsiTheme="minorHAnsi" w:cs="Verdana"/>
          <w:szCs w:val="24"/>
        </w:rPr>
        <w:t xml:space="preserve">HR </w:t>
      </w:r>
      <w:r w:rsidR="00E657F1" w:rsidRPr="00215A1C">
        <w:rPr>
          <w:rFonts w:asciiTheme="minorHAnsi" w:hAnsiTheme="minorHAnsi" w:cs="Verdana"/>
          <w:szCs w:val="24"/>
        </w:rPr>
        <w:t>Team</w:t>
      </w:r>
    </w:p>
    <w:p w:rsidR="00A06D63" w:rsidRPr="00215A1C" w:rsidRDefault="00A06D63" w:rsidP="005C72FD">
      <w:pPr>
        <w:spacing w:line="360" w:lineRule="auto"/>
        <w:ind w:left="720" w:right="-285"/>
        <w:jc w:val="left"/>
        <w:rPr>
          <w:rFonts w:asciiTheme="minorHAnsi" w:hAnsiTheme="minorHAnsi" w:cs="Verdana"/>
          <w:szCs w:val="24"/>
        </w:rPr>
      </w:pPr>
      <w:r w:rsidRPr="00215A1C">
        <w:rPr>
          <w:rFonts w:asciiTheme="minorHAnsi" w:hAnsiTheme="minorHAnsi" w:cs="Verdana"/>
          <w:szCs w:val="24"/>
        </w:rPr>
        <w:t xml:space="preserve">High Court of </w:t>
      </w:r>
      <w:smartTag w:uri="urn:schemas-microsoft-com:office:smarttags" w:element="country-region">
        <w:smartTag w:uri="urn:schemas-microsoft-com:office:smarttags" w:element="place">
          <w:smartTag w:uri="urn:schemas-microsoft-com:office:smarttags" w:element="stockticker">
            <w:r w:rsidRPr="00215A1C">
              <w:rPr>
                <w:rFonts w:asciiTheme="minorHAnsi" w:hAnsiTheme="minorHAnsi" w:cs="Verdana"/>
                <w:szCs w:val="24"/>
              </w:rPr>
              <w:t>Australia</w:t>
            </w:r>
          </w:smartTag>
        </w:smartTag>
      </w:smartTag>
    </w:p>
    <w:p w:rsidR="00A06D63" w:rsidRPr="00215A1C" w:rsidRDefault="00A06D63" w:rsidP="005C72FD">
      <w:pPr>
        <w:spacing w:line="360" w:lineRule="auto"/>
        <w:ind w:left="720" w:right="-285"/>
        <w:jc w:val="left"/>
        <w:rPr>
          <w:rFonts w:asciiTheme="minorHAnsi" w:hAnsiTheme="minorHAnsi" w:cs="Verdana"/>
          <w:szCs w:val="24"/>
        </w:rPr>
      </w:pPr>
      <w:smartTag w:uri="urn:schemas-microsoft-com:office:smarttags" w:element="address">
        <w:smartTag w:uri="urn:schemas-microsoft-com:office:smarttags" w:element="stockticker">
          <w:smartTag w:uri="urn:schemas-microsoft-com:office:smarttags" w:element="Street">
            <w:smartTag w:uri="urn:schemas-microsoft-com:office:smarttags" w:element="stockticker">
              <w:r w:rsidRPr="00215A1C">
                <w:rPr>
                  <w:rFonts w:asciiTheme="minorHAnsi" w:hAnsiTheme="minorHAnsi" w:cs="Verdana"/>
                  <w:szCs w:val="24"/>
                </w:rPr>
                <w:t>PO Box</w:t>
              </w:r>
            </w:smartTag>
          </w:smartTag>
          <w:r w:rsidRPr="00215A1C">
            <w:rPr>
              <w:rFonts w:asciiTheme="minorHAnsi" w:hAnsiTheme="minorHAnsi" w:cs="Verdana"/>
              <w:szCs w:val="24"/>
            </w:rPr>
            <w:t xml:space="preserve"> 6309</w:t>
          </w:r>
        </w:smartTag>
      </w:smartTag>
    </w:p>
    <w:p w:rsidR="00A06D63" w:rsidRPr="00215A1C" w:rsidRDefault="00A06D63" w:rsidP="005C72FD">
      <w:pPr>
        <w:spacing w:line="360" w:lineRule="auto"/>
        <w:ind w:left="720" w:right="-285"/>
        <w:jc w:val="left"/>
        <w:rPr>
          <w:rFonts w:asciiTheme="minorHAnsi" w:hAnsiTheme="minorHAnsi" w:cs="Verdana"/>
          <w:szCs w:val="24"/>
        </w:rPr>
      </w:pPr>
      <w:smartTag w:uri="urn:schemas-microsoft-com:office:smarttags" w:element="stockticker">
        <w:r w:rsidRPr="00215A1C">
          <w:rPr>
            <w:rFonts w:asciiTheme="minorHAnsi" w:hAnsiTheme="minorHAnsi" w:cs="Verdana"/>
            <w:szCs w:val="24"/>
          </w:rPr>
          <w:t>KINGSTON</w:t>
        </w:r>
      </w:smartTag>
      <w:r w:rsidRPr="00215A1C">
        <w:rPr>
          <w:rFonts w:asciiTheme="minorHAnsi" w:hAnsiTheme="minorHAnsi" w:cs="Verdana"/>
          <w:szCs w:val="24"/>
        </w:rPr>
        <w:t xml:space="preserve">  ACT  2604</w:t>
      </w:r>
    </w:p>
    <w:p w:rsidR="00A06D63" w:rsidRPr="00215A1C" w:rsidRDefault="00A06D63" w:rsidP="005C72FD">
      <w:pPr>
        <w:spacing w:line="360" w:lineRule="auto"/>
        <w:ind w:right="-285"/>
        <w:jc w:val="left"/>
        <w:rPr>
          <w:rFonts w:asciiTheme="minorHAnsi" w:hAnsiTheme="minorHAnsi"/>
          <w:szCs w:val="24"/>
        </w:rPr>
      </w:pPr>
    </w:p>
    <w:p w:rsidR="007E7CF5" w:rsidRPr="00215A1C" w:rsidRDefault="00174B05" w:rsidP="005C72FD">
      <w:pPr>
        <w:spacing w:line="360" w:lineRule="auto"/>
        <w:ind w:right="-284"/>
        <w:jc w:val="center"/>
        <w:rPr>
          <w:rFonts w:asciiTheme="minorHAnsi" w:hAnsiTheme="minorHAnsi"/>
          <w:b/>
          <w:color w:val="0000FF"/>
          <w:szCs w:val="24"/>
        </w:rPr>
      </w:pPr>
      <w:r w:rsidRPr="00215A1C">
        <w:rPr>
          <w:rFonts w:asciiTheme="minorHAnsi" w:hAnsiTheme="minorHAnsi"/>
          <w:b/>
          <w:color w:val="0000FF"/>
          <w:szCs w:val="24"/>
        </w:rPr>
        <w:t xml:space="preserve">Closing </w:t>
      </w:r>
      <w:r w:rsidR="00AF36B9" w:rsidRPr="00215A1C">
        <w:rPr>
          <w:rFonts w:asciiTheme="minorHAnsi" w:hAnsiTheme="minorHAnsi"/>
          <w:b/>
          <w:color w:val="0000FF"/>
          <w:szCs w:val="24"/>
        </w:rPr>
        <w:t>d</w:t>
      </w:r>
      <w:r w:rsidRPr="00215A1C">
        <w:rPr>
          <w:rFonts w:asciiTheme="minorHAnsi" w:hAnsiTheme="minorHAnsi"/>
          <w:b/>
          <w:color w:val="0000FF"/>
          <w:szCs w:val="24"/>
        </w:rPr>
        <w:t xml:space="preserve">ate for applications is </w:t>
      </w:r>
      <w:r w:rsidR="00D206A6">
        <w:rPr>
          <w:rFonts w:asciiTheme="minorHAnsi" w:hAnsiTheme="minorHAnsi"/>
          <w:b/>
          <w:color w:val="0000FF"/>
          <w:szCs w:val="24"/>
        </w:rPr>
        <w:t>10am Monday 16 February 2015</w:t>
      </w:r>
    </w:p>
    <w:p w:rsidR="00E41FB6" w:rsidRPr="00215A1C" w:rsidRDefault="007E7CF5" w:rsidP="005C72FD">
      <w:pPr>
        <w:spacing w:line="360" w:lineRule="auto"/>
        <w:ind w:right="-284"/>
        <w:jc w:val="center"/>
        <w:rPr>
          <w:rFonts w:asciiTheme="minorHAnsi" w:hAnsiTheme="minorHAnsi"/>
          <w:b/>
          <w:color w:val="0000FF"/>
          <w:szCs w:val="24"/>
        </w:rPr>
      </w:pPr>
      <w:r w:rsidRPr="00215A1C">
        <w:rPr>
          <w:rFonts w:asciiTheme="minorHAnsi" w:hAnsiTheme="minorHAnsi"/>
          <w:b/>
          <w:color w:val="0000FF"/>
          <w:szCs w:val="24"/>
        </w:rPr>
        <w:t xml:space="preserve">Interviews will be scheduled during the week of </w:t>
      </w:r>
      <w:r w:rsidR="00F97B77" w:rsidRPr="00215A1C">
        <w:rPr>
          <w:rFonts w:asciiTheme="minorHAnsi" w:hAnsiTheme="minorHAnsi"/>
          <w:b/>
          <w:color w:val="0000FF"/>
          <w:szCs w:val="24"/>
        </w:rPr>
        <w:t>23 February</w:t>
      </w:r>
      <w:r w:rsidRPr="00215A1C">
        <w:rPr>
          <w:rFonts w:asciiTheme="minorHAnsi" w:hAnsiTheme="minorHAnsi"/>
          <w:b/>
          <w:color w:val="0000FF"/>
          <w:szCs w:val="24"/>
        </w:rPr>
        <w:t xml:space="preserve"> 201</w:t>
      </w:r>
      <w:r w:rsidR="00381C4D" w:rsidRPr="00215A1C">
        <w:rPr>
          <w:rFonts w:asciiTheme="minorHAnsi" w:hAnsiTheme="minorHAnsi"/>
          <w:b/>
          <w:color w:val="0000FF"/>
          <w:szCs w:val="24"/>
        </w:rPr>
        <w:t>5</w:t>
      </w:r>
    </w:p>
    <w:p w:rsidR="00E41FB6" w:rsidRPr="00215A1C" w:rsidRDefault="00E41FB6" w:rsidP="005C72FD">
      <w:pPr>
        <w:spacing w:line="360" w:lineRule="auto"/>
        <w:ind w:right="-284"/>
        <w:jc w:val="center"/>
        <w:rPr>
          <w:rFonts w:asciiTheme="minorHAnsi" w:hAnsiTheme="minorHAnsi"/>
          <w:b/>
          <w:color w:val="0000FF"/>
          <w:szCs w:val="24"/>
        </w:rPr>
      </w:pPr>
    </w:p>
    <w:p w:rsidR="00FE7365" w:rsidRPr="00215A1C" w:rsidRDefault="00E41FB6" w:rsidP="005C72FD">
      <w:pPr>
        <w:spacing w:line="360" w:lineRule="auto"/>
        <w:ind w:right="-284"/>
        <w:jc w:val="center"/>
        <w:rPr>
          <w:rFonts w:asciiTheme="minorHAnsi" w:hAnsiTheme="minorHAnsi"/>
          <w:i/>
          <w:szCs w:val="24"/>
        </w:rPr>
      </w:pPr>
      <w:r w:rsidRPr="00215A1C">
        <w:rPr>
          <w:rFonts w:asciiTheme="minorHAnsi" w:hAnsiTheme="minorHAnsi"/>
          <w:i/>
          <w:szCs w:val="24"/>
        </w:rPr>
        <w:t xml:space="preserve">Applicants are advised </w:t>
      </w:r>
      <w:r w:rsidR="002B5A73" w:rsidRPr="00215A1C">
        <w:rPr>
          <w:rFonts w:asciiTheme="minorHAnsi" w:hAnsiTheme="minorHAnsi"/>
          <w:i/>
          <w:szCs w:val="24"/>
        </w:rPr>
        <w:t>that late or incomplete a</w:t>
      </w:r>
      <w:r w:rsidR="00603403" w:rsidRPr="00215A1C">
        <w:rPr>
          <w:rFonts w:asciiTheme="minorHAnsi" w:hAnsiTheme="minorHAnsi"/>
          <w:i/>
          <w:szCs w:val="24"/>
        </w:rPr>
        <w:t>pplications may not be accepted</w:t>
      </w:r>
      <w:r w:rsidRPr="00215A1C">
        <w:rPr>
          <w:rFonts w:asciiTheme="minorHAnsi" w:hAnsiTheme="minorHAnsi"/>
          <w:i/>
          <w:szCs w:val="24"/>
        </w:rPr>
        <w:t>.</w:t>
      </w: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81C4D" w:rsidRPr="00215A1C" w:rsidRDefault="00381C4D" w:rsidP="005C72FD">
      <w:pPr>
        <w:spacing w:line="360" w:lineRule="auto"/>
        <w:ind w:right="-284"/>
        <w:jc w:val="center"/>
        <w:rPr>
          <w:rFonts w:asciiTheme="minorHAnsi" w:hAnsiTheme="minorHAnsi"/>
          <w:i/>
          <w:szCs w:val="24"/>
        </w:rPr>
      </w:pPr>
    </w:p>
    <w:p w:rsidR="003610C0" w:rsidRPr="00215A1C" w:rsidRDefault="003610C0" w:rsidP="005C72FD">
      <w:pPr>
        <w:spacing w:line="360" w:lineRule="auto"/>
        <w:ind w:right="-284"/>
        <w:jc w:val="center"/>
        <w:rPr>
          <w:rFonts w:asciiTheme="minorHAnsi" w:hAnsiTheme="minorHAnsi"/>
          <w:i/>
          <w:szCs w:val="24"/>
        </w:rPr>
      </w:pPr>
      <w:r w:rsidRPr="00215A1C">
        <w:rPr>
          <w:rFonts w:asciiTheme="minorHAnsi" w:hAnsiTheme="minorHAnsi" w:cstheme="minorHAnsi"/>
          <w:i/>
          <w:noProof/>
          <w:color w:val="443924"/>
          <w:sz w:val="22"/>
          <w:szCs w:val="22"/>
          <w:lang w:eastAsia="en-AU"/>
        </w:rPr>
        <w:lastRenderedPageBreak/>
        <w:drawing>
          <wp:inline distT="0" distB="0" distL="0" distR="0" wp14:anchorId="0178F63F" wp14:editId="188B91A7">
            <wp:extent cx="2040890" cy="1419225"/>
            <wp:effectExtent l="0" t="0" r="0" b="0"/>
            <wp:docPr id="2" name="Picture 2" descr="Description: Cou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urt ro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0890" cy="1419225"/>
                    </a:xfrm>
                    <a:prstGeom prst="rect">
                      <a:avLst/>
                    </a:prstGeom>
                    <a:noFill/>
                    <a:ln>
                      <a:noFill/>
                    </a:ln>
                  </pic:spPr>
                </pic:pic>
              </a:graphicData>
            </a:graphic>
          </wp:inline>
        </w:drawing>
      </w:r>
      <w:r w:rsidRPr="00215A1C">
        <w:rPr>
          <w:rFonts w:asciiTheme="minorHAnsi" w:hAnsiTheme="minorHAnsi"/>
          <w:i/>
          <w:szCs w:val="24"/>
        </w:rPr>
        <w:t xml:space="preserve"> Court room 1</w:t>
      </w:r>
    </w:p>
    <w:p w:rsidR="00FE5AC3" w:rsidRPr="00215A1C" w:rsidRDefault="00FE5AC3" w:rsidP="00FE5AC3">
      <w:pPr>
        <w:pBdr>
          <w:top w:val="single" w:sz="4" w:space="6" w:color="auto"/>
          <w:bottom w:val="single" w:sz="4" w:space="1" w:color="auto"/>
        </w:pBdr>
        <w:autoSpaceDE w:val="0"/>
        <w:autoSpaceDN w:val="0"/>
        <w:adjustRightInd w:val="0"/>
        <w:jc w:val="left"/>
        <w:rPr>
          <w:rFonts w:asciiTheme="minorHAnsi" w:hAnsiTheme="minorHAnsi"/>
          <w:b/>
          <w:szCs w:val="24"/>
        </w:rPr>
      </w:pPr>
      <w:r w:rsidRPr="00215A1C">
        <w:rPr>
          <w:rFonts w:asciiTheme="minorHAnsi" w:hAnsiTheme="minorHAnsi"/>
          <w:b/>
          <w:szCs w:val="24"/>
        </w:rPr>
        <w:t>About the High Court of Australia</w:t>
      </w:r>
    </w:p>
    <w:p w:rsidR="00FE5AC3" w:rsidRPr="00215A1C" w:rsidRDefault="00FE5AC3" w:rsidP="00FE5AC3">
      <w:pPr>
        <w:ind w:right="-57"/>
        <w:jc w:val="left"/>
        <w:rPr>
          <w:rFonts w:asciiTheme="minorHAnsi" w:hAnsiTheme="minorHAnsi"/>
          <w:b/>
          <w:sz w:val="22"/>
          <w:szCs w:val="22"/>
        </w:rPr>
      </w:pPr>
    </w:p>
    <w:p w:rsidR="00FE5AC3" w:rsidRPr="00215A1C" w:rsidRDefault="00FE5AC3" w:rsidP="00FE5AC3">
      <w:pPr>
        <w:pStyle w:val="BodyText"/>
        <w:spacing w:after="0"/>
        <w:rPr>
          <w:rFonts w:asciiTheme="minorHAnsi" w:hAnsiTheme="minorHAnsi"/>
          <w:sz w:val="24"/>
          <w:szCs w:val="24"/>
        </w:rPr>
      </w:pPr>
      <w:r w:rsidRPr="00215A1C">
        <w:rPr>
          <w:rFonts w:asciiTheme="minorHAnsi" w:hAnsiTheme="minorHAnsi"/>
          <w:sz w:val="24"/>
          <w:szCs w:val="24"/>
        </w:rPr>
        <w:t xml:space="preserve">The High Court of Australia is the highest court in the Australian judicial system. The High Court was established in 1901 by section 71 of the Australian Constitution and, to the extent that legislative provision was necessary, was given the power to administer its own affairs by the High Court of Australia Act 1979 which was proclaimed on </w:t>
      </w:r>
      <w:smartTag w:uri="urn:schemas-microsoft-com:office:smarttags" w:element="date">
        <w:smartTagPr>
          <w:attr w:name="Month" w:val="4"/>
          <w:attr w:name="Day" w:val="26"/>
          <w:attr w:name="Year" w:val="1980"/>
        </w:smartTagPr>
        <w:r w:rsidRPr="00215A1C">
          <w:rPr>
            <w:rFonts w:asciiTheme="minorHAnsi" w:hAnsiTheme="minorHAnsi"/>
            <w:sz w:val="24"/>
            <w:szCs w:val="24"/>
          </w:rPr>
          <w:t>26 April 1980</w:t>
        </w:r>
      </w:smartTag>
      <w:r w:rsidRPr="00215A1C">
        <w:rPr>
          <w:rFonts w:asciiTheme="minorHAnsi" w:hAnsiTheme="minorHAnsi"/>
          <w:sz w:val="24"/>
          <w:szCs w:val="24"/>
        </w:rPr>
        <w:t>.</w:t>
      </w:r>
    </w:p>
    <w:p w:rsidR="00FE5AC3" w:rsidRPr="00215A1C" w:rsidRDefault="00FE5AC3" w:rsidP="00FE5AC3">
      <w:pPr>
        <w:pStyle w:val="BodyText"/>
        <w:spacing w:after="0"/>
        <w:rPr>
          <w:rFonts w:asciiTheme="minorHAnsi" w:hAnsiTheme="minorHAnsi"/>
          <w:sz w:val="24"/>
          <w:szCs w:val="24"/>
        </w:rPr>
      </w:pPr>
    </w:p>
    <w:p w:rsidR="00FE5AC3" w:rsidRPr="00215A1C" w:rsidRDefault="00FE5AC3" w:rsidP="00FE5AC3">
      <w:pPr>
        <w:pStyle w:val="BodyText"/>
        <w:spacing w:after="0"/>
        <w:rPr>
          <w:rFonts w:asciiTheme="minorHAnsi" w:hAnsiTheme="minorHAnsi"/>
          <w:sz w:val="24"/>
          <w:szCs w:val="24"/>
        </w:rPr>
      </w:pPr>
      <w:r w:rsidRPr="00215A1C">
        <w:rPr>
          <w:rFonts w:asciiTheme="minorHAnsi" w:hAnsiTheme="minorHAnsi"/>
          <w:sz w:val="24"/>
          <w:szCs w:val="24"/>
        </w:rPr>
        <w:t>The constitution confers both an appellate and an original jurisdiction upon the High Court. Appeals from the Supreme Courts of the States and Territories, from the Federal Court of Australia and the Family Court of Australia are heard pursuant to the granting of special leave to appeal by the High Court. The High Court is also the final arbiter upon constitutional questions. These may come on appeal from a lower court or be initiated by an application to the High Court itself.</w:t>
      </w:r>
    </w:p>
    <w:p w:rsidR="00FE5AC3" w:rsidRPr="00215A1C" w:rsidRDefault="00FE5AC3" w:rsidP="00FE5AC3">
      <w:pPr>
        <w:ind w:right="-57"/>
        <w:jc w:val="left"/>
        <w:rPr>
          <w:rFonts w:asciiTheme="minorHAnsi" w:hAnsiTheme="minorHAnsi"/>
          <w:szCs w:val="24"/>
        </w:rPr>
      </w:pPr>
    </w:p>
    <w:p w:rsidR="00FE5AC3" w:rsidRPr="00215A1C" w:rsidRDefault="00FE5AC3" w:rsidP="00FE5AC3">
      <w:pPr>
        <w:ind w:right="-57"/>
        <w:jc w:val="left"/>
        <w:rPr>
          <w:rFonts w:asciiTheme="minorHAnsi" w:hAnsiTheme="minorHAnsi"/>
          <w:szCs w:val="24"/>
        </w:rPr>
      </w:pPr>
      <w:r w:rsidRPr="00215A1C">
        <w:rPr>
          <w:rFonts w:asciiTheme="minorHAnsi" w:hAnsiTheme="minorHAnsi"/>
          <w:szCs w:val="24"/>
        </w:rPr>
        <w:t xml:space="preserve">More information about the activities of the High Court is available at </w:t>
      </w:r>
      <w:r w:rsidRPr="00215A1C">
        <w:rPr>
          <w:rFonts w:asciiTheme="minorHAnsi" w:hAnsiTheme="minorHAnsi"/>
          <w:color w:val="0000FF"/>
          <w:szCs w:val="24"/>
          <w:u w:val="single"/>
        </w:rPr>
        <w:t>www.hcourt.gov.au</w:t>
      </w:r>
      <w:r w:rsidRPr="00215A1C">
        <w:rPr>
          <w:rFonts w:asciiTheme="minorHAnsi" w:hAnsiTheme="minorHAnsi"/>
          <w:szCs w:val="24"/>
        </w:rPr>
        <w:t>.</w:t>
      </w:r>
    </w:p>
    <w:p w:rsidR="00FE5AC3" w:rsidRPr="00215A1C" w:rsidRDefault="00FE5AC3" w:rsidP="00FE5AC3">
      <w:pPr>
        <w:ind w:right="-57"/>
        <w:jc w:val="left"/>
        <w:rPr>
          <w:rFonts w:asciiTheme="minorHAnsi" w:hAnsiTheme="minorHAnsi"/>
          <w:szCs w:val="24"/>
        </w:rPr>
      </w:pPr>
    </w:p>
    <w:p w:rsidR="00FE5AC3" w:rsidRPr="00215A1C" w:rsidRDefault="00FE5AC3" w:rsidP="00FE5AC3">
      <w:pPr>
        <w:ind w:right="-57"/>
        <w:jc w:val="left"/>
        <w:rPr>
          <w:rFonts w:asciiTheme="minorHAnsi" w:hAnsiTheme="minorHAnsi"/>
          <w:sz w:val="22"/>
          <w:szCs w:val="22"/>
        </w:rPr>
      </w:pPr>
    </w:p>
    <w:p w:rsidR="00FE5AC3" w:rsidRPr="00215A1C" w:rsidRDefault="00FE5AC3" w:rsidP="00FE5AC3">
      <w:pPr>
        <w:pBdr>
          <w:top w:val="single" w:sz="4" w:space="6" w:color="auto"/>
          <w:bottom w:val="single" w:sz="4" w:space="1" w:color="auto"/>
        </w:pBdr>
        <w:ind w:right="-57"/>
        <w:jc w:val="left"/>
        <w:rPr>
          <w:rFonts w:asciiTheme="minorHAnsi" w:hAnsiTheme="minorHAnsi"/>
          <w:b/>
          <w:szCs w:val="24"/>
        </w:rPr>
      </w:pPr>
      <w:r w:rsidRPr="00215A1C">
        <w:rPr>
          <w:rFonts w:asciiTheme="minorHAnsi" w:hAnsiTheme="minorHAnsi"/>
          <w:b/>
          <w:szCs w:val="24"/>
        </w:rPr>
        <w:t>Conditions of Engagement</w:t>
      </w:r>
    </w:p>
    <w:p w:rsidR="00FE5AC3" w:rsidRPr="00215A1C" w:rsidRDefault="00FE5AC3" w:rsidP="00FE5AC3">
      <w:pPr>
        <w:ind w:right="-57"/>
        <w:jc w:val="left"/>
        <w:rPr>
          <w:rFonts w:asciiTheme="minorHAnsi" w:hAnsiTheme="minorHAnsi"/>
          <w:b/>
          <w:sz w:val="22"/>
          <w:szCs w:val="22"/>
        </w:rPr>
      </w:pPr>
    </w:p>
    <w:p w:rsidR="00FE5AC3" w:rsidRPr="00215A1C" w:rsidRDefault="00FE5AC3" w:rsidP="00FE5AC3">
      <w:pPr>
        <w:ind w:right="-57"/>
        <w:jc w:val="left"/>
        <w:rPr>
          <w:rFonts w:asciiTheme="minorHAnsi" w:hAnsiTheme="minorHAnsi"/>
          <w:szCs w:val="24"/>
        </w:rPr>
      </w:pPr>
      <w:r w:rsidRPr="00215A1C">
        <w:rPr>
          <w:rFonts w:asciiTheme="minorHAnsi" w:hAnsiTheme="minorHAnsi"/>
          <w:szCs w:val="24"/>
        </w:rPr>
        <w:t xml:space="preserve">Employees of the Court are employed under the </w:t>
      </w:r>
      <w:r w:rsidRPr="00215A1C">
        <w:rPr>
          <w:rFonts w:asciiTheme="minorHAnsi" w:hAnsiTheme="minorHAnsi"/>
          <w:i/>
          <w:szCs w:val="24"/>
        </w:rPr>
        <w:t xml:space="preserve">High Court of Australia Act 1979, </w:t>
      </w:r>
      <w:r w:rsidRPr="00215A1C">
        <w:rPr>
          <w:rFonts w:asciiTheme="minorHAnsi" w:hAnsiTheme="minorHAnsi"/>
          <w:szCs w:val="24"/>
        </w:rPr>
        <w:t>with the</w:t>
      </w:r>
      <w:r w:rsidRPr="00215A1C">
        <w:rPr>
          <w:rFonts w:asciiTheme="minorHAnsi" w:hAnsiTheme="minorHAnsi"/>
          <w:i/>
          <w:szCs w:val="24"/>
        </w:rPr>
        <w:t xml:space="preserve"> </w:t>
      </w:r>
      <w:r w:rsidRPr="00215A1C">
        <w:rPr>
          <w:rFonts w:asciiTheme="minorHAnsi" w:hAnsiTheme="minorHAnsi"/>
          <w:iCs/>
          <w:szCs w:val="24"/>
        </w:rPr>
        <w:t xml:space="preserve">Determination under s26(4) of the </w:t>
      </w:r>
      <w:r w:rsidRPr="00215A1C">
        <w:rPr>
          <w:rFonts w:asciiTheme="minorHAnsi" w:hAnsiTheme="minorHAnsi"/>
          <w:i/>
          <w:iCs/>
          <w:szCs w:val="24"/>
        </w:rPr>
        <w:t xml:space="preserve">High Court of Australia Act </w:t>
      </w:r>
      <w:r w:rsidRPr="00215A1C">
        <w:rPr>
          <w:rFonts w:asciiTheme="minorHAnsi" w:hAnsiTheme="minorHAnsi"/>
          <w:iCs/>
          <w:szCs w:val="24"/>
        </w:rPr>
        <w:t xml:space="preserve">1979 Terms and Conditions of Employment of Employees and, where applicable, the </w:t>
      </w:r>
      <w:r w:rsidRPr="00215A1C">
        <w:rPr>
          <w:rFonts w:asciiTheme="minorHAnsi" w:hAnsiTheme="minorHAnsi"/>
          <w:szCs w:val="24"/>
        </w:rPr>
        <w:t>High Court Administration Collective Agreement 2006-2009 governing terms and conditions of employment.</w:t>
      </w:r>
    </w:p>
    <w:p w:rsidR="00FE5AC3" w:rsidRPr="00215A1C" w:rsidRDefault="00FE5AC3" w:rsidP="00FE5AC3">
      <w:pPr>
        <w:ind w:right="-57"/>
        <w:jc w:val="left"/>
        <w:rPr>
          <w:rFonts w:asciiTheme="minorHAnsi" w:hAnsiTheme="minorHAnsi"/>
          <w:szCs w:val="24"/>
        </w:rPr>
      </w:pPr>
    </w:p>
    <w:p w:rsidR="00FE5AC3" w:rsidRPr="00215A1C" w:rsidRDefault="00FE5AC3" w:rsidP="00FE5AC3">
      <w:pPr>
        <w:ind w:right="-1"/>
        <w:jc w:val="left"/>
        <w:rPr>
          <w:rFonts w:asciiTheme="minorHAnsi" w:hAnsiTheme="minorHAnsi" w:cs="Arial"/>
          <w:szCs w:val="24"/>
        </w:rPr>
      </w:pPr>
      <w:r w:rsidRPr="00215A1C">
        <w:rPr>
          <w:rFonts w:asciiTheme="minorHAnsi" w:hAnsiTheme="minorHAnsi" w:cs="Arial"/>
          <w:szCs w:val="24"/>
        </w:rPr>
        <w:t xml:space="preserve">The following pre-employment checks will be conducted prior to the commencement of employment: </w:t>
      </w:r>
    </w:p>
    <w:p w:rsidR="00E657F1" w:rsidRPr="00215A1C" w:rsidRDefault="00E657F1" w:rsidP="00FE5AC3">
      <w:pPr>
        <w:ind w:right="-1"/>
        <w:jc w:val="left"/>
        <w:rPr>
          <w:rFonts w:asciiTheme="minorHAnsi" w:hAnsiTheme="minorHAnsi" w:cs="Arial"/>
          <w:szCs w:val="24"/>
        </w:rPr>
      </w:pPr>
    </w:p>
    <w:p w:rsidR="00FE5AC3" w:rsidRPr="00215A1C"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Theme="minorHAnsi" w:hAnsiTheme="minorHAnsi" w:cs="Arial"/>
          <w:szCs w:val="24"/>
        </w:rPr>
      </w:pPr>
      <w:r w:rsidRPr="00215A1C">
        <w:rPr>
          <w:rFonts w:asciiTheme="minorHAnsi" w:hAnsiTheme="minorHAnsi" w:cs="Arial"/>
          <w:szCs w:val="24"/>
        </w:rPr>
        <w:t>Australian citizenship evidenced by an Australian birth certificate or passport, or a certificate of Australian citizenship for applicants born overseas.</w:t>
      </w:r>
    </w:p>
    <w:p w:rsidR="00FE5AC3" w:rsidRPr="00215A1C"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Theme="minorHAnsi" w:hAnsiTheme="minorHAnsi" w:cs="Arial"/>
          <w:szCs w:val="24"/>
        </w:rPr>
      </w:pPr>
      <w:r w:rsidRPr="00215A1C">
        <w:rPr>
          <w:rFonts w:asciiTheme="minorHAnsi" w:hAnsiTheme="minorHAnsi" w:cs="Arial"/>
          <w:szCs w:val="24"/>
        </w:rPr>
        <w:t>A 100 point identity check.  In the case of a name change, a marriage certificate, deed poll or other legal evidence must also be provided.</w:t>
      </w:r>
    </w:p>
    <w:p w:rsidR="00FE5AC3" w:rsidRPr="00215A1C"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Theme="minorHAnsi" w:hAnsiTheme="minorHAnsi" w:cs="Arial"/>
          <w:szCs w:val="24"/>
        </w:rPr>
      </w:pPr>
      <w:r w:rsidRPr="00215A1C">
        <w:rPr>
          <w:rFonts w:asciiTheme="minorHAnsi" w:hAnsiTheme="minorHAnsi" w:cs="Arial"/>
          <w:szCs w:val="24"/>
        </w:rPr>
        <w:t xml:space="preserve">A previous employment/reference check. </w:t>
      </w:r>
    </w:p>
    <w:p w:rsidR="00FE5AC3" w:rsidRPr="00215A1C"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Theme="minorHAnsi" w:hAnsiTheme="minorHAnsi" w:cs="Arial"/>
          <w:szCs w:val="24"/>
        </w:rPr>
      </w:pPr>
      <w:r w:rsidRPr="00215A1C">
        <w:rPr>
          <w:rFonts w:asciiTheme="minorHAnsi" w:hAnsiTheme="minorHAnsi" w:cs="Arial"/>
          <w:szCs w:val="24"/>
        </w:rPr>
        <w:t>A criminal history check.</w:t>
      </w:r>
    </w:p>
    <w:p w:rsidR="00FE5AC3" w:rsidRPr="00215A1C"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Theme="minorHAnsi" w:hAnsiTheme="minorHAnsi" w:cs="Arial"/>
          <w:szCs w:val="24"/>
        </w:rPr>
      </w:pPr>
      <w:r w:rsidRPr="00215A1C">
        <w:rPr>
          <w:rFonts w:asciiTheme="minorHAnsi" w:hAnsiTheme="minorHAnsi" w:cs="Arial"/>
          <w:szCs w:val="24"/>
        </w:rPr>
        <w:t>A pre-employment medical exam.</w:t>
      </w: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cs="Arial"/>
          <w:szCs w:val="24"/>
        </w:rPr>
      </w:pP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cs="Arial"/>
          <w:szCs w:val="24"/>
        </w:rPr>
      </w:pPr>
      <w:r w:rsidRPr="00215A1C">
        <w:rPr>
          <w:rFonts w:asciiTheme="minorHAnsi" w:hAnsiTheme="minorHAnsi" w:cs="Arial"/>
          <w:szCs w:val="24"/>
        </w:rPr>
        <w:t>All employees are subject to a 6 month probationary period, unless their contracted term of employment is 6 months or less.</w:t>
      </w:r>
    </w:p>
    <w:p w:rsidR="003610C0" w:rsidRPr="00215A1C" w:rsidRDefault="003610C0"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cs="Arial"/>
          <w:szCs w:val="24"/>
        </w:rPr>
      </w:pPr>
    </w:p>
    <w:p w:rsidR="00FE5AC3" w:rsidRPr="00215A1C" w:rsidRDefault="00FE5AC3" w:rsidP="00FE5AC3">
      <w:pPr>
        <w:pBdr>
          <w:top w:val="single" w:sz="4" w:space="6" w:color="auto"/>
          <w:bottom w:val="single" w:sz="4" w:space="1" w:color="auto"/>
        </w:pBdr>
        <w:tabs>
          <w:tab w:val="clear" w:pos="425"/>
          <w:tab w:val="left" w:pos="0"/>
        </w:tabs>
        <w:ind w:right="-57"/>
        <w:jc w:val="left"/>
        <w:rPr>
          <w:rFonts w:asciiTheme="minorHAnsi" w:hAnsiTheme="minorHAnsi"/>
          <w:b/>
          <w:szCs w:val="24"/>
        </w:rPr>
      </w:pPr>
      <w:r w:rsidRPr="00215A1C">
        <w:rPr>
          <w:rFonts w:asciiTheme="minorHAnsi" w:hAnsiTheme="minorHAnsi"/>
          <w:b/>
          <w:szCs w:val="24"/>
        </w:rPr>
        <w:t>Working at the High Court</w:t>
      </w: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Theme="minorHAnsi" w:hAnsiTheme="minorHAnsi" w:cs="Arial"/>
          <w:b w:val="0"/>
          <w:bCs w:val="0"/>
          <w:sz w:val="22"/>
          <w:szCs w:val="22"/>
        </w:rPr>
      </w:pP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Theme="minorHAnsi" w:hAnsiTheme="minorHAnsi" w:cs="Arial"/>
          <w:b w:val="0"/>
          <w:bCs w:val="0"/>
        </w:rPr>
      </w:pPr>
      <w:r w:rsidRPr="00215A1C">
        <w:rPr>
          <w:rStyle w:val="Strong"/>
          <w:rFonts w:asciiTheme="minorHAnsi" w:hAnsiTheme="minorHAnsi" w:cs="Arial"/>
          <w:b w:val="0"/>
          <w:bCs w:val="0"/>
        </w:rPr>
        <w:t>The High Court building is located in Parkes ACT in the Parliamentary Triangle, on the shores of Lake Burley Griffin.  It is flanked by the National Gallery of Australia an</w:t>
      </w:r>
      <w:r w:rsidR="00783119" w:rsidRPr="00215A1C">
        <w:rPr>
          <w:rStyle w:val="Strong"/>
          <w:rFonts w:asciiTheme="minorHAnsi" w:hAnsiTheme="minorHAnsi" w:cs="Arial"/>
          <w:b w:val="0"/>
          <w:bCs w:val="0"/>
        </w:rPr>
        <w:t>d the National Portrait Gallery</w:t>
      </w:r>
      <w:r w:rsidR="00CA4D99" w:rsidRPr="00215A1C">
        <w:rPr>
          <w:rStyle w:val="Strong"/>
          <w:rFonts w:asciiTheme="minorHAnsi" w:hAnsiTheme="minorHAnsi" w:cs="Arial"/>
          <w:b w:val="0"/>
          <w:bCs w:val="0"/>
        </w:rPr>
        <w:t>,</w:t>
      </w:r>
      <w:r w:rsidRPr="00215A1C">
        <w:rPr>
          <w:rStyle w:val="Strong"/>
          <w:rFonts w:asciiTheme="minorHAnsi" w:hAnsiTheme="minorHAnsi" w:cs="Arial"/>
          <w:b w:val="0"/>
          <w:bCs w:val="0"/>
        </w:rPr>
        <w:t xml:space="preserve"> Questacon (Australia’s National Science and Technology Centre), Old Parliament House and the National Library of Australia are a short stride away.</w:t>
      </w: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Theme="minorHAnsi" w:hAnsiTheme="minorHAnsi" w:cs="Arial"/>
          <w:b w:val="0"/>
          <w:bCs w:val="0"/>
        </w:rPr>
      </w:pP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szCs w:val="24"/>
        </w:rPr>
      </w:pPr>
      <w:r w:rsidRPr="00215A1C">
        <w:rPr>
          <w:rFonts w:asciiTheme="minorHAnsi" w:hAnsiTheme="minorHAnsi"/>
          <w:szCs w:val="24"/>
        </w:rPr>
        <w:t>Structurally, the 40-metre tall building is essentially one of concrete and glass comprising a number of major functional elements, namely a large public hall, three courtrooms, an administrative wing, and Justices chambers.</w:t>
      </w: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Theme="minorHAnsi" w:hAnsiTheme="minorHAnsi" w:cs="Arial"/>
          <w:b w:val="0"/>
          <w:bCs w:val="0"/>
        </w:rPr>
      </w:pP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Theme="minorHAnsi" w:hAnsiTheme="minorHAnsi" w:cs="Arial"/>
          <w:b w:val="0"/>
          <w:bCs w:val="0"/>
        </w:rPr>
      </w:pPr>
      <w:r w:rsidRPr="00215A1C">
        <w:rPr>
          <w:rStyle w:val="Strong"/>
          <w:rFonts w:asciiTheme="minorHAnsi" w:hAnsiTheme="minorHAnsi" w:cs="Arial"/>
          <w:b w:val="0"/>
          <w:bCs w:val="0"/>
        </w:rPr>
        <w:t xml:space="preserve">Opened in 1980, the High Court building is one of </w:t>
      </w:r>
      <w:smartTag w:uri="urn:schemas-microsoft-com:office:smarttags" w:element="country-region">
        <w:smartTag w:uri="urn:schemas-microsoft-com:office:smarttags" w:element="place">
          <w:r w:rsidRPr="00215A1C">
            <w:rPr>
              <w:rStyle w:val="Strong"/>
              <w:rFonts w:asciiTheme="minorHAnsi" w:hAnsiTheme="minorHAnsi" w:cs="Arial"/>
              <w:b w:val="0"/>
              <w:bCs w:val="0"/>
            </w:rPr>
            <w:t>Australia</w:t>
          </w:r>
        </w:smartTag>
      </w:smartTag>
      <w:r w:rsidRPr="00215A1C">
        <w:rPr>
          <w:rStyle w:val="Strong"/>
          <w:rFonts w:asciiTheme="minorHAnsi" w:hAnsiTheme="minorHAnsi" w:cs="Arial"/>
          <w:b w:val="0"/>
          <w:bCs w:val="0"/>
        </w:rPr>
        <w:t xml:space="preserve">’s National Buildings, and was heritage listed in 2007.  In 2009 there were over 130,000 visitors to the building.  </w:t>
      </w: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szCs w:val="24"/>
        </w:rPr>
      </w:pP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szCs w:val="24"/>
        </w:rPr>
      </w:pPr>
      <w:r w:rsidRPr="00215A1C">
        <w:rPr>
          <w:rFonts w:asciiTheme="minorHAnsi" w:hAnsiTheme="minorHAnsi"/>
          <w:szCs w:val="24"/>
        </w:rPr>
        <w:t xml:space="preserve">The Court has some 100 staff members, most of which are located in </w:t>
      </w:r>
      <w:smartTag w:uri="urn:schemas-microsoft-com:office:smarttags" w:element="City">
        <w:smartTag w:uri="urn:schemas-microsoft-com:office:smarttags" w:element="place">
          <w:r w:rsidRPr="00215A1C">
            <w:rPr>
              <w:rFonts w:asciiTheme="minorHAnsi" w:hAnsiTheme="minorHAnsi"/>
              <w:szCs w:val="24"/>
            </w:rPr>
            <w:t>Canberra</w:t>
          </w:r>
        </w:smartTag>
      </w:smartTag>
      <w:r w:rsidRPr="00215A1C">
        <w:rPr>
          <w:rFonts w:asciiTheme="minorHAnsi" w:hAnsiTheme="minorHAnsi"/>
          <w:szCs w:val="24"/>
        </w:rPr>
        <w:t xml:space="preserve">.  Staff are </w:t>
      </w:r>
      <w:r w:rsidR="00783119" w:rsidRPr="00215A1C">
        <w:rPr>
          <w:rFonts w:asciiTheme="minorHAnsi" w:hAnsiTheme="minorHAnsi"/>
          <w:szCs w:val="24"/>
        </w:rPr>
        <w:t>engaged</w:t>
      </w:r>
      <w:r w:rsidRPr="00215A1C">
        <w:rPr>
          <w:rFonts w:asciiTheme="minorHAnsi" w:hAnsiTheme="minorHAnsi"/>
          <w:szCs w:val="24"/>
        </w:rPr>
        <w:t xml:space="preserve"> under the </w:t>
      </w:r>
      <w:r w:rsidRPr="00215A1C">
        <w:rPr>
          <w:rFonts w:asciiTheme="minorHAnsi" w:hAnsiTheme="minorHAnsi"/>
          <w:i/>
          <w:szCs w:val="24"/>
        </w:rPr>
        <w:t xml:space="preserve">High Court of Australia Act 1979, </w:t>
      </w:r>
      <w:r w:rsidRPr="00215A1C">
        <w:rPr>
          <w:rFonts w:asciiTheme="minorHAnsi" w:hAnsiTheme="minorHAnsi"/>
          <w:szCs w:val="24"/>
        </w:rPr>
        <w:t>and the terms and conditions of employment are similar to those of the Australian Public Service.</w:t>
      </w: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szCs w:val="24"/>
        </w:rPr>
      </w:pPr>
    </w:p>
    <w:p w:rsidR="00FE5AC3" w:rsidRPr="00215A1C"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Theme="minorHAnsi" w:hAnsiTheme="minorHAnsi"/>
          <w:szCs w:val="24"/>
        </w:rPr>
      </w:pPr>
      <w:r w:rsidRPr="00215A1C">
        <w:rPr>
          <w:rFonts w:asciiTheme="minorHAnsi" w:hAnsiTheme="minorHAnsi"/>
          <w:szCs w:val="24"/>
        </w:rPr>
        <w:t xml:space="preserve">Staff work in the environs of one of </w:t>
      </w:r>
      <w:smartTag w:uri="urn:schemas-microsoft-com:office:smarttags" w:element="country-region">
        <w:smartTag w:uri="urn:schemas-microsoft-com:office:smarttags" w:element="place">
          <w:r w:rsidRPr="00215A1C">
            <w:rPr>
              <w:rFonts w:asciiTheme="minorHAnsi" w:hAnsiTheme="minorHAnsi"/>
              <w:szCs w:val="24"/>
            </w:rPr>
            <w:t>Australia</w:t>
          </w:r>
        </w:smartTag>
      </w:smartTag>
      <w:r w:rsidRPr="00215A1C">
        <w:rPr>
          <w:rFonts w:asciiTheme="minorHAnsi" w:hAnsiTheme="minorHAnsi"/>
          <w:szCs w:val="24"/>
        </w:rPr>
        <w:t>’s most beautiful and iconic buildings, and additionally enjoy secure undercover parking.</w:t>
      </w:r>
    </w:p>
    <w:p w:rsidR="00824282" w:rsidRPr="00215A1C" w:rsidRDefault="00FE5AC3" w:rsidP="00FE5AC3">
      <w:pPr>
        <w:pBdr>
          <w:top w:val="single" w:sz="4" w:space="6" w:color="auto"/>
          <w:bottom w:val="single" w:sz="4" w:space="1" w:color="auto"/>
        </w:pBdr>
        <w:autoSpaceDE w:val="0"/>
        <w:autoSpaceDN w:val="0"/>
        <w:adjustRightInd w:val="0"/>
        <w:spacing w:line="360" w:lineRule="auto"/>
        <w:jc w:val="left"/>
        <w:rPr>
          <w:rFonts w:asciiTheme="minorHAnsi" w:hAnsiTheme="minorHAnsi"/>
          <w:b/>
          <w:szCs w:val="24"/>
        </w:rPr>
      </w:pPr>
      <w:r w:rsidRPr="00215A1C">
        <w:rPr>
          <w:rFonts w:asciiTheme="minorHAnsi" w:hAnsiTheme="minorHAnsi"/>
          <w:b/>
          <w:szCs w:val="24"/>
        </w:rPr>
        <w:br w:type="page"/>
      </w:r>
      <w:r w:rsidR="00824282" w:rsidRPr="00215A1C">
        <w:rPr>
          <w:rFonts w:asciiTheme="minorHAnsi" w:hAnsiTheme="minorHAnsi"/>
          <w:b/>
          <w:szCs w:val="24"/>
        </w:rPr>
        <w:lastRenderedPageBreak/>
        <w:t>The Selection Process</w:t>
      </w:r>
    </w:p>
    <w:p w:rsidR="00824282" w:rsidRPr="00215A1C" w:rsidRDefault="00824282" w:rsidP="00824282">
      <w:pPr>
        <w:spacing w:line="360" w:lineRule="auto"/>
        <w:ind w:right="-57"/>
        <w:jc w:val="left"/>
        <w:rPr>
          <w:rFonts w:asciiTheme="minorHAnsi" w:hAnsiTheme="minorHAnsi"/>
          <w:sz w:val="22"/>
          <w:szCs w:val="22"/>
        </w:rPr>
      </w:pPr>
    </w:p>
    <w:p w:rsidR="00824282" w:rsidRDefault="00824282" w:rsidP="00824282">
      <w:pPr>
        <w:spacing w:line="360" w:lineRule="auto"/>
        <w:ind w:right="-57"/>
        <w:jc w:val="left"/>
        <w:rPr>
          <w:rFonts w:asciiTheme="minorHAnsi" w:hAnsiTheme="minorHAnsi"/>
          <w:szCs w:val="24"/>
        </w:rPr>
      </w:pPr>
      <w:r w:rsidRPr="00215A1C">
        <w:rPr>
          <w:rFonts w:asciiTheme="minorHAnsi" w:hAnsiTheme="minorHAnsi"/>
          <w:szCs w:val="24"/>
        </w:rPr>
        <w:t>The selection process ensures applicants with the appropriate skills and knowledge for the effective and optimal operation of the Court are selected.  The selection process also ensures accurate assessment of all applicants and objective decision-making.</w:t>
      </w:r>
    </w:p>
    <w:p w:rsidR="00A55F76" w:rsidRPr="00215A1C" w:rsidRDefault="00A55F76" w:rsidP="00824282">
      <w:pPr>
        <w:spacing w:line="360" w:lineRule="auto"/>
        <w:ind w:right="-57"/>
        <w:jc w:val="left"/>
        <w:rPr>
          <w:rFonts w:asciiTheme="minorHAnsi" w:hAnsiTheme="minorHAnsi"/>
          <w:szCs w:val="24"/>
        </w:rPr>
      </w:pPr>
    </w:p>
    <w:p w:rsidR="00824282" w:rsidRDefault="00824282" w:rsidP="00824282">
      <w:pPr>
        <w:spacing w:line="360" w:lineRule="auto"/>
        <w:ind w:right="-57"/>
        <w:jc w:val="left"/>
        <w:rPr>
          <w:rFonts w:asciiTheme="minorHAnsi" w:hAnsiTheme="minorHAnsi"/>
          <w:szCs w:val="24"/>
        </w:rPr>
      </w:pPr>
      <w:r w:rsidRPr="00215A1C">
        <w:rPr>
          <w:rFonts w:asciiTheme="minorHAnsi" w:hAnsiTheme="minorHAnsi"/>
          <w:szCs w:val="24"/>
        </w:rPr>
        <w:t>A Selection Advisory Committee (SAC) will be convened to consider applications for the advertised vacancy.</w:t>
      </w:r>
    </w:p>
    <w:p w:rsidR="00A55F76" w:rsidRPr="00215A1C" w:rsidRDefault="00A55F76" w:rsidP="00824282">
      <w:pPr>
        <w:spacing w:line="360" w:lineRule="auto"/>
        <w:ind w:right="-57"/>
        <w:jc w:val="left"/>
        <w:rPr>
          <w:rFonts w:asciiTheme="minorHAnsi" w:hAnsiTheme="minorHAnsi"/>
          <w:szCs w:val="24"/>
        </w:rPr>
      </w:pPr>
    </w:p>
    <w:p w:rsidR="00824282" w:rsidRPr="00215A1C" w:rsidRDefault="00824282" w:rsidP="00824282">
      <w:pPr>
        <w:pStyle w:val="Heading1"/>
        <w:spacing w:line="360" w:lineRule="auto"/>
        <w:jc w:val="left"/>
        <w:rPr>
          <w:rFonts w:asciiTheme="minorHAnsi" w:hAnsiTheme="minorHAnsi"/>
          <w:b w:val="0"/>
          <w:szCs w:val="24"/>
        </w:rPr>
      </w:pPr>
      <w:r w:rsidRPr="00215A1C">
        <w:rPr>
          <w:rFonts w:asciiTheme="minorHAnsi" w:hAnsiTheme="minorHAnsi"/>
          <w:b w:val="0"/>
          <w:szCs w:val="24"/>
        </w:rPr>
        <w:t>On the basis of written applications the SAC will short-list applicants for further assessment.  Written applications should provide examples of how you meet each of the selection criteria.</w:t>
      </w:r>
    </w:p>
    <w:p w:rsidR="00824282" w:rsidRPr="00215A1C" w:rsidRDefault="00824282" w:rsidP="00824282">
      <w:pPr>
        <w:pStyle w:val="Heading1"/>
        <w:spacing w:line="360" w:lineRule="auto"/>
        <w:jc w:val="left"/>
        <w:rPr>
          <w:rFonts w:asciiTheme="minorHAnsi" w:hAnsiTheme="minorHAnsi"/>
          <w:b w:val="0"/>
          <w:szCs w:val="24"/>
        </w:rPr>
      </w:pPr>
    </w:p>
    <w:p w:rsidR="00824282" w:rsidRPr="00215A1C" w:rsidRDefault="00824282" w:rsidP="00824282">
      <w:pPr>
        <w:pStyle w:val="Heading1"/>
        <w:spacing w:line="360" w:lineRule="auto"/>
        <w:jc w:val="left"/>
        <w:rPr>
          <w:rFonts w:asciiTheme="minorHAnsi" w:hAnsiTheme="minorHAnsi"/>
          <w:b w:val="0"/>
          <w:szCs w:val="24"/>
        </w:rPr>
      </w:pPr>
      <w:r w:rsidRPr="00215A1C">
        <w:rPr>
          <w:rFonts w:asciiTheme="minorHAnsi" w:hAnsiTheme="minorHAnsi"/>
          <w:b w:val="0"/>
          <w:szCs w:val="24"/>
        </w:rPr>
        <w:t xml:space="preserve">Interviews will be conducted.  The selected applicants will be notified of the time and location of their interview.  Interviews can consist of questions, practical assessments and presentations, and applicants will be notified when contacted if they need to prepare anything specific or bring anything with them to the interview. </w:t>
      </w:r>
    </w:p>
    <w:p w:rsidR="00824282" w:rsidRPr="00215A1C" w:rsidRDefault="00824282" w:rsidP="00824282">
      <w:pPr>
        <w:pStyle w:val="Heading1"/>
        <w:spacing w:line="360" w:lineRule="auto"/>
        <w:jc w:val="left"/>
        <w:rPr>
          <w:rFonts w:asciiTheme="minorHAnsi" w:hAnsiTheme="minorHAnsi"/>
          <w:b w:val="0"/>
          <w:szCs w:val="24"/>
        </w:rPr>
      </w:pPr>
    </w:p>
    <w:p w:rsidR="00824282" w:rsidRPr="00215A1C" w:rsidRDefault="00824282" w:rsidP="00824282">
      <w:pPr>
        <w:pStyle w:val="Heading1"/>
        <w:spacing w:line="360" w:lineRule="auto"/>
        <w:jc w:val="left"/>
        <w:rPr>
          <w:rFonts w:asciiTheme="minorHAnsi" w:hAnsiTheme="minorHAnsi"/>
          <w:b w:val="0"/>
          <w:szCs w:val="24"/>
        </w:rPr>
      </w:pPr>
      <w:r w:rsidRPr="00215A1C">
        <w:rPr>
          <w:rFonts w:asciiTheme="minorHAnsi" w:hAnsiTheme="minorHAnsi"/>
          <w:b w:val="0"/>
          <w:szCs w:val="24"/>
        </w:rPr>
        <w:t xml:space="preserve">Referee comments will be sought after the interview.  Applicants should choose referees who can comment effectively and accurately on their current skills and abilities, experience and work performance that is relevant to the duties of the position. </w:t>
      </w:r>
    </w:p>
    <w:p w:rsidR="00824282" w:rsidRPr="00215A1C" w:rsidRDefault="00824282" w:rsidP="00824282">
      <w:pPr>
        <w:pStyle w:val="Heading1"/>
        <w:spacing w:line="360" w:lineRule="auto"/>
        <w:jc w:val="left"/>
        <w:rPr>
          <w:rFonts w:asciiTheme="minorHAnsi" w:hAnsiTheme="minorHAnsi"/>
          <w:b w:val="0"/>
          <w:szCs w:val="24"/>
        </w:rPr>
      </w:pPr>
    </w:p>
    <w:p w:rsidR="00824282" w:rsidRPr="00215A1C" w:rsidRDefault="00824282" w:rsidP="00824282">
      <w:pPr>
        <w:pStyle w:val="Heading1"/>
        <w:spacing w:line="360" w:lineRule="auto"/>
        <w:jc w:val="left"/>
        <w:rPr>
          <w:rFonts w:asciiTheme="minorHAnsi" w:hAnsiTheme="minorHAnsi"/>
          <w:b w:val="0"/>
          <w:szCs w:val="24"/>
        </w:rPr>
      </w:pPr>
      <w:r w:rsidRPr="00215A1C">
        <w:rPr>
          <w:rFonts w:asciiTheme="minorHAnsi" w:hAnsiTheme="minorHAnsi"/>
          <w:b w:val="0"/>
          <w:szCs w:val="24"/>
        </w:rPr>
        <w:t xml:space="preserve">At the completion of the selection process a report will be written for the Delegate’s approval. This may include an Order of Merit of suitable applicants.  Applicants will be notified of the outcome of their application in writing and will be given the opportunity for post-assessment feedback. </w:t>
      </w:r>
    </w:p>
    <w:p w:rsidR="00DF015E" w:rsidRPr="00215A1C" w:rsidRDefault="00FE7365" w:rsidP="00DF015E">
      <w:pPr>
        <w:pStyle w:val="Header"/>
        <w:jc w:val="center"/>
        <w:rPr>
          <w:rFonts w:asciiTheme="minorHAnsi" w:hAnsiTheme="minorHAnsi"/>
        </w:rPr>
      </w:pPr>
      <w:r w:rsidRPr="00215A1C">
        <w:rPr>
          <w:rFonts w:asciiTheme="minorHAnsi" w:hAnsiTheme="minorHAnsi"/>
          <w:b/>
          <w:szCs w:val="24"/>
        </w:rPr>
        <w:br w:type="page"/>
      </w:r>
      <w:r w:rsidR="00DF015E" w:rsidRPr="00215A1C">
        <w:rPr>
          <w:rFonts w:asciiTheme="minorHAnsi" w:hAnsiTheme="minorHAnsi"/>
        </w:rPr>
        <w:object w:dxaOrig="7470" w:dyaOrig="5280">
          <v:shape id="_x0000_i1026" type="#_x0000_t75" style="width:76.5pt;height:54pt" o:ole="">
            <v:imagedata r:id="rId10" o:title=""/>
          </v:shape>
          <o:OLEObject Type="Embed" ProgID="PBrush" ShapeID="_x0000_i1026" DrawAspect="Content" ObjectID="_1484484192" r:id="rId15"/>
        </w:object>
      </w:r>
    </w:p>
    <w:p w:rsidR="00DF015E" w:rsidRPr="00215A1C" w:rsidRDefault="00DF015E" w:rsidP="00DF015E">
      <w:pPr>
        <w:ind w:left="-567"/>
        <w:jc w:val="center"/>
        <w:rPr>
          <w:rFonts w:asciiTheme="minorHAnsi" w:hAnsiTheme="minorHAnsi"/>
          <w:spacing w:val="40"/>
          <w:sz w:val="16"/>
          <w:szCs w:val="16"/>
        </w:rPr>
      </w:pPr>
    </w:p>
    <w:p w:rsidR="00DF015E" w:rsidRPr="00215A1C" w:rsidRDefault="00DF015E" w:rsidP="00DF015E">
      <w:pPr>
        <w:jc w:val="center"/>
        <w:rPr>
          <w:rFonts w:asciiTheme="minorHAnsi" w:hAnsiTheme="minorHAnsi"/>
          <w:spacing w:val="40"/>
          <w:szCs w:val="24"/>
        </w:rPr>
      </w:pPr>
      <w:r w:rsidRPr="00215A1C">
        <w:rPr>
          <w:rFonts w:asciiTheme="minorHAnsi" w:hAnsiTheme="minorHAnsi"/>
          <w:spacing w:val="40"/>
          <w:szCs w:val="24"/>
        </w:rPr>
        <w:t xml:space="preserve">HIGH COURT OF </w:t>
      </w:r>
      <w:smartTag w:uri="urn:schemas-microsoft-com:office:smarttags" w:element="country-region">
        <w:smartTag w:uri="urn:schemas-microsoft-com:office:smarttags" w:element="place">
          <w:r w:rsidRPr="00215A1C">
            <w:rPr>
              <w:rFonts w:asciiTheme="minorHAnsi" w:hAnsiTheme="minorHAnsi"/>
              <w:spacing w:val="40"/>
              <w:szCs w:val="24"/>
            </w:rPr>
            <w:t>AUSTRALIA</w:t>
          </w:r>
        </w:smartTag>
      </w:smartTag>
    </w:p>
    <w:p w:rsidR="00DF015E" w:rsidRPr="00215A1C" w:rsidRDefault="00DF015E" w:rsidP="00DF015E">
      <w:pPr>
        <w:ind w:left="-567"/>
        <w:jc w:val="center"/>
        <w:rPr>
          <w:rFonts w:asciiTheme="minorHAnsi" w:hAnsiTheme="minorHAnsi"/>
          <w:spacing w:val="40"/>
          <w:sz w:val="28"/>
        </w:rPr>
      </w:pPr>
    </w:p>
    <w:p w:rsidR="00DF015E" w:rsidRPr="00215A1C" w:rsidRDefault="00AD6C25" w:rsidP="00DF015E">
      <w:pPr>
        <w:pBdr>
          <w:top w:val="single" w:sz="4" w:space="6" w:color="auto"/>
          <w:bottom w:val="single" w:sz="4" w:space="6" w:color="auto"/>
        </w:pBdr>
        <w:jc w:val="center"/>
        <w:rPr>
          <w:rFonts w:asciiTheme="minorHAnsi" w:hAnsiTheme="minorHAnsi"/>
          <w:b/>
          <w:spacing w:val="40"/>
          <w:sz w:val="32"/>
          <w:szCs w:val="32"/>
        </w:rPr>
      </w:pPr>
      <w:r w:rsidRPr="00215A1C">
        <w:rPr>
          <w:rFonts w:asciiTheme="minorHAnsi" w:hAnsiTheme="minorHAnsi"/>
          <w:b/>
          <w:spacing w:val="40"/>
          <w:sz w:val="32"/>
          <w:szCs w:val="32"/>
        </w:rPr>
        <w:t xml:space="preserve">Casual </w:t>
      </w:r>
      <w:r w:rsidR="00DF015E" w:rsidRPr="00215A1C">
        <w:rPr>
          <w:rFonts w:asciiTheme="minorHAnsi" w:hAnsiTheme="minorHAnsi"/>
          <w:b/>
          <w:spacing w:val="40"/>
          <w:sz w:val="32"/>
          <w:szCs w:val="32"/>
        </w:rPr>
        <w:t>Court Guide</w:t>
      </w:r>
    </w:p>
    <w:p w:rsidR="00DF015E" w:rsidRPr="00215A1C" w:rsidRDefault="00DF015E" w:rsidP="00DF015E">
      <w:pPr>
        <w:pBdr>
          <w:top w:val="single" w:sz="4" w:space="6" w:color="auto"/>
          <w:bottom w:val="single" w:sz="4" w:space="6" w:color="auto"/>
        </w:pBdr>
        <w:jc w:val="center"/>
        <w:rPr>
          <w:rFonts w:asciiTheme="minorHAnsi" w:hAnsiTheme="minorHAnsi"/>
          <w:spacing w:val="40"/>
          <w:sz w:val="16"/>
          <w:szCs w:val="16"/>
        </w:rPr>
      </w:pPr>
    </w:p>
    <w:p w:rsidR="00DF015E" w:rsidRPr="00215A1C" w:rsidRDefault="00DF015E" w:rsidP="00DF015E">
      <w:pPr>
        <w:pBdr>
          <w:top w:val="single" w:sz="4" w:space="6" w:color="auto"/>
          <w:bottom w:val="single" w:sz="4" w:space="6" w:color="auto"/>
        </w:pBdr>
        <w:jc w:val="center"/>
        <w:rPr>
          <w:rFonts w:asciiTheme="minorHAnsi" w:hAnsiTheme="minorHAnsi"/>
          <w:b/>
          <w:spacing w:val="40"/>
          <w:sz w:val="28"/>
        </w:rPr>
      </w:pPr>
      <w:r w:rsidRPr="00215A1C">
        <w:rPr>
          <w:rFonts w:asciiTheme="minorHAnsi" w:hAnsiTheme="minorHAnsi"/>
          <w:b/>
          <w:spacing w:val="40"/>
          <w:sz w:val="28"/>
        </w:rPr>
        <w:t>DUTY STATEMENT</w:t>
      </w:r>
    </w:p>
    <w:p w:rsidR="00DF015E" w:rsidRPr="00215A1C" w:rsidRDefault="00DF015E" w:rsidP="00DF015E">
      <w:pPr>
        <w:rPr>
          <w:rFonts w:asciiTheme="minorHAnsi" w:hAnsiTheme="minorHAnsi"/>
          <w:b/>
          <w:szCs w:val="24"/>
        </w:rPr>
      </w:pPr>
    </w:p>
    <w:tbl>
      <w:tblPr>
        <w:tblW w:w="9639" w:type="dxa"/>
        <w:tblInd w:w="108" w:type="dxa"/>
        <w:tblLayout w:type="fixed"/>
        <w:tblLook w:val="0000" w:firstRow="0" w:lastRow="0" w:firstColumn="0" w:lastColumn="0" w:noHBand="0" w:noVBand="0"/>
      </w:tblPr>
      <w:tblGrid>
        <w:gridCol w:w="2835"/>
        <w:gridCol w:w="6804"/>
      </w:tblGrid>
      <w:tr w:rsidR="00DF015E" w:rsidRPr="00215A1C" w:rsidTr="00320559">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Date</w:t>
            </w:r>
            <w:r w:rsidRPr="00215A1C">
              <w:rPr>
                <w:rFonts w:asciiTheme="minorHAnsi" w:hAnsiTheme="minorHAnsi"/>
                <w:szCs w:val="24"/>
              </w:rPr>
              <w:t>:</w:t>
            </w:r>
          </w:p>
        </w:tc>
        <w:tc>
          <w:tcPr>
            <w:tcW w:w="6804" w:type="dxa"/>
          </w:tcPr>
          <w:p w:rsidR="00DF015E" w:rsidRPr="00215A1C" w:rsidRDefault="00E657F1" w:rsidP="00DF015E">
            <w:pPr>
              <w:rPr>
                <w:rFonts w:asciiTheme="minorHAnsi" w:hAnsiTheme="minorHAnsi"/>
                <w:szCs w:val="24"/>
              </w:rPr>
            </w:pPr>
            <w:r w:rsidRPr="00215A1C">
              <w:rPr>
                <w:rFonts w:asciiTheme="minorHAnsi" w:hAnsiTheme="minorHAnsi"/>
                <w:szCs w:val="24"/>
              </w:rPr>
              <w:t>January 2015</w:t>
            </w:r>
          </w:p>
        </w:tc>
      </w:tr>
      <w:tr w:rsidR="00DF015E" w:rsidRPr="00215A1C" w:rsidTr="00320559">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Position No:</w:t>
            </w:r>
          </w:p>
        </w:tc>
        <w:tc>
          <w:tcPr>
            <w:tcW w:w="6804" w:type="dxa"/>
          </w:tcPr>
          <w:p w:rsidR="00DF015E" w:rsidRPr="00215A1C" w:rsidRDefault="003C55BD" w:rsidP="00DF015E">
            <w:pPr>
              <w:rPr>
                <w:rFonts w:asciiTheme="minorHAnsi" w:hAnsiTheme="minorHAnsi"/>
                <w:szCs w:val="24"/>
              </w:rPr>
            </w:pPr>
            <w:r w:rsidRPr="00215A1C">
              <w:rPr>
                <w:rFonts w:asciiTheme="minorHAnsi" w:hAnsiTheme="minorHAnsi"/>
                <w:szCs w:val="24"/>
              </w:rPr>
              <w:t>Several</w:t>
            </w:r>
          </w:p>
        </w:tc>
      </w:tr>
      <w:tr w:rsidR="00DF015E" w:rsidRPr="00215A1C" w:rsidTr="00320559">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Classification</w:t>
            </w:r>
            <w:r w:rsidRPr="00215A1C">
              <w:rPr>
                <w:rFonts w:asciiTheme="minorHAnsi" w:hAnsiTheme="minorHAnsi"/>
                <w:szCs w:val="24"/>
              </w:rPr>
              <w:t>:</w:t>
            </w:r>
          </w:p>
        </w:tc>
        <w:tc>
          <w:tcPr>
            <w:tcW w:w="6804" w:type="dxa"/>
          </w:tcPr>
          <w:p w:rsidR="00DF015E" w:rsidRPr="00215A1C" w:rsidRDefault="00DF015E" w:rsidP="00DF015E">
            <w:pPr>
              <w:rPr>
                <w:rFonts w:asciiTheme="minorHAnsi" w:hAnsiTheme="minorHAnsi"/>
                <w:szCs w:val="24"/>
              </w:rPr>
            </w:pPr>
            <w:r w:rsidRPr="00215A1C">
              <w:rPr>
                <w:rFonts w:asciiTheme="minorHAnsi" w:hAnsiTheme="minorHAnsi"/>
                <w:szCs w:val="24"/>
              </w:rPr>
              <w:t>High Court Employee Level 2</w:t>
            </w:r>
          </w:p>
        </w:tc>
      </w:tr>
      <w:tr w:rsidR="00DF015E" w:rsidRPr="00215A1C" w:rsidTr="00320559">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Local Designation</w:t>
            </w:r>
            <w:r w:rsidRPr="00215A1C">
              <w:rPr>
                <w:rFonts w:asciiTheme="minorHAnsi" w:hAnsiTheme="minorHAnsi"/>
                <w:szCs w:val="24"/>
              </w:rPr>
              <w:t>:</w:t>
            </w:r>
          </w:p>
        </w:tc>
        <w:tc>
          <w:tcPr>
            <w:tcW w:w="6804" w:type="dxa"/>
          </w:tcPr>
          <w:p w:rsidR="00DF015E" w:rsidRPr="00215A1C" w:rsidRDefault="00255FF3" w:rsidP="00DF015E">
            <w:pPr>
              <w:rPr>
                <w:rFonts w:asciiTheme="minorHAnsi" w:hAnsiTheme="minorHAnsi"/>
                <w:szCs w:val="24"/>
              </w:rPr>
            </w:pPr>
            <w:r w:rsidRPr="00215A1C">
              <w:rPr>
                <w:rFonts w:asciiTheme="minorHAnsi" w:hAnsiTheme="minorHAnsi"/>
                <w:szCs w:val="24"/>
              </w:rPr>
              <w:t xml:space="preserve">Casual </w:t>
            </w:r>
            <w:r w:rsidR="00DF015E" w:rsidRPr="00215A1C">
              <w:rPr>
                <w:rFonts w:asciiTheme="minorHAnsi" w:hAnsiTheme="minorHAnsi"/>
                <w:szCs w:val="24"/>
              </w:rPr>
              <w:t>Court Guide</w:t>
            </w:r>
          </w:p>
        </w:tc>
      </w:tr>
      <w:tr w:rsidR="00DF015E" w:rsidRPr="00215A1C" w:rsidTr="00320559">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Branch</w:t>
            </w:r>
            <w:r w:rsidRPr="00215A1C">
              <w:rPr>
                <w:rFonts w:asciiTheme="minorHAnsi" w:hAnsiTheme="minorHAnsi"/>
                <w:szCs w:val="24"/>
              </w:rPr>
              <w:t>:</w:t>
            </w:r>
          </w:p>
        </w:tc>
        <w:tc>
          <w:tcPr>
            <w:tcW w:w="6804" w:type="dxa"/>
          </w:tcPr>
          <w:p w:rsidR="00DF015E" w:rsidRPr="00215A1C" w:rsidRDefault="00255FF3" w:rsidP="00DF015E">
            <w:pPr>
              <w:rPr>
                <w:rFonts w:asciiTheme="minorHAnsi" w:hAnsiTheme="minorHAnsi"/>
                <w:szCs w:val="24"/>
              </w:rPr>
            </w:pPr>
            <w:r w:rsidRPr="00215A1C">
              <w:rPr>
                <w:rFonts w:asciiTheme="minorHAnsi" w:hAnsiTheme="minorHAnsi"/>
                <w:szCs w:val="24"/>
              </w:rPr>
              <w:t>Public Information</w:t>
            </w:r>
          </w:p>
        </w:tc>
      </w:tr>
      <w:tr w:rsidR="00DF015E" w:rsidRPr="00215A1C" w:rsidTr="00320559">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Location:</w:t>
            </w:r>
          </w:p>
        </w:tc>
        <w:tc>
          <w:tcPr>
            <w:tcW w:w="6804" w:type="dxa"/>
          </w:tcPr>
          <w:p w:rsidR="00DF015E" w:rsidRPr="00215A1C" w:rsidRDefault="00DF015E" w:rsidP="00DF015E">
            <w:pPr>
              <w:rPr>
                <w:rFonts w:asciiTheme="minorHAnsi" w:hAnsiTheme="minorHAnsi"/>
                <w:szCs w:val="24"/>
              </w:rPr>
            </w:pPr>
            <w:smartTag w:uri="urn:schemas-microsoft-com:office:smarttags" w:element="City">
              <w:smartTag w:uri="urn:schemas-microsoft-com:office:smarttags" w:element="place">
                <w:r w:rsidRPr="00215A1C">
                  <w:rPr>
                    <w:rFonts w:asciiTheme="minorHAnsi" w:hAnsiTheme="minorHAnsi"/>
                    <w:szCs w:val="24"/>
                  </w:rPr>
                  <w:t>Canberra</w:t>
                </w:r>
              </w:smartTag>
            </w:smartTag>
          </w:p>
        </w:tc>
      </w:tr>
      <w:tr w:rsidR="00DF015E" w:rsidRPr="00215A1C" w:rsidTr="00320559">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Immediate Supervisor</w:t>
            </w:r>
            <w:r w:rsidRPr="00215A1C">
              <w:rPr>
                <w:rFonts w:asciiTheme="minorHAnsi" w:hAnsiTheme="minorHAnsi"/>
                <w:szCs w:val="24"/>
              </w:rPr>
              <w:t>:</w:t>
            </w:r>
          </w:p>
        </w:tc>
        <w:tc>
          <w:tcPr>
            <w:tcW w:w="6804" w:type="dxa"/>
          </w:tcPr>
          <w:p w:rsidR="00DF015E" w:rsidRPr="00215A1C" w:rsidRDefault="00DF015E" w:rsidP="00215A1C">
            <w:pPr>
              <w:rPr>
                <w:rFonts w:asciiTheme="minorHAnsi" w:hAnsiTheme="minorHAnsi"/>
                <w:szCs w:val="24"/>
              </w:rPr>
            </w:pPr>
            <w:r w:rsidRPr="00215A1C">
              <w:rPr>
                <w:rFonts w:asciiTheme="minorHAnsi" w:hAnsiTheme="minorHAnsi"/>
                <w:szCs w:val="24"/>
              </w:rPr>
              <w:t xml:space="preserve">Court Guide </w:t>
            </w:r>
            <w:r w:rsidR="00215A1C">
              <w:rPr>
                <w:rFonts w:asciiTheme="minorHAnsi" w:hAnsiTheme="minorHAnsi"/>
                <w:szCs w:val="24"/>
              </w:rPr>
              <w:t>Manager</w:t>
            </w:r>
            <w:r w:rsidRPr="00215A1C">
              <w:rPr>
                <w:rFonts w:asciiTheme="minorHAnsi" w:hAnsiTheme="minorHAnsi"/>
                <w:szCs w:val="24"/>
              </w:rPr>
              <w:t>, Position No 223</w:t>
            </w:r>
          </w:p>
        </w:tc>
      </w:tr>
      <w:tr w:rsidR="00DF015E" w:rsidRPr="00215A1C" w:rsidTr="00320559">
        <w:tc>
          <w:tcPr>
            <w:tcW w:w="2835" w:type="dxa"/>
          </w:tcPr>
          <w:p w:rsidR="00DF015E" w:rsidRPr="00215A1C" w:rsidRDefault="00320559" w:rsidP="00320559">
            <w:pPr>
              <w:tabs>
                <w:tab w:val="clear" w:pos="2268"/>
                <w:tab w:val="left" w:pos="2160"/>
                <w:tab w:val="left" w:pos="2586"/>
              </w:tabs>
              <w:rPr>
                <w:rFonts w:asciiTheme="minorHAnsi" w:hAnsiTheme="minorHAnsi"/>
                <w:szCs w:val="24"/>
                <w:u w:val="single"/>
              </w:rPr>
            </w:pPr>
            <w:r w:rsidRPr="00215A1C">
              <w:rPr>
                <w:rFonts w:asciiTheme="minorHAnsi" w:hAnsiTheme="minorHAnsi"/>
                <w:szCs w:val="24"/>
                <w:u w:val="single"/>
              </w:rPr>
              <w:t>No.of s</w:t>
            </w:r>
            <w:r w:rsidR="00DF015E" w:rsidRPr="00215A1C">
              <w:rPr>
                <w:rFonts w:asciiTheme="minorHAnsi" w:hAnsiTheme="minorHAnsi"/>
                <w:szCs w:val="24"/>
                <w:u w:val="single"/>
              </w:rPr>
              <w:t>ubordinates:</w:t>
            </w:r>
          </w:p>
        </w:tc>
        <w:tc>
          <w:tcPr>
            <w:tcW w:w="6804" w:type="dxa"/>
          </w:tcPr>
          <w:p w:rsidR="00DF015E" w:rsidRPr="00215A1C" w:rsidRDefault="00DF015E" w:rsidP="00DF015E">
            <w:pPr>
              <w:rPr>
                <w:rFonts w:asciiTheme="minorHAnsi" w:hAnsiTheme="minorHAnsi"/>
                <w:szCs w:val="24"/>
              </w:rPr>
            </w:pPr>
            <w:r w:rsidRPr="00215A1C">
              <w:rPr>
                <w:rFonts w:asciiTheme="minorHAnsi" w:hAnsiTheme="minorHAnsi"/>
                <w:szCs w:val="24"/>
              </w:rPr>
              <w:t>Nil.</w:t>
            </w:r>
          </w:p>
        </w:tc>
      </w:tr>
      <w:tr w:rsidR="00DF015E" w:rsidRPr="00215A1C" w:rsidTr="00320559">
        <w:trPr>
          <w:trHeight w:val="644"/>
        </w:trPr>
        <w:tc>
          <w:tcPr>
            <w:tcW w:w="2835" w:type="dxa"/>
          </w:tcPr>
          <w:p w:rsidR="00DF015E" w:rsidRPr="00215A1C" w:rsidRDefault="00DF015E" w:rsidP="00320559">
            <w:pPr>
              <w:tabs>
                <w:tab w:val="clear" w:pos="2268"/>
                <w:tab w:val="left" w:pos="2586"/>
              </w:tabs>
              <w:rPr>
                <w:rFonts w:asciiTheme="minorHAnsi" w:hAnsiTheme="minorHAnsi"/>
                <w:szCs w:val="24"/>
                <w:u w:val="single"/>
              </w:rPr>
            </w:pPr>
            <w:r w:rsidRPr="00215A1C">
              <w:rPr>
                <w:rFonts w:asciiTheme="minorHAnsi" w:hAnsiTheme="minorHAnsi"/>
                <w:szCs w:val="24"/>
                <w:u w:val="single"/>
              </w:rPr>
              <w:t>Highest Subordinate:</w:t>
            </w:r>
          </w:p>
        </w:tc>
        <w:tc>
          <w:tcPr>
            <w:tcW w:w="6804" w:type="dxa"/>
          </w:tcPr>
          <w:p w:rsidR="00DF015E" w:rsidRPr="00215A1C" w:rsidRDefault="00DF015E" w:rsidP="00DF015E">
            <w:pPr>
              <w:rPr>
                <w:rFonts w:asciiTheme="minorHAnsi" w:hAnsiTheme="minorHAnsi"/>
                <w:szCs w:val="24"/>
              </w:rPr>
            </w:pPr>
            <w:r w:rsidRPr="00215A1C">
              <w:rPr>
                <w:rFonts w:asciiTheme="minorHAnsi" w:hAnsiTheme="minorHAnsi"/>
                <w:szCs w:val="24"/>
              </w:rPr>
              <w:t>N/A</w:t>
            </w:r>
          </w:p>
        </w:tc>
      </w:tr>
    </w:tbl>
    <w:p w:rsidR="00DF015E" w:rsidRPr="00215A1C" w:rsidRDefault="00DF015E" w:rsidP="00DF015E">
      <w:pPr>
        <w:rPr>
          <w:rFonts w:asciiTheme="minorHAnsi" w:hAnsiTheme="minorHAnsi" w:cs="Arial"/>
          <w:b/>
          <w:szCs w:val="24"/>
          <w:lang w:val="en-US"/>
        </w:rPr>
      </w:pPr>
      <w:r w:rsidRPr="00215A1C">
        <w:rPr>
          <w:rFonts w:asciiTheme="minorHAnsi" w:hAnsiTheme="minorHAnsi" w:cs="Arial"/>
          <w:b/>
          <w:szCs w:val="24"/>
          <w:lang w:val="en-US"/>
        </w:rPr>
        <w:t>Description:</w:t>
      </w:r>
    </w:p>
    <w:p w:rsidR="00DF015E" w:rsidRPr="00215A1C" w:rsidRDefault="00DF015E" w:rsidP="00DF015E">
      <w:pPr>
        <w:rPr>
          <w:rFonts w:asciiTheme="minorHAnsi" w:hAnsiTheme="minorHAnsi" w:cs="Arial"/>
          <w:szCs w:val="24"/>
          <w:lang w:val="en-US"/>
        </w:rPr>
      </w:pPr>
    </w:p>
    <w:p w:rsidR="00DF015E" w:rsidRPr="00215A1C" w:rsidRDefault="00DF015E" w:rsidP="00DF015E">
      <w:pPr>
        <w:rPr>
          <w:rFonts w:asciiTheme="minorHAnsi" w:hAnsiTheme="minorHAnsi"/>
          <w:szCs w:val="24"/>
        </w:rPr>
      </w:pPr>
      <w:r w:rsidRPr="00215A1C">
        <w:rPr>
          <w:rFonts w:asciiTheme="minorHAnsi" w:hAnsiTheme="minorHAnsi" w:cs="Arial"/>
          <w:szCs w:val="24"/>
          <w:lang w:val="en-US"/>
        </w:rPr>
        <w:t xml:space="preserve">In accordance with the High Court of Australia Work Level Standards, under routine direction </w:t>
      </w:r>
      <w:r w:rsidR="005001DD" w:rsidRPr="00215A1C">
        <w:rPr>
          <w:rFonts w:asciiTheme="minorHAnsi" w:hAnsiTheme="minorHAnsi" w:cs="Arial"/>
          <w:szCs w:val="24"/>
          <w:lang w:val="en-US"/>
        </w:rPr>
        <w:t xml:space="preserve">and in a team environment, </w:t>
      </w:r>
      <w:r w:rsidRPr="00215A1C">
        <w:rPr>
          <w:rFonts w:asciiTheme="minorHAnsi" w:hAnsiTheme="minorHAnsi" w:cs="Arial"/>
          <w:szCs w:val="24"/>
          <w:lang w:val="en-US"/>
        </w:rPr>
        <w:t xml:space="preserve">the occupant of this position will </w:t>
      </w:r>
      <w:r w:rsidRPr="00215A1C">
        <w:rPr>
          <w:rFonts w:asciiTheme="minorHAnsi" w:hAnsiTheme="minorHAnsi"/>
          <w:szCs w:val="24"/>
        </w:rPr>
        <w:t xml:space="preserve">provide public information and educational services to visitors to the High Court building in Canberra. </w:t>
      </w:r>
    </w:p>
    <w:p w:rsidR="00255FF3" w:rsidRPr="00215A1C" w:rsidRDefault="00255FF3" w:rsidP="00DF015E">
      <w:pPr>
        <w:pStyle w:val="Heading2"/>
        <w:rPr>
          <w:rFonts w:asciiTheme="minorHAnsi" w:hAnsiTheme="minorHAnsi"/>
          <w:szCs w:val="24"/>
        </w:rPr>
      </w:pPr>
    </w:p>
    <w:p w:rsidR="00DF015E" w:rsidRPr="00215A1C" w:rsidRDefault="00DF015E" w:rsidP="00DF015E">
      <w:pPr>
        <w:pStyle w:val="Heading2"/>
        <w:rPr>
          <w:rFonts w:asciiTheme="minorHAnsi" w:hAnsiTheme="minorHAnsi"/>
          <w:szCs w:val="24"/>
        </w:rPr>
      </w:pPr>
      <w:r w:rsidRPr="00215A1C">
        <w:rPr>
          <w:rFonts w:asciiTheme="minorHAnsi" w:hAnsiTheme="minorHAnsi"/>
          <w:szCs w:val="24"/>
        </w:rPr>
        <w:t xml:space="preserve">Duties: </w:t>
      </w:r>
    </w:p>
    <w:p w:rsidR="00DF015E" w:rsidRPr="00215A1C" w:rsidRDefault="00DF015E" w:rsidP="00DF015E">
      <w:pPr>
        <w:rPr>
          <w:rFonts w:asciiTheme="minorHAnsi" w:hAnsiTheme="minorHAnsi" w:cs="Arial"/>
          <w:szCs w:val="24"/>
          <w:lang w:val="en-US"/>
        </w:rPr>
      </w:pPr>
    </w:p>
    <w:p w:rsidR="00CE76FF" w:rsidRPr="00215A1C" w:rsidRDefault="00CE76FF" w:rsidP="000831F2">
      <w:pPr>
        <w:numPr>
          <w:ilvl w:val="0"/>
          <w:numId w:val="25"/>
        </w:numPr>
        <w:tabs>
          <w:tab w:val="clear" w:pos="425"/>
          <w:tab w:val="clear" w:pos="851"/>
          <w:tab w:val="clear" w:pos="1276"/>
          <w:tab w:val="clear" w:pos="1701"/>
          <w:tab w:val="clear" w:pos="2268"/>
          <w:tab w:val="clear" w:pos="2835"/>
          <w:tab w:val="clear" w:pos="3402"/>
          <w:tab w:val="clear" w:pos="3969"/>
          <w:tab w:val="clear" w:pos="4536"/>
          <w:tab w:val="left" w:pos="0"/>
        </w:tabs>
        <w:spacing w:line="360" w:lineRule="auto"/>
        <w:ind w:left="425" w:hanging="425"/>
        <w:jc w:val="left"/>
        <w:rPr>
          <w:rFonts w:asciiTheme="minorHAnsi" w:hAnsiTheme="minorHAnsi"/>
        </w:rPr>
      </w:pPr>
      <w:r w:rsidRPr="00215A1C">
        <w:rPr>
          <w:rFonts w:asciiTheme="minorHAnsi" w:hAnsiTheme="minorHAnsi"/>
        </w:rPr>
        <w:t>Deliver presentations to inform and educate visitors</w:t>
      </w:r>
      <w:r w:rsidR="00B539BA" w:rsidRPr="00215A1C">
        <w:rPr>
          <w:rFonts w:asciiTheme="minorHAnsi" w:hAnsiTheme="minorHAnsi"/>
        </w:rPr>
        <w:t xml:space="preserve"> and school groups</w:t>
      </w:r>
      <w:r w:rsidRPr="00215A1C">
        <w:rPr>
          <w:rFonts w:asciiTheme="minorHAnsi" w:hAnsiTheme="minorHAnsi"/>
        </w:rPr>
        <w:t xml:space="preserve"> on the history, role and function of the High Court of Australia.</w:t>
      </w:r>
      <w:r w:rsidR="000831F2" w:rsidRPr="00215A1C">
        <w:rPr>
          <w:rFonts w:asciiTheme="minorHAnsi" w:hAnsiTheme="minorHAnsi"/>
        </w:rPr>
        <w:t xml:space="preserve">  </w:t>
      </w:r>
    </w:p>
    <w:p w:rsidR="004F76A1" w:rsidRPr="00215A1C" w:rsidRDefault="004F76A1" w:rsidP="000831F2">
      <w:pPr>
        <w:numPr>
          <w:ilvl w:val="0"/>
          <w:numId w:val="25"/>
        </w:numPr>
        <w:tabs>
          <w:tab w:val="clear" w:pos="425"/>
          <w:tab w:val="clear" w:pos="851"/>
          <w:tab w:val="clear" w:pos="1276"/>
          <w:tab w:val="clear" w:pos="1701"/>
          <w:tab w:val="clear" w:pos="2268"/>
          <w:tab w:val="clear" w:pos="2835"/>
          <w:tab w:val="clear" w:pos="3402"/>
          <w:tab w:val="clear" w:pos="3969"/>
          <w:tab w:val="clear" w:pos="4536"/>
          <w:tab w:val="left" w:pos="0"/>
        </w:tabs>
        <w:spacing w:line="360" w:lineRule="auto"/>
        <w:ind w:left="425" w:hanging="425"/>
        <w:jc w:val="left"/>
        <w:rPr>
          <w:rFonts w:asciiTheme="minorHAnsi" w:hAnsiTheme="minorHAnsi"/>
        </w:rPr>
      </w:pPr>
      <w:r w:rsidRPr="00215A1C">
        <w:rPr>
          <w:rFonts w:asciiTheme="minorHAnsi" w:hAnsiTheme="minorHAnsi"/>
        </w:rPr>
        <w:t xml:space="preserve">Support the Court’s Security </w:t>
      </w:r>
      <w:r w:rsidR="00CA4D99" w:rsidRPr="00215A1C">
        <w:rPr>
          <w:rFonts w:asciiTheme="minorHAnsi" w:hAnsiTheme="minorHAnsi"/>
        </w:rPr>
        <w:t xml:space="preserve">team by providing crowd marshal and safety support to the Security Staff. </w:t>
      </w:r>
    </w:p>
    <w:p w:rsidR="00CE76FF" w:rsidRPr="00215A1C" w:rsidRDefault="00CE76FF" w:rsidP="00C90C64">
      <w:pPr>
        <w:numPr>
          <w:ilvl w:val="0"/>
          <w:numId w:val="25"/>
        </w:numPr>
        <w:tabs>
          <w:tab w:val="clear" w:pos="425"/>
          <w:tab w:val="clear" w:pos="851"/>
          <w:tab w:val="clear" w:pos="1276"/>
          <w:tab w:val="clear" w:pos="1701"/>
          <w:tab w:val="clear" w:pos="2268"/>
          <w:tab w:val="clear" w:pos="2835"/>
          <w:tab w:val="clear" w:pos="3402"/>
          <w:tab w:val="clear" w:pos="3969"/>
          <w:tab w:val="clear" w:pos="4536"/>
          <w:tab w:val="left" w:pos="0"/>
        </w:tabs>
        <w:spacing w:line="360" w:lineRule="auto"/>
        <w:ind w:left="425" w:hanging="425"/>
        <w:jc w:val="left"/>
        <w:rPr>
          <w:rFonts w:asciiTheme="minorHAnsi" w:hAnsiTheme="minorHAnsi"/>
        </w:rPr>
      </w:pPr>
      <w:r w:rsidRPr="00215A1C">
        <w:rPr>
          <w:rFonts w:asciiTheme="minorHAnsi" w:hAnsiTheme="minorHAnsi"/>
        </w:rPr>
        <w:t xml:space="preserve">Assist with identifying ways to improve the delivery of education programs, including </w:t>
      </w:r>
      <w:r w:rsidR="00B539BA" w:rsidRPr="00215A1C">
        <w:rPr>
          <w:rFonts w:asciiTheme="minorHAnsi" w:hAnsiTheme="minorHAnsi"/>
        </w:rPr>
        <w:t xml:space="preserve">assisting with </w:t>
      </w:r>
      <w:r w:rsidRPr="00215A1C">
        <w:rPr>
          <w:rFonts w:asciiTheme="minorHAnsi" w:hAnsiTheme="minorHAnsi"/>
        </w:rPr>
        <w:t xml:space="preserve">reviewing and updating </w:t>
      </w:r>
      <w:r w:rsidR="004F76A1" w:rsidRPr="00215A1C">
        <w:rPr>
          <w:rFonts w:asciiTheme="minorHAnsi" w:hAnsiTheme="minorHAnsi"/>
        </w:rPr>
        <w:t xml:space="preserve">the Court’s </w:t>
      </w:r>
      <w:r w:rsidRPr="00215A1C">
        <w:rPr>
          <w:rFonts w:asciiTheme="minorHAnsi" w:hAnsiTheme="minorHAnsi"/>
        </w:rPr>
        <w:t xml:space="preserve">current </w:t>
      </w:r>
      <w:r w:rsidR="00764DB8" w:rsidRPr="00215A1C">
        <w:rPr>
          <w:rFonts w:asciiTheme="minorHAnsi" w:hAnsiTheme="minorHAnsi"/>
        </w:rPr>
        <w:t xml:space="preserve">educational presentations and </w:t>
      </w:r>
      <w:r w:rsidR="004F76A1" w:rsidRPr="00215A1C">
        <w:rPr>
          <w:rFonts w:asciiTheme="minorHAnsi" w:hAnsiTheme="minorHAnsi"/>
        </w:rPr>
        <w:t>on-line resources</w:t>
      </w:r>
      <w:r w:rsidRPr="00215A1C">
        <w:rPr>
          <w:rFonts w:asciiTheme="minorHAnsi" w:hAnsiTheme="minorHAnsi"/>
        </w:rPr>
        <w:t>.</w:t>
      </w:r>
    </w:p>
    <w:p w:rsidR="00B539BA" w:rsidRPr="00215A1C" w:rsidRDefault="00B539BA" w:rsidP="00C90C64">
      <w:pPr>
        <w:numPr>
          <w:ilvl w:val="0"/>
          <w:numId w:val="25"/>
        </w:numPr>
        <w:tabs>
          <w:tab w:val="clear" w:pos="425"/>
          <w:tab w:val="clear" w:pos="851"/>
          <w:tab w:val="clear" w:pos="1276"/>
          <w:tab w:val="clear" w:pos="1701"/>
          <w:tab w:val="clear" w:pos="2268"/>
          <w:tab w:val="clear" w:pos="2835"/>
          <w:tab w:val="clear" w:pos="3402"/>
          <w:tab w:val="clear" w:pos="3969"/>
          <w:tab w:val="clear" w:pos="4536"/>
          <w:tab w:val="left" w:pos="0"/>
        </w:tabs>
        <w:spacing w:line="360" w:lineRule="auto"/>
        <w:ind w:left="425" w:hanging="425"/>
        <w:jc w:val="left"/>
        <w:rPr>
          <w:rFonts w:asciiTheme="minorHAnsi" w:hAnsiTheme="minorHAnsi"/>
        </w:rPr>
      </w:pPr>
      <w:r w:rsidRPr="00215A1C">
        <w:rPr>
          <w:rFonts w:asciiTheme="minorHAnsi" w:hAnsiTheme="minorHAnsi"/>
        </w:rPr>
        <w:t>Maintain knowledge of the High Court of Australia</w:t>
      </w:r>
      <w:r w:rsidR="00AD7550" w:rsidRPr="00215A1C">
        <w:rPr>
          <w:rFonts w:asciiTheme="minorHAnsi" w:hAnsiTheme="minorHAnsi"/>
        </w:rPr>
        <w:t xml:space="preserve"> and keep up to date with different methods of delivery</w:t>
      </w:r>
    </w:p>
    <w:p w:rsidR="00CE76FF" w:rsidRPr="00215A1C" w:rsidRDefault="00CE76FF" w:rsidP="00CE76FF">
      <w:pPr>
        <w:numPr>
          <w:ilvl w:val="0"/>
          <w:numId w:val="25"/>
        </w:numPr>
        <w:tabs>
          <w:tab w:val="clear" w:pos="425"/>
          <w:tab w:val="clear" w:pos="851"/>
          <w:tab w:val="clear" w:pos="1276"/>
          <w:tab w:val="clear" w:pos="1701"/>
          <w:tab w:val="clear" w:pos="2268"/>
          <w:tab w:val="clear" w:pos="2835"/>
          <w:tab w:val="clear" w:pos="3402"/>
          <w:tab w:val="clear" w:pos="3969"/>
          <w:tab w:val="clear" w:pos="4536"/>
          <w:tab w:val="left" w:pos="0"/>
        </w:tabs>
        <w:spacing w:line="360" w:lineRule="auto"/>
        <w:ind w:left="425" w:hanging="425"/>
        <w:jc w:val="left"/>
        <w:rPr>
          <w:rFonts w:asciiTheme="minorHAnsi" w:hAnsiTheme="minorHAnsi"/>
        </w:rPr>
      </w:pPr>
      <w:r w:rsidRPr="00215A1C">
        <w:rPr>
          <w:rFonts w:asciiTheme="minorHAnsi" w:hAnsiTheme="minorHAnsi"/>
        </w:rPr>
        <w:t xml:space="preserve">Assist </w:t>
      </w:r>
      <w:r w:rsidR="00C90C64" w:rsidRPr="00215A1C">
        <w:rPr>
          <w:rFonts w:asciiTheme="minorHAnsi" w:hAnsiTheme="minorHAnsi"/>
        </w:rPr>
        <w:t>the Senior Court Guide</w:t>
      </w:r>
      <w:r w:rsidR="00764DB8" w:rsidRPr="00215A1C">
        <w:rPr>
          <w:rFonts w:asciiTheme="minorHAnsi" w:hAnsiTheme="minorHAnsi"/>
        </w:rPr>
        <w:t>s</w:t>
      </w:r>
      <w:r w:rsidR="004F76A1" w:rsidRPr="00215A1C">
        <w:rPr>
          <w:rFonts w:asciiTheme="minorHAnsi" w:hAnsiTheme="minorHAnsi"/>
        </w:rPr>
        <w:t xml:space="preserve"> and </w:t>
      </w:r>
      <w:r w:rsidR="00764DB8" w:rsidRPr="00215A1C">
        <w:rPr>
          <w:rFonts w:asciiTheme="minorHAnsi" w:hAnsiTheme="minorHAnsi"/>
        </w:rPr>
        <w:t xml:space="preserve">the </w:t>
      </w:r>
      <w:r w:rsidR="004F76A1" w:rsidRPr="00215A1C">
        <w:rPr>
          <w:rFonts w:asciiTheme="minorHAnsi" w:hAnsiTheme="minorHAnsi"/>
        </w:rPr>
        <w:t>Manager, Court Guides</w:t>
      </w:r>
    </w:p>
    <w:p w:rsidR="00DF015E" w:rsidRPr="00215A1C" w:rsidRDefault="00DF015E" w:rsidP="00AD7550">
      <w:pPr>
        <w:rPr>
          <w:rFonts w:asciiTheme="minorHAnsi" w:hAnsiTheme="minorHAnsi"/>
          <w:szCs w:val="24"/>
        </w:rPr>
      </w:pPr>
    </w:p>
    <w:p w:rsidR="00DF015E" w:rsidRPr="00215A1C" w:rsidRDefault="00C90C64" w:rsidP="00C90C64">
      <w:pPr>
        <w:rPr>
          <w:rFonts w:asciiTheme="minorHAnsi" w:hAnsiTheme="minorHAnsi"/>
          <w:szCs w:val="24"/>
        </w:rPr>
      </w:pPr>
      <w:r w:rsidRPr="00215A1C">
        <w:rPr>
          <w:rFonts w:asciiTheme="minorHAnsi" w:hAnsiTheme="minorHAnsi"/>
          <w:b/>
        </w:rPr>
        <w:t>Some evening and weekend work may be required</w:t>
      </w:r>
      <w:r w:rsidRPr="00215A1C">
        <w:rPr>
          <w:rFonts w:asciiTheme="minorHAnsi" w:hAnsiTheme="minorHAnsi"/>
        </w:rPr>
        <w:t>.</w:t>
      </w:r>
    </w:p>
    <w:p w:rsidR="00DF015E" w:rsidRPr="00215A1C" w:rsidRDefault="00DF015E" w:rsidP="00DF015E">
      <w:pPr>
        <w:pStyle w:val="Header"/>
        <w:jc w:val="center"/>
        <w:rPr>
          <w:rFonts w:asciiTheme="minorHAnsi" w:hAnsiTheme="minorHAnsi"/>
        </w:rPr>
      </w:pPr>
      <w:r w:rsidRPr="00215A1C">
        <w:rPr>
          <w:rFonts w:asciiTheme="minorHAnsi" w:hAnsiTheme="minorHAnsi"/>
        </w:rPr>
        <w:br w:type="page"/>
      </w:r>
      <w:r w:rsidRPr="00215A1C">
        <w:rPr>
          <w:rFonts w:asciiTheme="minorHAnsi" w:hAnsiTheme="minorHAnsi"/>
        </w:rPr>
        <w:object w:dxaOrig="7470" w:dyaOrig="5280">
          <v:shape id="_x0000_i1027" type="#_x0000_t75" style="width:76.5pt;height:54pt" o:ole="">
            <v:imagedata r:id="rId10" o:title=""/>
          </v:shape>
          <o:OLEObject Type="Embed" ProgID="PBrush" ShapeID="_x0000_i1027" DrawAspect="Content" ObjectID="_1484484193" r:id="rId16"/>
        </w:object>
      </w:r>
    </w:p>
    <w:p w:rsidR="00DF015E" w:rsidRPr="00215A1C" w:rsidRDefault="00DF015E" w:rsidP="00DF015E">
      <w:pPr>
        <w:jc w:val="center"/>
        <w:rPr>
          <w:rFonts w:asciiTheme="minorHAnsi" w:hAnsiTheme="minorHAnsi"/>
          <w:spacing w:val="40"/>
          <w:sz w:val="16"/>
          <w:szCs w:val="16"/>
        </w:rPr>
      </w:pPr>
    </w:p>
    <w:p w:rsidR="00DF015E" w:rsidRPr="00215A1C" w:rsidRDefault="00DF015E" w:rsidP="00DF015E">
      <w:pPr>
        <w:jc w:val="center"/>
        <w:rPr>
          <w:rFonts w:asciiTheme="minorHAnsi" w:hAnsiTheme="minorHAnsi"/>
          <w:spacing w:val="40"/>
          <w:szCs w:val="24"/>
        </w:rPr>
      </w:pPr>
      <w:r w:rsidRPr="00215A1C">
        <w:rPr>
          <w:rFonts w:asciiTheme="minorHAnsi" w:hAnsiTheme="minorHAnsi"/>
          <w:spacing w:val="40"/>
          <w:szCs w:val="24"/>
        </w:rPr>
        <w:t xml:space="preserve">HIGH COURT OF </w:t>
      </w:r>
      <w:smartTag w:uri="urn:schemas-microsoft-com:office:smarttags" w:element="country-region">
        <w:smartTag w:uri="urn:schemas-microsoft-com:office:smarttags" w:element="place">
          <w:r w:rsidRPr="00215A1C">
            <w:rPr>
              <w:rFonts w:asciiTheme="minorHAnsi" w:hAnsiTheme="minorHAnsi"/>
              <w:spacing w:val="40"/>
              <w:szCs w:val="24"/>
            </w:rPr>
            <w:t>AUSTRALIA</w:t>
          </w:r>
        </w:smartTag>
      </w:smartTag>
    </w:p>
    <w:p w:rsidR="00DF015E" w:rsidRPr="00215A1C" w:rsidRDefault="00DF015E" w:rsidP="00DF015E">
      <w:pPr>
        <w:jc w:val="center"/>
        <w:rPr>
          <w:rFonts w:asciiTheme="minorHAnsi" w:hAnsiTheme="minorHAnsi"/>
          <w:spacing w:val="40"/>
          <w:sz w:val="28"/>
        </w:rPr>
      </w:pPr>
    </w:p>
    <w:p w:rsidR="00DF015E" w:rsidRPr="00215A1C" w:rsidRDefault="00AD6C25" w:rsidP="00DF015E">
      <w:pPr>
        <w:pBdr>
          <w:top w:val="single" w:sz="4" w:space="6" w:color="auto"/>
          <w:bottom w:val="single" w:sz="4" w:space="6" w:color="auto"/>
        </w:pBdr>
        <w:jc w:val="center"/>
        <w:rPr>
          <w:rFonts w:asciiTheme="minorHAnsi" w:hAnsiTheme="minorHAnsi"/>
          <w:b/>
          <w:spacing w:val="40"/>
          <w:sz w:val="32"/>
          <w:szCs w:val="32"/>
        </w:rPr>
      </w:pPr>
      <w:r w:rsidRPr="00215A1C">
        <w:rPr>
          <w:rFonts w:asciiTheme="minorHAnsi" w:hAnsiTheme="minorHAnsi"/>
          <w:b/>
          <w:spacing w:val="40"/>
          <w:sz w:val="32"/>
          <w:szCs w:val="32"/>
        </w:rPr>
        <w:t xml:space="preserve">Casual </w:t>
      </w:r>
      <w:r w:rsidR="00DF015E" w:rsidRPr="00215A1C">
        <w:rPr>
          <w:rFonts w:asciiTheme="minorHAnsi" w:hAnsiTheme="minorHAnsi"/>
          <w:b/>
          <w:spacing w:val="40"/>
          <w:sz w:val="32"/>
          <w:szCs w:val="32"/>
        </w:rPr>
        <w:t>Court Guide</w:t>
      </w:r>
    </w:p>
    <w:p w:rsidR="00DF015E" w:rsidRPr="00215A1C" w:rsidRDefault="00DF015E" w:rsidP="00DF015E">
      <w:pPr>
        <w:pBdr>
          <w:top w:val="single" w:sz="4" w:space="6" w:color="auto"/>
          <w:bottom w:val="single" w:sz="4" w:space="6" w:color="auto"/>
        </w:pBdr>
        <w:jc w:val="center"/>
        <w:rPr>
          <w:rFonts w:asciiTheme="minorHAnsi" w:hAnsiTheme="minorHAnsi"/>
          <w:spacing w:val="40"/>
          <w:sz w:val="20"/>
        </w:rPr>
      </w:pPr>
    </w:p>
    <w:p w:rsidR="003B0446" w:rsidRDefault="00DF015E" w:rsidP="00DF015E">
      <w:pPr>
        <w:pBdr>
          <w:top w:val="single" w:sz="4" w:space="6" w:color="auto"/>
          <w:bottom w:val="single" w:sz="4" w:space="6" w:color="auto"/>
        </w:pBdr>
        <w:jc w:val="center"/>
        <w:rPr>
          <w:rFonts w:asciiTheme="minorHAnsi" w:hAnsiTheme="minorHAnsi"/>
          <w:b/>
          <w:spacing w:val="40"/>
          <w:sz w:val="28"/>
          <w:szCs w:val="28"/>
        </w:rPr>
      </w:pPr>
      <w:r w:rsidRPr="00215A1C">
        <w:rPr>
          <w:rFonts w:asciiTheme="minorHAnsi" w:hAnsiTheme="minorHAnsi"/>
          <w:b/>
          <w:spacing w:val="40"/>
          <w:sz w:val="28"/>
          <w:szCs w:val="28"/>
        </w:rPr>
        <w:t>SELECTION CRITERIA</w:t>
      </w:r>
    </w:p>
    <w:p w:rsidR="00DF015E" w:rsidRPr="00215A1C" w:rsidRDefault="003B0446" w:rsidP="00DF015E">
      <w:pPr>
        <w:pBdr>
          <w:top w:val="single" w:sz="4" w:space="6" w:color="auto"/>
          <w:bottom w:val="single" w:sz="4" w:space="6" w:color="auto"/>
        </w:pBdr>
        <w:jc w:val="center"/>
        <w:rPr>
          <w:rFonts w:asciiTheme="minorHAnsi" w:hAnsiTheme="minorHAnsi"/>
          <w:b/>
          <w:spacing w:val="40"/>
          <w:sz w:val="28"/>
          <w:szCs w:val="28"/>
        </w:rPr>
      </w:pPr>
      <w:r>
        <w:rPr>
          <w:rFonts w:asciiTheme="minorHAnsi" w:hAnsiTheme="minorHAnsi"/>
          <w:b/>
          <w:spacing w:val="40"/>
          <w:sz w:val="28"/>
          <w:szCs w:val="28"/>
        </w:rPr>
        <w:t>Please limit your reply to 300 words per criteria.</w:t>
      </w:r>
    </w:p>
    <w:p w:rsidR="00DF015E" w:rsidRPr="00215A1C" w:rsidRDefault="00DF015E" w:rsidP="00DF015E">
      <w:pPr>
        <w:rPr>
          <w:rFonts w:asciiTheme="minorHAnsi" w:hAnsiTheme="minorHAnsi"/>
        </w:rPr>
      </w:pPr>
    </w:p>
    <w:p w:rsidR="00783119" w:rsidRPr="00215A1C" w:rsidRDefault="00783119" w:rsidP="00DF015E">
      <w:pPr>
        <w:rPr>
          <w:rFonts w:asciiTheme="minorHAnsi" w:hAnsiTheme="minorHAnsi"/>
        </w:rPr>
      </w:pPr>
    </w:p>
    <w:p w:rsidR="00783119" w:rsidRPr="00215A1C" w:rsidRDefault="00783119" w:rsidP="00C90C64">
      <w:pPr>
        <w:pStyle w:val="ListParagraph"/>
        <w:numPr>
          <w:ilvl w:val="0"/>
          <w:numId w:val="35"/>
        </w:numPr>
        <w:rPr>
          <w:rFonts w:asciiTheme="minorHAnsi" w:hAnsiTheme="minorHAnsi" w:cs="Univers"/>
          <w:szCs w:val="24"/>
        </w:rPr>
      </w:pPr>
      <w:r w:rsidRPr="00215A1C">
        <w:rPr>
          <w:rFonts w:asciiTheme="minorHAnsi" w:hAnsiTheme="minorHAnsi" w:cs="Univers"/>
          <w:szCs w:val="24"/>
        </w:rPr>
        <w:t>Well developed communication skills, both oral and written, including:</w:t>
      </w:r>
    </w:p>
    <w:p w:rsidR="00C90C64" w:rsidRPr="00215A1C" w:rsidRDefault="00C90C64" w:rsidP="00E657F1">
      <w:pPr>
        <w:pStyle w:val="ListParagraph"/>
        <w:numPr>
          <w:ilvl w:val="0"/>
          <w:numId w:val="37"/>
        </w:numPr>
        <w:rPr>
          <w:rFonts w:asciiTheme="minorHAnsi" w:hAnsiTheme="minorHAnsi" w:cs="Univers"/>
          <w:szCs w:val="24"/>
        </w:rPr>
      </w:pPr>
      <w:r w:rsidRPr="00215A1C">
        <w:rPr>
          <w:rFonts w:asciiTheme="minorHAnsi" w:hAnsiTheme="minorHAnsi" w:cs="Univers"/>
          <w:szCs w:val="24"/>
        </w:rPr>
        <w:t>Proven e</w:t>
      </w:r>
      <w:r w:rsidR="00783119" w:rsidRPr="00215A1C">
        <w:rPr>
          <w:rFonts w:asciiTheme="minorHAnsi" w:hAnsiTheme="minorHAnsi" w:cs="Univers"/>
          <w:szCs w:val="24"/>
        </w:rPr>
        <w:t xml:space="preserve">xperience in providing information services to the general public, </w:t>
      </w:r>
      <w:r w:rsidR="004E36A1" w:rsidRPr="00215A1C">
        <w:rPr>
          <w:rFonts w:asciiTheme="minorHAnsi" w:hAnsiTheme="minorHAnsi" w:cs="Univers"/>
          <w:szCs w:val="24"/>
        </w:rPr>
        <w:t xml:space="preserve">such as </w:t>
      </w:r>
      <w:r w:rsidR="00783119" w:rsidRPr="00215A1C">
        <w:rPr>
          <w:rFonts w:asciiTheme="minorHAnsi" w:hAnsiTheme="minorHAnsi" w:cs="Univers"/>
          <w:szCs w:val="24"/>
        </w:rPr>
        <w:t xml:space="preserve">public and educational presentations; </w:t>
      </w:r>
    </w:p>
    <w:p w:rsidR="007E7CF5" w:rsidRPr="00215A1C" w:rsidRDefault="007E7CF5" w:rsidP="00B539BA">
      <w:pPr>
        <w:tabs>
          <w:tab w:val="clear" w:pos="425"/>
          <w:tab w:val="clear" w:pos="851"/>
          <w:tab w:val="clear" w:pos="1276"/>
          <w:tab w:val="clear" w:pos="1701"/>
          <w:tab w:val="clear" w:pos="2268"/>
          <w:tab w:val="clear" w:pos="2835"/>
          <w:tab w:val="clear" w:pos="3402"/>
          <w:tab w:val="clear" w:pos="3969"/>
          <w:tab w:val="clear" w:pos="4536"/>
        </w:tabs>
        <w:ind w:left="720"/>
        <w:jc w:val="left"/>
        <w:rPr>
          <w:rFonts w:asciiTheme="minorHAnsi" w:hAnsiTheme="minorHAnsi" w:cs="Univers"/>
          <w:szCs w:val="24"/>
        </w:rPr>
      </w:pPr>
    </w:p>
    <w:p w:rsidR="00B539BA" w:rsidRPr="00215A1C" w:rsidRDefault="00B539BA" w:rsidP="00B539BA">
      <w:pPr>
        <w:pStyle w:val="ListParagraph"/>
        <w:numPr>
          <w:ilvl w:val="0"/>
          <w:numId w:val="35"/>
        </w:numPr>
        <w:rPr>
          <w:rFonts w:asciiTheme="minorHAnsi" w:hAnsiTheme="minorHAnsi" w:cs="Univers"/>
          <w:szCs w:val="24"/>
        </w:rPr>
      </w:pPr>
      <w:r w:rsidRPr="00215A1C">
        <w:rPr>
          <w:rFonts w:asciiTheme="minorHAnsi" w:hAnsiTheme="minorHAnsi" w:cs="Arial"/>
          <w:color w:val="1A1A1A"/>
          <w:szCs w:val="24"/>
        </w:rPr>
        <w:t>A</w:t>
      </w:r>
      <w:r w:rsidR="00C90C64" w:rsidRPr="00215A1C">
        <w:rPr>
          <w:rFonts w:asciiTheme="minorHAnsi" w:hAnsiTheme="minorHAnsi" w:cs="Arial"/>
          <w:color w:val="1A1A1A"/>
          <w:szCs w:val="24"/>
        </w:rPr>
        <w:t>dept in understanding the diverse needs of a variety of cultural backgrounds</w:t>
      </w:r>
      <w:r w:rsidR="00764DB8" w:rsidRPr="00215A1C">
        <w:rPr>
          <w:rFonts w:asciiTheme="minorHAnsi" w:hAnsiTheme="minorHAnsi" w:cs="Univers"/>
          <w:szCs w:val="24"/>
        </w:rPr>
        <w:t>;</w:t>
      </w:r>
      <w:r w:rsidR="00C90C64" w:rsidRPr="00215A1C">
        <w:rPr>
          <w:rFonts w:asciiTheme="minorHAnsi" w:hAnsiTheme="minorHAnsi" w:cs="Arial"/>
          <w:color w:val="1A1A1A"/>
          <w:szCs w:val="24"/>
        </w:rPr>
        <w:t xml:space="preserve"> </w:t>
      </w:r>
    </w:p>
    <w:p w:rsidR="007E7CF5" w:rsidRPr="00215A1C" w:rsidRDefault="007E7CF5" w:rsidP="007E7CF5">
      <w:pPr>
        <w:pStyle w:val="ListParagraph"/>
        <w:rPr>
          <w:rFonts w:asciiTheme="minorHAnsi" w:hAnsiTheme="minorHAnsi" w:cs="Univers"/>
          <w:szCs w:val="24"/>
        </w:rPr>
      </w:pPr>
    </w:p>
    <w:p w:rsidR="00B539BA" w:rsidRPr="00215A1C" w:rsidRDefault="00C90C64" w:rsidP="00B539BA">
      <w:pPr>
        <w:pStyle w:val="ListParagraph"/>
        <w:numPr>
          <w:ilvl w:val="0"/>
          <w:numId w:val="35"/>
        </w:numPr>
        <w:rPr>
          <w:rFonts w:asciiTheme="minorHAnsi" w:hAnsiTheme="minorHAnsi" w:cs="Univers"/>
          <w:szCs w:val="24"/>
        </w:rPr>
      </w:pPr>
      <w:r w:rsidRPr="00215A1C">
        <w:rPr>
          <w:rFonts w:asciiTheme="minorHAnsi" w:hAnsiTheme="minorHAnsi" w:cs="Arial"/>
          <w:szCs w:val="24"/>
        </w:rPr>
        <w:t>Demonstrated exce</w:t>
      </w:r>
      <w:r w:rsidR="00B539BA" w:rsidRPr="00215A1C">
        <w:rPr>
          <w:rFonts w:asciiTheme="minorHAnsi" w:hAnsiTheme="minorHAnsi" w:cs="Arial"/>
          <w:szCs w:val="24"/>
        </w:rPr>
        <w:t>llent customer service skills</w:t>
      </w:r>
      <w:r w:rsidR="00764DB8" w:rsidRPr="00215A1C">
        <w:rPr>
          <w:rFonts w:asciiTheme="minorHAnsi" w:hAnsiTheme="minorHAnsi" w:cs="Arial"/>
          <w:szCs w:val="24"/>
        </w:rPr>
        <w:t xml:space="preserve"> including an understanding of the security</w:t>
      </w:r>
      <w:r w:rsidR="00CA4D99" w:rsidRPr="00215A1C">
        <w:rPr>
          <w:rFonts w:asciiTheme="minorHAnsi" w:hAnsiTheme="minorHAnsi" w:cs="Arial"/>
          <w:szCs w:val="24"/>
        </w:rPr>
        <w:t xml:space="preserve"> and safety</w:t>
      </w:r>
      <w:r w:rsidR="00764DB8" w:rsidRPr="00215A1C">
        <w:rPr>
          <w:rFonts w:asciiTheme="minorHAnsi" w:hAnsiTheme="minorHAnsi" w:cs="Arial"/>
          <w:szCs w:val="24"/>
        </w:rPr>
        <w:t xml:space="preserve"> requirements of public </w:t>
      </w:r>
      <w:r w:rsidR="00CA4D99" w:rsidRPr="00215A1C">
        <w:rPr>
          <w:rFonts w:asciiTheme="minorHAnsi" w:hAnsiTheme="minorHAnsi" w:cs="Arial"/>
          <w:szCs w:val="24"/>
        </w:rPr>
        <w:t xml:space="preserve">spaces within national </w:t>
      </w:r>
      <w:r w:rsidR="00764DB8" w:rsidRPr="00215A1C">
        <w:rPr>
          <w:rFonts w:asciiTheme="minorHAnsi" w:hAnsiTheme="minorHAnsi" w:cs="Arial"/>
          <w:szCs w:val="24"/>
        </w:rPr>
        <w:t>institutions</w:t>
      </w:r>
      <w:r w:rsidR="00764DB8" w:rsidRPr="00215A1C">
        <w:rPr>
          <w:rFonts w:asciiTheme="minorHAnsi" w:hAnsiTheme="minorHAnsi" w:cs="Univers"/>
          <w:szCs w:val="24"/>
        </w:rPr>
        <w:t>;</w:t>
      </w:r>
    </w:p>
    <w:p w:rsidR="007E7CF5" w:rsidRPr="00215A1C" w:rsidRDefault="007E7CF5" w:rsidP="007E7CF5">
      <w:pPr>
        <w:pStyle w:val="ListParagraph"/>
        <w:rPr>
          <w:rFonts w:asciiTheme="minorHAnsi" w:hAnsiTheme="minorHAnsi" w:cs="Univers"/>
          <w:szCs w:val="24"/>
        </w:rPr>
      </w:pPr>
    </w:p>
    <w:p w:rsidR="007E7CF5" w:rsidRPr="00215A1C" w:rsidRDefault="007E7CF5" w:rsidP="00B539BA">
      <w:pPr>
        <w:pStyle w:val="ListParagraph"/>
        <w:numPr>
          <w:ilvl w:val="0"/>
          <w:numId w:val="35"/>
        </w:numPr>
        <w:rPr>
          <w:rFonts w:asciiTheme="minorHAnsi" w:hAnsiTheme="minorHAnsi" w:cs="Univers"/>
          <w:szCs w:val="24"/>
        </w:rPr>
      </w:pPr>
      <w:r w:rsidRPr="00215A1C">
        <w:rPr>
          <w:rFonts w:asciiTheme="minorHAnsi" w:hAnsiTheme="minorHAnsi" w:cs="Univers"/>
          <w:szCs w:val="24"/>
        </w:rPr>
        <w:t>Proven ability to work collaboratively and in a team environment</w:t>
      </w:r>
      <w:r w:rsidR="00764DB8" w:rsidRPr="00215A1C">
        <w:rPr>
          <w:rFonts w:asciiTheme="minorHAnsi" w:hAnsiTheme="minorHAnsi" w:cs="Univers"/>
          <w:szCs w:val="24"/>
        </w:rPr>
        <w:t>;</w:t>
      </w:r>
    </w:p>
    <w:p w:rsidR="007E7CF5" w:rsidRPr="00215A1C" w:rsidRDefault="007E7CF5" w:rsidP="007E7CF5">
      <w:pPr>
        <w:rPr>
          <w:rFonts w:asciiTheme="minorHAnsi" w:hAnsiTheme="minorHAnsi" w:cs="Univers"/>
          <w:szCs w:val="24"/>
        </w:rPr>
      </w:pPr>
    </w:p>
    <w:p w:rsidR="00B539BA" w:rsidRPr="00215A1C" w:rsidRDefault="00B539BA" w:rsidP="00B539BA">
      <w:pPr>
        <w:pStyle w:val="ListParagraph"/>
        <w:numPr>
          <w:ilvl w:val="0"/>
          <w:numId w:val="35"/>
        </w:numPr>
        <w:rPr>
          <w:rFonts w:asciiTheme="minorHAnsi" w:hAnsiTheme="minorHAnsi" w:cs="Univers"/>
          <w:szCs w:val="24"/>
        </w:rPr>
      </w:pPr>
      <w:r w:rsidRPr="00215A1C">
        <w:rPr>
          <w:rFonts w:asciiTheme="minorHAnsi" w:hAnsiTheme="minorHAnsi" w:cs="Arial"/>
          <w:color w:val="1A1A1A"/>
          <w:szCs w:val="24"/>
        </w:rPr>
        <w:t>Highly organised;</w:t>
      </w:r>
      <w:r w:rsidR="00C90C64" w:rsidRPr="00215A1C">
        <w:rPr>
          <w:rFonts w:asciiTheme="minorHAnsi" w:hAnsiTheme="minorHAnsi" w:cs="Arial"/>
          <w:color w:val="1A1A1A"/>
          <w:szCs w:val="24"/>
        </w:rPr>
        <w:t xml:space="preserve"> </w:t>
      </w:r>
      <w:r w:rsidRPr="00215A1C">
        <w:rPr>
          <w:rFonts w:asciiTheme="minorHAnsi" w:hAnsiTheme="minorHAnsi" w:cs="Arial"/>
          <w:color w:val="1A1A1A"/>
          <w:szCs w:val="24"/>
        </w:rPr>
        <w:t>ability</w:t>
      </w:r>
      <w:r w:rsidR="00C90C64" w:rsidRPr="00215A1C">
        <w:rPr>
          <w:rFonts w:asciiTheme="minorHAnsi" w:hAnsiTheme="minorHAnsi" w:cs="Arial"/>
          <w:color w:val="1A1A1A"/>
          <w:szCs w:val="24"/>
        </w:rPr>
        <w:t xml:space="preserve"> to think on your feet, and </w:t>
      </w:r>
      <w:r w:rsidRPr="00215A1C">
        <w:rPr>
          <w:rFonts w:asciiTheme="minorHAnsi" w:hAnsiTheme="minorHAnsi" w:cs="Arial"/>
          <w:color w:val="1A1A1A"/>
          <w:szCs w:val="24"/>
        </w:rPr>
        <w:t>the ability</w:t>
      </w:r>
      <w:r w:rsidR="00C90C64" w:rsidRPr="00215A1C">
        <w:rPr>
          <w:rFonts w:asciiTheme="minorHAnsi" w:hAnsiTheme="minorHAnsi" w:cs="Arial"/>
          <w:color w:val="1A1A1A"/>
          <w:szCs w:val="24"/>
        </w:rPr>
        <w:t xml:space="preserve"> to adapt to changing circumstance that occur with the handlin</w:t>
      </w:r>
      <w:r w:rsidRPr="00215A1C">
        <w:rPr>
          <w:rFonts w:asciiTheme="minorHAnsi" w:hAnsiTheme="minorHAnsi" w:cs="Arial"/>
          <w:color w:val="1A1A1A"/>
          <w:szCs w:val="24"/>
        </w:rPr>
        <w:t>g of a large number of visitors and school groups</w:t>
      </w:r>
      <w:r w:rsidR="00764DB8" w:rsidRPr="00215A1C">
        <w:rPr>
          <w:rFonts w:asciiTheme="minorHAnsi" w:hAnsiTheme="minorHAnsi" w:cs="Univers"/>
          <w:szCs w:val="24"/>
        </w:rPr>
        <w:t>;</w:t>
      </w:r>
      <w:r w:rsidR="00C90C64" w:rsidRPr="00215A1C">
        <w:rPr>
          <w:rFonts w:asciiTheme="minorHAnsi" w:hAnsiTheme="minorHAnsi" w:cs="Arial"/>
          <w:color w:val="1A1A1A"/>
          <w:szCs w:val="24"/>
        </w:rPr>
        <w:t xml:space="preserve"> </w:t>
      </w:r>
    </w:p>
    <w:p w:rsidR="007E7CF5" w:rsidRPr="00215A1C" w:rsidRDefault="007E7CF5" w:rsidP="007E7CF5">
      <w:pPr>
        <w:pStyle w:val="ListParagraph"/>
        <w:rPr>
          <w:rFonts w:asciiTheme="minorHAnsi" w:hAnsiTheme="minorHAnsi" w:cs="Univers"/>
          <w:szCs w:val="24"/>
        </w:rPr>
      </w:pPr>
    </w:p>
    <w:p w:rsidR="00783119" w:rsidRPr="00215A1C" w:rsidRDefault="00783119" w:rsidP="00B539BA">
      <w:pPr>
        <w:pStyle w:val="ListParagraph"/>
        <w:numPr>
          <w:ilvl w:val="0"/>
          <w:numId w:val="35"/>
        </w:numPr>
        <w:rPr>
          <w:rFonts w:asciiTheme="minorHAnsi" w:hAnsiTheme="minorHAnsi" w:cs="Univers"/>
          <w:szCs w:val="24"/>
        </w:rPr>
      </w:pPr>
      <w:r w:rsidRPr="00215A1C">
        <w:rPr>
          <w:rFonts w:asciiTheme="minorHAnsi" w:hAnsiTheme="minorHAnsi" w:cs="Univers"/>
          <w:szCs w:val="24"/>
        </w:rPr>
        <w:t>Demonstrated working knowledge of standard desktop software applications.</w:t>
      </w:r>
    </w:p>
    <w:p w:rsidR="00783119" w:rsidRPr="00215A1C" w:rsidRDefault="00783119" w:rsidP="00783119">
      <w:pPr>
        <w:pStyle w:val="ListParagraph"/>
        <w:rPr>
          <w:rFonts w:asciiTheme="minorHAnsi" w:hAnsiTheme="minorHAnsi" w:cs="Univers"/>
        </w:rPr>
      </w:pPr>
    </w:p>
    <w:p w:rsidR="00783119" w:rsidRPr="00215A1C" w:rsidRDefault="00783119" w:rsidP="00783119">
      <w:pPr>
        <w:rPr>
          <w:rFonts w:asciiTheme="minorHAnsi" w:hAnsiTheme="minorHAnsi" w:cs="Univers"/>
        </w:rPr>
      </w:pPr>
    </w:p>
    <w:p w:rsidR="00783119" w:rsidRPr="00215A1C" w:rsidRDefault="00783119" w:rsidP="00783119">
      <w:pPr>
        <w:ind w:firstLine="360"/>
        <w:rPr>
          <w:rFonts w:asciiTheme="minorHAnsi" w:hAnsiTheme="minorHAnsi" w:cs="Univers"/>
        </w:rPr>
      </w:pPr>
      <w:r w:rsidRPr="00215A1C">
        <w:rPr>
          <w:rFonts w:asciiTheme="minorHAnsi" w:hAnsiTheme="minorHAnsi" w:cs="Univers"/>
        </w:rPr>
        <w:t>Qualifications and experience:</w:t>
      </w:r>
    </w:p>
    <w:p w:rsidR="00783119" w:rsidRPr="00215A1C" w:rsidRDefault="00783119" w:rsidP="00783119">
      <w:pPr>
        <w:ind w:left="720"/>
        <w:rPr>
          <w:rFonts w:asciiTheme="minorHAnsi" w:hAnsiTheme="minorHAnsi" w:cs="Univers"/>
          <w:i/>
          <w:iCs/>
        </w:rPr>
      </w:pPr>
    </w:p>
    <w:p w:rsidR="00783119" w:rsidRPr="00215A1C" w:rsidRDefault="00783119" w:rsidP="00783119">
      <w:pPr>
        <w:ind w:left="720"/>
        <w:rPr>
          <w:rFonts w:asciiTheme="minorHAnsi" w:hAnsiTheme="minorHAnsi" w:cs="Univers"/>
          <w:i/>
          <w:iCs/>
        </w:rPr>
      </w:pPr>
      <w:r w:rsidRPr="00215A1C">
        <w:rPr>
          <w:rFonts w:asciiTheme="minorHAnsi" w:hAnsiTheme="minorHAnsi" w:cs="Univers"/>
          <w:i/>
          <w:iCs/>
        </w:rPr>
        <w:t>Mandatory:</w:t>
      </w:r>
    </w:p>
    <w:p w:rsidR="00783119" w:rsidRPr="00215A1C" w:rsidRDefault="00783119" w:rsidP="00783119">
      <w:pPr>
        <w:numPr>
          <w:ilvl w:val="1"/>
          <w:numId w:val="32"/>
        </w:numPr>
        <w:tabs>
          <w:tab w:val="clear" w:pos="425"/>
          <w:tab w:val="clear" w:pos="851"/>
          <w:tab w:val="clear" w:pos="1276"/>
          <w:tab w:val="clear" w:pos="1701"/>
          <w:tab w:val="clear" w:pos="2268"/>
          <w:tab w:val="clear" w:pos="2835"/>
          <w:tab w:val="clear" w:pos="3402"/>
          <w:tab w:val="clear" w:pos="3969"/>
          <w:tab w:val="clear" w:pos="4536"/>
        </w:tabs>
        <w:ind w:left="1146" w:hanging="425"/>
        <w:jc w:val="left"/>
        <w:rPr>
          <w:rFonts w:asciiTheme="minorHAnsi" w:hAnsiTheme="minorHAnsi" w:cs="Univers"/>
        </w:rPr>
      </w:pPr>
      <w:r w:rsidRPr="00215A1C">
        <w:rPr>
          <w:rFonts w:asciiTheme="minorHAnsi" w:hAnsiTheme="minorHAnsi" w:cs="Univers"/>
        </w:rPr>
        <w:t>Nil.</w:t>
      </w:r>
    </w:p>
    <w:p w:rsidR="00783119" w:rsidRPr="00215A1C" w:rsidRDefault="00783119" w:rsidP="00783119">
      <w:pPr>
        <w:ind w:left="720"/>
        <w:rPr>
          <w:rFonts w:asciiTheme="minorHAnsi" w:hAnsiTheme="minorHAnsi" w:cs="Univers"/>
          <w:i/>
          <w:iCs/>
        </w:rPr>
      </w:pPr>
    </w:p>
    <w:p w:rsidR="00783119" w:rsidRPr="00215A1C" w:rsidRDefault="00783119" w:rsidP="00783119">
      <w:pPr>
        <w:ind w:left="720"/>
        <w:rPr>
          <w:rFonts w:asciiTheme="minorHAnsi" w:hAnsiTheme="minorHAnsi" w:cs="Univers"/>
          <w:i/>
          <w:iCs/>
        </w:rPr>
      </w:pPr>
      <w:r w:rsidRPr="00215A1C">
        <w:rPr>
          <w:rFonts w:asciiTheme="minorHAnsi" w:hAnsiTheme="minorHAnsi" w:cs="Univers"/>
          <w:i/>
          <w:iCs/>
        </w:rPr>
        <w:t>Desirable:</w:t>
      </w:r>
    </w:p>
    <w:p w:rsidR="00783119" w:rsidRPr="00215A1C" w:rsidRDefault="00783119" w:rsidP="00783119">
      <w:pPr>
        <w:numPr>
          <w:ilvl w:val="0"/>
          <w:numId w:val="31"/>
        </w:numPr>
        <w:tabs>
          <w:tab w:val="clear" w:pos="425"/>
          <w:tab w:val="clear" w:pos="851"/>
          <w:tab w:val="clear" w:pos="1276"/>
          <w:tab w:val="clear" w:pos="1701"/>
          <w:tab w:val="clear" w:pos="2268"/>
          <w:tab w:val="clear" w:pos="2835"/>
          <w:tab w:val="clear" w:pos="3402"/>
          <w:tab w:val="clear" w:pos="3969"/>
          <w:tab w:val="clear" w:pos="4536"/>
        </w:tabs>
        <w:ind w:left="1134" w:hanging="413"/>
        <w:jc w:val="left"/>
        <w:rPr>
          <w:rFonts w:asciiTheme="minorHAnsi" w:hAnsiTheme="minorHAnsi" w:cs="Univers"/>
        </w:rPr>
      </w:pPr>
      <w:r w:rsidRPr="00215A1C">
        <w:rPr>
          <w:rFonts w:asciiTheme="minorHAnsi" w:hAnsiTheme="minorHAnsi" w:cs="Univers"/>
        </w:rPr>
        <w:t>Experience in working with staff in the provision of public information and educational services.</w:t>
      </w:r>
    </w:p>
    <w:p w:rsidR="00783119" w:rsidRPr="00215A1C" w:rsidRDefault="007E7CF5" w:rsidP="00783119">
      <w:pPr>
        <w:numPr>
          <w:ilvl w:val="0"/>
          <w:numId w:val="31"/>
        </w:numPr>
        <w:tabs>
          <w:tab w:val="clear" w:pos="425"/>
          <w:tab w:val="clear" w:pos="851"/>
          <w:tab w:val="clear" w:pos="1276"/>
          <w:tab w:val="clear" w:pos="1701"/>
          <w:tab w:val="clear" w:pos="2268"/>
          <w:tab w:val="clear" w:pos="2835"/>
          <w:tab w:val="clear" w:pos="3402"/>
          <w:tab w:val="clear" w:pos="3969"/>
          <w:tab w:val="clear" w:pos="4536"/>
        </w:tabs>
        <w:jc w:val="left"/>
        <w:rPr>
          <w:rFonts w:asciiTheme="minorHAnsi" w:hAnsiTheme="minorHAnsi" w:cs="Arial"/>
          <w:szCs w:val="24"/>
        </w:rPr>
      </w:pPr>
      <w:r w:rsidRPr="00215A1C">
        <w:rPr>
          <w:rFonts w:asciiTheme="minorHAnsi" w:hAnsiTheme="minorHAnsi" w:cs="Arial"/>
          <w:szCs w:val="24"/>
        </w:rPr>
        <w:t>G</w:t>
      </w:r>
      <w:r w:rsidR="00783119" w:rsidRPr="00215A1C">
        <w:rPr>
          <w:rFonts w:asciiTheme="minorHAnsi" w:hAnsiTheme="minorHAnsi" w:cs="Arial"/>
          <w:szCs w:val="24"/>
        </w:rPr>
        <w:t>eneral knowledge of the Australian legal system, and in particular the role of the High Court of Australia</w:t>
      </w:r>
    </w:p>
    <w:p w:rsidR="00783119" w:rsidRPr="00215A1C" w:rsidRDefault="00783119" w:rsidP="00783119">
      <w:pPr>
        <w:tabs>
          <w:tab w:val="clear" w:pos="425"/>
          <w:tab w:val="clear" w:pos="851"/>
          <w:tab w:val="clear" w:pos="1276"/>
          <w:tab w:val="clear" w:pos="1701"/>
          <w:tab w:val="clear" w:pos="2268"/>
          <w:tab w:val="clear" w:pos="2835"/>
          <w:tab w:val="clear" w:pos="3402"/>
          <w:tab w:val="clear" w:pos="3969"/>
          <w:tab w:val="clear" w:pos="4536"/>
        </w:tabs>
        <w:ind w:left="1134"/>
        <w:jc w:val="left"/>
        <w:rPr>
          <w:rFonts w:asciiTheme="minorHAnsi" w:hAnsiTheme="minorHAnsi" w:cs="Univers"/>
        </w:rPr>
      </w:pPr>
    </w:p>
    <w:p w:rsidR="00CF1CE1" w:rsidRPr="00215A1C" w:rsidRDefault="00CF1CE1" w:rsidP="009B6F59">
      <w:pPr>
        <w:pStyle w:val="Title"/>
        <w:rPr>
          <w:rFonts w:asciiTheme="minorHAnsi" w:hAnsiTheme="minorHAnsi"/>
          <w:b w:val="0"/>
          <w:sz w:val="22"/>
          <w:szCs w:val="22"/>
          <w:u w:val="single"/>
        </w:rPr>
      </w:pPr>
    </w:p>
    <w:p w:rsidR="004E36A1" w:rsidRPr="00215A1C" w:rsidRDefault="004E36A1" w:rsidP="009B6F59">
      <w:pPr>
        <w:pStyle w:val="Title"/>
        <w:rPr>
          <w:rFonts w:asciiTheme="minorHAnsi" w:hAnsiTheme="minorHAnsi"/>
          <w:b w:val="0"/>
          <w:sz w:val="22"/>
          <w:szCs w:val="22"/>
          <w:u w:val="single"/>
        </w:rPr>
      </w:pPr>
    </w:p>
    <w:p w:rsidR="004E36A1" w:rsidRPr="00215A1C" w:rsidRDefault="004E36A1" w:rsidP="009B6F59">
      <w:pPr>
        <w:pStyle w:val="Title"/>
        <w:rPr>
          <w:rFonts w:asciiTheme="minorHAnsi" w:hAnsiTheme="minorHAnsi"/>
          <w:b w:val="0"/>
          <w:sz w:val="22"/>
          <w:szCs w:val="22"/>
          <w:u w:val="single"/>
        </w:rPr>
      </w:pPr>
    </w:p>
    <w:p w:rsidR="004E36A1" w:rsidRPr="00215A1C" w:rsidRDefault="004E36A1" w:rsidP="009B6F59">
      <w:pPr>
        <w:pStyle w:val="Title"/>
        <w:rPr>
          <w:rFonts w:asciiTheme="minorHAnsi" w:hAnsiTheme="minorHAnsi"/>
          <w:b w:val="0"/>
          <w:sz w:val="22"/>
          <w:szCs w:val="22"/>
          <w:u w:val="single"/>
        </w:rPr>
      </w:pPr>
    </w:p>
    <w:p w:rsidR="004E36A1" w:rsidRPr="00215A1C" w:rsidRDefault="004E36A1" w:rsidP="009B6F59">
      <w:pPr>
        <w:pStyle w:val="Title"/>
        <w:rPr>
          <w:rFonts w:asciiTheme="minorHAnsi" w:hAnsiTheme="minorHAnsi"/>
          <w:b w:val="0"/>
          <w:sz w:val="22"/>
          <w:szCs w:val="22"/>
          <w:u w:val="single"/>
        </w:rPr>
      </w:pPr>
    </w:p>
    <w:p w:rsidR="004E36A1" w:rsidRPr="00215A1C" w:rsidRDefault="004E36A1" w:rsidP="009B6F59">
      <w:pPr>
        <w:pStyle w:val="Title"/>
        <w:rPr>
          <w:rFonts w:asciiTheme="minorHAnsi" w:hAnsiTheme="minorHAnsi"/>
          <w:b w:val="0"/>
          <w:sz w:val="22"/>
          <w:szCs w:val="22"/>
          <w:u w:val="single"/>
        </w:rPr>
      </w:pPr>
    </w:p>
    <w:p w:rsidR="00CF1CE1" w:rsidRPr="00215A1C" w:rsidRDefault="00CF1CE1" w:rsidP="007E7CF5">
      <w:pPr>
        <w:pStyle w:val="Title"/>
        <w:jc w:val="both"/>
        <w:rPr>
          <w:rFonts w:asciiTheme="minorHAnsi" w:hAnsiTheme="minorHAnsi"/>
          <w:b w:val="0"/>
          <w:sz w:val="22"/>
          <w:szCs w:val="22"/>
          <w:u w:val="single"/>
        </w:rPr>
      </w:pPr>
    </w:p>
    <w:p w:rsidR="00CF1CE1" w:rsidRPr="00215A1C" w:rsidRDefault="00CF1CE1" w:rsidP="00CF1CE1">
      <w:pPr>
        <w:pStyle w:val="Header"/>
        <w:tabs>
          <w:tab w:val="clear" w:pos="425"/>
          <w:tab w:val="left" w:pos="142"/>
        </w:tabs>
        <w:ind w:left="142" w:right="227"/>
        <w:jc w:val="center"/>
        <w:rPr>
          <w:rFonts w:asciiTheme="minorHAnsi" w:hAnsiTheme="minorHAnsi"/>
        </w:rPr>
      </w:pPr>
      <w:r w:rsidRPr="00215A1C">
        <w:rPr>
          <w:rFonts w:asciiTheme="minorHAnsi" w:hAnsiTheme="minorHAnsi"/>
        </w:rPr>
        <w:object w:dxaOrig="7470" w:dyaOrig="5280">
          <v:shape id="_x0000_i1028" type="#_x0000_t75" style="width:49.5pt;height:35.25pt" o:ole="">
            <v:imagedata r:id="rId10" o:title=""/>
          </v:shape>
          <o:OLEObject Type="Embed" ProgID="PBrush" ShapeID="_x0000_i1028" DrawAspect="Content" ObjectID="_1484484194" r:id="rId17"/>
        </w:object>
      </w:r>
    </w:p>
    <w:p w:rsidR="00CF1CE1" w:rsidRPr="00215A1C" w:rsidRDefault="00CF1CE1" w:rsidP="00CF1CE1">
      <w:pPr>
        <w:tabs>
          <w:tab w:val="clear" w:pos="425"/>
          <w:tab w:val="left" w:pos="142"/>
        </w:tabs>
        <w:spacing w:before="200" w:after="200"/>
        <w:ind w:left="142" w:right="227"/>
        <w:jc w:val="center"/>
        <w:rPr>
          <w:rFonts w:asciiTheme="minorHAnsi" w:hAnsiTheme="minorHAnsi"/>
          <w:b/>
          <w:spacing w:val="40"/>
          <w:sz w:val="20"/>
        </w:rPr>
      </w:pPr>
      <w:r w:rsidRPr="00215A1C">
        <w:rPr>
          <w:rFonts w:asciiTheme="minorHAnsi" w:hAnsiTheme="minorHAnsi"/>
          <w:b/>
          <w:spacing w:val="40"/>
          <w:sz w:val="20"/>
        </w:rPr>
        <w:t xml:space="preserve">HIGH COURT OF </w:t>
      </w:r>
      <w:smartTag w:uri="urn:schemas-microsoft-com:office:smarttags" w:element="country-region">
        <w:smartTag w:uri="urn:schemas-microsoft-com:office:smarttags" w:element="place">
          <w:r w:rsidRPr="00215A1C">
            <w:rPr>
              <w:rFonts w:asciiTheme="minorHAnsi" w:hAnsiTheme="minorHAnsi"/>
              <w:b/>
              <w:spacing w:val="40"/>
              <w:sz w:val="20"/>
            </w:rPr>
            <w:t>AUSTRALIA</w:t>
          </w:r>
        </w:smartTag>
      </w:smartTag>
    </w:p>
    <w:p w:rsidR="00FE7365" w:rsidRPr="00215A1C" w:rsidRDefault="00FE7365" w:rsidP="00B17875">
      <w:pPr>
        <w:ind w:right="-57"/>
        <w:jc w:val="left"/>
        <w:rPr>
          <w:rFonts w:asciiTheme="minorHAnsi" w:hAnsiTheme="minorHAnsi"/>
          <w:b/>
          <w:sz w:val="22"/>
          <w:szCs w:val="22"/>
          <w:u w:val="single"/>
        </w:rPr>
      </w:pPr>
    </w:p>
    <w:p w:rsidR="00824282" w:rsidRPr="00215A1C" w:rsidRDefault="00824282" w:rsidP="00824282">
      <w:pPr>
        <w:ind w:right="-57"/>
        <w:jc w:val="center"/>
        <w:rPr>
          <w:rFonts w:asciiTheme="minorHAnsi" w:hAnsiTheme="minorHAnsi" w:cs="Verdana"/>
          <w:b/>
          <w:bCs/>
          <w:sz w:val="32"/>
          <w:szCs w:val="32"/>
        </w:rPr>
      </w:pPr>
      <w:r w:rsidRPr="00215A1C">
        <w:rPr>
          <w:rFonts w:asciiTheme="minorHAnsi" w:hAnsiTheme="minorHAnsi" w:cs="Verdana"/>
          <w:b/>
          <w:bCs/>
          <w:sz w:val="32"/>
          <w:szCs w:val="32"/>
        </w:rPr>
        <w:t>APPLICATION COVER SHEET</w:t>
      </w:r>
    </w:p>
    <w:p w:rsidR="00824282" w:rsidRPr="00215A1C" w:rsidRDefault="00824282" w:rsidP="00824282">
      <w:pPr>
        <w:ind w:right="-57"/>
        <w:jc w:val="center"/>
        <w:rPr>
          <w:rFonts w:asciiTheme="minorHAnsi" w:hAnsiTheme="minorHAnsi" w:cs="Verdana"/>
          <w:i/>
          <w:iCs/>
          <w:sz w:val="22"/>
          <w:szCs w:val="22"/>
        </w:rPr>
      </w:pPr>
    </w:p>
    <w:p w:rsidR="00824282" w:rsidRPr="00215A1C" w:rsidRDefault="00824282" w:rsidP="00824282">
      <w:pPr>
        <w:ind w:right="-57"/>
        <w:rPr>
          <w:rFonts w:asciiTheme="minorHAnsi" w:hAnsiTheme="minorHAnsi" w:cs="Verdana"/>
          <w:b/>
          <w:bCs/>
          <w:i/>
          <w:iCs/>
          <w:sz w:val="20"/>
        </w:rPr>
      </w:pPr>
      <w:r w:rsidRPr="00215A1C">
        <w:rPr>
          <w:rFonts w:asciiTheme="minorHAnsi" w:hAnsiTheme="minorHAnsi" w:cs="Verdana"/>
          <w:b/>
          <w:bCs/>
          <w:i/>
          <w:iCs/>
          <w:sz w:val="20"/>
        </w:rPr>
        <w:t>Vacancy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4286"/>
        <w:gridCol w:w="1559"/>
        <w:gridCol w:w="1705"/>
      </w:tblGrid>
      <w:tr w:rsidR="00824282" w:rsidRPr="00215A1C">
        <w:trPr>
          <w:trHeight w:val="641"/>
        </w:trPr>
        <w:tc>
          <w:tcPr>
            <w:tcW w:w="1918"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Position Title:</w:t>
            </w:r>
          </w:p>
        </w:tc>
        <w:tc>
          <w:tcPr>
            <w:tcW w:w="4286" w:type="dxa"/>
            <w:vAlign w:val="center"/>
          </w:tcPr>
          <w:p w:rsidR="00824282" w:rsidRPr="00215A1C" w:rsidRDefault="00BD38BA" w:rsidP="00824282">
            <w:pPr>
              <w:ind w:right="-57"/>
              <w:rPr>
                <w:rFonts w:asciiTheme="minorHAnsi" w:hAnsiTheme="minorHAnsi" w:cs="Verdana"/>
                <w:b/>
                <w:bCs/>
                <w:szCs w:val="24"/>
              </w:rPr>
            </w:pPr>
            <w:r w:rsidRPr="00215A1C">
              <w:rPr>
                <w:rFonts w:asciiTheme="minorHAnsi" w:hAnsiTheme="minorHAnsi" w:cs="Verdana"/>
                <w:b/>
                <w:bCs/>
                <w:szCs w:val="24"/>
              </w:rPr>
              <w:t>Casual Court Guide</w:t>
            </w:r>
          </w:p>
        </w:tc>
        <w:tc>
          <w:tcPr>
            <w:tcW w:w="1559"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Position Classification:</w:t>
            </w:r>
          </w:p>
        </w:tc>
        <w:tc>
          <w:tcPr>
            <w:tcW w:w="1705" w:type="dxa"/>
            <w:vAlign w:val="center"/>
          </w:tcPr>
          <w:p w:rsidR="00824282" w:rsidRPr="00215A1C" w:rsidRDefault="00BD38BA" w:rsidP="00824282">
            <w:pPr>
              <w:ind w:right="-57"/>
              <w:rPr>
                <w:rFonts w:asciiTheme="minorHAnsi" w:hAnsiTheme="minorHAnsi" w:cs="Verdana"/>
                <w:b/>
                <w:bCs/>
                <w:szCs w:val="24"/>
              </w:rPr>
            </w:pPr>
            <w:r w:rsidRPr="00215A1C">
              <w:rPr>
                <w:rFonts w:asciiTheme="minorHAnsi" w:hAnsiTheme="minorHAnsi" w:cs="Verdana"/>
                <w:b/>
                <w:bCs/>
                <w:szCs w:val="24"/>
              </w:rPr>
              <w:t>Several</w:t>
            </w:r>
          </w:p>
        </w:tc>
      </w:tr>
    </w:tbl>
    <w:p w:rsidR="00824282" w:rsidRPr="00215A1C" w:rsidRDefault="00824282" w:rsidP="00824282">
      <w:pPr>
        <w:ind w:right="-57"/>
        <w:rPr>
          <w:rFonts w:asciiTheme="minorHAnsi" w:hAnsiTheme="minorHAnsi" w:cs="Verdana"/>
          <w:sz w:val="20"/>
        </w:rPr>
      </w:pPr>
    </w:p>
    <w:p w:rsidR="00824282" w:rsidRPr="00215A1C" w:rsidRDefault="00824282" w:rsidP="00824282">
      <w:pPr>
        <w:ind w:right="-57"/>
        <w:rPr>
          <w:rFonts w:asciiTheme="minorHAnsi" w:hAnsiTheme="minorHAnsi" w:cs="Verdana"/>
          <w:b/>
          <w:bCs/>
          <w:i/>
          <w:iCs/>
          <w:sz w:val="20"/>
        </w:rPr>
      </w:pPr>
      <w:r w:rsidRPr="00215A1C">
        <w:rPr>
          <w:rFonts w:asciiTheme="minorHAnsi" w:hAnsiTheme="minorHAnsi" w:cs="Verdana"/>
          <w:b/>
          <w:bCs/>
          <w:i/>
          <w:iCs/>
          <w:sz w:val="20"/>
        </w:rPr>
        <w:t>Personal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559"/>
        <w:gridCol w:w="3119"/>
      </w:tblGrid>
      <w:tr w:rsidR="00824282" w:rsidRPr="00215A1C">
        <w:trPr>
          <w:trHeight w:val="397"/>
        </w:trPr>
        <w:tc>
          <w:tcPr>
            <w:tcW w:w="2093"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Title</w:t>
            </w:r>
          </w:p>
        </w:tc>
        <w:tc>
          <w:tcPr>
            <w:tcW w:w="2693" w:type="dxa"/>
            <w:vAlign w:val="center"/>
          </w:tcPr>
          <w:p w:rsidR="00824282" w:rsidRPr="00215A1C" w:rsidRDefault="00824282" w:rsidP="00824282">
            <w:pPr>
              <w:ind w:right="-57"/>
              <w:rPr>
                <w:rFonts w:asciiTheme="minorHAnsi" w:hAnsiTheme="minorHAnsi" w:cs="Verdana"/>
                <w:sz w:val="20"/>
              </w:rPr>
            </w:pPr>
          </w:p>
        </w:tc>
        <w:tc>
          <w:tcPr>
            <w:tcW w:w="1559"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Surname</w:t>
            </w:r>
          </w:p>
        </w:tc>
        <w:tc>
          <w:tcPr>
            <w:tcW w:w="3119" w:type="dxa"/>
            <w:vAlign w:val="center"/>
          </w:tcPr>
          <w:p w:rsidR="00824282" w:rsidRPr="00215A1C" w:rsidRDefault="00824282" w:rsidP="00824282">
            <w:pPr>
              <w:ind w:right="-57"/>
              <w:rPr>
                <w:rFonts w:asciiTheme="minorHAnsi" w:hAnsiTheme="minorHAnsi" w:cs="Verdana"/>
                <w:b/>
                <w:szCs w:val="24"/>
              </w:rPr>
            </w:pPr>
          </w:p>
        </w:tc>
      </w:tr>
      <w:tr w:rsidR="00824282" w:rsidRPr="00215A1C">
        <w:trPr>
          <w:trHeight w:val="397"/>
        </w:trPr>
        <w:tc>
          <w:tcPr>
            <w:tcW w:w="2093"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Given Names</w:t>
            </w:r>
          </w:p>
        </w:tc>
        <w:tc>
          <w:tcPr>
            <w:tcW w:w="2693" w:type="dxa"/>
            <w:vAlign w:val="center"/>
          </w:tcPr>
          <w:p w:rsidR="00824282" w:rsidRPr="00215A1C" w:rsidRDefault="00824282" w:rsidP="00824282">
            <w:pPr>
              <w:ind w:right="-57"/>
              <w:rPr>
                <w:rFonts w:asciiTheme="minorHAnsi" w:hAnsiTheme="minorHAnsi" w:cs="Verdana"/>
                <w:szCs w:val="24"/>
              </w:rPr>
            </w:pPr>
          </w:p>
        </w:tc>
        <w:tc>
          <w:tcPr>
            <w:tcW w:w="1559" w:type="dxa"/>
            <w:vAlign w:val="center"/>
          </w:tcPr>
          <w:p w:rsidR="00824282" w:rsidRPr="00215A1C" w:rsidRDefault="00824282" w:rsidP="00824282">
            <w:pPr>
              <w:ind w:right="-57"/>
              <w:jc w:val="left"/>
              <w:rPr>
                <w:rFonts w:asciiTheme="minorHAnsi" w:hAnsiTheme="minorHAnsi" w:cs="Verdana"/>
                <w:sz w:val="20"/>
              </w:rPr>
            </w:pPr>
            <w:r w:rsidRPr="00215A1C">
              <w:rPr>
                <w:rFonts w:asciiTheme="minorHAnsi" w:hAnsiTheme="minorHAnsi" w:cs="Verdana"/>
                <w:sz w:val="20"/>
              </w:rPr>
              <w:t>Date of Birth</w:t>
            </w:r>
          </w:p>
          <w:p w:rsidR="00824282" w:rsidRPr="00215A1C" w:rsidRDefault="00824282" w:rsidP="00824282">
            <w:pPr>
              <w:ind w:right="-57"/>
              <w:jc w:val="left"/>
              <w:rPr>
                <w:rFonts w:asciiTheme="minorHAnsi" w:hAnsiTheme="minorHAnsi" w:cs="Verdana"/>
                <w:i/>
                <w:iCs/>
                <w:sz w:val="20"/>
              </w:rPr>
            </w:pPr>
            <w:r w:rsidRPr="00215A1C">
              <w:rPr>
                <w:rFonts w:asciiTheme="minorHAnsi" w:hAnsiTheme="minorHAnsi" w:cs="Verdana"/>
                <w:i/>
                <w:iCs/>
                <w:sz w:val="20"/>
              </w:rPr>
              <w:t>(optional)</w:t>
            </w:r>
          </w:p>
        </w:tc>
        <w:tc>
          <w:tcPr>
            <w:tcW w:w="3119" w:type="dxa"/>
            <w:vAlign w:val="center"/>
          </w:tcPr>
          <w:p w:rsidR="00824282" w:rsidRPr="00215A1C" w:rsidRDefault="00824282" w:rsidP="00824282">
            <w:pPr>
              <w:ind w:right="-57"/>
              <w:rPr>
                <w:rFonts w:asciiTheme="minorHAnsi" w:hAnsiTheme="minorHAnsi" w:cs="Verdana"/>
                <w:sz w:val="20"/>
              </w:rPr>
            </w:pPr>
          </w:p>
        </w:tc>
      </w:tr>
      <w:tr w:rsidR="00824282" w:rsidRPr="00215A1C">
        <w:trPr>
          <w:trHeight w:val="1211"/>
        </w:trPr>
        <w:tc>
          <w:tcPr>
            <w:tcW w:w="2093"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Postal Address</w:t>
            </w:r>
          </w:p>
        </w:tc>
        <w:tc>
          <w:tcPr>
            <w:tcW w:w="7371" w:type="dxa"/>
            <w:gridSpan w:val="3"/>
            <w:vAlign w:val="center"/>
          </w:tcPr>
          <w:p w:rsidR="00824282" w:rsidRPr="00215A1C" w:rsidRDefault="00824282" w:rsidP="00824282">
            <w:pPr>
              <w:ind w:right="-57"/>
              <w:jc w:val="left"/>
              <w:rPr>
                <w:rFonts w:asciiTheme="minorHAnsi" w:hAnsiTheme="minorHAnsi" w:cs="Verdana"/>
                <w:b/>
                <w:iCs/>
                <w:sz w:val="20"/>
              </w:rPr>
            </w:pPr>
          </w:p>
        </w:tc>
      </w:tr>
      <w:tr w:rsidR="00824282" w:rsidRPr="00215A1C">
        <w:trPr>
          <w:trHeight w:val="510"/>
        </w:trPr>
        <w:tc>
          <w:tcPr>
            <w:tcW w:w="2093" w:type="dxa"/>
            <w:vAlign w:val="center"/>
          </w:tcPr>
          <w:p w:rsidR="00824282" w:rsidRPr="00215A1C" w:rsidRDefault="00824282" w:rsidP="00824282">
            <w:pPr>
              <w:ind w:right="-57"/>
              <w:jc w:val="left"/>
              <w:rPr>
                <w:rFonts w:asciiTheme="minorHAnsi" w:hAnsiTheme="minorHAnsi" w:cs="Verdana"/>
                <w:sz w:val="20"/>
              </w:rPr>
            </w:pPr>
            <w:r w:rsidRPr="00215A1C">
              <w:rPr>
                <w:rFonts w:asciiTheme="minorHAnsi" w:hAnsiTheme="minorHAnsi" w:cs="Verdana"/>
                <w:sz w:val="20"/>
              </w:rPr>
              <w:t>Contact Phone No (business hours)</w:t>
            </w:r>
          </w:p>
        </w:tc>
        <w:tc>
          <w:tcPr>
            <w:tcW w:w="7371" w:type="dxa"/>
            <w:gridSpan w:val="3"/>
            <w:vAlign w:val="center"/>
          </w:tcPr>
          <w:p w:rsidR="00824282" w:rsidRPr="00215A1C" w:rsidRDefault="00824282" w:rsidP="00824282">
            <w:pPr>
              <w:ind w:right="-57"/>
              <w:jc w:val="left"/>
              <w:rPr>
                <w:rFonts w:asciiTheme="minorHAnsi" w:hAnsiTheme="minorHAnsi" w:cs="Verdana"/>
                <w:b/>
                <w:iCs/>
                <w:szCs w:val="24"/>
              </w:rPr>
            </w:pPr>
          </w:p>
        </w:tc>
      </w:tr>
      <w:tr w:rsidR="00824282" w:rsidRPr="00215A1C">
        <w:trPr>
          <w:trHeight w:val="510"/>
        </w:trPr>
        <w:tc>
          <w:tcPr>
            <w:tcW w:w="2093" w:type="dxa"/>
            <w:vAlign w:val="center"/>
          </w:tcPr>
          <w:p w:rsidR="00824282" w:rsidRPr="00215A1C" w:rsidRDefault="00824282" w:rsidP="00824282">
            <w:pPr>
              <w:ind w:right="-57"/>
              <w:jc w:val="left"/>
              <w:rPr>
                <w:rFonts w:asciiTheme="minorHAnsi" w:hAnsiTheme="minorHAnsi" w:cs="Verdana"/>
                <w:sz w:val="20"/>
              </w:rPr>
            </w:pPr>
            <w:r w:rsidRPr="00215A1C">
              <w:rPr>
                <w:rFonts w:asciiTheme="minorHAnsi" w:hAnsiTheme="minorHAnsi" w:cs="Verdana"/>
                <w:sz w:val="20"/>
              </w:rPr>
              <w:t>Mobile Phone No</w:t>
            </w:r>
          </w:p>
        </w:tc>
        <w:tc>
          <w:tcPr>
            <w:tcW w:w="7371" w:type="dxa"/>
            <w:gridSpan w:val="3"/>
            <w:vAlign w:val="center"/>
          </w:tcPr>
          <w:p w:rsidR="00824282" w:rsidRPr="00215A1C" w:rsidRDefault="00824282" w:rsidP="00824282">
            <w:pPr>
              <w:ind w:right="-57"/>
              <w:jc w:val="left"/>
              <w:rPr>
                <w:rFonts w:asciiTheme="minorHAnsi" w:hAnsiTheme="minorHAnsi" w:cs="Verdana"/>
                <w:b/>
                <w:iCs/>
                <w:szCs w:val="24"/>
              </w:rPr>
            </w:pPr>
          </w:p>
        </w:tc>
      </w:tr>
      <w:tr w:rsidR="00824282" w:rsidRPr="00215A1C">
        <w:trPr>
          <w:trHeight w:val="567"/>
        </w:trPr>
        <w:tc>
          <w:tcPr>
            <w:tcW w:w="9464" w:type="dxa"/>
            <w:gridSpan w:val="4"/>
            <w:vAlign w:val="center"/>
          </w:tcPr>
          <w:p w:rsidR="00824282" w:rsidRPr="00215A1C" w:rsidRDefault="00824282" w:rsidP="00824282">
            <w:pPr>
              <w:ind w:right="-57"/>
              <w:jc w:val="left"/>
              <w:rPr>
                <w:rFonts w:asciiTheme="minorHAnsi" w:hAnsiTheme="minorHAnsi" w:cs="Verdana"/>
                <w:i/>
                <w:iCs/>
                <w:sz w:val="20"/>
              </w:rPr>
            </w:pPr>
            <w:r w:rsidRPr="00215A1C">
              <w:rPr>
                <w:rFonts w:asciiTheme="minorHAnsi" w:hAnsiTheme="minorHAnsi" w:cs="Verdana"/>
                <w:i/>
                <w:iCs/>
                <w:sz w:val="20"/>
              </w:rPr>
              <w:t xml:space="preserve">You must be an Australian citizen to be eligible for employment at the High Court of </w:t>
            </w:r>
            <w:smartTag w:uri="urn:schemas-microsoft-com:office:smarttags" w:element="country-region">
              <w:smartTag w:uri="urn:schemas-microsoft-com:office:smarttags" w:element="place">
                <w:r w:rsidRPr="00215A1C">
                  <w:rPr>
                    <w:rFonts w:asciiTheme="minorHAnsi" w:hAnsiTheme="minorHAnsi" w:cs="Verdana"/>
                    <w:i/>
                    <w:iCs/>
                    <w:sz w:val="20"/>
                  </w:rPr>
                  <w:t>Australia</w:t>
                </w:r>
              </w:smartTag>
            </w:smartTag>
            <w:r w:rsidRPr="00215A1C">
              <w:rPr>
                <w:rFonts w:asciiTheme="minorHAnsi" w:hAnsiTheme="minorHAnsi" w:cs="Verdana"/>
                <w:i/>
                <w:iCs/>
                <w:sz w:val="20"/>
              </w:rPr>
              <w:t>.</w:t>
            </w:r>
          </w:p>
          <w:p w:rsidR="007E7CF5" w:rsidRPr="00215A1C" w:rsidRDefault="007E7CF5" w:rsidP="00824282">
            <w:pPr>
              <w:ind w:right="-57"/>
              <w:jc w:val="left"/>
              <w:rPr>
                <w:rFonts w:asciiTheme="minorHAnsi" w:hAnsiTheme="minorHAnsi" w:cs="Verdana"/>
                <w:sz w:val="20"/>
              </w:rPr>
            </w:pPr>
            <w:r w:rsidRPr="00215A1C">
              <w:rPr>
                <w:rFonts w:asciiTheme="minorHAnsi" w:hAnsiTheme="minorHAnsi" w:cs="Verdana"/>
                <w:sz w:val="20"/>
              </w:rPr>
              <w:t xml:space="preserve">Please declare if there are any reason that would prevent your employment at the High Court </w:t>
            </w:r>
          </w:p>
          <w:p w:rsidR="00824282" w:rsidRPr="00215A1C" w:rsidRDefault="00824282" w:rsidP="00824282">
            <w:pPr>
              <w:ind w:right="-57"/>
              <w:jc w:val="left"/>
              <w:rPr>
                <w:rFonts w:asciiTheme="minorHAnsi" w:hAnsiTheme="minorHAnsi" w:cs="Verdana"/>
                <w:sz w:val="20"/>
              </w:rPr>
            </w:pPr>
            <w:r w:rsidRPr="00215A1C">
              <w:rPr>
                <w:rFonts w:asciiTheme="minorHAnsi" w:hAnsiTheme="minorHAnsi" w:cs="Verdana"/>
                <w:sz w:val="20"/>
              </w:rPr>
              <w:t xml:space="preserve">Are you an Australian citizen?    </w:t>
            </w:r>
            <w:r w:rsidRPr="00215A1C">
              <w:rPr>
                <w:rFonts w:asciiTheme="minorHAnsi" w:hAnsiTheme="minorHAnsi" w:cs="Verdana"/>
                <w:i/>
                <w:iCs/>
                <w:sz w:val="20"/>
              </w:rPr>
              <w:t>(Please circle or delete)</w:t>
            </w:r>
            <w:r w:rsidRPr="00215A1C">
              <w:rPr>
                <w:rFonts w:asciiTheme="minorHAnsi" w:hAnsiTheme="minorHAnsi" w:cs="Verdana"/>
                <w:sz w:val="20"/>
              </w:rPr>
              <w:t xml:space="preserve">     YES /  NO</w:t>
            </w:r>
          </w:p>
        </w:tc>
      </w:tr>
    </w:tbl>
    <w:p w:rsidR="00824282" w:rsidRPr="00215A1C" w:rsidRDefault="00824282" w:rsidP="00824282">
      <w:pPr>
        <w:ind w:right="-57"/>
        <w:jc w:val="center"/>
        <w:rPr>
          <w:rFonts w:asciiTheme="minorHAnsi" w:hAnsiTheme="minorHAnsi" w:cs="Verdana"/>
          <w:sz w:val="20"/>
        </w:rPr>
      </w:pPr>
    </w:p>
    <w:p w:rsidR="00824282" w:rsidRPr="00215A1C" w:rsidRDefault="00824282" w:rsidP="00824282">
      <w:pPr>
        <w:ind w:right="-57"/>
        <w:rPr>
          <w:rFonts w:asciiTheme="minorHAnsi" w:hAnsiTheme="minorHAnsi" w:cs="Verdana"/>
          <w:b/>
          <w:bCs/>
          <w:i/>
          <w:iCs/>
          <w:sz w:val="20"/>
        </w:rPr>
      </w:pPr>
      <w:smartTag w:uri="urn:schemas-microsoft-com:office:smarttags" w:element="place">
        <w:smartTag w:uri="urn:schemas-microsoft-com:office:smarttags" w:element="PlaceType">
          <w:r w:rsidRPr="00215A1C">
            <w:rPr>
              <w:rFonts w:asciiTheme="minorHAnsi" w:hAnsiTheme="minorHAnsi" w:cs="Verdana"/>
              <w:b/>
              <w:bCs/>
              <w:i/>
              <w:iCs/>
              <w:sz w:val="20"/>
            </w:rPr>
            <w:t>Commonwealth</w:t>
          </w:r>
        </w:smartTag>
        <w:smartTag w:uri="urn:schemas-microsoft-com:office:smarttags" w:element="PlaceName">
          <w:r w:rsidRPr="00215A1C">
            <w:rPr>
              <w:rFonts w:asciiTheme="minorHAnsi" w:hAnsiTheme="minorHAnsi" w:cs="Verdana"/>
              <w:b/>
              <w:bCs/>
              <w:i/>
              <w:iCs/>
              <w:sz w:val="20"/>
            </w:rPr>
            <w:t>/</w:t>
          </w:r>
          <w:smartTag w:uri="urn:schemas-microsoft-com:office:smarttags" w:element="stockticker">
            <w:r w:rsidRPr="00215A1C">
              <w:rPr>
                <w:rFonts w:asciiTheme="minorHAnsi" w:hAnsiTheme="minorHAnsi" w:cs="Verdana"/>
                <w:b/>
                <w:bCs/>
                <w:i/>
                <w:iCs/>
                <w:sz w:val="20"/>
              </w:rPr>
              <w:t>APS</w:t>
            </w:r>
          </w:smartTag>
          <w:r w:rsidRPr="00215A1C">
            <w:rPr>
              <w:rFonts w:asciiTheme="minorHAnsi" w:hAnsiTheme="minorHAnsi" w:cs="Verdana"/>
              <w:b/>
              <w:bCs/>
              <w:i/>
              <w:iCs/>
              <w:sz w:val="20"/>
            </w:rPr>
            <w:t>/</w:t>
          </w:r>
        </w:smartTag>
        <w:smartTag w:uri="urn:schemas-microsoft-com:office:smarttags" w:element="PlaceType">
          <w:r w:rsidRPr="00215A1C">
            <w:rPr>
              <w:rFonts w:asciiTheme="minorHAnsi" w:hAnsiTheme="minorHAnsi" w:cs="Verdana"/>
              <w:b/>
              <w:bCs/>
              <w:i/>
              <w:iCs/>
              <w:sz w:val="20"/>
            </w:rPr>
            <w:t>State</w:t>
          </w:r>
        </w:smartTag>
      </w:smartTag>
      <w:r w:rsidRPr="00215A1C">
        <w:rPr>
          <w:rFonts w:asciiTheme="minorHAnsi" w:hAnsiTheme="minorHAnsi" w:cs="Verdana"/>
          <w:b/>
          <w:bCs/>
          <w:i/>
          <w:iCs/>
          <w:sz w:val="20"/>
        </w:rPr>
        <w:t xml:space="preserve"> Government Employment</w:t>
      </w:r>
    </w:p>
    <w:p w:rsidR="00824282" w:rsidRPr="00215A1C" w:rsidRDefault="00824282" w:rsidP="00824282">
      <w:pPr>
        <w:ind w:right="-57"/>
        <w:rPr>
          <w:rFonts w:asciiTheme="minorHAnsi" w:hAnsiTheme="minorHAnsi" w:cs="Verdana"/>
          <w:i/>
          <w:iCs/>
          <w:sz w:val="18"/>
          <w:szCs w:val="18"/>
        </w:rPr>
      </w:pPr>
      <w:r w:rsidRPr="00215A1C">
        <w:rPr>
          <w:rFonts w:asciiTheme="minorHAnsi" w:hAnsiTheme="minorHAnsi" w:cs="Verdana"/>
          <w:i/>
          <w:iCs/>
          <w:sz w:val="18"/>
          <w:szCs w:val="18"/>
        </w:rPr>
        <w:t xml:space="preserve">The High Court of </w:t>
      </w:r>
      <w:smartTag w:uri="urn:schemas-microsoft-com:office:smarttags" w:element="country-region">
        <w:smartTag w:uri="urn:schemas-microsoft-com:office:smarttags" w:element="place">
          <w:r w:rsidRPr="00215A1C">
            <w:rPr>
              <w:rFonts w:asciiTheme="minorHAnsi" w:hAnsiTheme="minorHAnsi" w:cs="Verdana"/>
              <w:i/>
              <w:iCs/>
              <w:sz w:val="18"/>
              <w:szCs w:val="18"/>
            </w:rPr>
            <w:t>Australia</w:t>
          </w:r>
        </w:smartTag>
      </w:smartTag>
      <w:r w:rsidRPr="00215A1C">
        <w:rPr>
          <w:rFonts w:asciiTheme="minorHAnsi" w:hAnsiTheme="minorHAnsi" w:cs="Verdana"/>
          <w:i/>
          <w:iCs/>
          <w:sz w:val="18"/>
          <w:szCs w:val="18"/>
        </w:rPr>
        <w:t xml:space="preserve"> is not an </w:t>
      </w:r>
      <w:smartTag w:uri="urn:schemas-microsoft-com:office:smarttags" w:element="stockticker">
        <w:r w:rsidRPr="00215A1C">
          <w:rPr>
            <w:rFonts w:asciiTheme="minorHAnsi" w:hAnsiTheme="minorHAnsi" w:cs="Verdana"/>
            <w:i/>
            <w:iCs/>
            <w:sz w:val="18"/>
            <w:szCs w:val="18"/>
          </w:rPr>
          <w:t>APS</w:t>
        </w:r>
      </w:smartTag>
      <w:r w:rsidRPr="00215A1C">
        <w:rPr>
          <w:rFonts w:asciiTheme="minorHAnsi" w:hAnsiTheme="minorHAnsi" w:cs="Verdana"/>
          <w:i/>
          <w:iCs/>
          <w:sz w:val="18"/>
          <w:szCs w:val="18"/>
        </w:rPr>
        <w:t xml:space="preserve"> employer, however will recognise prior service with qualifying government employers.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2"/>
        <w:gridCol w:w="2551"/>
        <w:gridCol w:w="2126"/>
      </w:tblGrid>
      <w:tr w:rsidR="00824282" w:rsidRPr="00215A1C">
        <w:trPr>
          <w:trHeight w:val="567"/>
        </w:trPr>
        <w:tc>
          <w:tcPr>
            <w:tcW w:w="7338" w:type="dxa"/>
            <w:gridSpan w:val="3"/>
            <w:vAlign w:val="center"/>
          </w:tcPr>
          <w:p w:rsidR="00824282" w:rsidRPr="00215A1C" w:rsidRDefault="00824282" w:rsidP="00824282">
            <w:pPr>
              <w:ind w:right="-57"/>
              <w:jc w:val="left"/>
              <w:rPr>
                <w:rFonts w:asciiTheme="minorHAnsi" w:hAnsiTheme="minorHAnsi" w:cs="Verdana"/>
                <w:sz w:val="20"/>
              </w:rPr>
            </w:pPr>
            <w:r w:rsidRPr="00215A1C">
              <w:rPr>
                <w:rFonts w:asciiTheme="minorHAnsi" w:hAnsiTheme="minorHAnsi" w:cs="Verdana"/>
                <w:sz w:val="20"/>
              </w:rPr>
              <w:t xml:space="preserve">Are you currently a Commonwealth, </w:t>
            </w:r>
            <w:smartTag w:uri="urn:schemas-microsoft-com:office:smarttags" w:element="stockticker">
              <w:r w:rsidRPr="00215A1C">
                <w:rPr>
                  <w:rFonts w:asciiTheme="minorHAnsi" w:hAnsiTheme="minorHAnsi" w:cs="Verdana"/>
                  <w:sz w:val="20"/>
                </w:rPr>
                <w:t>APS</w:t>
              </w:r>
            </w:smartTag>
            <w:r w:rsidRPr="00215A1C">
              <w:rPr>
                <w:rFonts w:asciiTheme="minorHAnsi" w:hAnsiTheme="minorHAnsi" w:cs="Verdana"/>
                <w:sz w:val="20"/>
              </w:rPr>
              <w:t xml:space="preserve"> or State government employee?</w:t>
            </w:r>
            <w:r w:rsidRPr="00215A1C">
              <w:rPr>
                <w:rFonts w:asciiTheme="minorHAnsi" w:hAnsiTheme="minorHAnsi" w:cs="Verdana"/>
                <w:i/>
                <w:iCs/>
                <w:sz w:val="20"/>
              </w:rPr>
              <w:t xml:space="preserve"> (Please circle)</w:t>
            </w:r>
            <w:r w:rsidRPr="00215A1C">
              <w:rPr>
                <w:rFonts w:asciiTheme="minorHAnsi" w:hAnsiTheme="minorHAnsi" w:cs="Verdana"/>
                <w:sz w:val="20"/>
              </w:rPr>
              <w:t xml:space="preserve">     </w:t>
            </w:r>
          </w:p>
        </w:tc>
        <w:tc>
          <w:tcPr>
            <w:tcW w:w="2126" w:type="dxa"/>
            <w:vAlign w:val="center"/>
          </w:tcPr>
          <w:p w:rsidR="00824282" w:rsidRPr="00215A1C" w:rsidRDefault="00824282" w:rsidP="00824282">
            <w:pPr>
              <w:ind w:right="-57"/>
              <w:jc w:val="center"/>
              <w:rPr>
                <w:rFonts w:asciiTheme="minorHAnsi" w:hAnsiTheme="minorHAnsi" w:cs="Verdana"/>
                <w:sz w:val="20"/>
              </w:rPr>
            </w:pPr>
            <w:r w:rsidRPr="00215A1C">
              <w:rPr>
                <w:rFonts w:asciiTheme="minorHAnsi" w:hAnsiTheme="minorHAnsi" w:cs="Verdana"/>
                <w:sz w:val="20"/>
              </w:rPr>
              <w:t>YES  /  NO</w:t>
            </w:r>
          </w:p>
        </w:tc>
      </w:tr>
      <w:tr w:rsidR="00824282" w:rsidRPr="00215A1C">
        <w:trPr>
          <w:trHeight w:val="340"/>
        </w:trPr>
        <w:tc>
          <w:tcPr>
            <w:tcW w:w="2235" w:type="dxa"/>
            <w:vAlign w:val="center"/>
          </w:tcPr>
          <w:p w:rsidR="00824282" w:rsidRPr="00215A1C" w:rsidRDefault="00824282" w:rsidP="00824282">
            <w:pPr>
              <w:ind w:right="-57"/>
              <w:jc w:val="left"/>
              <w:rPr>
                <w:rFonts w:asciiTheme="minorHAnsi" w:hAnsiTheme="minorHAnsi" w:cs="Verdana"/>
                <w:sz w:val="20"/>
              </w:rPr>
            </w:pPr>
            <w:smartTag w:uri="urn:schemas-microsoft-com:office:smarttags" w:element="stockticker">
              <w:r w:rsidRPr="00215A1C">
                <w:rPr>
                  <w:rFonts w:asciiTheme="minorHAnsi" w:hAnsiTheme="minorHAnsi" w:cs="Verdana"/>
                  <w:sz w:val="20"/>
                </w:rPr>
                <w:t>AGS</w:t>
              </w:r>
            </w:smartTag>
            <w:r w:rsidRPr="00215A1C">
              <w:rPr>
                <w:rFonts w:asciiTheme="minorHAnsi" w:hAnsiTheme="minorHAnsi" w:cs="Verdana"/>
                <w:sz w:val="20"/>
              </w:rPr>
              <w:t xml:space="preserve"> number</w:t>
            </w:r>
          </w:p>
        </w:tc>
        <w:tc>
          <w:tcPr>
            <w:tcW w:w="7229" w:type="dxa"/>
            <w:gridSpan w:val="3"/>
            <w:vAlign w:val="center"/>
          </w:tcPr>
          <w:p w:rsidR="00824282" w:rsidRPr="00215A1C" w:rsidRDefault="00824282" w:rsidP="00824282">
            <w:pPr>
              <w:ind w:right="-57"/>
              <w:jc w:val="left"/>
              <w:rPr>
                <w:rFonts w:asciiTheme="minorHAnsi" w:hAnsiTheme="minorHAnsi" w:cs="Verdana"/>
                <w:iCs/>
                <w:sz w:val="20"/>
              </w:rPr>
            </w:pPr>
          </w:p>
        </w:tc>
      </w:tr>
      <w:tr w:rsidR="00824282" w:rsidRPr="00215A1C">
        <w:trPr>
          <w:trHeight w:val="340"/>
        </w:trPr>
        <w:tc>
          <w:tcPr>
            <w:tcW w:w="2235" w:type="dxa"/>
            <w:vAlign w:val="center"/>
          </w:tcPr>
          <w:p w:rsidR="00824282" w:rsidRPr="00215A1C" w:rsidRDefault="00824282" w:rsidP="00824282">
            <w:pPr>
              <w:ind w:right="-57"/>
              <w:jc w:val="left"/>
              <w:rPr>
                <w:rFonts w:asciiTheme="minorHAnsi" w:hAnsiTheme="minorHAnsi" w:cs="Verdana"/>
                <w:sz w:val="20"/>
              </w:rPr>
            </w:pPr>
            <w:r w:rsidRPr="00215A1C">
              <w:rPr>
                <w:rFonts w:asciiTheme="minorHAnsi" w:hAnsiTheme="minorHAnsi" w:cs="Verdana"/>
                <w:sz w:val="20"/>
              </w:rPr>
              <w:t>Nominal Level</w:t>
            </w:r>
          </w:p>
        </w:tc>
        <w:tc>
          <w:tcPr>
            <w:tcW w:w="2552" w:type="dxa"/>
            <w:vAlign w:val="center"/>
          </w:tcPr>
          <w:p w:rsidR="00824282" w:rsidRPr="00215A1C" w:rsidRDefault="00824282" w:rsidP="00824282">
            <w:pPr>
              <w:ind w:right="-57"/>
              <w:jc w:val="left"/>
              <w:rPr>
                <w:rFonts w:asciiTheme="minorHAnsi" w:hAnsiTheme="minorHAnsi" w:cs="Verdana"/>
                <w:iCs/>
                <w:sz w:val="20"/>
              </w:rPr>
            </w:pPr>
          </w:p>
        </w:tc>
        <w:tc>
          <w:tcPr>
            <w:tcW w:w="2551" w:type="dxa"/>
            <w:vAlign w:val="center"/>
          </w:tcPr>
          <w:p w:rsidR="00824282" w:rsidRPr="00215A1C" w:rsidRDefault="00824282" w:rsidP="00824282">
            <w:pPr>
              <w:ind w:right="-57"/>
              <w:jc w:val="left"/>
              <w:rPr>
                <w:rFonts w:asciiTheme="minorHAnsi" w:hAnsiTheme="minorHAnsi" w:cs="Verdana"/>
                <w:sz w:val="20"/>
              </w:rPr>
            </w:pPr>
            <w:r w:rsidRPr="00215A1C">
              <w:rPr>
                <w:rFonts w:asciiTheme="minorHAnsi" w:hAnsiTheme="minorHAnsi" w:cs="Verdana"/>
                <w:sz w:val="20"/>
              </w:rPr>
              <w:t>Actual Level</w:t>
            </w:r>
          </w:p>
        </w:tc>
        <w:tc>
          <w:tcPr>
            <w:tcW w:w="2126" w:type="dxa"/>
            <w:vAlign w:val="center"/>
          </w:tcPr>
          <w:p w:rsidR="00824282" w:rsidRPr="00215A1C" w:rsidRDefault="00824282" w:rsidP="00824282">
            <w:pPr>
              <w:ind w:right="-57"/>
              <w:jc w:val="left"/>
              <w:rPr>
                <w:rFonts w:asciiTheme="minorHAnsi" w:hAnsiTheme="minorHAnsi" w:cs="Verdana"/>
                <w:iCs/>
                <w:sz w:val="20"/>
              </w:rPr>
            </w:pPr>
          </w:p>
        </w:tc>
      </w:tr>
      <w:tr w:rsidR="00824282" w:rsidRPr="00215A1C">
        <w:trPr>
          <w:trHeight w:val="340"/>
        </w:trPr>
        <w:tc>
          <w:tcPr>
            <w:tcW w:w="2235" w:type="dxa"/>
            <w:tcBorders>
              <w:right w:val="nil"/>
            </w:tcBorders>
            <w:vAlign w:val="center"/>
          </w:tcPr>
          <w:p w:rsidR="00824282" w:rsidRPr="00215A1C" w:rsidRDefault="00824282" w:rsidP="00824282">
            <w:pPr>
              <w:spacing w:before="40" w:after="40"/>
              <w:ind w:right="-57"/>
              <w:jc w:val="left"/>
              <w:rPr>
                <w:rFonts w:asciiTheme="minorHAnsi" w:hAnsiTheme="minorHAnsi" w:cs="Verdana"/>
                <w:sz w:val="20"/>
              </w:rPr>
            </w:pPr>
            <w:r w:rsidRPr="00215A1C">
              <w:rPr>
                <w:rFonts w:asciiTheme="minorHAnsi" w:hAnsiTheme="minorHAnsi" w:cs="Verdana"/>
                <w:sz w:val="20"/>
              </w:rPr>
              <w:t>Ongoing Employee</w:t>
            </w:r>
          </w:p>
        </w:tc>
        <w:tc>
          <w:tcPr>
            <w:tcW w:w="2552" w:type="dxa"/>
            <w:tcBorders>
              <w:left w:val="nil"/>
            </w:tcBorders>
            <w:vAlign w:val="center"/>
          </w:tcPr>
          <w:p w:rsidR="00824282" w:rsidRPr="00215A1C" w:rsidRDefault="00824282" w:rsidP="00824282">
            <w:pPr>
              <w:spacing w:before="40" w:after="40"/>
              <w:ind w:right="-57"/>
              <w:jc w:val="left"/>
              <w:rPr>
                <w:rFonts w:asciiTheme="minorHAnsi" w:hAnsiTheme="minorHAnsi" w:cs="Wingdings"/>
                <w:sz w:val="28"/>
                <w:szCs w:val="28"/>
              </w:rPr>
            </w:pPr>
            <w:r w:rsidRPr="00215A1C">
              <w:rPr>
                <w:rFonts w:asciiTheme="minorHAnsi" w:hAnsiTheme="minorHAnsi" w:cs="Wingdings"/>
                <w:sz w:val="28"/>
                <w:szCs w:val="28"/>
              </w:rPr>
              <w:t></w:t>
            </w:r>
          </w:p>
        </w:tc>
        <w:tc>
          <w:tcPr>
            <w:tcW w:w="2551" w:type="dxa"/>
            <w:tcBorders>
              <w:right w:val="nil"/>
            </w:tcBorders>
            <w:vAlign w:val="center"/>
          </w:tcPr>
          <w:p w:rsidR="00824282" w:rsidRPr="00215A1C" w:rsidRDefault="00824282" w:rsidP="00824282">
            <w:pPr>
              <w:spacing w:before="40" w:after="40"/>
              <w:ind w:right="-57"/>
              <w:jc w:val="left"/>
              <w:rPr>
                <w:rFonts w:asciiTheme="minorHAnsi" w:hAnsiTheme="minorHAnsi" w:cs="Verdana"/>
                <w:sz w:val="20"/>
              </w:rPr>
            </w:pPr>
            <w:r w:rsidRPr="00215A1C">
              <w:rPr>
                <w:rFonts w:asciiTheme="minorHAnsi" w:hAnsiTheme="minorHAnsi" w:cs="Verdana"/>
                <w:sz w:val="20"/>
              </w:rPr>
              <w:t>Non-ongoing employee</w:t>
            </w:r>
          </w:p>
        </w:tc>
        <w:tc>
          <w:tcPr>
            <w:tcW w:w="2126" w:type="dxa"/>
            <w:tcBorders>
              <w:left w:val="nil"/>
            </w:tcBorders>
            <w:vAlign w:val="center"/>
          </w:tcPr>
          <w:p w:rsidR="00824282" w:rsidRPr="00215A1C" w:rsidRDefault="00824282" w:rsidP="00824282">
            <w:pPr>
              <w:spacing w:before="40" w:after="40"/>
              <w:ind w:right="-57"/>
              <w:jc w:val="left"/>
              <w:rPr>
                <w:rFonts w:asciiTheme="minorHAnsi" w:hAnsiTheme="minorHAnsi" w:cs="Wingdings"/>
                <w:sz w:val="28"/>
                <w:szCs w:val="28"/>
              </w:rPr>
            </w:pPr>
            <w:r w:rsidRPr="00215A1C">
              <w:rPr>
                <w:rFonts w:asciiTheme="minorHAnsi" w:hAnsiTheme="minorHAnsi" w:cs="Wingdings"/>
                <w:sz w:val="28"/>
                <w:szCs w:val="28"/>
              </w:rPr>
              <w:t></w:t>
            </w:r>
          </w:p>
        </w:tc>
      </w:tr>
      <w:tr w:rsidR="00824282" w:rsidRPr="00215A1C">
        <w:trPr>
          <w:trHeight w:val="20"/>
        </w:trPr>
        <w:tc>
          <w:tcPr>
            <w:tcW w:w="7338" w:type="dxa"/>
            <w:gridSpan w:val="3"/>
            <w:vAlign w:val="center"/>
          </w:tcPr>
          <w:p w:rsidR="00824282" w:rsidRPr="00215A1C" w:rsidRDefault="00824282" w:rsidP="00824282">
            <w:pPr>
              <w:spacing w:before="40" w:after="40"/>
              <w:ind w:right="-57"/>
              <w:jc w:val="left"/>
              <w:rPr>
                <w:rFonts w:asciiTheme="minorHAnsi" w:hAnsiTheme="minorHAnsi" w:cs="Verdana"/>
                <w:sz w:val="20"/>
              </w:rPr>
            </w:pPr>
            <w:r w:rsidRPr="00215A1C">
              <w:rPr>
                <w:rFonts w:asciiTheme="minorHAnsi" w:hAnsiTheme="minorHAnsi" w:cs="Verdana"/>
                <w:sz w:val="20"/>
              </w:rPr>
              <w:t xml:space="preserve">Have you received a redundancy from a Commonwealth, </w:t>
            </w:r>
            <w:smartTag w:uri="urn:schemas-microsoft-com:office:smarttags" w:element="stockticker">
              <w:r w:rsidRPr="00215A1C">
                <w:rPr>
                  <w:rFonts w:asciiTheme="minorHAnsi" w:hAnsiTheme="minorHAnsi" w:cs="Verdana"/>
                  <w:sz w:val="20"/>
                </w:rPr>
                <w:t>APS</w:t>
              </w:r>
            </w:smartTag>
            <w:r w:rsidRPr="00215A1C">
              <w:rPr>
                <w:rFonts w:asciiTheme="minorHAnsi" w:hAnsiTheme="minorHAnsi" w:cs="Verdana"/>
                <w:sz w:val="20"/>
              </w:rPr>
              <w:t xml:space="preserve"> or state government employer in the last 12 months?</w:t>
            </w:r>
            <w:r w:rsidRPr="00215A1C">
              <w:rPr>
                <w:rFonts w:asciiTheme="minorHAnsi" w:hAnsiTheme="minorHAnsi" w:cs="Verdana"/>
                <w:i/>
                <w:iCs/>
                <w:sz w:val="20"/>
              </w:rPr>
              <w:t xml:space="preserve"> (Please circle or delete)</w:t>
            </w:r>
            <w:r w:rsidRPr="00215A1C">
              <w:rPr>
                <w:rFonts w:asciiTheme="minorHAnsi" w:hAnsiTheme="minorHAnsi" w:cs="Verdana"/>
                <w:sz w:val="20"/>
              </w:rPr>
              <w:t xml:space="preserve">     </w:t>
            </w:r>
          </w:p>
        </w:tc>
        <w:tc>
          <w:tcPr>
            <w:tcW w:w="2126" w:type="dxa"/>
            <w:vAlign w:val="center"/>
          </w:tcPr>
          <w:p w:rsidR="00824282" w:rsidRPr="00215A1C" w:rsidRDefault="00824282" w:rsidP="00824282">
            <w:pPr>
              <w:spacing w:before="40" w:after="40"/>
              <w:ind w:right="-57"/>
              <w:jc w:val="left"/>
              <w:rPr>
                <w:rFonts w:asciiTheme="minorHAnsi" w:hAnsiTheme="minorHAnsi" w:cs="Verdana"/>
                <w:i/>
                <w:iCs/>
                <w:sz w:val="20"/>
              </w:rPr>
            </w:pPr>
            <w:r w:rsidRPr="00215A1C">
              <w:rPr>
                <w:rFonts w:asciiTheme="minorHAnsi" w:hAnsiTheme="minorHAnsi" w:cs="Verdana"/>
                <w:sz w:val="20"/>
              </w:rPr>
              <w:t>YES  /  NO</w:t>
            </w:r>
          </w:p>
        </w:tc>
      </w:tr>
    </w:tbl>
    <w:p w:rsidR="00824282" w:rsidRPr="00215A1C" w:rsidRDefault="00824282" w:rsidP="00824282">
      <w:pPr>
        <w:ind w:right="-57"/>
        <w:rPr>
          <w:rFonts w:asciiTheme="minorHAnsi" w:hAnsiTheme="minorHAnsi" w:cs="Verdana"/>
          <w:b/>
          <w:bCs/>
          <w:i/>
          <w:iCs/>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1559"/>
        <w:gridCol w:w="3119"/>
      </w:tblGrid>
      <w:tr w:rsidR="00824282" w:rsidRPr="00215A1C">
        <w:trPr>
          <w:trHeight w:val="454"/>
        </w:trPr>
        <w:tc>
          <w:tcPr>
            <w:tcW w:w="4503" w:type="dxa"/>
            <w:gridSpan w:val="2"/>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b/>
                <w:bCs/>
                <w:i/>
                <w:iCs/>
                <w:sz w:val="20"/>
              </w:rPr>
              <w:t>Referee 1 Details</w:t>
            </w:r>
          </w:p>
        </w:tc>
        <w:tc>
          <w:tcPr>
            <w:tcW w:w="283" w:type="dxa"/>
            <w:tcBorders>
              <w:top w:val="nil"/>
              <w:bottom w:val="nil"/>
            </w:tcBorders>
            <w:vAlign w:val="center"/>
          </w:tcPr>
          <w:p w:rsidR="00824282" w:rsidRPr="00215A1C" w:rsidRDefault="00824282" w:rsidP="00824282">
            <w:pPr>
              <w:ind w:right="-57"/>
              <w:rPr>
                <w:rFonts w:asciiTheme="minorHAnsi" w:hAnsiTheme="minorHAnsi" w:cs="Verdana"/>
                <w:sz w:val="20"/>
              </w:rPr>
            </w:pPr>
          </w:p>
        </w:tc>
        <w:tc>
          <w:tcPr>
            <w:tcW w:w="4678" w:type="dxa"/>
            <w:gridSpan w:val="2"/>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b/>
                <w:bCs/>
                <w:i/>
                <w:iCs/>
                <w:sz w:val="20"/>
              </w:rPr>
              <w:t>Referee 2 Details</w:t>
            </w:r>
          </w:p>
        </w:tc>
      </w:tr>
      <w:tr w:rsidR="00824282" w:rsidRPr="00215A1C">
        <w:trPr>
          <w:trHeight w:val="397"/>
        </w:trPr>
        <w:tc>
          <w:tcPr>
            <w:tcW w:w="1526"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Name:</w:t>
            </w:r>
          </w:p>
        </w:tc>
        <w:tc>
          <w:tcPr>
            <w:tcW w:w="2977" w:type="dxa"/>
            <w:vAlign w:val="center"/>
          </w:tcPr>
          <w:p w:rsidR="00824282" w:rsidRPr="00215A1C" w:rsidRDefault="00824282" w:rsidP="00824282">
            <w:pPr>
              <w:ind w:right="-57"/>
              <w:jc w:val="left"/>
              <w:rPr>
                <w:rFonts w:asciiTheme="minorHAnsi" w:hAnsiTheme="minorHAnsi" w:cs="Verdana"/>
                <w:sz w:val="20"/>
              </w:rPr>
            </w:pPr>
          </w:p>
        </w:tc>
        <w:tc>
          <w:tcPr>
            <w:tcW w:w="283" w:type="dxa"/>
            <w:tcBorders>
              <w:top w:val="nil"/>
              <w:bottom w:val="nil"/>
            </w:tcBorders>
          </w:tcPr>
          <w:p w:rsidR="00824282" w:rsidRPr="00215A1C" w:rsidRDefault="00824282" w:rsidP="00824282">
            <w:pPr>
              <w:ind w:right="-57"/>
              <w:rPr>
                <w:rFonts w:asciiTheme="minorHAnsi" w:hAnsiTheme="minorHAnsi" w:cs="Verdana"/>
                <w:sz w:val="20"/>
              </w:rPr>
            </w:pPr>
          </w:p>
        </w:tc>
        <w:tc>
          <w:tcPr>
            <w:tcW w:w="1559"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Name:</w:t>
            </w:r>
          </w:p>
        </w:tc>
        <w:tc>
          <w:tcPr>
            <w:tcW w:w="3119" w:type="dxa"/>
            <w:vAlign w:val="center"/>
          </w:tcPr>
          <w:p w:rsidR="00824282" w:rsidRPr="00215A1C" w:rsidRDefault="00824282" w:rsidP="00824282">
            <w:pPr>
              <w:ind w:right="-57"/>
              <w:jc w:val="left"/>
              <w:rPr>
                <w:rFonts w:asciiTheme="minorHAnsi" w:hAnsiTheme="minorHAnsi" w:cs="Verdana"/>
                <w:sz w:val="20"/>
              </w:rPr>
            </w:pPr>
          </w:p>
        </w:tc>
      </w:tr>
      <w:tr w:rsidR="00824282" w:rsidRPr="00215A1C">
        <w:trPr>
          <w:trHeight w:val="397"/>
        </w:trPr>
        <w:tc>
          <w:tcPr>
            <w:tcW w:w="1526"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Title:</w:t>
            </w:r>
          </w:p>
        </w:tc>
        <w:tc>
          <w:tcPr>
            <w:tcW w:w="2977" w:type="dxa"/>
            <w:vAlign w:val="center"/>
          </w:tcPr>
          <w:p w:rsidR="00824282" w:rsidRPr="00215A1C" w:rsidRDefault="00824282" w:rsidP="00824282">
            <w:pPr>
              <w:ind w:right="-57"/>
              <w:jc w:val="left"/>
              <w:rPr>
                <w:rFonts w:asciiTheme="minorHAnsi" w:hAnsiTheme="minorHAnsi" w:cs="Verdana"/>
                <w:sz w:val="20"/>
              </w:rPr>
            </w:pPr>
          </w:p>
        </w:tc>
        <w:tc>
          <w:tcPr>
            <w:tcW w:w="283" w:type="dxa"/>
            <w:tcBorders>
              <w:top w:val="nil"/>
              <w:bottom w:val="nil"/>
            </w:tcBorders>
          </w:tcPr>
          <w:p w:rsidR="00824282" w:rsidRPr="00215A1C" w:rsidRDefault="00824282" w:rsidP="00824282">
            <w:pPr>
              <w:ind w:right="-57"/>
              <w:rPr>
                <w:rFonts w:asciiTheme="minorHAnsi" w:hAnsiTheme="minorHAnsi" w:cs="Verdana"/>
                <w:sz w:val="20"/>
              </w:rPr>
            </w:pPr>
          </w:p>
        </w:tc>
        <w:tc>
          <w:tcPr>
            <w:tcW w:w="1559"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Title:</w:t>
            </w:r>
          </w:p>
        </w:tc>
        <w:tc>
          <w:tcPr>
            <w:tcW w:w="3119" w:type="dxa"/>
            <w:vAlign w:val="center"/>
          </w:tcPr>
          <w:p w:rsidR="00824282" w:rsidRPr="00215A1C" w:rsidRDefault="00824282" w:rsidP="00824282">
            <w:pPr>
              <w:ind w:right="-57"/>
              <w:jc w:val="left"/>
              <w:rPr>
                <w:rFonts w:asciiTheme="minorHAnsi" w:hAnsiTheme="minorHAnsi" w:cs="Verdana"/>
                <w:sz w:val="20"/>
              </w:rPr>
            </w:pPr>
          </w:p>
        </w:tc>
      </w:tr>
      <w:tr w:rsidR="00824282" w:rsidRPr="00215A1C">
        <w:trPr>
          <w:trHeight w:val="397"/>
        </w:trPr>
        <w:tc>
          <w:tcPr>
            <w:tcW w:w="1526"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Organisation:</w:t>
            </w:r>
          </w:p>
        </w:tc>
        <w:tc>
          <w:tcPr>
            <w:tcW w:w="2977" w:type="dxa"/>
            <w:vAlign w:val="center"/>
          </w:tcPr>
          <w:p w:rsidR="00824282" w:rsidRPr="00215A1C" w:rsidRDefault="00824282" w:rsidP="00824282">
            <w:pPr>
              <w:ind w:right="-57"/>
              <w:jc w:val="left"/>
              <w:rPr>
                <w:rFonts w:asciiTheme="minorHAnsi" w:hAnsiTheme="minorHAnsi" w:cs="Verdana"/>
                <w:sz w:val="20"/>
              </w:rPr>
            </w:pPr>
          </w:p>
        </w:tc>
        <w:tc>
          <w:tcPr>
            <w:tcW w:w="283" w:type="dxa"/>
            <w:tcBorders>
              <w:top w:val="nil"/>
              <w:bottom w:val="nil"/>
            </w:tcBorders>
          </w:tcPr>
          <w:p w:rsidR="00824282" w:rsidRPr="00215A1C" w:rsidRDefault="00824282" w:rsidP="00824282">
            <w:pPr>
              <w:ind w:right="-57"/>
              <w:rPr>
                <w:rFonts w:asciiTheme="minorHAnsi" w:hAnsiTheme="minorHAnsi" w:cs="Verdana"/>
                <w:sz w:val="20"/>
              </w:rPr>
            </w:pPr>
          </w:p>
        </w:tc>
        <w:tc>
          <w:tcPr>
            <w:tcW w:w="1559"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Organisation:</w:t>
            </w:r>
          </w:p>
        </w:tc>
        <w:tc>
          <w:tcPr>
            <w:tcW w:w="3119" w:type="dxa"/>
            <w:vAlign w:val="center"/>
          </w:tcPr>
          <w:p w:rsidR="00824282" w:rsidRPr="00215A1C" w:rsidRDefault="00824282" w:rsidP="00824282">
            <w:pPr>
              <w:ind w:right="-57"/>
              <w:jc w:val="left"/>
              <w:rPr>
                <w:rFonts w:asciiTheme="minorHAnsi" w:hAnsiTheme="minorHAnsi" w:cs="Verdana"/>
                <w:sz w:val="20"/>
              </w:rPr>
            </w:pPr>
          </w:p>
        </w:tc>
      </w:tr>
      <w:tr w:rsidR="00824282" w:rsidRPr="00215A1C">
        <w:trPr>
          <w:trHeight w:val="397"/>
        </w:trPr>
        <w:tc>
          <w:tcPr>
            <w:tcW w:w="1526"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Phone No:</w:t>
            </w:r>
          </w:p>
        </w:tc>
        <w:tc>
          <w:tcPr>
            <w:tcW w:w="2977" w:type="dxa"/>
            <w:vAlign w:val="center"/>
          </w:tcPr>
          <w:p w:rsidR="00824282" w:rsidRPr="00215A1C" w:rsidRDefault="00824282" w:rsidP="00824282">
            <w:pPr>
              <w:ind w:right="-57"/>
              <w:jc w:val="left"/>
              <w:rPr>
                <w:rFonts w:asciiTheme="minorHAnsi" w:hAnsiTheme="minorHAnsi" w:cs="Verdana"/>
                <w:sz w:val="20"/>
              </w:rPr>
            </w:pPr>
          </w:p>
        </w:tc>
        <w:tc>
          <w:tcPr>
            <w:tcW w:w="283" w:type="dxa"/>
            <w:tcBorders>
              <w:top w:val="nil"/>
              <w:bottom w:val="nil"/>
            </w:tcBorders>
          </w:tcPr>
          <w:p w:rsidR="00824282" w:rsidRPr="00215A1C" w:rsidRDefault="00824282" w:rsidP="00824282">
            <w:pPr>
              <w:ind w:right="-57"/>
              <w:rPr>
                <w:rFonts w:asciiTheme="minorHAnsi" w:hAnsiTheme="minorHAnsi" w:cs="Verdana"/>
                <w:sz w:val="20"/>
              </w:rPr>
            </w:pPr>
          </w:p>
        </w:tc>
        <w:tc>
          <w:tcPr>
            <w:tcW w:w="1559"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Phone No:</w:t>
            </w:r>
          </w:p>
        </w:tc>
        <w:tc>
          <w:tcPr>
            <w:tcW w:w="3119" w:type="dxa"/>
            <w:vAlign w:val="center"/>
          </w:tcPr>
          <w:p w:rsidR="00824282" w:rsidRPr="00215A1C" w:rsidRDefault="00824282" w:rsidP="00824282">
            <w:pPr>
              <w:ind w:right="-57"/>
              <w:jc w:val="left"/>
              <w:rPr>
                <w:rFonts w:asciiTheme="minorHAnsi" w:hAnsiTheme="minorHAnsi" w:cs="Verdana"/>
                <w:sz w:val="20"/>
              </w:rPr>
            </w:pPr>
          </w:p>
        </w:tc>
      </w:tr>
      <w:tr w:rsidR="00824282" w:rsidRPr="00215A1C">
        <w:trPr>
          <w:trHeight w:val="397"/>
        </w:trPr>
        <w:tc>
          <w:tcPr>
            <w:tcW w:w="1526"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Mobile No</w:t>
            </w:r>
          </w:p>
        </w:tc>
        <w:tc>
          <w:tcPr>
            <w:tcW w:w="2977" w:type="dxa"/>
            <w:vAlign w:val="center"/>
          </w:tcPr>
          <w:p w:rsidR="00824282" w:rsidRPr="00215A1C" w:rsidRDefault="00824282" w:rsidP="00824282">
            <w:pPr>
              <w:ind w:right="-57"/>
              <w:jc w:val="left"/>
              <w:rPr>
                <w:rFonts w:asciiTheme="minorHAnsi" w:hAnsiTheme="minorHAnsi" w:cs="Verdana"/>
                <w:sz w:val="20"/>
              </w:rPr>
            </w:pPr>
          </w:p>
        </w:tc>
        <w:tc>
          <w:tcPr>
            <w:tcW w:w="283" w:type="dxa"/>
            <w:tcBorders>
              <w:top w:val="nil"/>
              <w:bottom w:val="nil"/>
            </w:tcBorders>
          </w:tcPr>
          <w:p w:rsidR="00824282" w:rsidRPr="00215A1C" w:rsidRDefault="00824282" w:rsidP="00824282">
            <w:pPr>
              <w:ind w:right="-57"/>
              <w:rPr>
                <w:rFonts w:asciiTheme="minorHAnsi" w:hAnsiTheme="minorHAnsi" w:cs="Verdana"/>
                <w:sz w:val="20"/>
              </w:rPr>
            </w:pPr>
          </w:p>
        </w:tc>
        <w:tc>
          <w:tcPr>
            <w:tcW w:w="1559" w:type="dxa"/>
            <w:vAlign w:val="center"/>
          </w:tcPr>
          <w:p w:rsidR="00824282" w:rsidRPr="00215A1C" w:rsidRDefault="00824282" w:rsidP="00824282">
            <w:pPr>
              <w:ind w:right="-57"/>
              <w:rPr>
                <w:rFonts w:asciiTheme="minorHAnsi" w:hAnsiTheme="minorHAnsi" w:cs="Verdana"/>
                <w:sz w:val="20"/>
              </w:rPr>
            </w:pPr>
            <w:r w:rsidRPr="00215A1C">
              <w:rPr>
                <w:rFonts w:asciiTheme="minorHAnsi" w:hAnsiTheme="minorHAnsi" w:cs="Verdana"/>
                <w:sz w:val="20"/>
              </w:rPr>
              <w:t>Mobile No:</w:t>
            </w:r>
          </w:p>
        </w:tc>
        <w:tc>
          <w:tcPr>
            <w:tcW w:w="3119" w:type="dxa"/>
            <w:vAlign w:val="center"/>
          </w:tcPr>
          <w:p w:rsidR="00824282" w:rsidRPr="00215A1C" w:rsidRDefault="00824282" w:rsidP="00824282">
            <w:pPr>
              <w:ind w:right="-57"/>
              <w:jc w:val="left"/>
              <w:rPr>
                <w:rFonts w:asciiTheme="minorHAnsi" w:hAnsiTheme="minorHAnsi" w:cs="Verdana"/>
                <w:sz w:val="20"/>
              </w:rPr>
            </w:pPr>
          </w:p>
        </w:tc>
      </w:tr>
    </w:tbl>
    <w:p w:rsidR="00824282" w:rsidRPr="00215A1C" w:rsidRDefault="00824282" w:rsidP="00824282">
      <w:pPr>
        <w:ind w:right="-57"/>
        <w:jc w:val="left"/>
        <w:rPr>
          <w:rFonts w:asciiTheme="minorHAnsi" w:hAnsiTheme="minorHAnsi"/>
          <w:sz w:val="22"/>
          <w:szCs w:val="22"/>
        </w:rPr>
      </w:pPr>
    </w:p>
    <w:sectPr w:rsidR="00824282" w:rsidRPr="00215A1C" w:rsidSect="00CF1CE1">
      <w:headerReference w:type="even" r:id="rId18"/>
      <w:footerReference w:type="default" r:id="rId19"/>
      <w:footerReference w:type="first" r:id="rId20"/>
      <w:pgSz w:w="11907" w:h="16840" w:code="9"/>
      <w:pgMar w:top="851" w:right="1304" w:bottom="284" w:left="1304" w:header="85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5F" w:rsidRDefault="00D8655F">
      <w:r>
        <w:separator/>
      </w:r>
    </w:p>
  </w:endnote>
  <w:endnote w:type="continuationSeparator" w:id="0">
    <w:p w:rsidR="00D8655F" w:rsidRDefault="00D8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TE37851C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C9" w:rsidRPr="00FE5AC3" w:rsidRDefault="007117C9">
    <w:pPr>
      <w:pStyle w:val="Footer"/>
      <w:jc w:val="center"/>
      <w:rPr>
        <w:rFonts w:ascii="Calibri" w:hAnsi="Calibri"/>
        <w:sz w:val="20"/>
      </w:rPr>
    </w:pPr>
    <w:r w:rsidRPr="00FE5AC3">
      <w:rPr>
        <w:rFonts w:ascii="Calibri" w:hAnsi="Calibri"/>
        <w:sz w:val="20"/>
      </w:rPr>
      <w:fldChar w:fldCharType="begin"/>
    </w:r>
    <w:r w:rsidRPr="00FE5AC3">
      <w:rPr>
        <w:rFonts w:ascii="Calibri" w:hAnsi="Calibri"/>
        <w:sz w:val="20"/>
      </w:rPr>
      <w:instrText xml:space="preserve"> PAGE   \* MERGEFORMAT </w:instrText>
    </w:r>
    <w:r w:rsidRPr="00FE5AC3">
      <w:rPr>
        <w:rFonts w:ascii="Calibri" w:hAnsi="Calibri"/>
        <w:sz w:val="20"/>
      </w:rPr>
      <w:fldChar w:fldCharType="separate"/>
    </w:r>
    <w:r w:rsidR="007C3D4A">
      <w:rPr>
        <w:rFonts w:ascii="Calibri" w:hAnsi="Calibri"/>
        <w:noProof/>
        <w:sz w:val="20"/>
      </w:rPr>
      <w:t>3</w:t>
    </w:r>
    <w:r w:rsidRPr="00FE5AC3">
      <w:rPr>
        <w:rFonts w:ascii="Calibri" w:hAnsi="Calibri"/>
        <w:sz w:val="20"/>
      </w:rPr>
      <w:fldChar w:fldCharType="end"/>
    </w:r>
  </w:p>
  <w:p w:rsidR="007117C9" w:rsidRDefault="00711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C9" w:rsidRDefault="007117C9">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5F" w:rsidRDefault="00D8655F">
      <w:r>
        <w:separator/>
      </w:r>
    </w:p>
  </w:footnote>
  <w:footnote w:type="continuationSeparator" w:id="0">
    <w:p w:rsidR="00D8655F" w:rsidRDefault="00D86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C9" w:rsidRDefault="007117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17C9" w:rsidRDefault="00711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5B"/>
    <w:multiLevelType w:val="hybridMultilevel"/>
    <w:tmpl w:val="A2A04C5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E2576"/>
    <w:multiLevelType w:val="hybridMultilevel"/>
    <w:tmpl w:val="9648B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6F2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4D3260D"/>
    <w:multiLevelType w:val="hybridMultilevel"/>
    <w:tmpl w:val="FE049ADA"/>
    <w:lvl w:ilvl="0" w:tplc="F796BC82">
      <w:start w:val="1"/>
      <w:numFmt w:val="bullet"/>
      <w:lvlText w:val=""/>
      <w:lvlJc w:val="left"/>
      <w:pPr>
        <w:tabs>
          <w:tab w:val="num" w:pos="1021"/>
        </w:tabs>
        <w:ind w:left="113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B0431A"/>
    <w:multiLevelType w:val="hybridMultilevel"/>
    <w:tmpl w:val="933609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60A4059"/>
    <w:multiLevelType w:val="hybridMultilevel"/>
    <w:tmpl w:val="95F43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AE7AFD"/>
    <w:multiLevelType w:val="hybridMultilevel"/>
    <w:tmpl w:val="A132AB78"/>
    <w:lvl w:ilvl="0" w:tplc="C1EC03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567146"/>
    <w:multiLevelType w:val="hybridMultilevel"/>
    <w:tmpl w:val="0026E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0190497"/>
    <w:multiLevelType w:val="hybridMultilevel"/>
    <w:tmpl w:val="F850AF4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cs="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nsid w:val="22500D11"/>
    <w:multiLevelType w:val="hybridMultilevel"/>
    <w:tmpl w:val="0D364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0A5937"/>
    <w:multiLevelType w:val="hybridMultilevel"/>
    <w:tmpl w:val="3F2E1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53B05B3"/>
    <w:multiLevelType w:val="hybridMultilevel"/>
    <w:tmpl w:val="981630F6"/>
    <w:lvl w:ilvl="0" w:tplc="4BE8768A">
      <w:start w:val="1"/>
      <w:numFmt w:val="bullet"/>
      <w:lvlText w:val=""/>
      <w:lvlJc w:val="left"/>
      <w:pPr>
        <w:tabs>
          <w:tab w:val="num" w:pos="714"/>
        </w:tabs>
        <w:ind w:left="714" w:hanging="357"/>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3D4BAF"/>
    <w:multiLevelType w:val="hybridMultilevel"/>
    <w:tmpl w:val="A816C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4">
    <w:nsid w:val="304515F0"/>
    <w:multiLevelType w:val="hybridMultilevel"/>
    <w:tmpl w:val="B7B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A91F7E"/>
    <w:multiLevelType w:val="singleLevel"/>
    <w:tmpl w:val="A274A6FE"/>
    <w:lvl w:ilvl="0">
      <w:start w:val="1"/>
      <w:numFmt w:val="bullet"/>
      <w:lvlText w:val=""/>
      <w:lvlJc w:val="left"/>
      <w:pPr>
        <w:tabs>
          <w:tab w:val="num" w:pos="380"/>
        </w:tabs>
        <w:ind w:left="380" w:hanging="380"/>
      </w:pPr>
      <w:rPr>
        <w:rFonts w:ascii="Symbol" w:hAnsi="Symbol" w:hint="default"/>
      </w:rPr>
    </w:lvl>
  </w:abstractNum>
  <w:abstractNum w:abstractNumId="16">
    <w:nsid w:val="377121FF"/>
    <w:multiLevelType w:val="hybridMultilevel"/>
    <w:tmpl w:val="14FC4E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AD3B3F"/>
    <w:multiLevelType w:val="hybridMultilevel"/>
    <w:tmpl w:val="10D4D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623B7E"/>
    <w:multiLevelType w:val="hybridMultilevel"/>
    <w:tmpl w:val="15222A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93D44A4"/>
    <w:multiLevelType w:val="hybridMultilevel"/>
    <w:tmpl w:val="19924E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nsid w:val="59474388"/>
    <w:multiLevelType w:val="hybridMultilevel"/>
    <w:tmpl w:val="1A3259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BE40323"/>
    <w:multiLevelType w:val="singleLevel"/>
    <w:tmpl w:val="15B06E24"/>
    <w:lvl w:ilvl="0">
      <w:start w:val="1"/>
      <w:numFmt w:val="bullet"/>
      <w:lvlText w:val=""/>
      <w:lvlJc w:val="left"/>
      <w:pPr>
        <w:tabs>
          <w:tab w:val="num" w:pos="360"/>
        </w:tabs>
        <w:ind w:left="360" w:hanging="360"/>
      </w:pPr>
      <w:rPr>
        <w:rFonts w:ascii="Symbol" w:hAnsi="Symbol" w:hint="default"/>
      </w:rPr>
    </w:lvl>
  </w:abstractNum>
  <w:abstractNum w:abstractNumId="22">
    <w:nsid w:val="5C9100B9"/>
    <w:multiLevelType w:val="hybridMultilevel"/>
    <w:tmpl w:val="AD448C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CD945D8"/>
    <w:multiLevelType w:val="hybridMultilevel"/>
    <w:tmpl w:val="4EAC9F22"/>
    <w:lvl w:ilvl="0" w:tplc="0C090001">
      <w:start w:val="1"/>
      <w:numFmt w:val="bullet"/>
      <w:lvlText w:val=""/>
      <w:lvlJc w:val="left"/>
      <w:pPr>
        <w:ind w:left="1144" w:hanging="360"/>
      </w:pPr>
      <w:rPr>
        <w:rFonts w:ascii="Symbol" w:hAnsi="Symbol" w:cs="Symbol" w:hint="default"/>
      </w:rPr>
    </w:lvl>
    <w:lvl w:ilvl="1" w:tplc="0C090003">
      <w:start w:val="1"/>
      <w:numFmt w:val="decimal"/>
      <w:lvlText w:val="%2."/>
      <w:lvlJc w:val="left"/>
      <w:pPr>
        <w:tabs>
          <w:tab w:val="num" w:pos="1438"/>
        </w:tabs>
        <w:ind w:left="1438" w:hanging="360"/>
      </w:pPr>
    </w:lvl>
    <w:lvl w:ilvl="2" w:tplc="0C090005">
      <w:start w:val="1"/>
      <w:numFmt w:val="decimal"/>
      <w:lvlText w:val="%3."/>
      <w:lvlJc w:val="left"/>
      <w:pPr>
        <w:tabs>
          <w:tab w:val="num" w:pos="2158"/>
        </w:tabs>
        <w:ind w:left="2158" w:hanging="360"/>
      </w:pPr>
    </w:lvl>
    <w:lvl w:ilvl="3" w:tplc="0C090001">
      <w:start w:val="1"/>
      <w:numFmt w:val="decimal"/>
      <w:lvlText w:val="%4."/>
      <w:lvlJc w:val="left"/>
      <w:pPr>
        <w:tabs>
          <w:tab w:val="num" w:pos="2878"/>
        </w:tabs>
        <w:ind w:left="2878" w:hanging="360"/>
      </w:pPr>
    </w:lvl>
    <w:lvl w:ilvl="4" w:tplc="0C090003">
      <w:start w:val="1"/>
      <w:numFmt w:val="decimal"/>
      <w:lvlText w:val="%5."/>
      <w:lvlJc w:val="left"/>
      <w:pPr>
        <w:tabs>
          <w:tab w:val="num" w:pos="3598"/>
        </w:tabs>
        <w:ind w:left="3598" w:hanging="360"/>
      </w:pPr>
    </w:lvl>
    <w:lvl w:ilvl="5" w:tplc="0C090005">
      <w:start w:val="1"/>
      <w:numFmt w:val="decimal"/>
      <w:lvlText w:val="%6."/>
      <w:lvlJc w:val="left"/>
      <w:pPr>
        <w:tabs>
          <w:tab w:val="num" w:pos="4318"/>
        </w:tabs>
        <w:ind w:left="4318" w:hanging="360"/>
      </w:pPr>
    </w:lvl>
    <w:lvl w:ilvl="6" w:tplc="0C090001">
      <w:start w:val="1"/>
      <w:numFmt w:val="decimal"/>
      <w:lvlText w:val="%7."/>
      <w:lvlJc w:val="left"/>
      <w:pPr>
        <w:tabs>
          <w:tab w:val="num" w:pos="5038"/>
        </w:tabs>
        <w:ind w:left="5038" w:hanging="360"/>
      </w:pPr>
    </w:lvl>
    <w:lvl w:ilvl="7" w:tplc="0C090003">
      <w:start w:val="1"/>
      <w:numFmt w:val="decimal"/>
      <w:lvlText w:val="%8."/>
      <w:lvlJc w:val="left"/>
      <w:pPr>
        <w:tabs>
          <w:tab w:val="num" w:pos="5758"/>
        </w:tabs>
        <w:ind w:left="5758" w:hanging="360"/>
      </w:pPr>
    </w:lvl>
    <w:lvl w:ilvl="8" w:tplc="0C090005">
      <w:start w:val="1"/>
      <w:numFmt w:val="decimal"/>
      <w:lvlText w:val="%9."/>
      <w:lvlJc w:val="left"/>
      <w:pPr>
        <w:tabs>
          <w:tab w:val="num" w:pos="6478"/>
        </w:tabs>
        <w:ind w:left="6478" w:hanging="360"/>
      </w:pPr>
    </w:lvl>
  </w:abstractNum>
  <w:abstractNum w:abstractNumId="24">
    <w:nsid w:val="5EC45109"/>
    <w:multiLevelType w:val="hybridMultilevel"/>
    <w:tmpl w:val="0A54B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364092"/>
    <w:multiLevelType w:val="hybridMultilevel"/>
    <w:tmpl w:val="3A4C082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nsid w:val="61861191"/>
    <w:multiLevelType w:val="hybridMultilevel"/>
    <w:tmpl w:val="22626250"/>
    <w:lvl w:ilvl="0" w:tplc="0C090017">
      <w:start w:val="1"/>
      <w:numFmt w:val="lowerLetter"/>
      <w:lvlText w:val="%1)"/>
      <w:lvlJc w:val="left"/>
      <w:pPr>
        <w:ind w:left="720" w:hanging="36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2EC53E0"/>
    <w:multiLevelType w:val="hybridMultilevel"/>
    <w:tmpl w:val="225CA2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6353A2D"/>
    <w:multiLevelType w:val="hybridMultilevel"/>
    <w:tmpl w:val="C03084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67F744CB"/>
    <w:multiLevelType w:val="hybridMultilevel"/>
    <w:tmpl w:val="BF908A70"/>
    <w:lvl w:ilvl="0" w:tplc="0C090001">
      <w:start w:val="1"/>
      <w:numFmt w:val="bullet"/>
      <w:lvlText w:val=""/>
      <w:lvlJc w:val="left"/>
      <w:pPr>
        <w:ind w:left="2630" w:hanging="360"/>
      </w:pPr>
      <w:rPr>
        <w:rFonts w:ascii="Symbol" w:hAnsi="Symbol" w:hint="default"/>
      </w:rPr>
    </w:lvl>
    <w:lvl w:ilvl="1" w:tplc="0C090003" w:tentative="1">
      <w:start w:val="1"/>
      <w:numFmt w:val="bullet"/>
      <w:lvlText w:val="o"/>
      <w:lvlJc w:val="left"/>
      <w:pPr>
        <w:ind w:left="3350" w:hanging="360"/>
      </w:pPr>
      <w:rPr>
        <w:rFonts w:ascii="Courier New" w:hAnsi="Courier New" w:cs="Courier New" w:hint="default"/>
      </w:rPr>
    </w:lvl>
    <w:lvl w:ilvl="2" w:tplc="0C090005" w:tentative="1">
      <w:start w:val="1"/>
      <w:numFmt w:val="bullet"/>
      <w:lvlText w:val=""/>
      <w:lvlJc w:val="left"/>
      <w:pPr>
        <w:ind w:left="4070" w:hanging="360"/>
      </w:pPr>
      <w:rPr>
        <w:rFonts w:ascii="Wingdings" w:hAnsi="Wingdings" w:hint="default"/>
      </w:rPr>
    </w:lvl>
    <w:lvl w:ilvl="3" w:tplc="0C090001" w:tentative="1">
      <w:start w:val="1"/>
      <w:numFmt w:val="bullet"/>
      <w:lvlText w:val=""/>
      <w:lvlJc w:val="left"/>
      <w:pPr>
        <w:ind w:left="4790" w:hanging="360"/>
      </w:pPr>
      <w:rPr>
        <w:rFonts w:ascii="Symbol" w:hAnsi="Symbol" w:hint="default"/>
      </w:rPr>
    </w:lvl>
    <w:lvl w:ilvl="4" w:tplc="0C090003" w:tentative="1">
      <w:start w:val="1"/>
      <w:numFmt w:val="bullet"/>
      <w:lvlText w:val="o"/>
      <w:lvlJc w:val="left"/>
      <w:pPr>
        <w:ind w:left="5510" w:hanging="360"/>
      </w:pPr>
      <w:rPr>
        <w:rFonts w:ascii="Courier New" w:hAnsi="Courier New" w:cs="Courier New" w:hint="default"/>
      </w:rPr>
    </w:lvl>
    <w:lvl w:ilvl="5" w:tplc="0C090005" w:tentative="1">
      <w:start w:val="1"/>
      <w:numFmt w:val="bullet"/>
      <w:lvlText w:val=""/>
      <w:lvlJc w:val="left"/>
      <w:pPr>
        <w:ind w:left="6230" w:hanging="360"/>
      </w:pPr>
      <w:rPr>
        <w:rFonts w:ascii="Wingdings" w:hAnsi="Wingdings" w:hint="default"/>
      </w:rPr>
    </w:lvl>
    <w:lvl w:ilvl="6" w:tplc="0C090001" w:tentative="1">
      <w:start w:val="1"/>
      <w:numFmt w:val="bullet"/>
      <w:lvlText w:val=""/>
      <w:lvlJc w:val="left"/>
      <w:pPr>
        <w:ind w:left="6950" w:hanging="360"/>
      </w:pPr>
      <w:rPr>
        <w:rFonts w:ascii="Symbol" w:hAnsi="Symbol" w:hint="default"/>
      </w:rPr>
    </w:lvl>
    <w:lvl w:ilvl="7" w:tplc="0C090003" w:tentative="1">
      <w:start w:val="1"/>
      <w:numFmt w:val="bullet"/>
      <w:lvlText w:val="o"/>
      <w:lvlJc w:val="left"/>
      <w:pPr>
        <w:ind w:left="7670" w:hanging="360"/>
      </w:pPr>
      <w:rPr>
        <w:rFonts w:ascii="Courier New" w:hAnsi="Courier New" w:cs="Courier New" w:hint="default"/>
      </w:rPr>
    </w:lvl>
    <w:lvl w:ilvl="8" w:tplc="0C090005" w:tentative="1">
      <w:start w:val="1"/>
      <w:numFmt w:val="bullet"/>
      <w:lvlText w:val=""/>
      <w:lvlJc w:val="left"/>
      <w:pPr>
        <w:ind w:left="8390" w:hanging="360"/>
      </w:pPr>
      <w:rPr>
        <w:rFonts w:ascii="Wingdings" w:hAnsi="Wingdings" w:hint="default"/>
      </w:rPr>
    </w:lvl>
  </w:abstractNum>
  <w:abstractNum w:abstractNumId="30">
    <w:nsid w:val="6DD12E45"/>
    <w:multiLevelType w:val="hybridMultilevel"/>
    <w:tmpl w:val="AD52A3E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3751C04"/>
    <w:multiLevelType w:val="hybridMultilevel"/>
    <w:tmpl w:val="E014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B25401"/>
    <w:multiLevelType w:val="hybridMultilevel"/>
    <w:tmpl w:val="EEF48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47914BC"/>
    <w:multiLevelType w:val="hybridMultilevel"/>
    <w:tmpl w:val="44303532"/>
    <w:lvl w:ilvl="0" w:tplc="0C090001">
      <w:start w:val="1"/>
      <w:numFmt w:val="bullet"/>
      <w:lvlText w:val=""/>
      <w:lvlJc w:val="left"/>
      <w:pPr>
        <w:ind w:left="720" w:hanging="360"/>
      </w:pPr>
      <w:rPr>
        <w:rFonts w:ascii="Symbol" w:hAnsi="Symbol" w:cs="Symbol" w:hint="default"/>
      </w:rPr>
    </w:lvl>
    <w:lvl w:ilvl="1" w:tplc="0C090001">
      <w:start w:val="1"/>
      <w:numFmt w:val="bullet"/>
      <w:lvlText w:val=""/>
      <w:lvlJc w:val="left"/>
      <w:pPr>
        <w:ind w:left="1440" w:hanging="360"/>
      </w:pPr>
      <w:rPr>
        <w:rFonts w:ascii="Symbol" w:hAnsi="Symbol"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7652816"/>
    <w:multiLevelType w:val="singleLevel"/>
    <w:tmpl w:val="00287A58"/>
    <w:lvl w:ilvl="0">
      <w:start w:val="1"/>
      <w:numFmt w:val="decimal"/>
      <w:lvlText w:val="%1."/>
      <w:lvlJc w:val="left"/>
      <w:pPr>
        <w:tabs>
          <w:tab w:val="num" w:pos="720"/>
        </w:tabs>
        <w:ind w:left="720" w:hanging="720"/>
      </w:pPr>
      <w:rPr>
        <w:rFonts w:hint="default"/>
      </w:rPr>
    </w:lvl>
  </w:abstractNum>
  <w:abstractNum w:abstractNumId="35">
    <w:nsid w:val="78F77D1C"/>
    <w:multiLevelType w:val="hybridMultilevel"/>
    <w:tmpl w:val="F912AB9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21426B"/>
    <w:multiLevelType w:val="singleLevel"/>
    <w:tmpl w:val="0C09000F"/>
    <w:lvl w:ilvl="0">
      <w:start w:val="1"/>
      <w:numFmt w:val="decimal"/>
      <w:lvlText w:val="%1."/>
      <w:lvlJc w:val="left"/>
      <w:pPr>
        <w:tabs>
          <w:tab w:val="num" w:pos="360"/>
        </w:tabs>
        <w:ind w:left="360" w:hanging="360"/>
      </w:pPr>
      <w:rPr>
        <w:rFonts w:hint="default"/>
      </w:rPr>
    </w:lvl>
  </w:abstractNum>
  <w:abstractNum w:abstractNumId="37">
    <w:nsid w:val="7FEE2FB8"/>
    <w:multiLevelType w:val="hybridMultilevel"/>
    <w:tmpl w:val="C936C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7"/>
  </w:num>
  <w:num w:numId="2">
    <w:abstractNumId w:val="22"/>
  </w:num>
  <w:num w:numId="3">
    <w:abstractNumId w:val="3"/>
  </w:num>
  <w:num w:numId="4">
    <w:abstractNumId w:val="19"/>
  </w:num>
  <w:num w:numId="5">
    <w:abstractNumId w:val="21"/>
  </w:num>
  <w:num w:numId="6">
    <w:abstractNumId w:val="30"/>
  </w:num>
  <w:num w:numId="7">
    <w:abstractNumId w:val="4"/>
  </w:num>
  <w:num w:numId="8">
    <w:abstractNumId w:val="1"/>
  </w:num>
  <w:num w:numId="9">
    <w:abstractNumId w:val="25"/>
  </w:num>
  <w:num w:numId="10">
    <w:abstractNumId w:val="28"/>
  </w:num>
  <w:num w:numId="11">
    <w:abstractNumId w:val="11"/>
  </w:num>
  <w:num w:numId="12">
    <w:abstractNumId w:val="16"/>
  </w:num>
  <w:num w:numId="13">
    <w:abstractNumId w:val="20"/>
  </w:num>
  <w:num w:numId="14">
    <w:abstractNumId w:val="8"/>
  </w:num>
  <w:num w:numId="15">
    <w:abstractNumId w:val="27"/>
  </w:num>
  <w:num w:numId="16">
    <w:abstractNumId w:val="10"/>
  </w:num>
  <w:num w:numId="17">
    <w:abstractNumId w:val="24"/>
  </w:num>
  <w:num w:numId="18">
    <w:abstractNumId w:val="6"/>
  </w:num>
  <w:num w:numId="19">
    <w:abstractNumId w:val="36"/>
  </w:num>
  <w:num w:numId="20">
    <w:abstractNumId w:val="15"/>
  </w:num>
  <w:num w:numId="21">
    <w:abstractNumId w:val="29"/>
  </w:num>
  <w:num w:numId="22">
    <w:abstractNumId w:val="34"/>
  </w:num>
  <w:num w:numId="23">
    <w:abstractNumId w:val="13"/>
  </w:num>
  <w:num w:numId="24">
    <w:abstractNumId w:val="0"/>
  </w:num>
  <w:num w:numId="25">
    <w:abstractNumId w:val="17"/>
  </w:num>
  <w:num w:numId="26">
    <w:abstractNumId w:val="31"/>
  </w:num>
  <w:num w:numId="27">
    <w:abstractNumId w:val="2"/>
  </w:num>
  <w:num w:numId="28">
    <w:abstractNumId w:val="5"/>
  </w:num>
  <w:num w:numId="29">
    <w:abstractNumId w:val="12"/>
  </w:num>
  <w:num w:numId="30">
    <w:abstractNumId w:val="9"/>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num>
  <w:num w:numId="35">
    <w:abstractNumId w:val="32"/>
  </w:num>
  <w:num w:numId="36">
    <w:abstractNumId w:val="26"/>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A7"/>
    <w:rsid w:val="00015562"/>
    <w:rsid w:val="0001657E"/>
    <w:rsid w:val="00053D04"/>
    <w:rsid w:val="00055990"/>
    <w:rsid w:val="00072B17"/>
    <w:rsid w:val="000831F2"/>
    <w:rsid w:val="0009743A"/>
    <w:rsid w:val="000A6E50"/>
    <w:rsid w:val="0010210A"/>
    <w:rsid w:val="00123143"/>
    <w:rsid w:val="001354E9"/>
    <w:rsid w:val="00143AEA"/>
    <w:rsid w:val="00174B05"/>
    <w:rsid w:val="00182E70"/>
    <w:rsid w:val="00194DB6"/>
    <w:rsid w:val="001C1AAC"/>
    <w:rsid w:val="001E0EA1"/>
    <w:rsid w:val="001F51F0"/>
    <w:rsid w:val="00214200"/>
    <w:rsid w:val="00215A1C"/>
    <w:rsid w:val="00216E15"/>
    <w:rsid w:val="00224249"/>
    <w:rsid w:val="00224B0F"/>
    <w:rsid w:val="00224FCC"/>
    <w:rsid w:val="00255FF3"/>
    <w:rsid w:val="00260477"/>
    <w:rsid w:val="002724AB"/>
    <w:rsid w:val="00280FA7"/>
    <w:rsid w:val="002928D0"/>
    <w:rsid w:val="002A0B2A"/>
    <w:rsid w:val="002B5A73"/>
    <w:rsid w:val="002C3E93"/>
    <w:rsid w:val="002D3C74"/>
    <w:rsid w:val="00320559"/>
    <w:rsid w:val="003472BD"/>
    <w:rsid w:val="00351E04"/>
    <w:rsid w:val="0035572E"/>
    <w:rsid w:val="003610C0"/>
    <w:rsid w:val="003774E0"/>
    <w:rsid w:val="00377DA6"/>
    <w:rsid w:val="00381C4D"/>
    <w:rsid w:val="00385703"/>
    <w:rsid w:val="00386741"/>
    <w:rsid w:val="003962F7"/>
    <w:rsid w:val="003B0446"/>
    <w:rsid w:val="003C55BD"/>
    <w:rsid w:val="003D3B68"/>
    <w:rsid w:val="003D6CF4"/>
    <w:rsid w:val="003E64E8"/>
    <w:rsid w:val="003F715C"/>
    <w:rsid w:val="00402DBE"/>
    <w:rsid w:val="0040384B"/>
    <w:rsid w:val="0041533B"/>
    <w:rsid w:val="00437C8E"/>
    <w:rsid w:val="00441B14"/>
    <w:rsid w:val="00452394"/>
    <w:rsid w:val="00456D72"/>
    <w:rsid w:val="0046165E"/>
    <w:rsid w:val="004713AF"/>
    <w:rsid w:val="004A4F05"/>
    <w:rsid w:val="004B3BD9"/>
    <w:rsid w:val="004C2242"/>
    <w:rsid w:val="004E0168"/>
    <w:rsid w:val="004E36A1"/>
    <w:rsid w:val="004F573B"/>
    <w:rsid w:val="004F76A1"/>
    <w:rsid w:val="005001DD"/>
    <w:rsid w:val="0054272F"/>
    <w:rsid w:val="0055121B"/>
    <w:rsid w:val="00567889"/>
    <w:rsid w:val="00572A65"/>
    <w:rsid w:val="00574A84"/>
    <w:rsid w:val="00592508"/>
    <w:rsid w:val="00592F9D"/>
    <w:rsid w:val="005B7EA4"/>
    <w:rsid w:val="005C72FD"/>
    <w:rsid w:val="005D42AB"/>
    <w:rsid w:val="005E49C6"/>
    <w:rsid w:val="005F07D7"/>
    <w:rsid w:val="00602D43"/>
    <w:rsid w:val="00603403"/>
    <w:rsid w:val="00634254"/>
    <w:rsid w:val="00671985"/>
    <w:rsid w:val="006840DE"/>
    <w:rsid w:val="006A2AB1"/>
    <w:rsid w:val="006C2A61"/>
    <w:rsid w:val="006D6C38"/>
    <w:rsid w:val="00702572"/>
    <w:rsid w:val="00707653"/>
    <w:rsid w:val="007117C9"/>
    <w:rsid w:val="00727E45"/>
    <w:rsid w:val="00734455"/>
    <w:rsid w:val="00740C37"/>
    <w:rsid w:val="00760962"/>
    <w:rsid w:val="00764DB8"/>
    <w:rsid w:val="00783119"/>
    <w:rsid w:val="0078448D"/>
    <w:rsid w:val="0079717B"/>
    <w:rsid w:val="007A0971"/>
    <w:rsid w:val="007C2523"/>
    <w:rsid w:val="007C3D4A"/>
    <w:rsid w:val="007C7E2D"/>
    <w:rsid w:val="007E33E6"/>
    <w:rsid w:val="007E7CF5"/>
    <w:rsid w:val="00804F6B"/>
    <w:rsid w:val="00813B19"/>
    <w:rsid w:val="00813B55"/>
    <w:rsid w:val="008217A6"/>
    <w:rsid w:val="00823E71"/>
    <w:rsid w:val="00824282"/>
    <w:rsid w:val="00824872"/>
    <w:rsid w:val="0083187D"/>
    <w:rsid w:val="008754D6"/>
    <w:rsid w:val="00892103"/>
    <w:rsid w:val="008C7728"/>
    <w:rsid w:val="008D479E"/>
    <w:rsid w:val="008E34C8"/>
    <w:rsid w:val="008E7767"/>
    <w:rsid w:val="00913F82"/>
    <w:rsid w:val="00917EB3"/>
    <w:rsid w:val="009200D2"/>
    <w:rsid w:val="00921DD9"/>
    <w:rsid w:val="00931856"/>
    <w:rsid w:val="00957F13"/>
    <w:rsid w:val="00965090"/>
    <w:rsid w:val="00986122"/>
    <w:rsid w:val="009B6F59"/>
    <w:rsid w:val="00A06D63"/>
    <w:rsid w:val="00A55F76"/>
    <w:rsid w:val="00A73E15"/>
    <w:rsid w:val="00A84235"/>
    <w:rsid w:val="00A921BB"/>
    <w:rsid w:val="00AB7A31"/>
    <w:rsid w:val="00AD6C25"/>
    <w:rsid w:val="00AD7550"/>
    <w:rsid w:val="00AF36B9"/>
    <w:rsid w:val="00B17875"/>
    <w:rsid w:val="00B3627D"/>
    <w:rsid w:val="00B5258D"/>
    <w:rsid w:val="00B539BA"/>
    <w:rsid w:val="00B63BA7"/>
    <w:rsid w:val="00B648DE"/>
    <w:rsid w:val="00B873BB"/>
    <w:rsid w:val="00B8761B"/>
    <w:rsid w:val="00B9534C"/>
    <w:rsid w:val="00B96334"/>
    <w:rsid w:val="00BB0640"/>
    <w:rsid w:val="00BB4BE6"/>
    <w:rsid w:val="00BD38BA"/>
    <w:rsid w:val="00BF5164"/>
    <w:rsid w:val="00C00A47"/>
    <w:rsid w:val="00C10895"/>
    <w:rsid w:val="00C360E0"/>
    <w:rsid w:val="00C579B7"/>
    <w:rsid w:val="00C70DE8"/>
    <w:rsid w:val="00C90920"/>
    <w:rsid w:val="00C90C64"/>
    <w:rsid w:val="00CA4D99"/>
    <w:rsid w:val="00CA7002"/>
    <w:rsid w:val="00CB6341"/>
    <w:rsid w:val="00CC5F93"/>
    <w:rsid w:val="00CD0DDB"/>
    <w:rsid w:val="00CE2287"/>
    <w:rsid w:val="00CE76FF"/>
    <w:rsid w:val="00CF1CE1"/>
    <w:rsid w:val="00D01BD6"/>
    <w:rsid w:val="00D206A6"/>
    <w:rsid w:val="00D2081F"/>
    <w:rsid w:val="00D26F1A"/>
    <w:rsid w:val="00D55FC7"/>
    <w:rsid w:val="00D613A7"/>
    <w:rsid w:val="00D8655F"/>
    <w:rsid w:val="00DE7AEF"/>
    <w:rsid w:val="00DF015E"/>
    <w:rsid w:val="00E13F5D"/>
    <w:rsid w:val="00E14ADA"/>
    <w:rsid w:val="00E2303D"/>
    <w:rsid w:val="00E41FB6"/>
    <w:rsid w:val="00E44CEF"/>
    <w:rsid w:val="00E657F1"/>
    <w:rsid w:val="00EA197D"/>
    <w:rsid w:val="00ED18A9"/>
    <w:rsid w:val="00F25AC2"/>
    <w:rsid w:val="00F941BF"/>
    <w:rsid w:val="00F97B77"/>
    <w:rsid w:val="00FA7121"/>
    <w:rsid w:val="00FD4932"/>
    <w:rsid w:val="00FE5AC3"/>
    <w:rsid w:val="00FE7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99"/>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character" w:customStyle="1" w:styleId="HeaderChar">
    <w:name w:val="Header Char"/>
    <w:basedOn w:val="DefaultParagraphFont"/>
    <w:link w:val="Header"/>
    <w:rsid w:val="0026047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99"/>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character" w:customStyle="1" w:styleId="HeaderChar">
    <w:name w:val="Header Char"/>
    <w:basedOn w:val="DefaultParagraphFont"/>
    <w:link w:val="Header"/>
    <w:rsid w:val="0026047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officer@hcourt.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trina.edwards@hcourt.gov.au"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72C8-EC88-484B-B0C9-2E950707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vt:lpstr>
    </vt:vector>
  </TitlesOfParts>
  <Company>High Court of Australia</Company>
  <LinksUpToDate>false</LinksUpToDate>
  <CharactersWithSpaces>11797</CharactersWithSpaces>
  <SharedDoc>false</SharedDoc>
  <HLinks>
    <vt:vector size="6" baseType="variant">
      <vt:variant>
        <vt:i4>1835066</vt:i4>
      </vt:variant>
      <vt:variant>
        <vt:i4>3</vt:i4>
      </vt:variant>
      <vt:variant>
        <vt:i4>0</vt:i4>
      </vt:variant>
      <vt:variant>
        <vt:i4>5</vt:i4>
      </vt:variant>
      <vt:variant>
        <vt:lpwstr>mailto:hr.officer@hcourt.gov.au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dwade</dc:creator>
  <cp:lastModifiedBy>High Court of Australia</cp:lastModifiedBy>
  <cp:revision>2</cp:revision>
  <cp:lastPrinted>2015-01-21T02:35:00Z</cp:lastPrinted>
  <dcterms:created xsi:type="dcterms:W3CDTF">2015-02-03T04:57:00Z</dcterms:created>
  <dcterms:modified xsi:type="dcterms:W3CDTF">2015-02-03T04:57:00Z</dcterms:modified>
</cp:coreProperties>
</file>