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AAD3" w14:textId="77777777" w:rsidR="00007172" w:rsidRDefault="00007172" w:rsidP="00817176">
      <w:pPr>
        <w:pStyle w:val="Heading1"/>
      </w:pPr>
    </w:p>
    <w:p w14:paraId="56291BFF" w14:textId="77777777" w:rsidR="00007172" w:rsidRPr="00817176" w:rsidRDefault="00007172" w:rsidP="00817176">
      <w:pPr>
        <w:pStyle w:val="Heading1"/>
      </w:pPr>
      <w:r w:rsidRPr="00817176">
        <w:t>HIGH COURT OF AUSTRALIA</w:t>
      </w:r>
    </w:p>
    <w:p w14:paraId="0223DA16" w14:textId="77777777" w:rsidR="00007172" w:rsidRPr="00463053" w:rsidRDefault="00007172" w:rsidP="009A1D9B">
      <w:pPr>
        <w:pStyle w:val="Heading1"/>
      </w:pPr>
    </w:p>
    <w:p w14:paraId="3472264E" w14:textId="77777777" w:rsidR="00007172" w:rsidRPr="00FF59AF" w:rsidRDefault="00007172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A344D8A" w14:textId="77777777" w:rsidR="00007172" w:rsidRPr="00E74114" w:rsidRDefault="00007172" w:rsidP="009A1D9B">
      <w:pPr>
        <w:pStyle w:val="ListingDetails"/>
      </w:pPr>
    </w:p>
    <w:p w14:paraId="638F7163" w14:textId="77777777" w:rsidR="00007172" w:rsidRPr="00E74114" w:rsidRDefault="00007172" w:rsidP="009A1D9B">
      <w:pPr>
        <w:pStyle w:val="ListingDetails"/>
      </w:pPr>
    </w:p>
    <w:p w14:paraId="10FDBD08" w14:textId="77777777" w:rsidR="00007172" w:rsidRDefault="00007172" w:rsidP="005A47D1">
      <w:pPr>
        <w:pStyle w:val="ListingDetails"/>
        <w:rPr>
          <w:rFonts w:cs="Arial"/>
        </w:rPr>
      </w:pPr>
      <w:r w:rsidRPr="00834655">
        <w:rPr>
          <w:rFonts w:cs="Arial"/>
          <w:noProof/>
        </w:rPr>
        <w:t>Thursday, 11 March 2021</w:t>
      </w:r>
    </w:p>
    <w:p w14:paraId="71499C1E" w14:textId="77777777" w:rsidR="00007172" w:rsidRPr="005A47D1" w:rsidRDefault="00007172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834655">
        <w:rPr>
          <w:rFonts w:cs="Arial"/>
          <w:noProof/>
        </w:rPr>
        <w:t>9:45am</w:t>
      </w:r>
    </w:p>
    <w:p w14:paraId="2FF71E4A" w14:textId="77777777" w:rsidR="00007172" w:rsidRDefault="00007172" w:rsidP="009A1D9B">
      <w:pPr>
        <w:pStyle w:val="ListingDetails"/>
      </w:pPr>
    </w:p>
    <w:p w14:paraId="3651CC3C" w14:textId="77777777" w:rsidR="00007172" w:rsidRDefault="00007172" w:rsidP="009A1D9B">
      <w:pPr>
        <w:pStyle w:val="ListingDetails"/>
      </w:pPr>
    </w:p>
    <w:p w14:paraId="7B14DAFB" w14:textId="77777777" w:rsidR="00007172" w:rsidRPr="00E74114" w:rsidRDefault="00007172" w:rsidP="009A1D9B">
      <w:pPr>
        <w:pStyle w:val="ListingDetails"/>
      </w:pPr>
    </w:p>
    <w:p w14:paraId="6A21D06F" w14:textId="77777777" w:rsidR="00007172" w:rsidRPr="00E74114" w:rsidRDefault="00007172" w:rsidP="009A1D9B">
      <w:pPr>
        <w:pStyle w:val="ListingDetails"/>
      </w:pPr>
      <w:r w:rsidRPr="00E74114">
        <w:t>BEFORE THE FULL COURT</w:t>
      </w:r>
    </w:p>
    <w:p w14:paraId="2E4618E7" w14:textId="77777777" w:rsidR="00007172" w:rsidRPr="00E74114" w:rsidRDefault="00007172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07172" w:rsidRPr="00AB5A38" w14:paraId="077827B9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23622F2" w14:textId="77777777" w:rsidR="00007172" w:rsidRPr="00E74114" w:rsidRDefault="0000717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1E76D44" w14:textId="77777777" w:rsidR="00007172" w:rsidRPr="00E74114" w:rsidRDefault="00007172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6578AE5" w14:textId="77777777" w:rsidR="00007172" w:rsidRPr="00E74114" w:rsidRDefault="00007172" w:rsidP="00E74114">
            <w:pPr>
              <w:rPr>
                <w:rStyle w:val="Typeofhearing"/>
                <w:bCs/>
              </w:rPr>
            </w:pPr>
          </w:p>
        </w:tc>
      </w:tr>
      <w:tr w:rsidR="00007172" w:rsidRPr="00AB5A38" w14:paraId="1FB1444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79894FD" w14:textId="77777777" w:rsidR="00007172" w:rsidRPr="00E74114" w:rsidRDefault="00007172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3986AE7" w14:textId="77777777" w:rsidR="00007172" w:rsidRPr="003B7FAF" w:rsidRDefault="00007172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834655">
              <w:rPr>
                <w:noProof/>
                <w:color w:val="000000"/>
                <w:lang w:val="en-GB"/>
              </w:rPr>
              <w:t>NAMOA</w:t>
            </w:r>
          </w:p>
        </w:tc>
        <w:tc>
          <w:tcPr>
            <w:tcW w:w="4500" w:type="dxa"/>
          </w:tcPr>
          <w:p w14:paraId="2949F437" w14:textId="77777777" w:rsidR="00007172" w:rsidRDefault="00007172" w:rsidP="003B7FAF">
            <w:pPr>
              <w:keepLines/>
              <w:ind w:left="254"/>
              <w:rPr>
                <w:rFonts w:cs="Arial"/>
              </w:rPr>
            </w:pPr>
            <w:r w:rsidRPr="0036377A">
              <w:rPr>
                <w:rFonts w:cs="Arial"/>
                <w:noProof/>
              </w:rPr>
              <w:t>THE QUEEN</w:t>
            </w:r>
          </w:p>
          <w:p w14:paraId="152AA2B9" w14:textId="77777777" w:rsidR="00007172" w:rsidRPr="003B7FAF" w:rsidRDefault="00007172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07172" w:rsidRPr="00E74114" w14:paraId="4E29FDB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E957D62" w14:textId="77777777" w:rsidR="00007172" w:rsidRPr="00E74114" w:rsidRDefault="00007172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F802C6" w14:textId="24EE13E8" w:rsidR="00007172" w:rsidRPr="00007172" w:rsidRDefault="00007172" w:rsidP="00463053">
            <w:pPr>
              <w:keepLines/>
              <w:rPr>
                <w:rStyle w:val="CounselName"/>
                <w:rFonts w:cs="Arial"/>
                <w:noProof/>
                <w:color w:val="auto"/>
              </w:rPr>
            </w:pPr>
            <w:r w:rsidRPr="00834655">
              <w:rPr>
                <w:rFonts w:cs="Arial"/>
                <w:b/>
                <w:noProof/>
              </w:rPr>
              <w:t>G O’L Reynolds SC</w:t>
            </w:r>
            <w:r w:rsidRPr="00834655">
              <w:rPr>
                <w:rFonts w:cs="Arial"/>
                <w:b/>
                <w:noProof/>
              </w:rPr>
              <w:br/>
              <w:t>D P Hume</w:t>
            </w:r>
            <w:r w:rsidR="00872D24">
              <w:rPr>
                <w:rFonts w:cs="Arial"/>
                <w:b/>
                <w:noProof/>
              </w:rPr>
              <w:br/>
            </w:r>
            <w:r w:rsidR="00872D24" w:rsidRPr="00834655">
              <w:rPr>
                <w:rFonts w:cs="Arial"/>
                <w:b/>
                <w:noProof/>
              </w:rPr>
              <w:t>R W Haddrick</w:t>
            </w:r>
            <w:bookmarkStart w:id="0" w:name="_GoBack"/>
            <w:bookmarkEnd w:id="0"/>
            <w:r w:rsidRPr="00834655">
              <w:rPr>
                <w:rFonts w:cs="Arial"/>
                <w:b/>
                <w:noProof/>
              </w:rPr>
              <w:br/>
              <w:t>D P Farinha</w:t>
            </w:r>
          </w:p>
          <w:p w14:paraId="008F4E9C" w14:textId="77777777" w:rsidR="00007172" w:rsidRPr="00E74114" w:rsidRDefault="00007172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14C760B6" w14:textId="77777777" w:rsidR="00007172" w:rsidRPr="00834655" w:rsidRDefault="00007172" w:rsidP="00A54222">
            <w:pPr>
              <w:keepLines/>
              <w:ind w:left="254"/>
              <w:rPr>
                <w:rFonts w:cs="Arial"/>
                <w:b/>
                <w:noProof/>
              </w:rPr>
            </w:pPr>
            <w:r w:rsidRPr="00834655">
              <w:rPr>
                <w:rFonts w:cs="Arial"/>
                <w:b/>
                <w:noProof/>
              </w:rPr>
              <w:t>S J Free SC</w:t>
            </w:r>
            <w:r w:rsidRPr="00834655">
              <w:rPr>
                <w:rFonts w:cs="Arial"/>
                <w:b/>
                <w:noProof/>
              </w:rPr>
              <w:br/>
              <w:t>B E M Anniwell</w:t>
            </w:r>
          </w:p>
          <w:p w14:paraId="3FD5D5C6" w14:textId="77777777" w:rsidR="00007172" w:rsidRDefault="00007172" w:rsidP="00C21306">
            <w:pPr>
              <w:keepLines/>
              <w:ind w:left="254"/>
              <w:rPr>
                <w:rFonts w:cs="Arial"/>
                <w:b/>
              </w:rPr>
            </w:pPr>
            <w:r w:rsidRPr="00834655">
              <w:rPr>
                <w:rFonts w:cs="Arial"/>
                <w:b/>
                <w:noProof/>
              </w:rPr>
              <w:t>T O Prince</w:t>
            </w:r>
            <w:r w:rsidRPr="00834655">
              <w:rPr>
                <w:rFonts w:cs="Arial"/>
                <w:b/>
                <w:noProof/>
              </w:rPr>
              <w:br/>
            </w:r>
          </w:p>
          <w:p w14:paraId="0976DFFE" w14:textId="77777777" w:rsidR="00007172" w:rsidRDefault="00007172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307BC0FB" w14:textId="77777777" w:rsidR="00007172" w:rsidRDefault="00007172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6A72F62" w14:textId="77777777" w:rsidR="00007172" w:rsidRDefault="00007172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26D1800B" w14:textId="77777777" w:rsidR="00007172" w:rsidRPr="00E74114" w:rsidRDefault="00007172" w:rsidP="00C21306">
            <w:pPr>
              <w:keepLines/>
              <w:ind w:left="254"/>
              <w:rPr>
                <w:rStyle w:val="CounselName"/>
                <w:bCs/>
              </w:rPr>
            </w:pPr>
          </w:p>
        </w:tc>
      </w:tr>
    </w:tbl>
    <w:p w14:paraId="3BF80A09" w14:textId="77777777" w:rsidR="00007172" w:rsidRDefault="00007172" w:rsidP="00880282"/>
    <w:p w14:paraId="35A5D4F6" w14:textId="77777777" w:rsidR="00007172" w:rsidRDefault="00007172" w:rsidP="00880282"/>
    <w:p w14:paraId="35E7A51A" w14:textId="77777777" w:rsidR="00007172" w:rsidRDefault="00007172" w:rsidP="00880282"/>
    <w:p w14:paraId="12B5B814" w14:textId="77777777" w:rsidR="00007172" w:rsidRDefault="00007172" w:rsidP="00880282"/>
    <w:p w14:paraId="6063A4BD" w14:textId="77777777" w:rsidR="00007172" w:rsidRPr="00463053" w:rsidRDefault="00007172" w:rsidP="00880282"/>
    <w:p w14:paraId="69B3DFD1" w14:textId="77777777" w:rsidR="00007172" w:rsidRPr="00463053" w:rsidRDefault="00007172" w:rsidP="00880282">
      <w:pPr>
        <w:pStyle w:val="RegistrarsName"/>
      </w:pPr>
    </w:p>
    <w:p w14:paraId="349E4A1D" w14:textId="77777777" w:rsidR="00007172" w:rsidRPr="00463053" w:rsidRDefault="00007172" w:rsidP="00880282">
      <w:pPr>
        <w:pStyle w:val="RegistrarsName"/>
      </w:pPr>
      <w:r w:rsidRPr="00463053">
        <w:t>Carolyn Rogers</w:t>
      </w:r>
    </w:p>
    <w:p w14:paraId="378E17AC" w14:textId="77777777" w:rsidR="00007172" w:rsidRPr="00463053" w:rsidRDefault="00007172" w:rsidP="00880282">
      <w:pPr>
        <w:pStyle w:val="RegistrarsTitle"/>
      </w:pPr>
      <w:r w:rsidRPr="00463053">
        <w:t>Senior Registrar</w:t>
      </w:r>
    </w:p>
    <w:p w14:paraId="612EF2DB" w14:textId="77777777" w:rsidR="00007172" w:rsidRDefault="00007172" w:rsidP="00880282">
      <w:pPr>
        <w:sectPr w:rsidR="00007172" w:rsidSect="00007172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61279F70" w14:textId="77777777" w:rsidR="00007172" w:rsidRPr="00463053" w:rsidRDefault="00007172" w:rsidP="00880282"/>
    <w:sectPr w:rsidR="00007172" w:rsidRPr="00463053" w:rsidSect="00007172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7172"/>
    <w:rsid w:val="00044BE3"/>
    <w:rsid w:val="00045795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72D24"/>
    <w:rsid w:val="00880282"/>
    <w:rsid w:val="00887529"/>
    <w:rsid w:val="008A2875"/>
    <w:rsid w:val="009A1D9B"/>
    <w:rsid w:val="00A46436"/>
    <w:rsid w:val="00A54222"/>
    <w:rsid w:val="00AB5A38"/>
    <w:rsid w:val="00B076CC"/>
    <w:rsid w:val="00C21306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ED1C3"/>
  <w14:defaultImageDpi w14:val="0"/>
  <w15:docId w15:val="{05901648-088C-49E6-8981-D086CA1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244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2</cp:revision>
  <dcterms:created xsi:type="dcterms:W3CDTF">2021-02-24T04:08:00Z</dcterms:created>
  <dcterms:modified xsi:type="dcterms:W3CDTF">2021-02-24T04:18:00Z</dcterms:modified>
</cp:coreProperties>
</file>