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70D56" w14:textId="77777777" w:rsidR="00541E11" w:rsidRDefault="00541E11" w:rsidP="00541E11">
      <w:pPr>
        <w:jc w:val="center"/>
      </w:pPr>
      <w:r>
        <w:object w:dxaOrig="7469" w:dyaOrig="5279" w14:anchorId="360637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54pt" o:ole="">
            <v:imagedata r:id="rId7" o:title=""/>
          </v:shape>
          <o:OLEObject Type="Embed" ProgID="PBrush" ShapeID="_x0000_i1025" DrawAspect="Content" ObjectID="_1761984196" r:id="rId8"/>
        </w:object>
      </w:r>
    </w:p>
    <w:p w14:paraId="68E7649F" w14:textId="77777777" w:rsidR="00541E11" w:rsidRPr="00541E11" w:rsidRDefault="00541E11" w:rsidP="00541E11">
      <w:pPr>
        <w:spacing w:before="200"/>
        <w:jc w:val="center"/>
        <w:rPr>
          <w:rFonts w:ascii="Times New Roman" w:hAnsi="Times New Roman"/>
          <w:spacing w:val="40"/>
          <w:sz w:val="24"/>
          <w:szCs w:val="24"/>
        </w:rPr>
      </w:pPr>
      <w:r w:rsidRPr="00541E11">
        <w:rPr>
          <w:rFonts w:ascii="Times New Roman" w:hAnsi="Times New Roman"/>
          <w:spacing w:val="40"/>
          <w:sz w:val="24"/>
          <w:szCs w:val="24"/>
        </w:rPr>
        <w:t>HIGH COURT OF AUSTRALIA</w:t>
      </w:r>
    </w:p>
    <w:p w14:paraId="1E929B25" w14:textId="77777777" w:rsidR="00541E11" w:rsidRDefault="00541E11" w:rsidP="001D5E81">
      <w:pPr>
        <w:spacing w:before="62" w:after="0" w:line="240" w:lineRule="auto"/>
        <w:ind w:left="142" w:right="-1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A052D19" w14:textId="3C43AD02" w:rsidR="00FF7EDA" w:rsidRPr="00FF7EDA" w:rsidRDefault="007E61A0" w:rsidP="001D5E81">
      <w:pPr>
        <w:spacing w:after="0" w:line="271" w:lineRule="exact"/>
        <w:ind w:left="142" w:right="-14"/>
        <w:jc w:val="center"/>
        <w:rPr>
          <w:rFonts w:ascii="Times New Roman" w:hAnsi="Times New Roman"/>
          <w:b/>
          <w:bCs/>
          <w:position w:val="-1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AC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ICE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DIR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ION NO 1 OF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20</w:t>
      </w:r>
      <w:r w:rsidR="00944EAF">
        <w:rPr>
          <w:rFonts w:ascii="Times New Roman" w:hAnsi="Times New Roman"/>
          <w:b/>
          <w:bCs/>
          <w:position w:val="-1"/>
          <w:sz w:val="24"/>
          <w:szCs w:val="24"/>
        </w:rPr>
        <w:t>2</w:t>
      </w:r>
      <w:r w:rsidR="00311821">
        <w:rPr>
          <w:rFonts w:ascii="Times New Roman" w:hAnsi="Times New Roman"/>
          <w:b/>
          <w:bCs/>
          <w:position w:val="-1"/>
          <w:sz w:val="24"/>
          <w:szCs w:val="24"/>
        </w:rPr>
        <w:t>3</w:t>
      </w:r>
    </w:p>
    <w:p w14:paraId="239FE82F" w14:textId="77777777" w:rsidR="00B662BD" w:rsidRDefault="00B662BD" w:rsidP="001D5E81">
      <w:pPr>
        <w:spacing w:before="12" w:after="0" w:line="240" w:lineRule="exact"/>
        <w:ind w:left="142" w:right="-14"/>
        <w:jc w:val="center"/>
        <w:rPr>
          <w:sz w:val="24"/>
          <w:szCs w:val="24"/>
        </w:rPr>
      </w:pPr>
    </w:p>
    <w:p w14:paraId="7F56F562" w14:textId="4CAEFFDB" w:rsidR="00B662BD" w:rsidRDefault="00541E11" w:rsidP="001D5E81">
      <w:pPr>
        <w:shd w:val="clear" w:color="auto" w:fill="FFFFFF" w:themeFill="background1"/>
        <w:spacing w:before="29" w:after="0" w:line="240" w:lineRule="auto"/>
        <w:ind w:left="142" w:right="-14"/>
        <w:jc w:val="center"/>
        <w:rPr>
          <w:rFonts w:ascii="Times New Roman" w:hAnsi="Times New Roman"/>
          <w:b/>
          <w:bCs/>
          <w:spacing w:val="1"/>
          <w:sz w:val="24"/>
          <w:szCs w:val="24"/>
        </w:rPr>
      </w:pPr>
      <w:r w:rsidRPr="00541E11">
        <w:rPr>
          <w:rFonts w:ascii="Times New Roman" w:hAnsi="Times New Roman"/>
          <w:b/>
          <w:bCs/>
          <w:spacing w:val="1"/>
          <w:sz w:val="24"/>
          <w:szCs w:val="24"/>
        </w:rPr>
        <w:t>HIGH COURT RULES 2004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="007923B1">
        <w:rPr>
          <w:rFonts w:ascii="Times New Roman" w:hAnsi="Times New Roman"/>
          <w:b/>
          <w:bCs/>
          <w:spacing w:val="1"/>
          <w:sz w:val="24"/>
          <w:szCs w:val="24"/>
        </w:rPr>
        <w:t xml:space="preserve">APPROVED </w:t>
      </w:r>
      <w:r w:rsidR="00944EAF">
        <w:rPr>
          <w:rFonts w:ascii="Times New Roman" w:hAnsi="Times New Roman"/>
          <w:b/>
          <w:bCs/>
          <w:spacing w:val="1"/>
          <w:sz w:val="24"/>
          <w:szCs w:val="24"/>
        </w:rPr>
        <w:t>FORMS</w:t>
      </w:r>
    </w:p>
    <w:p w14:paraId="709A6480" w14:textId="77777777" w:rsidR="00541E11" w:rsidRDefault="00541E11" w:rsidP="001D5E81">
      <w:pPr>
        <w:shd w:val="clear" w:color="auto" w:fill="FFFFFF" w:themeFill="background1"/>
        <w:spacing w:before="29" w:after="0" w:line="240" w:lineRule="auto"/>
        <w:ind w:left="142" w:right="-14"/>
        <w:jc w:val="center"/>
        <w:rPr>
          <w:rFonts w:ascii="Times New Roman" w:hAnsi="Times New Roman"/>
          <w:sz w:val="24"/>
          <w:szCs w:val="24"/>
        </w:rPr>
      </w:pPr>
    </w:p>
    <w:p w14:paraId="46109ADA" w14:textId="77777777" w:rsidR="00B662BD" w:rsidRDefault="00B662BD" w:rsidP="001D5E81">
      <w:pPr>
        <w:spacing w:before="11" w:after="0" w:line="260" w:lineRule="exact"/>
        <w:jc w:val="center"/>
        <w:rPr>
          <w:sz w:val="26"/>
          <w:szCs w:val="26"/>
        </w:rPr>
      </w:pPr>
    </w:p>
    <w:p w14:paraId="58B9690A" w14:textId="6D64A215" w:rsidR="00374A2D" w:rsidRDefault="00374A2D" w:rsidP="009E6202">
      <w:pPr>
        <w:pStyle w:val="ListParagraph"/>
        <w:numPr>
          <w:ilvl w:val="3"/>
          <w:numId w:val="3"/>
        </w:numPr>
        <w:spacing w:after="0" w:line="240" w:lineRule="auto"/>
        <w:ind w:left="862" w:right="-2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Purpose</w:t>
      </w:r>
    </w:p>
    <w:p w14:paraId="5EA793DB" w14:textId="77777777" w:rsidR="00374A2D" w:rsidRDefault="00374A2D" w:rsidP="00374A2D">
      <w:pPr>
        <w:pStyle w:val="ListParagraph"/>
        <w:spacing w:after="0" w:line="240" w:lineRule="auto"/>
        <w:ind w:left="862" w:right="-2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78FABB8B" w14:textId="6B778874" w:rsidR="00374A2D" w:rsidRDefault="00374A2D" w:rsidP="00374A2D">
      <w:pPr>
        <w:pStyle w:val="ListParagraph"/>
        <w:spacing w:after="0" w:line="240" w:lineRule="auto"/>
        <w:ind w:left="862" w:right="-20"/>
        <w:jc w:val="both"/>
        <w:rPr>
          <w:rFonts w:ascii="Times New Roman" w:hAnsi="Times New Roman"/>
          <w:sz w:val="24"/>
          <w:szCs w:val="24"/>
        </w:rPr>
      </w:pPr>
      <w:r w:rsidRPr="00374A2D">
        <w:rPr>
          <w:rFonts w:ascii="Times New Roman" w:hAnsi="Times New Roman"/>
          <w:sz w:val="24"/>
          <w:szCs w:val="24"/>
        </w:rPr>
        <w:t xml:space="preserve">This </w:t>
      </w:r>
      <w:r>
        <w:rPr>
          <w:rFonts w:ascii="Times New Roman" w:hAnsi="Times New Roman"/>
          <w:sz w:val="24"/>
          <w:szCs w:val="24"/>
        </w:rPr>
        <w:t>Practice Direction amends the form of</w:t>
      </w:r>
      <w:r w:rsidR="00930F98">
        <w:rPr>
          <w:rFonts w:ascii="Times New Roman" w:hAnsi="Times New Roman"/>
          <w:sz w:val="24"/>
          <w:szCs w:val="24"/>
        </w:rPr>
        <w:t>:</w:t>
      </w:r>
    </w:p>
    <w:p w14:paraId="0C4E0D9F" w14:textId="77777777" w:rsidR="00930F98" w:rsidRDefault="00930F98" w:rsidP="00374A2D">
      <w:pPr>
        <w:pStyle w:val="ListParagraph"/>
        <w:spacing w:after="0" w:line="240" w:lineRule="auto"/>
        <w:ind w:left="862" w:right="-20"/>
        <w:jc w:val="both"/>
        <w:rPr>
          <w:rFonts w:ascii="Times New Roman" w:hAnsi="Times New Roman"/>
          <w:sz w:val="24"/>
          <w:szCs w:val="24"/>
        </w:rPr>
      </w:pPr>
    </w:p>
    <w:p w14:paraId="5F20D783" w14:textId="40B54D05" w:rsidR="00930F98" w:rsidRDefault="00930F98" w:rsidP="00374A2D">
      <w:pPr>
        <w:pStyle w:val="ListParagraph"/>
        <w:spacing w:after="0" w:line="240" w:lineRule="auto"/>
        <w:ind w:left="862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 17</w:t>
      </w:r>
      <w:r>
        <w:rPr>
          <w:rFonts w:ascii="Times New Roman" w:hAnsi="Times New Roman"/>
          <w:sz w:val="24"/>
          <w:szCs w:val="24"/>
        </w:rPr>
        <w:tab/>
        <w:t xml:space="preserve">Application for </w:t>
      </w:r>
      <w:proofErr w:type="gramStart"/>
      <w:r>
        <w:rPr>
          <w:rFonts w:ascii="Times New Roman" w:hAnsi="Times New Roman"/>
          <w:sz w:val="24"/>
          <w:szCs w:val="24"/>
        </w:rPr>
        <w:t>removal</w:t>
      </w:r>
      <w:proofErr w:type="gramEnd"/>
    </w:p>
    <w:p w14:paraId="0DBFF710" w14:textId="2FDA4FFE" w:rsidR="00930F98" w:rsidRDefault="00930F98" w:rsidP="00374A2D">
      <w:pPr>
        <w:pStyle w:val="ListParagraph"/>
        <w:spacing w:after="0" w:line="240" w:lineRule="auto"/>
        <w:ind w:left="862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 18</w:t>
      </w:r>
      <w:r>
        <w:rPr>
          <w:rFonts w:ascii="Times New Roman" w:hAnsi="Times New Roman"/>
          <w:sz w:val="24"/>
          <w:szCs w:val="24"/>
        </w:rPr>
        <w:tab/>
      </w:r>
      <w:r w:rsidR="003B6981">
        <w:rPr>
          <w:rFonts w:ascii="Times New Roman" w:hAnsi="Times New Roman"/>
          <w:sz w:val="24"/>
          <w:szCs w:val="24"/>
        </w:rPr>
        <w:t>Response to a</w:t>
      </w:r>
      <w:r>
        <w:rPr>
          <w:rFonts w:ascii="Times New Roman" w:hAnsi="Times New Roman"/>
          <w:sz w:val="24"/>
          <w:szCs w:val="24"/>
        </w:rPr>
        <w:t xml:space="preserve">pplication for </w:t>
      </w:r>
      <w:proofErr w:type="gramStart"/>
      <w:r w:rsidR="003B6981">
        <w:rPr>
          <w:rFonts w:ascii="Times New Roman" w:hAnsi="Times New Roman"/>
          <w:sz w:val="24"/>
          <w:szCs w:val="24"/>
        </w:rPr>
        <w:t>removal</w:t>
      </w:r>
      <w:proofErr w:type="gramEnd"/>
    </w:p>
    <w:p w14:paraId="363BCA6E" w14:textId="7C02C03E" w:rsidR="003B6981" w:rsidRDefault="003B6981" w:rsidP="00374A2D">
      <w:pPr>
        <w:pStyle w:val="ListParagraph"/>
        <w:spacing w:after="0" w:line="240" w:lineRule="auto"/>
        <w:ind w:left="862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 23</w:t>
      </w:r>
      <w:r>
        <w:rPr>
          <w:rFonts w:ascii="Times New Roman" w:hAnsi="Times New Roman"/>
          <w:sz w:val="24"/>
          <w:szCs w:val="24"/>
        </w:rPr>
        <w:tab/>
        <w:t xml:space="preserve">Application for leave or special leave to </w:t>
      </w:r>
      <w:proofErr w:type="gramStart"/>
      <w:r>
        <w:rPr>
          <w:rFonts w:ascii="Times New Roman" w:hAnsi="Times New Roman"/>
          <w:sz w:val="24"/>
          <w:szCs w:val="24"/>
        </w:rPr>
        <w:t>appeal</w:t>
      </w:r>
      <w:proofErr w:type="gramEnd"/>
    </w:p>
    <w:p w14:paraId="64ED2CEC" w14:textId="6227AA89" w:rsidR="003B6981" w:rsidRDefault="003B6981" w:rsidP="00374A2D">
      <w:pPr>
        <w:pStyle w:val="ListParagraph"/>
        <w:spacing w:after="0" w:line="240" w:lineRule="auto"/>
        <w:ind w:left="862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 23A</w:t>
      </w:r>
      <w:r>
        <w:rPr>
          <w:rFonts w:ascii="Times New Roman" w:hAnsi="Times New Roman"/>
          <w:sz w:val="24"/>
          <w:szCs w:val="24"/>
        </w:rPr>
        <w:tab/>
        <w:t xml:space="preserve">Response to </w:t>
      </w:r>
      <w:r w:rsidR="006B222B">
        <w:rPr>
          <w:rFonts w:ascii="Times New Roman" w:hAnsi="Times New Roman"/>
          <w:sz w:val="24"/>
          <w:szCs w:val="24"/>
        </w:rPr>
        <w:t xml:space="preserve">application for leave or special leave to </w:t>
      </w:r>
      <w:proofErr w:type="gramStart"/>
      <w:r w:rsidR="006B222B">
        <w:rPr>
          <w:rFonts w:ascii="Times New Roman" w:hAnsi="Times New Roman"/>
          <w:sz w:val="24"/>
          <w:szCs w:val="24"/>
        </w:rPr>
        <w:t>appeal</w:t>
      </w:r>
      <w:proofErr w:type="gramEnd"/>
    </w:p>
    <w:p w14:paraId="1C6E723D" w14:textId="77777777" w:rsidR="003B6981" w:rsidRPr="00374A2D" w:rsidRDefault="003B6981" w:rsidP="00374A2D">
      <w:pPr>
        <w:pStyle w:val="ListParagraph"/>
        <w:spacing w:after="0" w:line="240" w:lineRule="auto"/>
        <w:ind w:left="862" w:right="-20"/>
        <w:jc w:val="both"/>
        <w:rPr>
          <w:rFonts w:ascii="Times New Roman" w:hAnsi="Times New Roman"/>
          <w:sz w:val="24"/>
          <w:szCs w:val="24"/>
        </w:rPr>
      </w:pPr>
    </w:p>
    <w:p w14:paraId="0611668E" w14:textId="273288DE" w:rsidR="00B662BD" w:rsidRPr="00374A2D" w:rsidRDefault="007E61A0" w:rsidP="009E6202">
      <w:pPr>
        <w:pStyle w:val="ListParagraph"/>
        <w:numPr>
          <w:ilvl w:val="3"/>
          <w:numId w:val="3"/>
        </w:numPr>
        <w:spacing w:after="0" w:line="240" w:lineRule="auto"/>
        <w:ind w:left="862" w:right="-20"/>
        <w:jc w:val="both"/>
        <w:rPr>
          <w:rFonts w:ascii="Times New Roman" w:hAnsi="Times New Roman"/>
          <w:sz w:val="24"/>
          <w:szCs w:val="24"/>
          <w:u w:val="single"/>
        </w:rPr>
      </w:pPr>
      <w:r w:rsidRPr="00374A2D">
        <w:rPr>
          <w:rFonts w:ascii="Times New Roman" w:hAnsi="Times New Roman"/>
          <w:spacing w:val="1"/>
          <w:position w:val="-1"/>
          <w:sz w:val="24"/>
          <w:szCs w:val="24"/>
          <w:u w:val="single"/>
        </w:rPr>
        <w:t>Commencement</w:t>
      </w:r>
      <w:r w:rsidR="00867CCC" w:rsidRPr="00374A2D">
        <w:rPr>
          <w:rFonts w:ascii="Times New Roman" w:hAnsi="Times New Roman"/>
          <w:spacing w:val="1"/>
          <w:position w:val="-1"/>
          <w:sz w:val="24"/>
          <w:szCs w:val="24"/>
          <w:u w:val="single"/>
        </w:rPr>
        <w:br/>
      </w:r>
    </w:p>
    <w:p w14:paraId="36A0A7FF" w14:textId="51B31FC2" w:rsidR="00B662BD" w:rsidRPr="009E6202" w:rsidRDefault="007E61A0" w:rsidP="009E6202">
      <w:pPr>
        <w:spacing w:after="0" w:line="240" w:lineRule="auto"/>
        <w:ind w:left="862" w:right="108"/>
        <w:jc w:val="both"/>
        <w:rPr>
          <w:rFonts w:ascii="Times New Roman" w:hAnsi="Times New Roman"/>
          <w:spacing w:val="1"/>
          <w:position w:val="-1"/>
          <w:sz w:val="24"/>
          <w:szCs w:val="24"/>
        </w:rPr>
      </w:pPr>
      <w:r w:rsidRPr="009E6202">
        <w:rPr>
          <w:rFonts w:ascii="Times New Roman" w:hAnsi="Times New Roman"/>
          <w:spacing w:val="1"/>
          <w:position w:val="-1"/>
          <w:sz w:val="24"/>
          <w:szCs w:val="24"/>
        </w:rPr>
        <w:t xml:space="preserve">This Practice Direction takes effect </w:t>
      </w:r>
      <w:r w:rsidR="00944EAF" w:rsidRPr="009E6202">
        <w:rPr>
          <w:rFonts w:ascii="Times New Roman" w:hAnsi="Times New Roman"/>
          <w:spacing w:val="1"/>
          <w:position w:val="-1"/>
          <w:sz w:val="24"/>
          <w:szCs w:val="24"/>
        </w:rPr>
        <w:t xml:space="preserve">on </w:t>
      </w:r>
      <w:r w:rsidRPr="009E6202">
        <w:rPr>
          <w:rFonts w:ascii="Times New Roman" w:hAnsi="Times New Roman"/>
          <w:spacing w:val="1"/>
          <w:position w:val="-1"/>
          <w:sz w:val="24"/>
          <w:szCs w:val="24"/>
        </w:rPr>
        <w:t>1</w:t>
      </w:r>
      <w:r w:rsidR="00944EAF" w:rsidRPr="009E6202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="00311821" w:rsidRPr="009E6202">
        <w:rPr>
          <w:rFonts w:ascii="Times New Roman" w:hAnsi="Times New Roman"/>
          <w:spacing w:val="1"/>
          <w:position w:val="-1"/>
          <w:sz w:val="24"/>
          <w:szCs w:val="24"/>
        </w:rPr>
        <w:t xml:space="preserve">December </w:t>
      </w:r>
      <w:r w:rsidR="00944EAF" w:rsidRPr="009E6202">
        <w:rPr>
          <w:rFonts w:ascii="Times New Roman" w:hAnsi="Times New Roman"/>
          <w:spacing w:val="1"/>
          <w:position w:val="-1"/>
          <w:sz w:val="24"/>
          <w:szCs w:val="24"/>
        </w:rPr>
        <w:t>2023</w:t>
      </w:r>
      <w:r w:rsidRPr="009E6202">
        <w:rPr>
          <w:rFonts w:ascii="Times New Roman" w:hAnsi="Times New Roman"/>
          <w:spacing w:val="1"/>
          <w:position w:val="-1"/>
          <w:sz w:val="24"/>
          <w:szCs w:val="24"/>
        </w:rPr>
        <w:t>.</w:t>
      </w:r>
    </w:p>
    <w:p w14:paraId="4C59AA2B" w14:textId="77777777" w:rsidR="00B662BD" w:rsidRDefault="00B662BD" w:rsidP="009E6202">
      <w:pPr>
        <w:spacing w:before="12" w:after="0" w:line="240" w:lineRule="exact"/>
        <w:ind w:right="108"/>
        <w:jc w:val="both"/>
        <w:rPr>
          <w:sz w:val="24"/>
          <w:szCs w:val="24"/>
        </w:rPr>
      </w:pPr>
    </w:p>
    <w:p w14:paraId="5C674D11" w14:textId="4DB1C840" w:rsidR="009E6202" w:rsidRDefault="00B3520E" w:rsidP="009E6202">
      <w:pPr>
        <w:pStyle w:val="ListParagraph"/>
        <w:numPr>
          <w:ilvl w:val="3"/>
          <w:numId w:val="3"/>
        </w:numPr>
        <w:tabs>
          <w:tab w:val="left" w:pos="540"/>
        </w:tabs>
        <w:spacing w:before="29" w:after="0" w:line="271" w:lineRule="exact"/>
        <w:ind w:left="862" w:right="108"/>
        <w:jc w:val="both"/>
        <w:rPr>
          <w:rFonts w:ascii="Times New Roman" w:hAnsi="Times New Roman"/>
          <w:spacing w:val="1"/>
          <w:position w:val="-1"/>
          <w:sz w:val="24"/>
          <w:szCs w:val="24"/>
          <w:u w:val="single" w:color="000000"/>
        </w:rPr>
      </w:pPr>
      <w:r>
        <w:rPr>
          <w:rFonts w:ascii="Times New Roman" w:hAnsi="Times New Roman"/>
          <w:spacing w:val="1"/>
          <w:position w:val="-1"/>
          <w:sz w:val="24"/>
          <w:szCs w:val="24"/>
          <w:u w:val="single" w:color="000000"/>
        </w:rPr>
        <w:t>Practice Direction No 1 of 2022</w:t>
      </w:r>
    </w:p>
    <w:p w14:paraId="41270E6C" w14:textId="77777777" w:rsidR="00B3520E" w:rsidRDefault="00B3520E" w:rsidP="00B3520E">
      <w:pPr>
        <w:pStyle w:val="ListParagraph"/>
        <w:tabs>
          <w:tab w:val="left" w:pos="540"/>
        </w:tabs>
        <w:spacing w:before="29" w:after="0" w:line="271" w:lineRule="exact"/>
        <w:ind w:left="862" w:right="108"/>
        <w:jc w:val="both"/>
        <w:rPr>
          <w:rFonts w:ascii="Times New Roman" w:hAnsi="Times New Roman"/>
          <w:spacing w:val="1"/>
          <w:position w:val="-1"/>
          <w:sz w:val="24"/>
          <w:szCs w:val="24"/>
          <w:u w:val="single" w:color="000000"/>
        </w:rPr>
      </w:pPr>
    </w:p>
    <w:p w14:paraId="453403E7" w14:textId="77777777" w:rsidR="00F73F55" w:rsidRDefault="00B3520E" w:rsidP="00B3520E">
      <w:pPr>
        <w:pStyle w:val="ListParagraph"/>
        <w:tabs>
          <w:tab w:val="left" w:pos="540"/>
        </w:tabs>
        <w:spacing w:before="29" w:after="0" w:line="271" w:lineRule="exact"/>
        <w:ind w:left="862" w:right="108"/>
        <w:jc w:val="both"/>
        <w:rPr>
          <w:rFonts w:ascii="Times New Roman" w:hAnsi="Times New Roman"/>
          <w:spacing w:val="1"/>
          <w:position w:val="-1"/>
          <w:sz w:val="24"/>
          <w:szCs w:val="24"/>
          <w:u w:color="000000"/>
        </w:rPr>
      </w:pPr>
      <w:r w:rsidRPr="00D851CF">
        <w:rPr>
          <w:rFonts w:ascii="Times New Roman" w:hAnsi="Times New Roman"/>
          <w:spacing w:val="1"/>
          <w:position w:val="-1"/>
          <w:sz w:val="24"/>
          <w:szCs w:val="24"/>
          <w:u w:color="000000"/>
        </w:rPr>
        <w:t xml:space="preserve">Practice Direction No </w:t>
      </w:r>
      <w:r w:rsidR="00D851CF" w:rsidRPr="00D851CF">
        <w:rPr>
          <w:rFonts w:ascii="Times New Roman" w:hAnsi="Times New Roman"/>
          <w:spacing w:val="1"/>
          <w:position w:val="-1"/>
          <w:sz w:val="24"/>
          <w:szCs w:val="24"/>
          <w:u w:color="000000"/>
        </w:rPr>
        <w:t>1 of 2022</w:t>
      </w:r>
      <w:r w:rsidR="00D851CF">
        <w:rPr>
          <w:rFonts w:ascii="Times New Roman" w:hAnsi="Times New Roman"/>
          <w:spacing w:val="1"/>
          <w:position w:val="-1"/>
          <w:sz w:val="24"/>
          <w:szCs w:val="24"/>
          <w:u w:color="000000"/>
        </w:rPr>
        <w:t xml:space="preserve"> is revoked</w:t>
      </w:r>
      <w:r w:rsidR="00F73F55">
        <w:rPr>
          <w:rFonts w:ascii="Times New Roman" w:hAnsi="Times New Roman"/>
          <w:spacing w:val="1"/>
          <w:position w:val="-1"/>
          <w:sz w:val="24"/>
          <w:szCs w:val="24"/>
          <w:u w:color="000000"/>
        </w:rPr>
        <w:t>.</w:t>
      </w:r>
    </w:p>
    <w:p w14:paraId="33FA61AD" w14:textId="399C88AC" w:rsidR="00B3520E" w:rsidRPr="00D851CF" w:rsidRDefault="00D851CF" w:rsidP="00B3520E">
      <w:pPr>
        <w:pStyle w:val="ListParagraph"/>
        <w:tabs>
          <w:tab w:val="left" w:pos="540"/>
        </w:tabs>
        <w:spacing w:before="29" w:after="0" w:line="271" w:lineRule="exact"/>
        <w:ind w:left="862" w:right="108"/>
        <w:jc w:val="both"/>
        <w:rPr>
          <w:rFonts w:ascii="Times New Roman" w:hAnsi="Times New Roman"/>
          <w:spacing w:val="1"/>
          <w:position w:val="-1"/>
          <w:sz w:val="24"/>
          <w:szCs w:val="24"/>
          <w:u w:color="000000"/>
        </w:rPr>
      </w:pPr>
      <w:r>
        <w:rPr>
          <w:rFonts w:ascii="Times New Roman" w:hAnsi="Times New Roman"/>
          <w:spacing w:val="1"/>
          <w:position w:val="-1"/>
          <w:sz w:val="24"/>
          <w:szCs w:val="24"/>
          <w:u w:color="000000"/>
        </w:rPr>
        <w:t xml:space="preserve"> </w:t>
      </w:r>
    </w:p>
    <w:p w14:paraId="26E206DE" w14:textId="2C55388D" w:rsidR="00B662BD" w:rsidRPr="000C7B98" w:rsidRDefault="007923B1" w:rsidP="009E6202">
      <w:pPr>
        <w:pStyle w:val="ListParagraph"/>
        <w:numPr>
          <w:ilvl w:val="3"/>
          <w:numId w:val="3"/>
        </w:numPr>
        <w:tabs>
          <w:tab w:val="left" w:pos="540"/>
        </w:tabs>
        <w:spacing w:before="29" w:after="0" w:line="271" w:lineRule="exact"/>
        <w:ind w:left="862" w:right="108"/>
        <w:jc w:val="both"/>
        <w:rPr>
          <w:rFonts w:ascii="Times New Roman" w:hAnsi="Times New Roman"/>
          <w:spacing w:val="1"/>
          <w:position w:val="-1"/>
          <w:sz w:val="24"/>
          <w:szCs w:val="24"/>
          <w:u w:val="single" w:color="000000"/>
        </w:rPr>
      </w:pPr>
      <w:r w:rsidRPr="000C7B98">
        <w:rPr>
          <w:rFonts w:ascii="Times New Roman" w:hAnsi="Times New Roman"/>
          <w:spacing w:val="1"/>
          <w:position w:val="-1"/>
          <w:sz w:val="24"/>
          <w:szCs w:val="24"/>
          <w:u w:val="single" w:color="000000"/>
        </w:rPr>
        <w:t xml:space="preserve">Approved </w:t>
      </w:r>
      <w:r w:rsidR="00944EAF" w:rsidRPr="000C7B98">
        <w:rPr>
          <w:rFonts w:ascii="Times New Roman" w:hAnsi="Times New Roman"/>
          <w:spacing w:val="1"/>
          <w:position w:val="-1"/>
          <w:sz w:val="24"/>
          <w:szCs w:val="24"/>
          <w:u w:val="single" w:color="000000"/>
        </w:rPr>
        <w:t>forms</w:t>
      </w:r>
    </w:p>
    <w:p w14:paraId="76E93538" w14:textId="6BAB9AFB" w:rsidR="007923B1" w:rsidRDefault="007923B1" w:rsidP="009E6202">
      <w:pPr>
        <w:tabs>
          <w:tab w:val="left" w:pos="540"/>
        </w:tabs>
        <w:spacing w:before="29" w:after="0" w:line="271" w:lineRule="exact"/>
        <w:ind w:right="108"/>
        <w:jc w:val="both"/>
        <w:rPr>
          <w:rFonts w:ascii="Times New Roman" w:hAnsi="Times New Roman"/>
          <w:spacing w:val="1"/>
          <w:position w:val="-1"/>
          <w:sz w:val="24"/>
          <w:szCs w:val="24"/>
          <w:u w:val="single" w:color="000000"/>
        </w:rPr>
      </w:pPr>
    </w:p>
    <w:p w14:paraId="0C179482" w14:textId="1A0C0374" w:rsidR="00E42227" w:rsidRPr="000C7B98" w:rsidRDefault="00E42227" w:rsidP="009E6202">
      <w:pPr>
        <w:pStyle w:val="ListParagraph"/>
        <w:tabs>
          <w:tab w:val="left" w:pos="540"/>
        </w:tabs>
        <w:spacing w:before="29" w:after="0" w:line="271" w:lineRule="exact"/>
        <w:ind w:left="862" w:right="108"/>
        <w:jc w:val="both"/>
        <w:rPr>
          <w:rFonts w:ascii="Times New Roman" w:hAnsi="Times New Roman"/>
          <w:spacing w:val="1"/>
          <w:position w:val="-1"/>
          <w:sz w:val="24"/>
          <w:szCs w:val="24"/>
        </w:rPr>
      </w:pPr>
      <w:r w:rsidRPr="000C7B98">
        <w:rPr>
          <w:rFonts w:ascii="Times New Roman" w:hAnsi="Times New Roman"/>
          <w:spacing w:val="1"/>
          <w:position w:val="-1"/>
          <w:sz w:val="24"/>
          <w:szCs w:val="24"/>
        </w:rPr>
        <w:t xml:space="preserve">The Justices of the High Court of Australia approve the forms </w:t>
      </w:r>
      <w:r w:rsidR="004D7C1C" w:rsidRPr="000C7B98">
        <w:rPr>
          <w:rFonts w:ascii="Times New Roman" w:hAnsi="Times New Roman"/>
          <w:spacing w:val="1"/>
          <w:position w:val="-1"/>
          <w:sz w:val="24"/>
          <w:szCs w:val="24"/>
        </w:rPr>
        <w:t xml:space="preserve">annexed to this Practice Direction </w:t>
      </w:r>
      <w:r w:rsidRPr="000C7B98">
        <w:rPr>
          <w:rFonts w:ascii="Times New Roman" w:hAnsi="Times New Roman"/>
          <w:spacing w:val="1"/>
          <w:position w:val="-1"/>
          <w:sz w:val="24"/>
          <w:szCs w:val="24"/>
        </w:rPr>
        <w:t xml:space="preserve">for the purposes of the </w:t>
      </w:r>
      <w:r w:rsidRPr="000C7B98">
        <w:rPr>
          <w:rFonts w:ascii="Times New Roman" w:hAnsi="Times New Roman"/>
          <w:i/>
          <w:iCs/>
          <w:spacing w:val="1"/>
          <w:position w:val="-1"/>
          <w:sz w:val="24"/>
          <w:szCs w:val="24"/>
        </w:rPr>
        <w:t>High Court Rules 2004</w:t>
      </w:r>
      <w:r w:rsidR="006B222B">
        <w:rPr>
          <w:rFonts w:ascii="Times New Roman" w:hAnsi="Times New Roman"/>
          <w:i/>
          <w:iCs/>
          <w:spacing w:val="1"/>
          <w:position w:val="-1"/>
          <w:sz w:val="24"/>
          <w:szCs w:val="24"/>
        </w:rPr>
        <w:t>.</w:t>
      </w:r>
    </w:p>
    <w:p w14:paraId="415FBF3A" w14:textId="1137D93C" w:rsidR="00541E11" w:rsidRDefault="00541E11" w:rsidP="00541E11">
      <w:pPr>
        <w:tabs>
          <w:tab w:val="left" w:pos="540"/>
        </w:tabs>
        <w:spacing w:before="29" w:after="0" w:line="271" w:lineRule="exact"/>
        <w:ind w:left="567" w:right="108"/>
        <w:jc w:val="both"/>
        <w:rPr>
          <w:rFonts w:ascii="Times New Roman" w:hAnsi="Times New Roman"/>
          <w:spacing w:val="1"/>
          <w:position w:val="-1"/>
          <w:sz w:val="24"/>
          <w:szCs w:val="24"/>
        </w:rPr>
      </w:pPr>
    </w:p>
    <w:p w14:paraId="52C2AC4A" w14:textId="5CA0F622" w:rsidR="00541E11" w:rsidRPr="00E42227" w:rsidRDefault="00541E11" w:rsidP="009E6202">
      <w:pPr>
        <w:tabs>
          <w:tab w:val="left" w:pos="540"/>
        </w:tabs>
        <w:spacing w:before="29" w:after="0" w:line="271" w:lineRule="exact"/>
        <w:ind w:left="862" w:right="108"/>
        <w:jc w:val="both"/>
        <w:rPr>
          <w:rFonts w:ascii="Times New Roman" w:hAnsi="Times New Roman"/>
          <w:spacing w:val="1"/>
          <w:position w:val="-1"/>
          <w:sz w:val="24"/>
          <w:szCs w:val="24"/>
        </w:rPr>
      </w:pP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A reference in the </w:t>
      </w:r>
      <w:r w:rsidRPr="007923B1">
        <w:rPr>
          <w:rFonts w:ascii="Times New Roman" w:hAnsi="Times New Roman"/>
          <w:i/>
          <w:iCs/>
          <w:spacing w:val="1"/>
          <w:position w:val="-1"/>
          <w:sz w:val="24"/>
          <w:szCs w:val="24"/>
        </w:rPr>
        <w:t>High Court Rules 2004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to a form by number is a reference to the form so numbered and approved by this Practice Direction.</w:t>
      </w:r>
    </w:p>
    <w:p w14:paraId="26959004" w14:textId="77777777" w:rsidR="00541E11" w:rsidRPr="00E42227" w:rsidRDefault="00541E11" w:rsidP="00E42227">
      <w:pPr>
        <w:tabs>
          <w:tab w:val="left" w:pos="540"/>
        </w:tabs>
        <w:spacing w:before="29" w:after="0" w:line="271" w:lineRule="exact"/>
        <w:ind w:left="567" w:right="-20"/>
        <w:jc w:val="both"/>
        <w:rPr>
          <w:rFonts w:ascii="Times New Roman" w:hAnsi="Times New Roman"/>
          <w:spacing w:val="1"/>
          <w:position w:val="-1"/>
          <w:sz w:val="24"/>
          <w:szCs w:val="24"/>
        </w:rPr>
      </w:pPr>
    </w:p>
    <w:p w14:paraId="4B715A88" w14:textId="77777777" w:rsidR="007923B1" w:rsidRDefault="007923B1" w:rsidP="00730013">
      <w:pPr>
        <w:tabs>
          <w:tab w:val="left" w:pos="540"/>
        </w:tabs>
        <w:spacing w:before="29" w:after="0" w:line="271" w:lineRule="exact"/>
        <w:ind w:left="117" w:right="-20"/>
        <w:jc w:val="both"/>
        <w:rPr>
          <w:rFonts w:ascii="Times New Roman" w:hAnsi="Times New Roman"/>
          <w:sz w:val="24"/>
          <w:szCs w:val="24"/>
        </w:rPr>
      </w:pPr>
    </w:p>
    <w:p w14:paraId="7AAEEB1B" w14:textId="77777777" w:rsidR="00B662BD" w:rsidRDefault="00B662BD" w:rsidP="00730013">
      <w:pPr>
        <w:spacing w:after="0" w:line="200" w:lineRule="exact"/>
        <w:jc w:val="both"/>
        <w:rPr>
          <w:sz w:val="20"/>
          <w:szCs w:val="20"/>
        </w:rPr>
      </w:pPr>
    </w:p>
    <w:p w14:paraId="237E53C9" w14:textId="77777777" w:rsidR="001D5E81" w:rsidRDefault="001D5E81" w:rsidP="00730013">
      <w:pPr>
        <w:spacing w:after="0" w:line="200" w:lineRule="exact"/>
        <w:jc w:val="both"/>
        <w:rPr>
          <w:sz w:val="20"/>
          <w:szCs w:val="20"/>
        </w:rPr>
      </w:pPr>
    </w:p>
    <w:p w14:paraId="40610BEE" w14:textId="77777777" w:rsidR="00B662BD" w:rsidRDefault="00B662BD" w:rsidP="00730013">
      <w:pPr>
        <w:spacing w:after="0" w:line="200" w:lineRule="exact"/>
        <w:jc w:val="both"/>
        <w:rPr>
          <w:sz w:val="20"/>
          <w:szCs w:val="20"/>
        </w:rPr>
      </w:pPr>
    </w:p>
    <w:p w14:paraId="66136EFE" w14:textId="133F584F" w:rsidR="00B662BD" w:rsidRDefault="00C17962">
      <w:pPr>
        <w:spacing w:after="0" w:line="240" w:lineRule="auto"/>
        <w:ind w:right="81"/>
        <w:jc w:val="right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13</w:t>
      </w:r>
      <w:r w:rsidR="00F04A1C">
        <w:rPr>
          <w:rFonts w:ascii="Times New Roman" w:hAnsi="Times New Roman"/>
          <w:spacing w:val="2"/>
          <w:sz w:val="24"/>
          <w:szCs w:val="24"/>
        </w:rPr>
        <w:t xml:space="preserve"> November 2023</w:t>
      </w:r>
    </w:p>
    <w:p w14:paraId="2B64A864" w14:textId="77777777" w:rsidR="009025B7" w:rsidRDefault="009025B7">
      <w:pPr>
        <w:spacing w:after="0" w:line="240" w:lineRule="auto"/>
        <w:ind w:right="81"/>
        <w:jc w:val="right"/>
        <w:rPr>
          <w:rFonts w:ascii="Times New Roman" w:hAnsi="Times New Roman"/>
          <w:spacing w:val="2"/>
          <w:sz w:val="24"/>
          <w:szCs w:val="24"/>
        </w:rPr>
      </w:pPr>
    </w:p>
    <w:p w14:paraId="4FBEEC65" w14:textId="77777777" w:rsidR="009025B7" w:rsidRDefault="009025B7">
      <w:pPr>
        <w:spacing w:after="0" w:line="240" w:lineRule="auto"/>
        <w:ind w:right="81"/>
        <w:jc w:val="right"/>
        <w:rPr>
          <w:rFonts w:ascii="Times New Roman" w:hAnsi="Times New Roman"/>
          <w:spacing w:val="2"/>
          <w:sz w:val="24"/>
          <w:szCs w:val="24"/>
        </w:rPr>
      </w:pPr>
    </w:p>
    <w:p w14:paraId="558458FA" w14:textId="77777777" w:rsidR="003F3AC8" w:rsidRDefault="003F3AC8">
      <w:pPr>
        <w:spacing w:after="0" w:line="240" w:lineRule="auto"/>
        <w:ind w:right="81"/>
        <w:jc w:val="right"/>
        <w:rPr>
          <w:rFonts w:ascii="Times New Roman" w:hAnsi="Times New Roman"/>
          <w:spacing w:val="2"/>
          <w:sz w:val="24"/>
          <w:szCs w:val="24"/>
        </w:rPr>
      </w:pPr>
    </w:p>
    <w:p w14:paraId="4418A593" w14:textId="3F049689" w:rsidR="009025B7" w:rsidRPr="003F3AC8" w:rsidRDefault="009025B7" w:rsidP="00CE2D19">
      <w:pPr>
        <w:spacing w:after="0" w:line="240" w:lineRule="auto"/>
        <w:ind w:right="81"/>
        <w:jc w:val="center"/>
        <w:rPr>
          <w:rFonts w:ascii="Times New Roman" w:hAnsi="Times New Roman"/>
          <w:i/>
          <w:iCs/>
          <w:sz w:val="24"/>
          <w:szCs w:val="24"/>
          <w:vertAlign w:val="superscript"/>
        </w:rPr>
      </w:pPr>
    </w:p>
    <w:sectPr w:rsidR="009025B7" w:rsidRPr="003F3AC8" w:rsidSect="007923B1">
      <w:footerReference w:type="default" r:id="rId9"/>
      <w:type w:val="continuous"/>
      <w:pgSz w:w="11920" w:h="16840"/>
      <w:pgMar w:top="1160" w:right="1180" w:bottom="1180" w:left="1276" w:header="0" w:footer="9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7C864" w14:textId="77777777" w:rsidR="00651051" w:rsidRDefault="00651051">
      <w:pPr>
        <w:spacing w:after="0" w:line="240" w:lineRule="auto"/>
      </w:pPr>
      <w:r>
        <w:separator/>
      </w:r>
    </w:p>
  </w:endnote>
  <w:endnote w:type="continuationSeparator" w:id="0">
    <w:p w14:paraId="0FCAB968" w14:textId="77777777" w:rsidR="00651051" w:rsidRDefault="00651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CB46F" w14:textId="400F8DDF" w:rsidR="00B662BD" w:rsidRDefault="00B662BD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F95BA" w14:textId="77777777" w:rsidR="00651051" w:rsidRDefault="00651051">
      <w:pPr>
        <w:spacing w:after="0" w:line="240" w:lineRule="auto"/>
      </w:pPr>
      <w:r>
        <w:separator/>
      </w:r>
    </w:p>
  </w:footnote>
  <w:footnote w:type="continuationSeparator" w:id="0">
    <w:p w14:paraId="2559E82B" w14:textId="77777777" w:rsidR="00651051" w:rsidRDefault="00651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77FC2"/>
    <w:multiLevelType w:val="hybridMultilevel"/>
    <w:tmpl w:val="AD1C90F4"/>
    <w:lvl w:ilvl="0" w:tplc="0DA02DC8">
      <w:start w:val="1"/>
      <w:numFmt w:val="decimal"/>
      <w:lvlText w:val="%1."/>
      <w:lvlJc w:val="left"/>
      <w:pPr>
        <w:ind w:left="537" w:hanging="4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97" w:hanging="360"/>
      </w:pPr>
    </w:lvl>
    <w:lvl w:ilvl="2" w:tplc="0C09001B" w:tentative="1">
      <w:start w:val="1"/>
      <w:numFmt w:val="lowerRoman"/>
      <w:lvlText w:val="%3."/>
      <w:lvlJc w:val="right"/>
      <w:pPr>
        <w:ind w:left="1917" w:hanging="180"/>
      </w:pPr>
    </w:lvl>
    <w:lvl w:ilvl="3" w:tplc="0C09000F" w:tentative="1">
      <w:start w:val="1"/>
      <w:numFmt w:val="decimal"/>
      <w:lvlText w:val="%4."/>
      <w:lvlJc w:val="left"/>
      <w:pPr>
        <w:ind w:left="2637" w:hanging="360"/>
      </w:pPr>
    </w:lvl>
    <w:lvl w:ilvl="4" w:tplc="0C090019" w:tentative="1">
      <w:start w:val="1"/>
      <w:numFmt w:val="lowerLetter"/>
      <w:lvlText w:val="%5."/>
      <w:lvlJc w:val="left"/>
      <w:pPr>
        <w:ind w:left="3357" w:hanging="360"/>
      </w:pPr>
    </w:lvl>
    <w:lvl w:ilvl="5" w:tplc="0C09001B" w:tentative="1">
      <w:start w:val="1"/>
      <w:numFmt w:val="lowerRoman"/>
      <w:lvlText w:val="%6."/>
      <w:lvlJc w:val="right"/>
      <w:pPr>
        <w:ind w:left="4077" w:hanging="180"/>
      </w:pPr>
    </w:lvl>
    <w:lvl w:ilvl="6" w:tplc="0C09000F" w:tentative="1">
      <w:start w:val="1"/>
      <w:numFmt w:val="decimal"/>
      <w:lvlText w:val="%7."/>
      <w:lvlJc w:val="left"/>
      <w:pPr>
        <w:ind w:left="4797" w:hanging="360"/>
      </w:pPr>
    </w:lvl>
    <w:lvl w:ilvl="7" w:tplc="0C090019" w:tentative="1">
      <w:start w:val="1"/>
      <w:numFmt w:val="lowerLetter"/>
      <w:lvlText w:val="%8."/>
      <w:lvlJc w:val="left"/>
      <w:pPr>
        <w:ind w:left="5517" w:hanging="360"/>
      </w:pPr>
    </w:lvl>
    <w:lvl w:ilvl="8" w:tplc="0C09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1" w15:restartNumberingAfterBreak="0">
    <w:nsid w:val="58B73E6F"/>
    <w:multiLevelType w:val="hybridMultilevel"/>
    <w:tmpl w:val="BC0A4B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B02B85"/>
    <w:multiLevelType w:val="hybridMultilevel"/>
    <w:tmpl w:val="20A823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6142357">
    <w:abstractNumId w:val="2"/>
  </w:num>
  <w:num w:numId="2" w16cid:durableId="2100369792">
    <w:abstractNumId w:val="0"/>
  </w:num>
  <w:num w:numId="3" w16cid:durableId="4659747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2BD"/>
    <w:rsid w:val="0000557D"/>
    <w:rsid w:val="00012A6A"/>
    <w:rsid w:val="00030CBC"/>
    <w:rsid w:val="000C7B98"/>
    <w:rsid w:val="000D10C5"/>
    <w:rsid w:val="000E0EDA"/>
    <w:rsid w:val="0014170C"/>
    <w:rsid w:val="001B5C4C"/>
    <w:rsid w:val="001C7BFE"/>
    <w:rsid w:val="001D5E81"/>
    <w:rsid w:val="002F55A9"/>
    <w:rsid w:val="00311821"/>
    <w:rsid w:val="003354C1"/>
    <w:rsid w:val="00364403"/>
    <w:rsid w:val="00374A2D"/>
    <w:rsid w:val="003B6981"/>
    <w:rsid w:val="003F3AC8"/>
    <w:rsid w:val="00405ED1"/>
    <w:rsid w:val="0041776C"/>
    <w:rsid w:val="00436F9D"/>
    <w:rsid w:val="00446031"/>
    <w:rsid w:val="004B5FAB"/>
    <w:rsid w:val="004D7C1C"/>
    <w:rsid w:val="004E6B49"/>
    <w:rsid w:val="0053377A"/>
    <w:rsid w:val="00541E11"/>
    <w:rsid w:val="00651051"/>
    <w:rsid w:val="006B222B"/>
    <w:rsid w:val="00730013"/>
    <w:rsid w:val="007653EF"/>
    <w:rsid w:val="007923B1"/>
    <w:rsid w:val="007D6308"/>
    <w:rsid w:val="007E61A0"/>
    <w:rsid w:val="00867CCC"/>
    <w:rsid w:val="009025B7"/>
    <w:rsid w:val="0092109A"/>
    <w:rsid w:val="00930F98"/>
    <w:rsid w:val="00944EAF"/>
    <w:rsid w:val="00962795"/>
    <w:rsid w:val="009715DA"/>
    <w:rsid w:val="009E6202"/>
    <w:rsid w:val="00AF08EE"/>
    <w:rsid w:val="00AF3DAF"/>
    <w:rsid w:val="00B3520E"/>
    <w:rsid w:val="00B662BD"/>
    <w:rsid w:val="00BD3895"/>
    <w:rsid w:val="00C12C6D"/>
    <w:rsid w:val="00C17962"/>
    <w:rsid w:val="00C70541"/>
    <w:rsid w:val="00CE2D19"/>
    <w:rsid w:val="00CF2E35"/>
    <w:rsid w:val="00D851CF"/>
    <w:rsid w:val="00D87CDF"/>
    <w:rsid w:val="00DD7DB9"/>
    <w:rsid w:val="00DE58B9"/>
    <w:rsid w:val="00E42227"/>
    <w:rsid w:val="00EA0CAB"/>
    <w:rsid w:val="00F04A1C"/>
    <w:rsid w:val="00F67992"/>
    <w:rsid w:val="00F73F55"/>
    <w:rsid w:val="00F90941"/>
    <w:rsid w:val="00FE670A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4CF6591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38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7ED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D5E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D5E81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5E81"/>
    <w:rPr>
      <w:rFonts w:cs="Times New Roman"/>
      <w:vertAlign w:val="superscript"/>
    </w:rPr>
  </w:style>
  <w:style w:type="table" w:styleId="TableGrid">
    <w:name w:val="Table Grid"/>
    <w:basedOn w:val="TableNormal"/>
    <w:uiPriority w:val="59"/>
    <w:rsid w:val="001D5E81"/>
    <w:pPr>
      <w:widowControl/>
      <w:spacing w:after="0" w:line="240" w:lineRule="auto"/>
    </w:pPr>
    <w:rPr>
      <w:rFonts w:ascii="Calibri" w:hAnsi="Calibri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section">
    <w:name w:val="subsection"/>
    <w:aliases w:val="ss,Subsection"/>
    <w:basedOn w:val="Normal"/>
    <w:link w:val="subsectionChar"/>
    <w:rsid w:val="007923B1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7923B1"/>
    <w:rPr>
      <w:rFonts w:ascii="Times New Roman" w:hAnsi="Times New Roman" w:cs="Times New Roman"/>
      <w:sz w:val="24"/>
      <w:szCs w:val="24"/>
      <w:lang w:val="en-AU" w:eastAsia="en-AU"/>
    </w:rPr>
  </w:style>
  <w:style w:type="character" w:customStyle="1" w:styleId="notetextChar">
    <w:name w:val="note(text) Char"/>
    <w:aliases w:val="n Char"/>
    <w:basedOn w:val="DefaultParagraphFont"/>
    <w:link w:val="notetext"/>
    <w:locked/>
    <w:rsid w:val="007923B1"/>
    <w:rPr>
      <w:sz w:val="18"/>
    </w:rPr>
  </w:style>
  <w:style w:type="paragraph" w:customStyle="1" w:styleId="notetext">
    <w:name w:val="note(text)"/>
    <w:aliases w:val="n"/>
    <w:basedOn w:val="Normal"/>
    <w:link w:val="notetextChar"/>
    <w:rsid w:val="007923B1"/>
    <w:pPr>
      <w:widowControl/>
      <w:spacing w:before="122" w:after="0" w:line="240" w:lineRule="auto"/>
      <w:ind w:left="1985" w:hanging="851"/>
    </w:pPr>
    <w:rPr>
      <w:rFonts w:cstheme="minorHAnsi"/>
      <w:sz w:val="18"/>
    </w:rPr>
  </w:style>
  <w:style w:type="paragraph" w:styleId="Header">
    <w:name w:val="header"/>
    <w:basedOn w:val="Normal"/>
    <w:link w:val="HeaderChar"/>
    <w:uiPriority w:val="99"/>
    <w:rsid w:val="00541E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E1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41E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E1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710</Characters>
  <Application>Microsoft Office Word</Application>
  <DocSecurity>0</DocSecurity>
  <Lines>5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2023-11-20T00:16:00Z</dcterms:created>
  <dcterms:modified xsi:type="dcterms:W3CDTF">2023-11-20T00:17:00Z</dcterms:modified>
</cp:coreProperties>
</file>