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5CAD95" w14:textId="77777777" w:rsidR="00DC11BC" w:rsidRDefault="00CC46E9" w:rsidP="00CC46E9">
      <w:pPr>
        <w:spacing w:after="0" w:line="240" w:lineRule="auto"/>
        <w:jc w:val="center"/>
        <w:rPr>
          <w:rFonts w:ascii="Arial" w:hAnsi="Arial" w:cs="Arial"/>
          <w:b/>
          <w:color w:val="000000"/>
          <w:sz w:val="72"/>
        </w:rPr>
      </w:pPr>
      <w:r>
        <w:rPr>
          <w:rFonts w:ascii="Arial" w:hAnsi="Arial" w:cs="Arial"/>
          <w:b/>
          <w:color w:val="000000"/>
          <w:sz w:val="72"/>
        </w:rPr>
        <w:t>High Court of Australia</w:t>
      </w:r>
    </w:p>
    <w:p w14:paraId="337BF775" w14:textId="77777777" w:rsidR="00CC46E9" w:rsidRDefault="00245B58" w:rsidP="00CC46E9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</w:rPr>
      </w:pPr>
      <w:r>
        <w:rPr>
          <w:rFonts w:ascii="Arial" w:hAnsi="Arial" w:cs="Arial"/>
          <w:b/>
          <w:color w:val="000000"/>
          <w:sz w:val="24"/>
        </w:rPr>
        <w:pict w14:anchorId="7C4110EA">
          <v:rect id="_x0000_i1025" style="width:966.75pt;height:2pt" o:hralign="center" o:hrstd="t" o:hrnoshade="t" o:hr="t" fillcolor="black" stroked="f">
            <v:fill color2="black"/>
          </v:rect>
        </w:pict>
      </w:r>
    </w:p>
    <w:p w14:paraId="35D12489" w14:textId="77777777" w:rsidR="00CC46E9" w:rsidRDefault="00CC46E9" w:rsidP="00CC46E9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</w:rPr>
      </w:pPr>
    </w:p>
    <w:p w14:paraId="33737E3A" w14:textId="40333EE9" w:rsidR="00CC46E9" w:rsidRDefault="00901F8D" w:rsidP="00CC46E9">
      <w:pPr>
        <w:spacing w:after="0" w:line="240" w:lineRule="auto"/>
        <w:jc w:val="center"/>
        <w:rPr>
          <w:rFonts w:ascii="Arial" w:hAnsi="Arial" w:cs="Arial"/>
          <w:b/>
          <w:color w:val="000000"/>
          <w:sz w:val="36"/>
        </w:rPr>
      </w:pPr>
      <w:r>
        <w:rPr>
          <w:rFonts w:ascii="Arial" w:hAnsi="Arial" w:cs="Arial"/>
          <w:b/>
          <w:color w:val="000000"/>
          <w:sz w:val="36"/>
        </w:rPr>
        <w:t>RESULTS OF APPLICATIONS</w:t>
      </w:r>
      <w:r>
        <w:rPr>
          <w:rFonts w:ascii="Arial" w:hAnsi="Arial" w:cs="Arial"/>
          <w:b/>
          <w:color w:val="000000"/>
          <w:sz w:val="36"/>
        </w:rPr>
        <w:br/>
      </w:r>
      <w:r w:rsidR="00CC46E9">
        <w:rPr>
          <w:rFonts w:ascii="Arial" w:hAnsi="Arial" w:cs="Arial"/>
          <w:b/>
          <w:color w:val="000000"/>
          <w:sz w:val="36"/>
        </w:rPr>
        <w:t xml:space="preserve">LISTED FOR </w:t>
      </w:r>
      <w:r w:rsidR="00E000DE">
        <w:rPr>
          <w:rFonts w:ascii="Arial" w:hAnsi="Arial" w:cs="Arial"/>
          <w:b/>
          <w:color w:val="000000"/>
          <w:sz w:val="36"/>
        </w:rPr>
        <w:t>PUBLICATION OF REASONS</w:t>
      </w:r>
      <w:r w:rsidR="00E000DE">
        <w:rPr>
          <w:rFonts w:ascii="Arial" w:hAnsi="Arial" w:cs="Arial"/>
          <w:b/>
          <w:color w:val="000000"/>
          <w:sz w:val="36"/>
        </w:rPr>
        <w:br/>
        <w:t>AND PRONOUNCEMENT OF ORDERS</w:t>
      </w:r>
    </w:p>
    <w:p w14:paraId="50C77F49" w14:textId="77777777" w:rsidR="00CC46E9" w:rsidRDefault="00CC46E9" w:rsidP="00CC46E9">
      <w:pPr>
        <w:spacing w:after="0" w:line="240" w:lineRule="auto"/>
        <w:jc w:val="center"/>
        <w:rPr>
          <w:rFonts w:ascii="Arial" w:hAnsi="Arial" w:cs="Arial"/>
          <w:b/>
          <w:color w:val="000000"/>
          <w:sz w:val="36"/>
        </w:rPr>
      </w:pPr>
    </w:p>
    <w:p w14:paraId="4E55A1C9" w14:textId="3C9272B1" w:rsidR="00CC46E9" w:rsidRDefault="002219A2" w:rsidP="00CC46E9">
      <w:pPr>
        <w:spacing w:after="0" w:line="240" w:lineRule="auto"/>
        <w:jc w:val="center"/>
        <w:rPr>
          <w:rFonts w:ascii="Arial" w:hAnsi="Arial" w:cs="Arial"/>
          <w:b/>
          <w:color w:val="000000"/>
          <w:sz w:val="64"/>
        </w:rPr>
      </w:pPr>
      <w:r>
        <w:rPr>
          <w:rFonts w:ascii="Arial" w:hAnsi="Arial" w:cs="Arial"/>
          <w:b/>
          <w:color w:val="000000"/>
          <w:sz w:val="64"/>
        </w:rPr>
        <w:t>CANBERRA</w:t>
      </w:r>
    </w:p>
    <w:p w14:paraId="5946BC0D" w14:textId="7CBC7CEF" w:rsidR="00081517" w:rsidRPr="00081517" w:rsidRDefault="00081517" w:rsidP="00CC46E9">
      <w:pPr>
        <w:spacing w:after="0" w:line="240" w:lineRule="auto"/>
        <w:jc w:val="center"/>
        <w:rPr>
          <w:rFonts w:ascii="Arial" w:hAnsi="Arial" w:cs="Arial"/>
          <w:b/>
          <w:color w:val="000000"/>
          <w:sz w:val="36"/>
          <w:szCs w:val="36"/>
        </w:rPr>
      </w:pPr>
      <w:r w:rsidRPr="00081517">
        <w:rPr>
          <w:rFonts w:ascii="Arial" w:hAnsi="Arial" w:cs="Arial"/>
          <w:b/>
          <w:color w:val="000000"/>
          <w:sz w:val="36"/>
          <w:szCs w:val="36"/>
        </w:rPr>
        <w:t>BY VIDEO CONNECTION</w:t>
      </w:r>
    </w:p>
    <w:p w14:paraId="7F718104" w14:textId="77777777" w:rsidR="000D3475" w:rsidRDefault="000D3475" w:rsidP="00CC46E9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</w:rPr>
      </w:pPr>
    </w:p>
    <w:p w14:paraId="462C6EF7" w14:textId="3828BE6A" w:rsidR="00CC46E9" w:rsidRDefault="00081517" w:rsidP="00CC46E9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</w:rPr>
      </w:pPr>
      <w:r>
        <w:rPr>
          <w:rFonts w:ascii="Arial" w:hAnsi="Arial" w:cs="Arial"/>
          <w:b/>
          <w:color w:val="000000"/>
          <w:sz w:val="24"/>
        </w:rPr>
        <w:t>THURSDAY</w:t>
      </w:r>
      <w:r w:rsidR="00FF3A13" w:rsidRPr="00FF3A13">
        <w:rPr>
          <w:rFonts w:ascii="Arial" w:hAnsi="Arial" w:cs="Arial"/>
          <w:b/>
          <w:color w:val="000000"/>
          <w:sz w:val="24"/>
        </w:rPr>
        <w:t>,</w:t>
      </w:r>
      <w:r w:rsidR="00124C8F">
        <w:rPr>
          <w:rFonts w:ascii="Arial" w:hAnsi="Arial" w:cs="Arial"/>
          <w:b/>
          <w:color w:val="000000"/>
          <w:sz w:val="24"/>
        </w:rPr>
        <w:t xml:space="preserve"> </w:t>
      </w:r>
      <w:r w:rsidR="00862FE3">
        <w:rPr>
          <w:rFonts w:ascii="Arial" w:hAnsi="Arial" w:cs="Arial"/>
          <w:b/>
          <w:color w:val="000000"/>
          <w:sz w:val="24"/>
        </w:rPr>
        <w:t>2 DECEMBER</w:t>
      </w:r>
      <w:r w:rsidR="00FF3A13" w:rsidRPr="00FF3A13">
        <w:rPr>
          <w:rFonts w:ascii="Arial" w:hAnsi="Arial" w:cs="Arial"/>
          <w:b/>
          <w:color w:val="000000"/>
          <w:sz w:val="24"/>
        </w:rPr>
        <w:t xml:space="preserve"> 2021</w:t>
      </w:r>
    </w:p>
    <w:p w14:paraId="31A9D67E" w14:textId="77777777" w:rsidR="00CC46E9" w:rsidRDefault="00CC46E9" w:rsidP="00CC46E9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</w:rPr>
      </w:pPr>
    </w:p>
    <w:tbl>
      <w:tblPr>
        <w:tblW w:w="10180" w:type="dxa"/>
        <w:tblInd w:w="-602" w:type="dxa"/>
        <w:tblLayout w:type="fixed"/>
        <w:tblLook w:val="00A0" w:firstRow="1" w:lastRow="0" w:firstColumn="1" w:lastColumn="0" w:noHBand="0" w:noVBand="0"/>
      </w:tblPr>
      <w:tblGrid>
        <w:gridCol w:w="600"/>
        <w:gridCol w:w="2129"/>
        <w:gridCol w:w="2694"/>
        <w:gridCol w:w="2692"/>
        <w:gridCol w:w="2065"/>
      </w:tblGrid>
      <w:tr w:rsidR="00CC46E9" w:rsidRPr="00CC46E9" w14:paraId="75C43C84" w14:textId="4EC4303C" w:rsidTr="000D3475">
        <w:trPr>
          <w:cantSplit/>
          <w:trHeight w:val="400"/>
          <w:tblHeader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9674AA" w14:textId="77777777" w:rsidR="00CC46E9" w:rsidRPr="00CC46E9" w:rsidRDefault="00CC46E9" w:rsidP="00CC46E9">
            <w:pPr>
              <w:keepLines/>
              <w:spacing w:after="0" w:line="240" w:lineRule="auto"/>
              <w:rPr>
                <w:rFonts w:ascii="Arial" w:hAnsi="Arial" w:cs="Arial"/>
                <w:i/>
                <w:color w:val="000000"/>
                <w:sz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</w:rPr>
              <w:br/>
              <w:t>No.</w:t>
            </w:r>
          </w:p>
        </w:tc>
        <w:tc>
          <w:tcPr>
            <w:tcW w:w="21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691EFB" w14:textId="77777777" w:rsidR="00CC46E9" w:rsidRDefault="00CC46E9" w:rsidP="00CC46E9">
            <w:pPr>
              <w:keepLines/>
              <w:spacing w:after="0" w:line="240" w:lineRule="auto"/>
              <w:rPr>
                <w:rFonts w:ascii="Arial" w:hAnsi="Arial" w:cs="Arial"/>
                <w:i/>
                <w:color w:val="000000"/>
                <w:sz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</w:rPr>
              <w:br/>
              <w:t>Applicant</w:t>
            </w:r>
          </w:p>
          <w:p w14:paraId="3606963E" w14:textId="0DDB9829" w:rsidR="00CC46E9" w:rsidRPr="00CC46E9" w:rsidRDefault="00CC46E9" w:rsidP="00CC46E9">
            <w:pPr>
              <w:keepLines/>
              <w:spacing w:after="0" w:line="240" w:lineRule="auto"/>
              <w:rPr>
                <w:rFonts w:ascii="Arial" w:hAnsi="Arial" w:cs="Arial"/>
                <w:i/>
                <w:color w:val="000000"/>
                <w:sz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BEA55C" w14:textId="77777777" w:rsidR="00CC46E9" w:rsidRPr="00CC46E9" w:rsidRDefault="00CC46E9" w:rsidP="00CC46E9">
            <w:pPr>
              <w:keepLines/>
              <w:spacing w:after="0" w:line="240" w:lineRule="auto"/>
              <w:rPr>
                <w:rFonts w:ascii="Arial" w:hAnsi="Arial" w:cs="Arial"/>
                <w:i/>
                <w:color w:val="000000"/>
                <w:sz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</w:rPr>
              <w:br/>
              <w:t>Respondent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DA9648" w14:textId="77777777" w:rsidR="00CC46E9" w:rsidRPr="00CC46E9" w:rsidRDefault="00CC46E9" w:rsidP="00CC46E9">
            <w:pPr>
              <w:keepLines/>
              <w:spacing w:after="0" w:line="240" w:lineRule="auto"/>
              <w:rPr>
                <w:rFonts w:ascii="Arial" w:hAnsi="Arial" w:cs="Arial"/>
                <w:i/>
                <w:color w:val="000000"/>
                <w:sz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</w:rPr>
              <w:br/>
              <w:t>Court appealed from</w:t>
            </w:r>
          </w:p>
        </w:tc>
        <w:tc>
          <w:tcPr>
            <w:tcW w:w="2065" w:type="dxa"/>
            <w:tcBorders>
              <w:top w:val="single" w:sz="4" w:space="0" w:color="auto"/>
              <w:bottom w:val="single" w:sz="4" w:space="0" w:color="auto"/>
            </w:tcBorders>
          </w:tcPr>
          <w:p w14:paraId="4ECCB349" w14:textId="77777777" w:rsidR="00CC46E9" w:rsidRDefault="00CC46E9" w:rsidP="00CC46E9">
            <w:pPr>
              <w:keepLines/>
              <w:spacing w:after="0" w:line="240" w:lineRule="auto"/>
              <w:rPr>
                <w:rFonts w:ascii="Arial" w:hAnsi="Arial" w:cs="Arial"/>
                <w:i/>
                <w:color w:val="000000"/>
                <w:sz w:val="18"/>
              </w:rPr>
            </w:pPr>
          </w:p>
          <w:p w14:paraId="577B4443" w14:textId="50D76EF8" w:rsidR="00CC46E9" w:rsidRDefault="00CC46E9" w:rsidP="00CC46E9">
            <w:pPr>
              <w:keepLines/>
              <w:spacing w:after="0" w:line="240" w:lineRule="auto"/>
              <w:rPr>
                <w:rFonts w:ascii="Arial" w:hAnsi="Arial" w:cs="Arial"/>
                <w:i/>
                <w:color w:val="000000"/>
                <w:sz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</w:rPr>
              <w:t>Result</w:t>
            </w:r>
          </w:p>
        </w:tc>
      </w:tr>
      <w:tr w:rsidR="00D45A02" w:rsidRPr="00CC46E9" w14:paraId="3003E09B" w14:textId="77777777" w:rsidTr="009C54DC">
        <w:trPr>
          <w:cantSplit/>
          <w:trHeight w:val="400"/>
        </w:trPr>
        <w:tc>
          <w:tcPr>
            <w:tcW w:w="600" w:type="dxa"/>
            <w:shd w:val="clear" w:color="auto" w:fill="auto"/>
          </w:tcPr>
          <w:p w14:paraId="17ABDC77" w14:textId="77777777" w:rsidR="00D45A02" w:rsidRPr="00CC46E9" w:rsidRDefault="00D45A02" w:rsidP="00D45A02">
            <w:pPr>
              <w:pStyle w:val="ListParagraph"/>
              <w:keepLines/>
              <w:numPr>
                <w:ilvl w:val="0"/>
                <w:numId w:val="1"/>
              </w:numPr>
              <w:spacing w:before="120" w:after="0" w:line="240" w:lineRule="auto"/>
              <w:contextualSpacing w:val="0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2129" w:type="dxa"/>
          </w:tcPr>
          <w:p w14:paraId="37358D82" w14:textId="36321F05" w:rsidR="00B5365B" w:rsidRPr="003306A8" w:rsidRDefault="00855A0C" w:rsidP="00B5365B">
            <w:pPr>
              <w:keepLines/>
              <w:spacing w:before="120"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Zhang </w:t>
            </w:r>
            <w:r w:rsidR="00AD18B4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694" w:type="dxa"/>
          </w:tcPr>
          <w:p w14:paraId="1C828A9F" w14:textId="7879E7EA" w:rsidR="00B5365B" w:rsidRPr="003306A8" w:rsidRDefault="00855A0C" w:rsidP="00D45A02">
            <w:pPr>
              <w:keepLines/>
              <w:spacing w:before="120"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Yan &amp; Anor 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br/>
              <w:t xml:space="preserve">(M58/2021) </w:t>
            </w:r>
          </w:p>
        </w:tc>
        <w:tc>
          <w:tcPr>
            <w:tcW w:w="2692" w:type="dxa"/>
          </w:tcPr>
          <w:p w14:paraId="570CB9CC" w14:textId="72BDEFE8" w:rsidR="00AD18B4" w:rsidRDefault="00855A0C" w:rsidP="00D45A02">
            <w:pPr>
              <w:keepLines/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Federal Court of Australia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[2021] FCA 905</w:t>
            </w:r>
            <w:r w:rsidR="00AD18B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AD18B4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2065" w:type="dxa"/>
          </w:tcPr>
          <w:p w14:paraId="1E409E41" w14:textId="51CDE4AA" w:rsidR="00D45A02" w:rsidRPr="00DD4649" w:rsidRDefault="00026D27" w:rsidP="00D45A02">
            <w:pPr>
              <w:keepLines/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Application dismissed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[2021] HCASL</w:t>
            </w:r>
            <w:r w:rsidR="0004652C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263FE7">
              <w:rPr>
                <w:rFonts w:ascii="Arial" w:hAnsi="Arial" w:cs="Arial"/>
                <w:color w:val="000000"/>
                <w:sz w:val="18"/>
                <w:szCs w:val="18"/>
              </w:rPr>
              <w:t>228</w:t>
            </w:r>
          </w:p>
        </w:tc>
      </w:tr>
      <w:tr w:rsidR="00AD18B4" w:rsidRPr="00CC46E9" w14:paraId="798964E2" w14:textId="77777777" w:rsidTr="009C54DC">
        <w:trPr>
          <w:cantSplit/>
          <w:trHeight w:val="400"/>
        </w:trPr>
        <w:tc>
          <w:tcPr>
            <w:tcW w:w="600" w:type="dxa"/>
            <w:shd w:val="clear" w:color="auto" w:fill="auto"/>
          </w:tcPr>
          <w:p w14:paraId="2539B547" w14:textId="77777777" w:rsidR="00AD18B4" w:rsidRPr="00CC46E9" w:rsidRDefault="00AD18B4" w:rsidP="00855A0C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contextualSpacing w:val="0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2129" w:type="dxa"/>
          </w:tcPr>
          <w:p w14:paraId="31EC2814" w14:textId="3C5C3344" w:rsidR="00AD18B4" w:rsidRPr="00CB0ADB" w:rsidRDefault="00855A0C" w:rsidP="00855A0C">
            <w:pPr>
              <w:keepLines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proofErr w:type="spellStart"/>
            <w:r w:rsidRPr="00855A0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Mohareb</w:t>
            </w:r>
            <w:proofErr w:type="spellEnd"/>
          </w:p>
        </w:tc>
        <w:tc>
          <w:tcPr>
            <w:tcW w:w="2694" w:type="dxa"/>
          </w:tcPr>
          <w:p w14:paraId="4BCA6573" w14:textId="664CBF7E" w:rsidR="00AD18B4" w:rsidRPr="00CB0ADB" w:rsidRDefault="00855A0C" w:rsidP="00855A0C">
            <w:pPr>
              <w:keepLines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855A0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Kelso &amp; Ors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br/>
              <w:t xml:space="preserve">(S145/2021) </w:t>
            </w:r>
          </w:p>
        </w:tc>
        <w:tc>
          <w:tcPr>
            <w:tcW w:w="2692" w:type="dxa"/>
          </w:tcPr>
          <w:p w14:paraId="77CD170E" w14:textId="77777777" w:rsidR="00AD18B4" w:rsidRDefault="00855A0C" w:rsidP="00855A0C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Supreme Court of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New South Wales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(Court of Appeal) </w:t>
            </w:r>
          </w:p>
          <w:p w14:paraId="5BE2D1EA" w14:textId="77777777" w:rsidR="00855A0C" w:rsidRDefault="00855A0C" w:rsidP="00855A0C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[2021] NSWCA 213</w:t>
            </w:r>
          </w:p>
          <w:p w14:paraId="2EA2D2FB" w14:textId="66155821" w:rsidR="00855A0C" w:rsidRDefault="00855A0C" w:rsidP="00855A0C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65" w:type="dxa"/>
          </w:tcPr>
          <w:p w14:paraId="3784B7BB" w14:textId="103218FB" w:rsidR="00CB0ADB" w:rsidRDefault="00CB0ADB" w:rsidP="00855A0C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Application dismissed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[2021] HCASL </w:t>
            </w:r>
            <w:r w:rsidR="00263FE7">
              <w:rPr>
                <w:rFonts w:ascii="Arial" w:hAnsi="Arial" w:cs="Arial"/>
                <w:color w:val="000000"/>
                <w:sz w:val="18"/>
                <w:szCs w:val="18"/>
              </w:rPr>
              <w:t>229</w:t>
            </w:r>
          </w:p>
        </w:tc>
      </w:tr>
      <w:tr w:rsidR="009975A7" w:rsidRPr="00CC46E9" w14:paraId="7655F066" w14:textId="77777777" w:rsidTr="00250084">
        <w:trPr>
          <w:cantSplit/>
          <w:trHeight w:val="760"/>
        </w:trPr>
        <w:tc>
          <w:tcPr>
            <w:tcW w:w="600" w:type="dxa"/>
            <w:shd w:val="clear" w:color="auto" w:fill="auto"/>
          </w:tcPr>
          <w:p w14:paraId="54E3DD57" w14:textId="77777777" w:rsidR="009975A7" w:rsidRPr="00CC46E9" w:rsidRDefault="009975A7" w:rsidP="009975A7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2129" w:type="dxa"/>
          </w:tcPr>
          <w:p w14:paraId="44AF3A62" w14:textId="02A3FC93" w:rsidR="009975A7" w:rsidRDefault="00855A0C" w:rsidP="009975A7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Hassan </w:t>
            </w:r>
          </w:p>
        </w:tc>
        <w:tc>
          <w:tcPr>
            <w:tcW w:w="2694" w:type="dxa"/>
          </w:tcPr>
          <w:p w14:paraId="46907AC1" w14:textId="77777777" w:rsidR="009975A7" w:rsidRDefault="00855A0C" w:rsidP="009975A7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5A0C">
              <w:rPr>
                <w:rFonts w:ascii="Arial" w:hAnsi="Arial" w:cs="Arial"/>
                <w:color w:val="000000"/>
                <w:sz w:val="18"/>
                <w:szCs w:val="18"/>
              </w:rPr>
              <w:t>Sydney Local Health District trading as Royal Prince Alfred Hospital / trading as Institute of Rheumatology and Orthopaedics &amp; Ors</w:t>
            </w:r>
          </w:p>
          <w:p w14:paraId="45AD4B56" w14:textId="677B5408" w:rsidR="00855A0C" w:rsidRDefault="00855A0C" w:rsidP="009975A7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(S150/2021)</w:t>
            </w:r>
          </w:p>
          <w:p w14:paraId="115F8B09" w14:textId="2FC2225E" w:rsidR="00855A0C" w:rsidRPr="00AA160C" w:rsidRDefault="00855A0C" w:rsidP="009975A7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92" w:type="dxa"/>
          </w:tcPr>
          <w:p w14:paraId="5B065659" w14:textId="77777777" w:rsidR="00855A0C" w:rsidRDefault="00855A0C" w:rsidP="00855A0C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Supreme Court of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New South Wales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(Court of Appeal) </w:t>
            </w:r>
          </w:p>
          <w:p w14:paraId="1D2B8D3B" w14:textId="361A8FBE" w:rsidR="00855A0C" w:rsidRDefault="00855A0C" w:rsidP="00855A0C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[2021] NSWCA 122</w:t>
            </w:r>
          </w:p>
          <w:p w14:paraId="19658C0C" w14:textId="55E0A282" w:rsidR="00AA160C" w:rsidRDefault="00AA160C" w:rsidP="00D84A4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65" w:type="dxa"/>
          </w:tcPr>
          <w:p w14:paraId="2DB73B79" w14:textId="283EF59F" w:rsidR="009975A7" w:rsidRDefault="009975A7" w:rsidP="009975A7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Application dismissed</w:t>
            </w:r>
            <w:r w:rsidR="00026D27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[2021] HCASL </w:t>
            </w:r>
            <w:r w:rsidR="00263FE7">
              <w:rPr>
                <w:rFonts w:ascii="Arial" w:hAnsi="Arial" w:cs="Arial"/>
                <w:color w:val="000000"/>
                <w:sz w:val="18"/>
                <w:szCs w:val="18"/>
              </w:rPr>
              <w:t>230</w:t>
            </w:r>
          </w:p>
          <w:p w14:paraId="67BA6F8A" w14:textId="27817D78" w:rsidR="003216A0" w:rsidRPr="00D45A02" w:rsidRDefault="003216A0" w:rsidP="009975A7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975A7" w:rsidRPr="00CC46E9" w14:paraId="5593F38D" w14:textId="77777777" w:rsidTr="009C54DC">
        <w:trPr>
          <w:cantSplit/>
          <w:trHeight w:val="400"/>
        </w:trPr>
        <w:tc>
          <w:tcPr>
            <w:tcW w:w="600" w:type="dxa"/>
            <w:shd w:val="clear" w:color="auto" w:fill="auto"/>
          </w:tcPr>
          <w:p w14:paraId="460F78F2" w14:textId="77777777" w:rsidR="009975A7" w:rsidRPr="00CC46E9" w:rsidRDefault="009975A7" w:rsidP="009975A7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2129" w:type="dxa"/>
          </w:tcPr>
          <w:p w14:paraId="5A9FC676" w14:textId="427CE141" w:rsidR="009975A7" w:rsidRDefault="00855A0C" w:rsidP="009975A7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Hassan </w:t>
            </w:r>
            <w:r w:rsidR="00AA160C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694" w:type="dxa"/>
          </w:tcPr>
          <w:p w14:paraId="137FD931" w14:textId="278A5870" w:rsidR="00AA160C" w:rsidRDefault="00855A0C" w:rsidP="00855A0C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5A0C">
              <w:rPr>
                <w:rFonts w:ascii="Arial" w:hAnsi="Arial" w:cs="Arial"/>
                <w:color w:val="000000"/>
                <w:sz w:val="18"/>
                <w:szCs w:val="18"/>
              </w:rPr>
              <w:t>Sydney Local Health District trading as Royal Prince Alfred Hospital / trading as Institute of Rheumatology and</w:t>
            </w:r>
            <w:r w:rsidR="00862FE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855A0C">
              <w:rPr>
                <w:rFonts w:ascii="Arial" w:hAnsi="Arial" w:cs="Arial"/>
                <w:color w:val="000000"/>
                <w:sz w:val="18"/>
                <w:szCs w:val="18"/>
              </w:rPr>
              <w:t>Orthopaedics</w:t>
            </w:r>
          </w:p>
          <w:p w14:paraId="756FDF1F" w14:textId="77777777" w:rsidR="00855A0C" w:rsidRDefault="00855A0C" w:rsidP="00855A0C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(S152/2021)</w:t>
            </w:r>
          </w:p>
          <w:p w14:paraId="3E8D81F2" w14:textId="21026F2D" w:rsidR="00855A0C" w:rsidRDefault="00855A0C" w:rsidP="00855A0C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92" w:type="dxa"/>
          </w:tcPr>
          <w:p w14:paraId="16AEC2C4" w14:textId="77777777" w:rsidR="00855A0C" w:rsidRDefault="00855A0C" w:rsidP="00855A0C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Supreme Court of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New South Wales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(Court of Appeal) </w:t>
            </w:r>
          </w:p>
          <w:p w14:paraId="4972985E" w14:textId="613CCAA1" w:rsidR="00855A0C" w:rsidRDefault="00855A0C" w:rsidP="00855A0C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[2021] NSWCA 97</w:t>
            </w:r>
          </w:p>
          <w:p w14:paraId="55BEFC07" w14:textId="7BCF0EFC" w:rsidR="003306A8" w:rsidRDefault="003306A8" w:rsidP="003306A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65" w:type="dxa"/>
          </w:tcPr>
          <w:p w14:paraId="1AD76D97" w14:textId="22161CDB" w:rsidR="009975A7" w:rsidRPr="00D45A02" w:rsidRDefault="009975A7" w:rsidP="009975A7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Application dismissed</w:t>
            </w:r>
            <w:r w:rsidR="003306A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[2021] HCASL </w:t>
            </w:r>
            <w:r w:rsidR="00263FE7">
              <w:rPr>
                <w:rFonts w:ascii="Arial" w:hAnsi="Arial" w:cs="Arial"/>
                <w:color w:val="000000"/>
                <w:sz w:val="18"/>
                <w:szCs w:val="18"/>
              </w:rPr>
              <w:t>230</w:t>
            </w:r>
          </w:p>
        </w:tc>
      </w:tr>
      <w:tr w:rsidR="00AA160C" w:rsidRPr="00CC46E9" w14:paraId="429F1BF4" w14:textId="77777777" w:rsidTr="009C54DC">
        <w:trPr>
          <w:cantSplit/>
          <w:trHeight w:val="400"/>
        </w:trPr>
        <w:tc>
          <w:tcPr>
            <w:tcW w:w="600" w:type="dxa"/>
            <w:shd w:val="clear" w:color="auto" w:fill="auto"/>
          </w:tcPr>
          <w:p w14:paraId="28D625DB" w14:textId="77777777" w:rsidR="00AA160C" w:rsidRPr="00CC46E9" w:rsidRDefault="00AA160C" w:rsidP="009975A7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2129" w:type="dxa"/>
          </w:tcPr>
          <w:p w14:paraId="3A76FA28" w14:textId="756EEA18" w:rsidR="00AA160C" w:rsidRDefault="00855A0C" w:rsidP="009975A7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RC</w:t>
            </w:r>
          </w:p>
        </w:tc>
        <w:tc>
          <w:tcPr>
            <w:tcW w:w="2694" w:type="dxa"/>
          </w:tcPr>
          <w:p w14:paraId="0167A1D5" w14:textId="25E635E2" w:rsidR="00AA160C" w:rsidRPr="00AA160C" w:rsidRDefault="00855A0C" w:rsidP="009975A7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The Queen</w:t>
            </w:r>
            <w:r w:rsidR="00CA2CBE">
              <w:rPr>
                <w:rFonts w:ascii="Arial" w:hAnsi="Arial" w:cs="Arial"/>
                <w:color w:val="000000"/>
                <w:sz w:val="18"/>
                <w:szCs w:val="18"/>
              </w:rPr>
              <w:br/>
              <w:t>(S169/2021)</w:t>
            </w:r>
          </w:p>
        </w:tc>
        <w:tc>
          <w:tcPr>
            <w:tcW w:w="2692" w:type="dxa"/>
          </w:tcPr>
          <w:p w14:paraId="4E81986A" w14:textId="5F591286" w:rsidR="00AA160C" w:rsidRDefault="00855A0C" w:rsidP="003306A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Supreme Court of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New South Wales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(Court of Criminal Appeal) </w:t>
            </w:r>
          </w:p>
          <w:p w14:paraId="77287764" w14:textId="68E627FB" w:rsidR="00855A0C" w:rsidRDefault="00AF2557" w:rsidP="003306A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[2020] NSWCCA 76</w:t>
            </w:r>
          </w:p>
          <w:p w14:paraId="7FB81EEC" w14:textId="21297531" w:rsidR="00AA160C" w:rsidRDefault="00AA160C" w:rsidP="003306A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65" w:type="dxa"/>
          </w:tcPr>
          <w:p w14:paraId="17B233D3" w14:textId="5CABD968" w:rsidR="00AA160C" w:rsidRDefault="00AA160C" w:rsidP="009975A7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Application dismissed </w:t>
            </w:r>
          </w:p>
          <w:p w14:paraId="55874CEE" w14:textId="0545184C" w:rsidR="00AA160C" w:rsidRDefault="00AA160C" w:rsidP="009975A7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[2021] HCASL </w:t>
            </w:r>
            <w:r w:rsidR="00263FE7">
              <w:rPr>
                <w:rFonts w:ascii="Arial" w:hAnsi="Arial" w:cs="Arial"/>
                <w:color w:val="000000"/>
                <w:sz w:val="18"/>
                <w:szCs w:val="18"/>
              </w:rPr>
              <w:t>231</w:t>
            </w:r>
          </w:p>
        </w:tc>
      </w:tr>
      <w:tr w:rsidR="00AA160C" w:rsidRPr="00CC46E9" w14:paraId="0AAC15D1" w14:textId="77777777" w:rsidTr="009C54DC">
        <w:trPr>
          <w:cantSplit/>
          <w:trHeight w:val="400"/>
        </w:trPr>
        <w:tc>
          <w:tcPr>
            <w:tcW w:w="600" w:type="dxa"/>
            <w:shd w:val="clear" w:color="auto" w:fill="auto"/>
          </w:tcPr>
          <w:p w14:paraId="2D694464" w14:textId="77777777" w:rsidR="00AA160C" w:rsidRPr="00CC46E9" w:rsidRDefault="00AA160C" w:rsidP="009975A7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2129" w:type="dxa"/>
          </w:tcPr>
          <w:p w14:paraId="3A716946" w14:textId="6FD03808" w:rsidR="00AA160C" w:rsidRDefault="00F27C92" w:rsidP="009975A7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Gold Valley Iron Ore Pty Ltd </w:t>
            </w:r>
          </w:p>
        </w:tc>
        <w:tc>
          <w:tcPr>
            <w:tcW w:w="2694" w:type="dxa"/>
          </w:tcPr>
          <w:p w14:paraId="58077724" w14:textId="1C6A58B3" w:rsidR="00DB33F7" w:rsidRDefault="00F27C92" w:rsidP="00F27C92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FE Accommodation Pty Ltd </w:t>
            </w:r>
            <w:r w:rsidR="00673FA6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&amp; Anor </w:t>
            </w:r>
          </w:p>
          <w:p w14:paraId="4E18DFB0" w14:textId="77777777" w:rsidR="00F27C92" w:rsidRDefault="00F27C92" w:rsidP="00F27C92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(D4/2021)</w:t>
            </w:r>
          </w:p>
          <w:p w14:paraId="2BE07E12" w14:textId="13F23646" w:rsidR="00F27C92" w:rsidRPr="00AA160C" w:rsidRDefault="00F27C92" w:rsidP="00F27C92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92" w:type="dxa"/>
          </w:tcPr>
          <w:p w14:paraId="74E43272" w14:textId="77777777" w:rsidR="00DB33F7" w:rsidRDefault="00263FE7" w:rsidP="003306A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3FE7">
              <w:rPr>
                <w:rFonts w:ascii="Arial" w:hAnsi="Arial" w:cs="Arial"/>
                <w:color w:val="000000"/>
                <w:sz w:val="18"/>
                <w:szCs w:val="18"/>
              </w:rPr>
              <w:t>Supreme Court of the</w:t>
            </w:r>
            <w:r w:rsidRPr="00263FE7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Northern Territory </w:t>
            </w:r>
            <w:r w:rsidRPr="00263FE7">
              <w:rPr>
                <w:rFonts w:ascii="Arial" w:hAnsi="Arial" w:cs="Arial"/>
                <w:color w:val="000000"/>
                <w:sz w:val="18"/>
                <w:szCs w:val="18"/>
              </w:rPr>
              <w:br/>
              <w:t>(Court of Appeal)</w:t>
            </w:r>
            <w:r w:rsidR="00FF4E62" w:rsidRPr="00263FE7">
              <w:rPr>
                <w:rFonts w:ascii="Arial" w:hAnsi="Arial" w:cs="Arial"/>
                <w:color w:val="000000"/>
                <w:sz w:val="18"/>
                <w:szCs w:val="18"/>
              </w:rPr>
              <w:br/>
              <w:t>[2021] NTCA 2</w:t>
            </w:r>
          </w:p>
          <w:p w14:paraId="5E5131A2" w14:textId="31E9E432" w:rsidR="00263FE7" w:rsidRDefault="00263FE7" w:rsidP="003306A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65" w:type="dxa"/>
          </w:tcPr>
          <w:p w14:paraId="39798656" w14:textId="77777777" w:rsidR="00AA160C" w:rsidRDefault="00DB33F7" w:rsidP="009975A7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Application dismissed with costs </w:t>
            </w:r>
          </w:p>
          <w:p w14:paraId="6BE9FD6C" w14:textId="4D78D122" w:rsidR="00DB33F7" w:rsidRDefault="00DB33F7" w:rsidP="009975A7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[2021] HCASL</w:t>
            </w:r>
            <w:r w:rsidR="00545DD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263FE7">
              <w:rPr>
                <w:rFonts w:ascii="Arial" w:hAnsi="Arial" w:cs="Arial"/>
                <w:color w:val="000000"/>
                <w:sz w:val="18"/>
                <w:szCs w:val="18"/>
              </w:rPr>
              <w:t>232</w:t>
            </w:r>
          </w:p>
        </w:tc>
      </w:tr>
      <w:tr w:rsidR="00AA160C" w:rsidRPr="00CC46E9" w14:paraId="5AD7992F" w14:textId="77777777" w:rsidTr="009C54DC">
        <w:trPr>
          <w:cantSplit/>
          <w:trHeight w:val="400"/>
        </w:trPr>
        <w:tc>
          <w:tcPr>
            <w:tcW w:w="600" w:type="dxa"/>
            <w:shd w:val="clear" w:color="auto" w:fill="auto"/>
          </w:tcPr>
          <w:p w14:paraId="5FB9C44E" w14:textId="77777777" w:rsidR="00AA160C" w:rsidRPr="00CC46E9" w:rsidRDefault="00AA160C" w:rsidP="009975A7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2129" w:type="dxa"/>
          </w:tcPr>
          <w:p w14:paraId="74ACCDFB" w14:textId="0D9132BC" w:rsidR="00AA160C" w:rsidRDefault="00FD3130" w:rsidP="009975A7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KMT </w:t>
            </w:r>
          </w:p>
        </w:tc>
        <w:tc>
          <w:tcPr>
            <w:tcW w:w="2694" w:type="dxa"/>
          </w:tcPr>
          <w:p w14:paraId="06BE2750" w14:textId="58C0B537" w:rsidR="00AA160C" w:rsidRDefault="00FD3130" w:rsidP="009975A7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The State of Western Australia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(P19/2021) </w:t>
            </w:r>
          </w:p>
          <w:p w14:paraId="24671ABC" w14:textId="7B97B9C1" w:rsidR="00DB33F7" w:rsidRPr="00AA160C" w:rsidRDefault="00DB33F7" w:rsidP="009975A7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92" w:type="dxa"/>
          </w:tcPr>
          <w:p w14:paraId="21C5B291" w14:textId="51DF60A3" w:rsidR="00FD3130" w:rsidRDefault="00FD3130" w:rsidP="003306A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Supreme Court of </w:t>
            </w:r>
            <w:r w:rsidR="00673FA6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Western Australia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(Court of Appeal) </w:t>
            </w:r>
          </w:p>
          <w:p w14:paraId="5C4022AC" w14:textId="7034A1C0" w:rsidR="00FD3130" w:rsidRDefault="00FD3130" w:rsidP="003306A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[2018] WASCA 49</w:t>
            </w:r>
          </w:p>
          <w:p w14:paraId="22795E36" w14:textId="38602A36" w:rsidR="00FD3130" w:rsidRDefault="00FD3130" w:rsidP="003306A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65" w:type="dxa"/>
          </w:tcPr>
          <w:p w14:paraId="25201523" w14:textId="6A27F4AC" w:rsidR="00AA160C" w:rsidRDefault="00143E83" w:rsidP="009975A7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Application dismissed</w:t>
            </w:r>
            <w:bookmarkStart w:id="0" w:name="_GoBack"/>
            <w:bookmarkEnd w:id="0"/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[2021]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HCASL</w:t>
            </w:r>
            <w:proofErr w:type="spellEnd"/>
            <w:r w:rsidR="00545DD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263FE7">
              <w:rPr>
                <w:rFonts w:ascii="Arial" w:hAnsi="Arial" w:cs="Arial"/>
                <w:color w:val="000000"/>
                <w:sz w:val="18"/>
                <w:szCs w:val="18"/>
              </w:rPr>
              <w:t>233</w:t>
            </w:r>
          </w:p>
        </w:tc>
      </w:tr>
      <w:tr w:rsidR="00AA160C" w:rsidRPr="00CC46E9" w14:paraId="47B2B399" w14:textId="77777777" w:rsidTr="009C54DC">
        <w:trPr>
          <w:cantSplit/>
          <w:trHeight w:val="400"/>
        </w:trPr>
        <w:tc>
          <w:tcPr>
            <w:tcW w:w="600" w:type="dxa"/>
            <w:shd w:val="clear" w:color="auto" w:fill="auto"/>
          </w:tcPr>
          <w:p w14:paraId="00489D80" w14:textId="77777777" w:rsidR="00AA160C" w:rsidRPr="00CC46E9" w:rsidRDefault="00AA160C" w:rsidP="009975A7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2129" w:type="dxa"/>
          </w:tcPr>
          <w:p w14:paraId="7CCEDE29" w14:textId="1F70E045" w:rsidR="00AA160C" w:rsidRDefault="00FD3130" w:rsidP="009975A7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Apple Inc &amp; Anor </w:t>
            </w:r>
          </w:p>
        </w:tc>
        <w:tc>
          <w:tcPr>
            <w:tcW w:w="2694" w:type="dxa"/>
          </w:tcPr>
          <w:p w14:paraId="5559AA99" w14:textId="77777777" w:rsidR="00143E83" w:rsidRDefault="00FD3130" w:rsidP="00FD3130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Epic Games, Inc &amp; Anor </w:t>
            </w:r>
          </w:p>
          <w:p w14:paraId="272DC09C" w14:textId="04EB0F58" w:rsidR="00FD3130" w:rsidRPr="00AA160C" w:rsidRDefault="00FD3130" w:rsidP="00FD3130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(S113/2021) </w:t>
            </w:r>
          </w:p>
        </w:tc>
        <w:tc>
          <w:tcPr>
            <w:tcW w:w="2692" w:type="dxa"/>
          </w:tcPr>
          <w:p w14:paraId="32E99BEC" w14:textId="53014EC6" w:rsidR="00AA160C" w:rsidRDefault="00D91BED" w:rsidP="003306A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Full Court of the </w:t>
            </w:r>
            <w:r w:rsidR="00673FA6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="00143E83">
              <w:rPr>
                <w:rFonts w:ascii="Arial" w:hAnsi="Arial" w:cs="Arial"/>
                <w:color w:val="000000"/>
                <w:sz w:val="18"/>
                <w:szCs w:val="18"/>
              </w:rPr>
              <w:t xml:space="preserve">Federal Court of Australia </w:t>
            </w:r>
            <w:r w:rsidR="00143E83">
              <w:rPr>
                <w:rFonts w:ascii="Arial" w:hAnsi="Arial" w:cs="Arial"/>
                <w:color w:val="000000"/>
                <w:sz w:val="18"/>
                <w:szCs w:val="18"/>
              </w:rPr>
              <w:br/>
              <w:t>[2021] FCA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FC</w:t>
            </w:r>
            <w:r w:rsidR="00143E8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338</w:t>
            </w:r>
          </w:p>
          <w:p w14:paraId="2142F053" w14:textId="153BD1BA" w:rsidR="00D91BED" w:rsidRDefault="00D91BED" w:rsidP="003306A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65" w:type="dxa"/>
          </w:tcPr>
          <w:p w14:paraId="5F44984A" w14:textId="2CFA9DDB" w:rsidR="00AA160C" w:rsidRDefault="00143E83" w:rsidP="009975A7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Application dismissed with costs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[2021] HCASL</w:t>
            </w:r>
            <w:r w:rsidR="00263FE7">
              <w:rPr>
                <w:rFonts w:ascii="Arial" w:hAnsi="Arial" w:cs="Arial"/>
                <w:color w:val="000000"/>
                <w:sz w:val="18"/>
                <w:szCs w:val="18"/>
              </w:rPr>
              <w:t xml:space="preserve"> 234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14:paraId="200A56DA" w14:textId="763805CD" w:rsidR="00D91BED" w:rsidRDefault="00D91BED" w:rsidP="00D91BED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A160C" w:rsidRPr="00CC46E9" w14:paraId="5FD243DF" w14:textId="77777777" w:rsidTr="00862FE3">
        <w:trPr>
          <w:cantSplit/>
          <w:trHeight w:val="1065"/>
        </w:trPr>
        <w:tc>
          <w:tcPr>
            <w:tcW w:w="600" w:type="dxa"/>
            <w:shd w:val="clear" w:color="auto" w:fill="auto"/>
          </w:tcPr>
          <w:p w14:paraId="06C29ED8" w14:textId="77777777" w:rsidR="00AA160C" w:rsidRPr="00CC46E9" w:rsidRDefault="00AA160C" w:rsidP="00673FA6">
            <w:pPr>
              <w:pStyle w:val="ListParagraph"/>
              <w:keepLines/>
              <w:pageBreakBefore/>
              <w:numPr>
                <w:ilvl w:val="0"/>
                <w:numId w:val="1"/>
              </w:num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2129" w:type="dxa"/>
          </w:tcPr>
          <w:p w14:paraId="73546F53" w14:textId="09E4CC16" w:rsidR="00AA160C" w:rsidRDefault="00D91BED" w:rsidP="00862FE3">
            <w:pPr>
              <w:keepLines/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Wraydeh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AD2A1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694" w:type="dxa"/>
          </w:tcPr>
          <w:p w14:paraId="1B40DB99" w14:textId="77777777" w:rsidR="00D91BED" w:rsidRDefault="00D91BED" w:rsidP="00862FE3">
            <w:pPr>
              <w:keepLines/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Nationwide News Pty. Limited </w:t>
            </w:r>
          </w:p>
          <w:p w14:paraId="093FBF76" w14:textId="52C0559D" w:rsidR="00D91BED" w:rsidRPr="00AA160C" w:rsidRDefault="00D91BED" w:rsidP="00862FE3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(S117/2021)</w:t>
            </w:r>
          </w:p>
        </w:tc>
        <w:tc>
          <w:tcPr>
            <w:tcW w:w="2692" w:type="dxa"/>
          </w:tcPr>
          <w:p w14:paraId="0F3ABE2D" w14:textId="77777777" w:rsidR="00D91BED" w:rsidRDefault="00D91BED" w:rsidP="00862FE3">
            <w:pPr>
              <w:keepLines/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Supreme Court of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New South Wales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(Court of Appeal) </w:t>
            </w:r>
          </w:p>
          <w:p w14:paraId="6DA0D287" w14:textId="2537B63A" w:rsidR="00AD2A1F" w:rsidRDefault="00D91BED" w:rsidP="00862FE3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[2021] NSWCA 153</w:t>
            </w:r>
            <w:r w:rsidR="00862FE3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2065" w:type="dxa"/>
          </w:tcPr>
          <w:p w14:paraId="354DC58C" w14:textId="65132FE1" w:rsidR="00AA160C" w:rsidRDefault="00AD2A1F" w:rsidP="00862FE3">
            <w:pPr>
              <w:keepLines/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Application dismissed </w:t>
            </w:r>
            <w:r w:rsidR="00D91BED">
              <w:rPr>
                <w:rFonts w:ascii="Arial" w:hAnsi="Arial" w:cs="Arial"/>
                <w:color w:val="000000"/>
                <w:sz w:val="18"/>
                <w:szCs w:val="18"/>
              </w:rPr>
              <w:t>with costs</w:t>
            </w:r>
          </w:p>
          <w:p w14:paraId="75C3FCF0" w14:textId="76227495" w:rsidR="00FC241C" w:rsidRDefault="00AD2A1F" w:rsidP="00862FE3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[2021] HCASL </w:t>
            </w:r>
            <w:r w:rsidR="00263FE7">
              <w:rPr>
                <w:rFonts w:ascii="Arial" w:hAnsi="Arial" w:cs="Arial"/>
                <w:color w:val="000000"/>
                <w:sz w:val="18"/>
                <w:szCs w:val="18"/>
              </w:rPr>
              <w:t>235</w:t>
            </w:r>
          </w:p>
          <w:p w14:paraId="4DB97BE1" w14:textId="3E78F79F" w:rsidR="00FC241C" w:rsidRDefault="00FC241C" w:rsidP="00862FE3">
            <w:pPr>
              <w:keepLines/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91BED" w:rsidRPr="00CC46E9" w14:paraId="4A7EC4D9" w14:textId="77777777" w:rsidTr="009C54DC">
        <w:trPr>
          <w:cantSplit/>
          <w:trHeight w:val="400"/>
        </w:trPr>
        <w:tc>
          <w:tcPr>
            <w:tcW w:w="600" w:type="dxa"/>
            <w:shd w:val="clear" w:color="auto" w:fill="auto"/>
          </w:tcPr>
          <w:p w14:paraId="7FF0D6C4" w14:textId="77777777" w:rsidR="00D91BED" w:rsidRPr="00CC46E9" w:rsidRDefault="00D91BED" w:rsidP="009975A7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2129" w:type="dxa"/>
          </w:tcPr>
          <w:p w14:paraId="556C0713" w14:textId="224E3AC8" w:rsidR="00D91BED" w:rsidRDefault="00D91BED" w:rsidP="009975A7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Wraydeh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694" w:type="dxa"/>
          </w:tcPr>
          <w:p w14:paraId="2C585712" w14:textId="1F0AE54A" w:rsidR="00D91BED" w:rsidRDefault="00D91BED" w:rsidP="00673FA6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1BED">
              <w:rPr>
                <w:rFonts w:ascii="Arial" w:hAnsi="Arial" w:cs="Arial"/>
                <w:color w:val="000000"/>
                <w:sz w:val="18"/>
                <w:szCs w:val="18"/>
              </w:rPr>
              <w:t>Fairfax Media Publications</w:t>
            </w:r>
            <w:r w:rsidR="00673FA6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D91BED">
              <w:rPr>
                <w:rFonts w:ascii="Arial" w:hAnsi="Arial" w:cs="Arial"/>
                <w:color w:val="000000"/>
                <w:sz w:val="18"/>
                <w:szCs w:val="18"/>
              </w:rPr>
              <w:t>Pty Limited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(S118/2021)</w:t>
            </w:r>
          </w:p>
        </w:tc>
        <w:tc>
          <w:tcPr>
            <w:tcW w:w="2692" w:type="dxa"/>
          </w:tcPr>
          <w:p w14:paraId="16F43136" w14:textId="77777777" w:rsidR="00D91BED" w:rsidRDefault="00D91BED" w:rsidP="00D91BED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Supreme Court of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New South Wales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(Court of Appeal) </w:t>
            </w:r>
          </w:p>
          <w:p w14:paraId="311098EB" w14:textId="77777777" w:rsidR="00D91BED" w:rsidRDefault="00D91BED" w:rsidP="00D91BED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[2021] NSWCA 153</w:t>
            </w:r>
          </w:p>
          <w:p w14:paraId="541107FB" w14:textId="77777777" w:rsidR="00D91BED" w:rsidRDefault="00D91BED" w:rsidP="00D91BED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65" w:type="dxa"/>
          </w:tcPr>
          <w:p w14:paraId="6262664C" w14:textId="77777777" w:rsidR="00D91BED" w:rsidRDefault="00D91BED" w:rsidP="00D91BED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Application dismissed with costs</w:t>
            </w:r>
          </w:p>
          <w:p w14:paraId="73FB6359" w14:textId="338077A3" w:rsidR="00D91BED" w:rsidRDefault="00D91BED" w:rsidP="00D91BED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[2021] HCASL </w:t>
            </w:r>
            <w:r w:rsidR="00263FE7">
              <w:rPr>
                <w:rFonts w:ascii="Arial" w:hAnsi="Arial" w:cs="Arial"/>
                <w:color w:val="000000"/>
                <w:sz w:val="18"/>
                <w:szCs w:val="18"/>
              </w:rPr>
              <w:t>235</w:t>
            </w:r>
          </w:p>
          <w:p w14:paraId="2C6C1C19" w14:textId="77777777" w:rsidR="00D91BED" w:rsidRDefault="00D91BED" w:rsidP="009975A7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14:paraId="7ED2E8FC" w14:textId="77777777" w:rsidR="00CC46E9" w:rsidRPr="00CC46E9" w:rsidRDefault="00CC46E9" w:rsidP="00CC46E9">
      <w:pPr>
        <w:jc w:val="right"/>
        <w:rPr>
          <w:rFonts w:ascii="Arial" w:hAnsi="Arial" w:cs="Arial"/>
          <w:color w:val="000000"/>
          <w:sz w:val="18"/>
        </w:rPr>
      </w:pPr>
    </w:p>
    <w:sectPr w:rsidR="00CC46E9" w:rsidRPr="00CC46E9" w:rsidSect="00CC46E9">
      <w:pgSz w:w="11906" w:h="16838"/>
      <w:pgMar w:top="567" w:right="1417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B5D7CB" w14:textId="77777777" w:rsidR="008722F4" w:rsidRDefault="008722F4" w:rsidP="008722F4">
      <w:pPr>
        <w:spacing w:after="0" w:line="240" w:lineRule="auto"/>
      </w:pPr>
      <w:r>
        <w:separator/>
      </w:r>
    </w:p>
  </w:endnote>
  <w:endnote w:type="continuationSeparator" w:id="0">
    <w:p w14:paraId="35FFC197" w14:textId="77777777" w:rsidR="008722F4" w:rsidRDefault="008722F4" w:rsidP="008722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7A05C2" w14:textId="77777777" w:rsidR="008722F4" w:rsidRDefault="008722F4" w:rsidP="008722F4">
      <w:pPr>
        <w:spacing w:after="0" w:line="240" w:lineRule="auto"/>
      </w:pPr>
      <w:r>
        <w:separator/>
      </w:r>
    </w:p>
  </w:footnote>
  <w:footnote w:type="continuationSeparator" w:id="0">
    <w:p w14:paraId="741BB637" w14:textId="77777777" w:rsidR="008722F4" w:rsidRDefault="008722F4" w:rsidP="008722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000A55"/>
    <w:multiLevelType w:val="singleLevel"/>
    <w:tmpl w:val="E68A03FA"/>
    <w:lvl w:ilvl="0">
      <w:start w:val="1"/>
      <w:numFmt w:val="decimal"/>
      <w:lvlText w:val="%1."/>
      <w:lvlJc w:val="left"/>
      <w:pPr>
        <w:ind w:left="72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6E9"/>
    <w:rsid w:val="00026D27"/>
    <w:rsid w:val="0004652C"/>
    <w:rsid w:val="00070CF9"/>
    <w:rsid w:val="000763D6"/>
    <w:rsid w:val="00081517"/>
    <w:rsid w:val="000A177D"/>
    <w:rsid w:val="000B176B"/>
    <w:rsid w:val="000C2F99"/>
    <w:rsid w:val="000C437B"/>
    <w:rsid w:val="000D3475"/>
    <w:rsid w:val="000F6C9B"/>
    <w:rsid w:val="00105244"/>
    <w:rsid w:val="00120DEE"/>
    <w:rsid w:val="00124C8F"/>
    <w:rsid w:val="00127516"/>
    <w:rsid w:val="00143E83"/>
    <w:rsid w:val="0014683C"/>
    <w:rsid w:val="00147D2F"/>
    <w:rsid w:val="00161664"/>
    <w:rsid w:val="00162D88"/>
    <w:rsid w:val="001C0944"/>
    <w:rsid w:val="001C6273"/>
    <w:rsid w:val="001F0E3C"/>
    <w:rsid w:val="0020275D"/>
    <w:rsid w:val="00204AD5"/>
    <w:rsid w:val="002219A2"/>
    <w:rsid w:val="00245B58"/>
    <w:rsid w:val="00250084"/>
    <w:rsid w:val="00263FE7"/>
    <w:rsid w:val="00282EE9"/>
    <w:rsid w:val="00286421"/>
    <w:rsid w:val="0029313E"/>
    <w:rsid w:val="002966FB"/>
    <w:rsid w:val="002B19A1"/>
    <w:rsid w:val="002C1F03"/>
    <w:rsid w:val="002E3640"/>
    <w:rsid w:val="00321371"/>
    <w:rsid w:val="003216A0"/>
    <w:rsid w:val="003306A8"/>
    <w:rsid w:val="003326C5"/>
    <w:rsid w:val="00337190"/>
    <w:rsid w:val="00340C12"/>
    <w:rsid w:val="0034679A"/>
    <w:rsid w:val="0038785E"/>
    <w:rsid w:val="003B770B"/>
    <w:rsid w:val="003D65C4"/>
    <w:rsid w:val="003F29A3"/>
    <w:rsid w:val="004245CC"/>
    <w:rsid w:val="00457F07"/>
    <w:rsid w:val="0046383E"/>
    <w:rsid w:val="00464F81"/>
    <w:rsid w:val="00494DF7"/>
    <w:rsid w:val="004B554E"/>
    <w:rsid w:val="004C115B"/>
    <w:rsid w:val="004D0557"/>
    <w:rsid w:val="004D5B3F"/>
    <w:rsid w:val="004E606A"/>
    <w:rsid w:val="00510952"/>
    <w:rsid w:val="005340EE"/>
    <w:rsid w:val="00545DD3"/>
    <w:rsid w:val="005476BE"/>
    <w:rsid w:val="005574A6"/>
    <w:rsid w:val="0058316D"/>
    <w:rsid w:val="0059190D"/>
    <w:rsid w:val="005C72E3"/>
    <w:rsid w:val="005D57A1"/>
    <w:rsid w:val="005E4FCA"/>
    <w:rsid w:val="006200EA"/>
    <w:rsid w:val="00632C31"/>
    <w:rsid w:val="0065147F"/>
    <w:rsid w:val="00673FA6"/>
    <w:rsid w:val="00682772"/>
    <w:rsid w:val="0069559E"/>
    <w:rsid w:val="00695C6B"/>
    <w:rsid w:val="006A2D88"/>
    <w:rsid w:val="006C6BB2"/>
    <w:rsid w:val="006E6EF5"/>
    <w:rsid w:val="00704060"/>
    <w:rsid w:val="00724FCC"/>
    <w:rsid w:val="00730097"/>
    <w:rsid w:val="00730362"/>
    <w:rsid w:val="0074752A"/>
    <w:rsid w:val="00774A05"/>
    <w:rsid w:val="007B1937"/>
    <w:rsid w:val="007C6C84"/>
    <w:rsid w:val="007E0E97"/>
    <w:rsid w:val="007E5B8A"/>
    <w:rsid w:val="00855A0C"/>
    <w:rsid w:val="00862FE3"/>
    <w:rsid w:val="008722F4"/>
    <w:rsid w:val="008B7BBA"/>
    <w:rsid w:val="008C5C0C"/>
    <w:rsid w:val="008F1217"/>
    <w:rsid w:val="00901F8D"/>
    <w:rsid w:val="00913E4D"/>
    <w:rsid w:val="009234D6"/>
    <w:rsid w:val="009975A7"/>
    <w:rsid w:val="009C3258"/>
    <w:rsid w:val="009D1EB8"/>
    <w:rsid w:val="009F1D8F"/>
    <w:rsid w:val="00A0743A"/>
    <w:rsid w:val="00A21D23"/>
    <w:rsid w:val="00A47A69"/>
    <w:rsid w:val="00A70D9D"/>
    <w:rsid w:val="00A9228D"/>
    <w:rsid w:val="00AA160C"/>
    <w:rsid w:val="00AA6B33"/>
    <w:rsid w:val="00AD18B4"/>
    <w:rsid w:val="00AD2A1F"/>
    <w:rsid w:val="00AF2557"/>
    <w:rsid w:val="00B216F3"/>
    <w:rsid w:val="00B40897"/>
    <w:rsid w:val="00B40A5A"/>
    <w:rsid w:val="00B51BD4"/>
    <w:rsid w:val="00B52526"/>
    <w:rsid w:val="00B5365B"/>
    <w:rsid w:val="00B86D79"/>
    <w:rsid w:val="00BE4EDF"/>
    <w:rsid w:val="00C34BB5"/>
    <w:rsid w:val="00C55C6C"/>
    <w:rsid w:val="00C57CE9"/>
    <w:rsid w:val="00C864E1"/>
    <w:rsid w:val="00C918E7"/>
    <w:rsid w:val="00CA2CBE"/>
    <w:rsid w:val="00CB0ADB"/>
    <w:rsid w:val="00CC46E9"/>
    <w:rsid w:val="00CC7BD2"/>
    <w:rsid w:val="00CD1AE2"/>
    <w:rsid w:val="00D45A02"/>
    <w:rsid w:val="00D516AE"/>
    <w:rsid w:val="00D60391"/>
    <w:rsid w:val="00D64144"/>
    <w:rsid w:val="00D76102"/>
    <w:rsid w:val="00D77B22"/>
    <w:rsid w:val="00D8120D"/>
    <w:rsid w:val="00D81790"/>
    <w:rsid w:val="00D84A4F"/>
    <w:rsid w:val="00D91BED"/>
    <w:rsid w:val="00DB33F7"/>
    <w:rsid w:val="00DC11BC"/>
    <w:rsid w:val="00DC39D0"/>
    <w:rsid w:val="00DD4649"/>
    <w:rsid w:val="00E000DE"/>
    <w:rsid w:val="00E03E73"/>
    <w:rsid w:val="00E06EC9"/>
    <w:rsid w:val="00E60D16"/>
    <w:rsid w:val="00E63EDE"/>
    <w:rsid w:val="00E70D49"/>
    <w:rsid w:val="00EA6545"/>
    <w:rsid w:val="00EA754E"/>
    <w:rsid w:val="00EB6259"/>
    <w:rsid w:val="00EC1C6E"/>
    <w:rsid w:val="00ED1681"/>
    <w:rsid w:val="00ED2E4D"/>
    <w:rsid w:val="00F01037"/>
    <w:rsid w:val="00F02C91"/>
    <w:rsid w:val="00F070AB"/>
    <w:rsid w:val="00F12502"/>
    <w:rsid w:val="00F27C92"/>
    <w:rsid w:val="00F43C40"/>
    <w:rsid w:val="00F650F7"/>
    <w:rsid w:val="00F678D5"/>
    <w:rsid w:val="00F766B7"/>
    <w:rsid w:val="00F85301"/>
    <w:rsid w:val="00F87BBC"/>
    <w:rsid w:val="00FA1A7E"/>
    <w:rsid w:val="00FC241C"/>
    <w:rsid w:val="00FC2DAD"/>
    <w:rsid w:val="00FD1ACC"/>
    <w:rsid w:val="00FD3130"/>
    <w:rsid w:val="00FD3E67"/>
    <w:rsid w:val="00FF3A13"/>
    <w:rsid w:val="00FF4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04B5579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46E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722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22F4"/>
  </w:style>
  <w:style w:type="paragraph" w:styleId="Footer">
    <w:name w:val="footer"/>
    <w:basedOn w:val="Normal"/>
    <w:link w:val="FooterChar"/>
    <w:uiPriority w:val="99"/>
    <w:unhideWhenUsed/>
    <w:rsid w:val="008722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22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0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7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9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2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3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1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08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40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1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9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6FCC15-6AD0-4097-9894-C875B5585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323</Words>
  <Characters>1747</Characters>
  <Application>Microsoft Office Word</Application>
  <DocSecurity>0</DocSecurity>
  <Lines>158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2021-12-01T22:40:00Z</dcterms:created>
  <dcterms:modified xsi:type="dcterms:W3CDTF">2021-12-01T23:32:00Z</dcterms:modified>
</cp:coreProperties>
</file>