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78729B3C" w:rsidR="00AE64B2" w:rsidRPr="004E7695" w:rsidRDefault="00A04F6A" w:rsidP="00AE64B2">
      <w:pPr>
        <w:pStyle w:val="Title3"/>
      </w:pPr>
      <w:bookmarkStart w:id="13" w:name="_Toc209266107"/>
      <w:r w:rsidRPr="004E7695">
        <w:t>[</w:t>
      </w:r>
      <w:r w:rsidR="003E7DB1">
        <w:t>202</w:t>
      </w:r>
      <w:r w:rsidR="003934A7">
        <w:t>4</w:t>
      </w:r>
      <w:r w:rsidR="00DA11D9" w:rsidRPr="004E7695">
        <w:t>] HCAB</w:t>
      </w:r>
      <w:r w:rsidR="00AE64B2" w:rsidRPr="004E7695">
        <w:t xml:space="preserve"> </w:t>
      </w:r>
      <w:bookmarkEnd w:id="13"/>
      <w:r w:rsidR="00A73367">
        <w:t>2</w:t>
      </w:r>
      <w:r w:rsidR="00DA11D9" w:rsidRPr="004E7695">
        <w:t xml:space="preserve"> </w:t>
      </w:r>
      <w:r w:rsidR="00BB7833" w:rsidRPr="004E7695">
        <w:t>(</w:t>
      </w:r>
      <w:r w:rsidR="009F275D" w:rsidRPr="009F275D">
        <w:t>1</w:t>
      </w:r>
      <w:r w:rsidR="00A73367">
        <w:t>5</w:t>
      </w:r>
      <w:r w:rsidR="009F275D" w:rsidRPr="009F275D">
        <w:t xml:space="preserve"> </w:t>
      </w:r>
      <w:r w:rsidR="00A73367">
        <w:t xml:space="preserve">March </w:t>
      </w:r>
      <w:r w:rsidR="002768CF" w:rsidRPr="009F275D">
        <w:t>202</w:t>
      </w:r>
      <w:r w:rsidR="00D82760">
        <w:t>4</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676CC902"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56033A">
          <w:rPr>
            <w:noProof/>
            <w:webHidden/>
          </w:rPr>
          <w:t>1</w:t>
        </w:r>
        <w:r w:rsidR="00E7422A">
          <w:rPr>
            <w:noProof/>
            <w:webHidden/>
          </w:rPr>
          <w:fldChar w:fldCharType="end"/>
        </w:r>
      </w:hyperlink>
    </w:p>
    <w:p w14:paraId="495CADEB" w14:textId="04273369" w:rsidR="00E7422A" w:rsidRDefault="00C60CEE">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56033A">
          <w:rPr>
            <w:noProof/>
            <w:webHidden/>
          </w:rPr>
          <w:t>4</w:t>
        </w:r>
        <w:r w:rsidR="00E7422A">
          <w:rPr>
            <w:noProof/>
            <w:webHidden/>
          </w:rPr>
          <w:fldChar w:fldCharType="end"/>
        </w:r>
      </w:hyperlink>
    </w:p>
    <w:p w14:paraId="0388F275" w14:textId="6BB79692" w:rsidR="00E7422A" w:rsidRDefault="00C60CEE">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56033A">
          <w:rPr>
            <w:noProof/>
            <w:webHidden/>
          </w:rPr>
          <w:t>10</w:t>
        </w:r>
        <w:r w:rsidR="00E7422A">
          <w:rPr>
            <w:noProof/>
            <w:webHidden/>
          </w:rPr>
          <w:fldChar w:fldCharType="end"/>
        </w:r>
      </w:hyperlink>
    </w:p>
    <w:p w14:paraId="37CA1D10" w14:textId="2A69A684" w:rsidR="00E7422A" w:rsidRDefault="00C60CEE">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56033A">
          <w:rPr>
            <w:noProof/>
            <w:webHidden/>
          </w:rPr>
          <w:t>22</w:t>
        </w:r>
        <w:r w:rsidR="00E7422A">
          <w:rPr>
            <w:noProof/>
            <w:webHidden/>
          </w:rPr>
          <w:fldChar w:fldCharType="end"/>
        </w:r>
      </w:hyperlink>
    </w:p>
    <w:p w14:paraId="5FC9CF3E" w14:textId="6FC14637" w:rsidR="00E7422A" w:rsidRDefault="00C60CEE">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56033A">
          <w:rPr>
            <w:noProof/>
            <w:webHidden/>
          </w:rPr>
          <w:t>23</w:t>
        </w:r>
        <w:r w:rsidR="00E7422A">
          <w:rPr>
            <w:noProof/>
            <w:webHidden/>
          </w:rPr>
          <w:fldChar w:fldCharType="end"/>
        </w:r>
      </w:hyperlink>
    </w:p>
    <w:p w14:paraId="5C2074F5" w14:textId="40902E4A" w:rsidR="00E7422A" w:rsidRDefault="00C60CEE">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56033A">
          <w:rPr>
            <w:noProof/>
            <w:webHidden/>
          </w:rPr>
          <w:t>27</w:t>
        </w:r>
        <w:r w:rsidR="00E7422A">
          <w:rPr>
            <w:noProof/>
            <w:webHidden/>
          </w:rPr>
          <w:fldChar w:fldCharType="end"/>
        </w:r>
      </w:hyperlink>
    </w:p>
    <w:p w14:paraId="6433C95F" w14:textId="75A7B8BF" w:rsidR="00E7422A" w:rsidRDefault="00C60CEE">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56033A">
          <w:rPr>
            <w:noProof/>
            <w:webHidden/>
          </w:rPr>
          <w:t>45</w:t>
        </w:r>
        <w:r w:rsidR="00E7422A">
          <w:rPr>
            <w:noProof/>
            <w:webHidden/>
          </w:rPr>
          <w:fldChar w:fldCharType="end"/>
        </w:r>
      </w:hyperlink>
    </w:p>
    <w:p w14:paraId="31C130B5" w14:textId="21B7355D" w:rsidR="00E7422A" w:rsidRDefault="00C60CEE">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56033A">
          <w:rPr>
            <w:noProof/>
            <w:webHidden/>
          </w:rPr>
          <w:t>46</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1DD19719" w:rsidR="00AE64B2" w:rsidRPr="004E7695" w:rsidRDefault="00C60CEE" w:rsidP="00903466">
      <w:pPr>
        <w:spacing w:beforeLines="60" w:before="144" w:afterLines="60" w:after="144"/>
        <w:ind w:left="-112"/>
        <w:rPr>
          <w:rFonts w:ascii="Arial" w:hAnsi="Arial" w:cs="Arial"/>
          <w:sz w:val="28"/>
          <w:szCs w:val="28"/>
        </w:rPr>
      </w:pPr>
      <w:hyperlink w:anchor="_1:_Cases_Handed_2"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9319CA" w:rsidRPr="004E7695" w14:paraId="7393D2D6"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B1C4494" w14:textId="68B70553" w:rsidR="009319CA" w:rsidRPr="0053103F" w:rsidRDefault="00C60CEE" w:rsidP="009319CA">
            <w:pPr>
              <w:pStyle w:val="Title3"/>
              <w:spacing w:beforeLines="60" w:before="144" w:afterLines="60" w:after="144"/>
              <w:jc w:val="left"/>
              <w:rPr>
                <w:i/>
                <w:iCs/>
              </w:rPr>
            </w:pPr>
            <w:hyperlink w:anchor="_Hurt_v_The_2" w:history="1">
              <w:r w:rsidR="00F626C3" w:rsidRPr="00F626C3">
                <w:rPr>
                  <w:rStyle w:val="Hyperlink"/>
                  <w:rFonts w:cs="Verdana"/>
                  <w:i/>
                  <w:iCs/>
                  <w:noProof w:val="0"/>
                </w:rPr>
                <w:t>Hurt v The King; Hurt v The King; Delzotto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67FE57E" w14:textId="51B3ABDF" w:rsidR="009319CA" w:rsidRDefault="009319CA" w:rsidP="009319CA">
            <w:pPr>
              <w:jc w:val="left"/>
            </w:pPr>
            <w:r>
              <w:t>Criminal Law</w:t>
            </w:r>
          </w:p>
        </w:tc>
      </w:tr>
      <w:tr w:rsidR="0053103F" w:rsidRPr="004E7695" w14:paraId="060693A0"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7BAE2C" w14:textId="485620B7" w:rsidR="0053103F" w:rsidRPr="00724B96" w:rsidRDefault="00C60CEE" w:rsidP="00356DE6">
            <w:pPr>
              <w:pStyle w:val="Title3"/>
              <w:spacing w:beforeLines="60" w:before="144" w:afterLines="60" w:after="144"/>
              <w:jc w:val="left"/>
              <w:rPr>
                <w:i/>
                <w:iCs/>
              </w:rPr>
            </w:pPr>
            <w:hyperlink w:anchor="_The_King_v_5" w:history="1">
              <w:r w:rsidR="00E21E87" w:rsidRPr="00BF5888">
                <w:rPr>
                  <w:rStyle w:val="Hyperlink"/>
                  <w:rFonts w:cs="Verdana"/>
                  <w:i/>
                  <w:iCs/>
                  <w:noProof w:val="0"/>
                </w:rPr>
                <w:t>The King v Anna Rowan –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FD5BED4" w14:textId="77777777" w:rsidR="0053103F" w:rsidRDefault="0053103F" w:rsidP="00356DE6">
            <w:pPr>
              <w:jc w:val="left"/>
            </w:pPr>
            <w:r>
              <w:t>Criminal Law</w:t>
            </w:r>
          </w:p>
        </w:tc>
      </w:tr>
      <w:tr w:rsidR="009319CA" w:rsidRPr="004E7695" w14:paraId="529E1B97" w14:textId="77777777" w:rsidTr="008E476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D3F6E62" w14:textId="1B08E76E" w:rsidR="009319CA" w:rsidRPr="0053103F" w:rsidRDefault="00C60CEE" w:rsidP="009319CA">
            <w:pPr>
              <w:pStyle w:val="Title3"/>
              <w:spacing w:beforeLines="60" w:before="144" w:afterLines="60" w:after="144"/>
              <w:jc w:val="left"/>
              <w:rPr>
                <w:i/>
                <w:iCs/>
              </w:rPr>
            </w:pPr>
            <w:hyperlink w:anchor="_Xerri_v_The_1" w:history="1">
              <w:r w:rsidR="009319CA" w:rsidRPr="006C0D0D">
                <w:rPr>
                  <w:rStyle w:val="Hyperlink"/>
                  <w:rFonts w:cs="Verdana"/>
                  <w:bCs/>
                  <w:i/>
                  <w:noProof w:val="0"/>
                </w:rPr>
                <w:t>Xerri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57A5F12" w14:textId="3FA31BC9" w:rsidR="009319CA" w:rsidRDefault="009319CA" w:rsidP="009319CA">
            <w:pPr>
              <w:jc w:val="left"/>
            </w:pPr>
            <w:r>
              <w:t>Criminal Law</w:t>
            </w:r>
          </w:p>
        </w:tc>
      </w:tr>
      <w:tr w:rsidR="0053103F" w:rsidRPr="004E7695" w14:paraId="3D8D6E1C"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473839F" w14:textId="77777777" w:rsidR="0053103F" w:rsidRPr="008906B4" w:rsidRDefault="00C60CEE" w:rsidP="00CA6F8E">
            <w:pPr>
              <w:pStyle w:val="Title3"/>
              <w:spacing w:beforeLines="60" w:before="144" w:afterLines="60" w:after="144"/>
              <w:jc w:val="left"/>
              <w:rPr>
                <w:i/>
                <w:iCs/>
              </w:rPr>
            </w:pPr>
            <w:hyperlink w:anchor="_Lesianawai_v_Minister_2" w:history="1">
              <w:r w:rsidR="0053103F" w:rsidRPr="003F509D">
                <w:rPr>
                  <w:rStyle w:val="Hyperlink"/>
                  <w:rFonts w:cs="Verdana"/>
                  <w:i/>
                  <w:iCs/>
                  <w:noProof w:val="0"/>
                </w:rPr>
                <w:t>Lesianawai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E8D4B44" w14:textId="77777777" w:rsidR="0053103F" w:rsidRDefault="0053103F" w:rsidP="00CA6F8E">
            <w:pPr>
              <w:jc w:val="left"/>
            </w:pPr>
            <w:r>
              <w:t>Immigration</w:t>
            </w:r>
          </w:p>
        </w:tc>
      </w:tr>
      <w:tr w:rsidR="0053103F" w:rsidRPr="004E7695" w14:paraId="44B4904E"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5C5EC21" w14:textId="16DFF87D" w:rsidR="0053103F" w:rsidRDefault="00C60CEE" w:rsidP="00B76617">
            <w:pPr>
              <w:pStyle w:val="Title3"/>
              <w:spacing w:beforeLines="60" w:before="144" w:afterLines="60" w:after="144"/>
              <w:jc w:val="left"/>
              <w:rPr>
                <w:bCs/>
                <w:i/>
              </w:rPr>
            </w:pPr>
            <w:hyperlink w:anchor="_AB_(a_pseudonym)_1" w:history="1">
              <w:r w:rsidR="0053103F" w:rsidRPr="007D02A0">
                <w:rPr>
                  <w:rStyle w:val="Hyperlink"/>
                  <w:rFonts w:cs="Verdana"/>
                  <w:bCs/>
                  <w:i/>
                  <w:noProof w:val="0"/>
                </w:rPr>
                <w:t>AB (a pseudonym) v Independent Broad-based Anti-corruption Commission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500A486" w14:textId="77777777" w:rsidR="0053103F" w:rsidRDefault="0053103F" w:rsidP="00B76617">
            <w:pPr>
              <w:jc w:val="left"/>
            </w:pPr>
            <w:r>
              <w:t>Statutes</w:t>
            </w:r>
          </w:p>
        </w:tc>
      </w:tr>
      <w:tr w:rsidR="0053103F" w:rsidRPr="004E7695" w14:paraId="62245581"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E10E231" w14:textId="18712EF7" w:rsidR="0053103F" w:rsidRPr="00724B96" w:rsidRDefault="00C60CEE" w:rsidP="00356DE6">
            <w:pPr>
              <w:pStyle w:val="Title3"/>
              <w:spacing w:beforeLines="60" w:before="144" w:afterLines="60" w:after="144"/>
              <w:jc w:val="left"/>
              <w:rPr>
                <w:i/>
                <w:iCs/>
              </w:rPr>
            </w:pPr>
            <w:hyperlink w:anchor="_Redland_City_Council_1" w:history="1">
              <w:r w:rsidR="0053103F" w:rsidRPr="00F9336E">
                <w:rPr>
                  <w:rStyle w:val="Hyperlink"/>
                  <w:rFonts w:cs="Verdana"/>
                  <w:i/>
                  <w:iCs/>
                  <w:noProof w:val="0"/>
                </w:rPr>
                <w:t>Redland City Council v Kozik</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8C2542E" w14:textId="77777777" w:rsidR="0053103F" w:rsidRDefault="0053103F" w:rsidP="00356DE6">
            <w:pPr>
              <w:jc w:val="left"/>
            </w:pPr>
            <w:r>
              <w:t>Statutes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794825A" w:rsidR="00AE64B2" w:rsidRPr="004E7695" w:rsidRDefault="00C60CEE"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026CE" w:rsidRPr="004E7695" w14:paraId="5450271F"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91FF9FA" w14:textId="34AF271F" w:rsidR="006026CE" w:rsidRPr="009E146F" w:rsidRDefault="00C60CEE" w:rsidP="001150BC">
            <w:pPr>
              <w:pStyle w:val="Title3"/>
              <w:spacing w:beforeLines="60" w:before="144" w:afterLines="60" w:after="144"/>
              <w:jc w:val="left"/>
              <w:rPr>
                <w:rFonts w:cs="Arial"/>
                <w:bCs/>
                <w:i/>
                <w:iCs/>
              </w:rPr>
            </w:pPr>
            <w:hyperlink w:anchor="_Obian_v_The_1" w:history="1">
              <w:r w:rsidR="006026CE" w:rsidRPr="00B21A7A">
                <w:rPr>
                  <w:rStyle w:val="Hyperlink"/>
                  <w:bCs/>
                  <w:i/>
                  <w:iCs/>
                  <w:noProof w:val="0"/>
                </w:rPr>
                <w:t>Obian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AC5E0DC" w14:textId="77777777" w:rsidR="006026CE" w:rsidRDefault="006026CE" w:rsidP="0072408A">
            <w:pPr>
              <w:pStyle w:val="Title3"/>
              <w:spacing w:beforeLines="60" w:before="144" w:afterLines="60" w:after="144"/>
              <w:jc w:val="left"/>
              <w:rPr>
                <w:rFonts w:cs="Arial"/>
                <w:bCs/>
                <w:iCs/>
              </w:rPr>
            </w:pPr>
            <w:r>
              <w:rPr>
                <w:rFonts w:cs="Arial"/>
                <w:bCs/>
                <w:iCs/>
              </w:rPr>
              <w:t>Criminal Law</w:t>
            </w:r>
          </w:p>
        </w:tc>
      </w:tr>
      <w:tr w:rsidR="006026CE" w:rsidRPr="004E7695" w14:paraId="76030F9D"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1F9A9E1" w14:textId="4292B909" w:rsidR="006026CE" w:rsidRPr="00B561D2" w:rsidRDefault="00C60CEE" w:rsidP="0060712B">
            <w:pPr>
              <w:pStyle w:val="Title3"/>
              <w:spacing w:beforeLines="60" w:before="144" w:afterLines="60" w:after="144"/>
              <w:jc w:val="left"/>
              <w:rPr>
                <w:rFonts w:cs="Arial"/>
                <w:bCs/>
                <w:i/>
                <w:iCs/>
              </w:rPr>
            </w:pPr>
            <w:hyperlink w:anchor="_The_Director_of_1" w:history="1">
              <w:r w:rsidR="006026CE" w:rsidRPr="00D748A0">
                <w:rPr>
                  <w:rStyle w:val="Hyperlink"/>
                  <w:bCs/>
                  <w:i/>
                  <w:iCs/>
                  <w:noProof w:val="0"/>
                </w:rPr>
                <w:t>The Director of Public Prosecutions v Benjamin Roder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1F6D982" w14:textId="77777777" w:rsidR="006026CE" w:rsidRDefault="006026CE" w:rsidP="0060712B">
            <w:pPr>
              <w:pStyle w:val="Title3"/>
              <w:spacing w:beforeLines="60" w:before="144" w:afterLines="60" w:after="144"/>
              <w:jc w:val="left"/>
              <w:rPr>
                <w:rFonts w:cs="Arial"/>
                <w:bCs/>
                <w:iCs/>
              </w:rPr>
            </w:pPr>
            <w:r>
              <w:rPr>
                <w:rFonts w:cs="Arial"/>
                <w:bCs/>
                <w:iCs/>
              </w:rPr>
              <w:t>Evidence</w:t>
            </w:r>
          </w:p>
        </w:tc>
      </w:tr>
      <w:tr w:rsidR="006026CE" w:rsidRPr="004E7695" w14:paraId="0C5536B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E7AED80" w14:textId="47FC656A" w:rsidR="006026CE" w:rsidRPr="009E146F" w:rsidRDefault="00C60CEE" w:rsidP="0072408A">
            <w:pPr>
              <w:pStyle w:val="Title3"/>
              <w:spacing w:beforeLines="60" w:before="144" w:afterLines="60" w:after="144"/>
              <w:jc w:val="left"/>
              <w:rPr>
                <w:rFonts w:cs="Arial"/>
                <w:bCs/>
                <w:i/>
                <w:iCs/>
              </w:rPr>
            </w:pPr>
            <w:hyperlink w:anchor="_Greylag_Goose_Leasing" w:history="1">
              <w:r w:rsidR="006026CE" w:rsidRPr="00392BAC">
                <w:rPr>
                  <w:rStyle w:val="Hyperlink"/>
                  <w:bCs/>
                  <w:i/>
                  <w:iCs/>
                  <w:noProof w:val="0"/>
                </w:rPr>
                <w:t>Greylag Goose Leasing 1410 Designated Activity Company &amp; Anor v P.T. Garuda Indonesia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CF634D1" w14:textId="77777777" w:rsidR="006026CE" w:rsidRDefault="006026CE" w:rsidP="0072408A">
            <w:pPr>
              <w:pStyle w:val="Title3"/>
              <w:spacing w:beforeLines="60" w:before="144" w:afterLines="60" w:after="144"/>
              <w:jc w:val="left"/>
              <w:rPr>
                <w:rFonts w:cs="Arial"/>
                <w:bCs/>
                <w:iCs/>
              </w:rPr>
            </w:pPr>
            <w:r>
              <w:rPr>
                <w:rFonts w:cs="Arial"/>
                <w:bCs/>
                <w:iCs/>
              </w:rPr>
              <w:t>Private International Law</w:t>
            </w:r>
          </w:p>
        </w:tc>
      </w:tr>
      <w:tr w:rsidR="006026CE" w:rsidRPr="004E7695" w14:paraId="57FCFDC2"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C2160B3" w14:textId="04F91414" w:rsidR="006026CE" w:rsidRPr="009E146F" w:rsidRDefault="00C60CEE" w:rsidP="0060712B">
            <w:pPr>
              <w:pStyle w:val="Title3"/>
              <w:spacing w:beforeLines="60" w:before="144" w:afterLines="60" w:after="144"/>
              <w:jc w:val="left"/>
              <w:rPr>
                <w:rFonts w:cs="Arial"/>
                <w:bCs/>
                <w:i/>
                <w:iCs/>
              </w:rPr>
            </w:pPr>
            <w:hyperlink w:anchor="_Godolphin_Australia_Pty_1" w:history="1">
              <w:r w:rsidR="006026CE" w:rsidRPr="00AB5207">
                <w:rPr>
                  <w:rStyle w:val="Hyperlink"/>
                  <w:bCs/>
                  <w:i/>
                  <w:iCs/>
                  <w:noProof w:val="0"/>
                </w:rPr>
                <w:t>Godolphin Australia Pty Ltd ACN 093921021 v Chief Commissioner of State Revenue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8798C7" w14:textId="77777777" w:rsidR="006026CE" w:rsidRDefault="006026CE" w:rsidP="0060712B">
            <w:pPr>
              <w:pStyle w:val="Title3"/>
              <w:spacing w:beforeLines="60" w:before="144" w:afterLines="60" w:after="144"/>
              <w:jc w:val="left"/>
              <w:rPr>
                <w:rFonts w:cs="Arial"/>
                <w:bCs/>
                <w:iCs/>
              </w:rPr>
            </w:pPr>
            <w:r>
              <w:rPr>
                <w:rFonts w:cs="Arial"/>
                <w:bCs/>
                <w:iCs/>
              </w:rPr>
              <w:t>Taxation</w:t>
            </w:r>
          </w:p>
        </w:tc>
      </w:tr>
      <w:tr w:rsidR="006026CE" w:rsidRPr="004E7695" w14:paraId="2851659D"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F9FD1CC" w14:textId="59D57874" w:rsidR="006026CE" w:rsidRPr="009E146F" w:rsidRDefault="00C60CEE" w:rsidP="001150BC">
            <w:pPr>
              <w:pStyle w:val="Title3"/>
              <w:spacing w:beforeLines="60" w:before="144" w:afterLines="60" w:after="144"/>
              <w:jc w:val="left"/>
              <w:rPr>
                <w:rFonts w:cs="Arial"/>
                <w:bCs/>
                <w:i/>
                <w:iCs/>
              </w:rPr>
            </w:pPr>
            <w:hyperlink w:anchor="_Mallonland_Pty_Ltd_1" w:history="1">
              <w:r w:rsidR="006026CE" w:rsidRPr="00270B7F">
                <w:rPr>
                  <w:rStyle w:val="Hyperlink"/>
                  <w:bCs/>
                  <w:i/>
                  <w:iCs/>
                  <w:noProof w:val="0"/>
                </w:rPr>
                <w:t>Mallonland Pty Ltd ACN 051 136 291 &amp; Anor v Advanta Seeds Pty Ltd ACN 010 933 061</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403C2D" w14:textId="77777777" w:rsidR="006026CE" w:rsidRDefault="006026CE" w:rsidP="0072408A">
            <w:pPr>
              <w:pStyle w:val="Title3"/>
              <w:spacing w:beforeLines="60" w:before="144" w:afterLines="60" w:after="144"/>
              <w:jc w:val="left"/>
              <w:rPr>
                <w:rFonts w:cs="Arial"/>
                <w:bCs/>
                <w:iCs/>
              </w:rPr>
            </w:pPr>
            <w:r>
              <w:rPr>
                <w:rFonts w:cs="Arial"/>
                <w:bCs/>
                <w:iCs/>
              </w:rPr>
              <w:t>Torts</w:t>
            </w:r>
          </w:p>
        </w:tc>
      </w:tr>
      <w:tr w:rsidR="006026CE" w:rsidRPr="004E7695" w14:paraId="4843A464"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5B3F4A7" w14:textId="5397CF73" w:rsidR="006026CE" w:rsidRPr="009E146F" w:rsidRDefault="00C60CEE" w:rsidP="001150BC">
            <w:pPr>
              <w:pStyle w:val="Title3"/>
              <w:spacing w:beforeLines="60" w:before="144" w:afterLines="60" w:after="144"/>
              <w:jc w:val="left"/>
              <w:rPr>
                <w:rFonts w:cs="Arial"/>
                <w:bCs/>
                <w:i/>
                <w:iCs/>
              </w:rPr>
            </w:pPr>
            <w:hyperlink w:anchor="_Bird_v_DP_1" w:history="1">
              <w:r w:rsidR="006026CE" w:rsidRPr="008839A0">
                <w:rPr>
                  <w:rStyle w:val="Hyperlink"/>
                  <w:bCs/>
                  <w:i/>
                  <w:iCs/>
                  <w:noProof w:val="0"/>
                </w:rPr>
                <w:t>Bird v DP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3BD827B" w14:textId="77777777" w:rsidR="006026CE" w:rsidRDefault="006026CE" w:rsidP="0072408A">
            <w:pPr>
              <w:pStyle w:val="Title3"/>
              <w:spacing w:beforeLines="60" w:before="144" w:afterLines="60" w:after="144"/>
              <w:jc w:val="left"/>
              <w:rPr>
                <w:rFonts w:cs="Arial"/>
                <w:bCs/>
                <w:iCs/>
              </w:rPr>
            </w:pPr>
            <w:r>
              <w:rPr>
                <w:rFonts w:cs="Arial"/>
                <w:bCs/>
                <w:iCs/>
              </w:rPr>
              <w:t>Torts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C60CEE"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Default="00C60CEE" w:rsidP="00A043B5">
      <w:pPr>
        <w:spacing w:beforeLines="40" w:before="96" w:afterLines="40" w:after="96"/>
        <w:ind w:left="-96"/>
        <w:rPr>
          <w:rStyle w:val="Hyperlink"/>
          <w:rFonts w:ascii="Arial" w:hAnsi="Arial"/>
          <w:sz w:val="28"/>
          <w:szCs w:val="28"/>
        </w:rPr>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tbl>
      <w:tblPr>
        <w:tblW w:w="8472" w:type="dxa"/>
        <w:tblLook w:val="0000" w:firstRow="0" w:lastRow="0" w:firstColumn="0" w:lastColumn="0" w:noHBand="0" w:noVBand="0"/>
      </w:tblPr>
      <w:tblGrid>
        <w:gridCol w:w="5495"/>
        <w:gridCol w:w="2977"/>
      </w:tblGrid>
      <w:tr w:rsidR="003879C4" w14:paraId="5680D2F6" w14:textId="77777777" w:rsidTr="007B0DA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E281408" w14:textId="77777777" w:rsidR="003879C4" w:rsidRPr="005B7561" w:rsidRDefault="003879C4" w:rsidP="007B0DA0">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29558EA" w14:textId="77777777" w:rsidR="003879C4" w:rsidRDefault="003879C4" w:rsidP="007B0DA0">
            <w:pPr>
              <w:pStyle w:val="Title3"/>
              <w:spacing w:beforeLines="60" w:before="144" w:afterLines="60" w:after="144"/>
              <w:jc w:val="left"/>
              <w:rPr>
                <w:rFonts w:cs="Arial"/>
              </w:rPr>
            </w:pPr>
            <w:r w:rsidRPr="004E7695">
              <w:rPr>
                <w:rFonts w:cs="Arial"/>
                <w:b/>
                <w:bCs/>
              </w:rPr>
              <w:t>Title</w:t>
            </w:r>
          </w:p>
        </w:tc>
      </w:tr>
      <w:tr w:rsidR="003879C4" w14:paraId="2193C6DB" w14:textId="77777777" w:rsidTr="007B0DA0">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72A0BEC" w14:textId="2CD74608" w:rsidR="003879C4" w:rsidRDefault="00C60CEE" w:rsidP="003879C4">
            <w:pPr>
              <w:pStyle w:val="Title3"/>
              <w:spacing w:beforeLines="60" w:before="144" w:afterLines="60" w:after="144"/>
              <w:jc w:val="left"/>
              <w:rPr>
                <w:i/>
                <w:iCs/>
              </w:rPr>
            </w:pPr>
            <w:hyperlink w:anchor="_Bogan_&amp;_Anor" w:history="1">
              <w:r w:rsidR="001B2076" w:rsidRPr="001B2076">
                <w:rPr>
                  <w:rStyle w:val="Hyperlink"/>
                  <w:rFonts w:cs="Verdana"/>
                  <w:i/>
                  <w:iCs/>
                  <w:noProof w:val="0"/>
                </w:rPr>
                <w:t>Bogan &amp; Anor v The Estate of Peter John Smedley (Deceased)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182D6F" w14:textId="1CEE0F79" w:rsidR="003879C4" w:rsidRDefault="00CE09C3" w:rsidP="003879C4">
            <w:pPr>
              <w:pStyle w:val="Title3"/>
              <w:spacing w:beforeLines="60" w:before="144" w:afterLines="60" w:after="144"/>
              <w:jc w:val="left"/>
              <w:rPr>
                <w:rFonts w:cs="Arial"/>
              </w:rPr>
            </w:pPr>
            <w:r>
              <w:t>Practice and Procedure</w:t>
            </w:r>
          </w:p>
        </w:tc>
      </w:tr>
    </w:tbl>
    <w:p w14:paraId="5530B647" w14:textId="14132967" w:rsidR="003879C4" w:rsidRPr="004E7695" w:rsidRDefault="003879C4" w:rsidP="00A043B5">
      <w:pPr>
        <w:spacing w:beforeLines="40" w:before="96" w:afterLines="40" w:after="96"/>
        <w:ind w:left="-96"/>
      </w:pPr>
    </w:p>
    <w:p w14:paraId="60366A20" w14:textId="77777777" w:rsidR="00A206A9" w:rsidRDefault="00A206A9" w:rsidP="00C31611">
      <w:pPr>
        <w:rPr>
          <w:noProof/>
        </w:rPr>
      </w:pPr>
    </w:p>
    <w:p w14:paraId="22924776" w14:textId="2A4784A4" w:rsidR="000F6D0D" w:rsidRPr="005014BE" w:rsidRDefault="00C60CEE"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5676F" w14:paraId="12F1162A" w14:textId="77777777" w:rsidTr="005E2AF2">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58BFC4" w14:textId="4DAF6393" w:rsidR="0025676F" w:rsidRPr="005B7561" w:rsidRDefault="0025676F" w:rsidP="0025676F">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EC19153" w14:textId="5C8BDF49" w:rsidR="0025676F" w:rsidRDefault="0025676F" w:rsidP="0025676F">
            <w:pPr>
              <w:pStyle w:val="Title3"/>
              <w:spacing w:beforeLines="60" w:before="144" w:afterLines="60" w:after="144"/>
              <w:jc w:val="left"/>
              <w:rPr>
                <w:rFonts w:cs="Arial"/>
              </w:rPr>
            </w:pPr>
            <w:r w:rsidRPr="004E7695">
              <w:rPr>
                <w:rFonts w:cs="Arial"/>
                <w:b/>
                <w:bCs/>
              </w:rPr>
              <w:t>Title</w:t>
            </w:r>
          </w:p>
        </w:tc>
      </w:tr>
      <w:tr w:rsidR="00D17DF1" w14:paraId="74AC48A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5B6024A" w14:textId="77777777" w:rsidR="00D17DF1" w:rsidRDefault="00C60CEE" w:rsidP="00D66194">
            <w:pPr>
              <w:pStyle w:val="Title3"/>
              <w:spacing w:beforeLines="60" w:before="144" w:afterLines="60" w:after="144"/>
              <w:jc w:val="left"/>
              <w:rPr>
                <w:i/>
                <w:iCs/>
              </w:rPr>
            </w:pPr>
            <w:hyperlink w:anchor="_JZQQ_v_Minister_1" w:history="1">
              <w:r w:rsidR="00D17DF1" w:rsidRPr="008F25B1">
                <w:rPr>
                  <w:rStyle w:val="Hyperlink"/>
                  <w:rFonts w:cs="Verdana"/>
                  <w:i/>
                  <w:iCs/>
                  <w:noProof w:val="0"/>
                </w:rPr>
                <w:t>JZQQ v Minister for Immigration, Citizenship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282881B" w14:textId="77777777" w:rsidR="00D17DF1" w:rsidRDefault="00D17DF1" w:rsidP="00D66194">
            <w:pPr>
              <w:pStyle w:val="Title3"/>
              <w:spacing w:beforeLines="60" w:before="144" w:afterLines="60" w:after="144"/>
              <w:jc w:val="left"/>
              <w:rPr>
                <w:rFonts w:cs="Arial"/>
              </w:rPr>
            </w:pPr>
            <w:r>
              <w:rPr>
                <w:rFonts w:cs="Arial"/>
              </w:rPr>
              <w:t>Constitutional Law</w:t>
            </w:r>
          </w:p>
        </w:tc>
      </w:tr>
      <w:bookmarkStart w:id="24" w:name="_Hlk135651466"/>
      <w:bookmarkStart w:id="25" w:name="_Hlk98747600"/>
      <w:bookmarkStart w:id="26" w:name="_Hlk106608698"/>
      <w:bookmarkStart w:id="27" w:name="_Hlk127537777"/>
      <w:tr w:rsidR="00D17DF1" w14:paraId="5BBADE68"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E2B8989" w14:textId="3600921B" w:rsidR="00D17DF1" w:rsidRPr="00381598" w:rsidRDefault="00485EA3" w:rsidP="00CD371E">
            <w:pPr>
              <w:pStyle w:val="Title3"/>
              <w:spacing w:beforeLines="60" w:before="144" w:afterLines="60" w:after="144"/>
              <w:jc w:val="left"/>
              <w:rPr>
                <w:i/>
                <w:iCs/>
              </w:rPr>
            </w:pPr>
            <w:r>
              <w:rPr>
                <w:i/>
                <w:iCs/>
              </w:rPr>
              <w:fldChar w:fldCharType="begin"/>
            </w:r>
            <w:r>
              <w:rPr>
                <w:i/>
                <w:iCs/>
              </w:rPr>
              <w:instrText>HYPERLINK  \l "_State_of_New"</w:instrText>
            </w:r>
            <w:r>
              <w:rPr>
                <w:i/>
                <w:iCs/>
              </w:rPr>
            </w:r>
            <w:r>
              <w:rPr>
                <w:i/>
                <w:iCs/>
              </w:rPr>
              <w:fldChar w:fldCharType="separate"/>
            </w:r>
            <w:r w:rsidR="00D17DF1" w:rsidRPr="00485EA3">
              <w:rPr>
                <w:rStyle w:val="Hyperlink"/>
                <w:rFonts w:cs="Verdana"/>
                <w:i/>
                <w:iCs/>
                <w:noProof w:val="0"/>
              </w:rPr>
              <w:t>State of New South Wales v Wojciechowska &amp; Ors</w:t>
            </w:r>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7484CE5" w14:textId="77777777" w:rsidR="00D17DF1" w:rsidRDefault="00D17DF1" w:rsidP="00CD371E">
            <w:pPr>
              <w:pStyle w:val="Title3"/>
              <w:spacing w:beforeLines="60" w:before="144" w:afterLines="60" w:after="144"/>
              <w:jc w:val="left"/>
              <w:rPr>
                <w:rFonts w:cs="Arial"/>
              </w:rPr>
            </w:pPr>
            <w:r>
              <w:rPr>
                <w:rFonts w:cs="Arial"/>
              </w:rPr>
              <w:t>Constitutional Law</w:t>
            </w:r>
          </w:p>
        </w:tc>
      </w:tr>
      <w:tr w:rsidR="00D17DF1" w14:paraId="7A54E10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BAC68A1" w14:textId="08A1EAC7" w:rsidR="00D17DF1" w:rsidRPr="001B375B" w:rsidRDefault="00C60CEE" w:rsidP="00D17DF1">
            <w:pPr>
              <w:pStyle w:val="Title3"/>
              <w:spacing w:beforeLines="60" w:before="144" w:afterLines="60" w:after="144"/>
              <w:jc w:val="left"/>
              <w:rPr>
                <w:i/>
                <w:iCs/>
              </w:rPr>
            </w:pPr>
            <w:hyperlink w:anchor="_Tapiki_v_Minister" w:history="1">
              <w:r w:rsidR="00D17DF1" w:rsidRPr="00E74853">
                <w:rPr>
                  <w:rStyle w:val="Hyperlink"/>
                  <w:rFonts w:cs="Verdana"/>
                  <w:i/>
                  <w:iCs/>
                  <w:noProof w:val="0"/>
                </w:rPr>
                <w:t>Tapiki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0369DE9" w14:textId="46B89435" w:rsidR="00D17DF1" w:rsidRDefault="00D17DF1" w:rsidP="00D17DF1">
            <w:pPr>
              <w:pStyle w:val="Title3"/>
              <w:spacing w:beforeLines="60" w:before="144" w:afterLines="60" w:after="144"/>
              <w:jc w:val="left"/>
              <w:rPr>
                <w:rFonts w:cs="Arial"/>
              </w:rPr>
            </w:pPr>
            <w:r>
              <w:rPr>
                <w:rFonts w:cs="Arial"/>
              </w:rPr>
              <w:t>Constitutional Law</w:t>
            </w:r>
          </w:p>
        </w:tc>
      </w:tr>
      <w:tr w:rsidR="0066223C" w14:paraId="4242FA0F"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482AC94" w14:textId="67647FA6" w:rsidR="0066223C" w:rsidRDefault="00C60CEE" w:rsidP="0066223C">
            <w:pPr>
              <w:pStyle w:val="Title3"/>
              <w:spacing w:beforeLines="60" w:before="144" w:afterLines="60" w:after="144"/>
              <w:jc w:val="left"/>
            </w:pPr>
            <w:hyperlink w:anchor="_The_King_v_7" w:history="1">
              <w:r w:rsidR="0066223C" w:rsidRPr="0066223C">
                <w:rPr>
                  <w:rStyle w:val="Hyperlink"/>
                  <w:rFonts w:cs="Verdana"/>
                  <w:i/>
                  <w:iCs/>
                  <w:noProof w:val="0"/>
                </w:rPr>
                <w:t>The King v Hatahet</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42388C6" w14:textId="623069F7" w:rsidR="0066223C" w:rsidRDefault="0066223C" w:rsidP="0066223C">
            <w:pPr>
              <w:pStyle w:val="Title3"/>
              <w:spacing w:beforeLines="60" w:before="144" w:afterLines="60" w:after="144"/>
              <w:jc w:val="left"/>
              <w:rPr>
                <w:rFonts w:cs="Arial"/>
              </w:rPr>
            </w:pPr>
            <w:r>
              <w:rPr>
                <w:rFonts w:cs="Arial"/>
              </w:rPr>
              <w:t>Criminal Law</w:t>
            </w:r>
          </w:p>
        </w:tc>
      </w:tr>
      <w:tr w:rsidR="00D17DF1" w14:paraId="7CEB1E04"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AF3273B" w14:textId="77777777" w:rsidR="00D17DF1" w:rsidRDefault="00C60CEE" w:rsidP="0068018E">
            <w:pPr>
              <w:pStyle w:val="Title3"/>
              <w:spacing w:beforeLines="60" w:before="144" w:afterLines="60" w:after="144"/>
              <w:jc w:val="left"/>
              <w:rPr>
                <w:i/>
                <w:iCs/>
              </w:rPr>
            </w:pPr>
            <w:hyperlink w:anchor="_The_King_v_6" w:history="1">
              <w:r w:rsidR="00D17DF1" w:rsidRPr="007B1F23">
                <w:rPr>
                  <w:rStyle w:val="Hyperlink"/>
                  <w:rFonts w:cs="Verdana"/>
                  <w:i/>
                  <w:iCs/>
                  <w:noProof w:val="0"/>
                </w:rPr>
                <w:t>The King v ZT</w:t>
              </w:r>
            </w:hyperlink>
            <w:r w:rsidR="00D17DF1">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D34C80B" w14:textId="77777777" w:rsidR="00D17DF1" w:rsidRDefault="00D17DF1" w:rsidP="0068018E">
            <w:pPr>
              <w:pStyle w:val="Title3"/>
              <w:spacing w:beforeLines="60" w:before="144" w:afterLines="60" w:after="144"/>
              <w:jc w:val="left"/>
              <w:rPr>
                <w:rFonts w:cs="Arial"/>
              </w:rPr>
            </w:pPr>
            <w:r>
              <w:rPr>
                <w:rFonts w:cs="Arial"/>
              </w:rPr>
              <w:t xml:space="preserve">Criminal Law </w:t>
            </w:r>
          </w:p>
        </w:tc>
      </w:tr>
      <w:tr w:rsidR="00D17DF1" w14:paraId="2B3C0817" w14:textId="77777777" w:rsidTr="007B0DA0">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2EB7F5B" w14:textId="77777777" w:rsidR="00D17DF1" w:rsidRPr="00381598" w:rsidRDefault="00C60CEE" w:rsidP="007B0DA0">
            <w:pPr>
              <w:pStyle w:val="Title3"/>
              <w:spacing w:beforeLines="60" w:before="144" w:afterLines="60" w:after="144"/>
              <w:jc w:val="left"/>
              <w:rPr>
                <w:i/>
                <w:iCs/>
              </w:rPr>
            </w:pPr>
            <w:hyperlink w:anchor="_Elisha_v_Vision" w:history="1">
              <w:r w:rsidR="00D17DF1" w:rsidRPr="00A36E3F">
                <w:rPr>
                  <w:rStyle w:val="Hyperlink"/>
                  <w:rFonts w:cs="Verdana"/>
                  <w:i/>
                  <w:iCs/>
                  <w:noProof w:val="0"/>
                </w:rPr>
                <w:t>Elisha v Vision Australia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F81A24B" w14:textId="77777777" w:rsidR="00D17DF1" w:rsidRDefault="00D17DF1" w:rsidP="007B0DA0">
            <w:pPr>
              <w:pStyle w:val="Title3"/>
              <w:spacing w:beforeLines="60" w:before="144" w:afterLines="60" w:after="144"/>
              <w:jc w:val="left"/>
              <w:rPr>
                <w:rFonts w:cs="Arial"/>
              </w:rPr>
            </w:pPr>
            <w:r>
              <w:rPr>
                <w:rFonts w:cs="Arial"/>
              </w:rPr>
              <w:t>Damages</w:t>
            </w:r>
          </w:p>
        </w:tc>
      </w:tr>
      <w:tr w:rsidR="00D17DF1" w14:paraId="10E5231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90F231D" w14:textId="77777777" w:rsidR="00D17DF1" w:rsidRDefault="00C60CEE" w:rsidP="00D66194">
            <w:pPr>
              <w:pStyle w:val="Title3"/>
              <w:spacing w:beforeLines="60" w:before="144" w:afterLines="60" w:after="144"/>
              <w:jc w:val="left"/>
              <w:rPr>
                <w:i/>
                <w:iCs/>
              </w:rPr>
            </w:pPr>
            <w:hyperlink w:anchor="_Steven_Moore_(a" w:history="1">
              <w:r w:rsidR="00D17DF1" w:rsidRPr="000C3BAB">
                <w:rPr>
                  <w:rStyle w:val="Hyperlink"/>
                  <w:rFonts w:cs="Verdana"/>
                  <w:i/>
                  <w:iCs/>
                  <w:noProof w:val="0"/>
                </w:rPr>
                <w:t>Steven Moore (a pseudonym)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4C2D153" w14:textId="77777777" w:rsidR="00D17DF1" w:rsidRDefault="00D17DF1" w:rsidP="00D66194">
            <w:pPr>
              <w:pStyle w:val="Title3"/>
              <w:spacing w:beforeLines="60" w:before="144" w:afterLines="60" w:after="144"/>
              <w:jc w:val="left"/>
              <w:rPr>
                <w:rFonts w:cs="Arial"/>
              </w:rPr>
            </w:pPr>
            <w:r>
              <w:rPr>
                <w:rFonts w:cs="Arial"/>
              </w:rPr>
              <w:t>Evidence</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C60CEE"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5749C1B4" w:rsidR="00786E14" w:rsidRPr="004E7695" w:rsidRDefault="00C60CEE"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5F77C5A4"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15433">
        <w:rPr>
          <w:rFonts w:cs="Arial"/>
        </w:rPr>
        <w:t>December</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0FF2B0EB" w14:textId="24E95323" w:rsidR="00CA6F8E" w:rsidRDefault="00CA6F8E" w:rsidP="00CA6F8E">
      <w:pPr>
        <w:pStyle w:val="Heading2"/>
      </w:pPr>
      <w:r>
        <w:t>Criminal Law</w:t>
      </w:r>
    </w:p>
    <w:p w14:paraId="705D3195" w14:textId="77777777" w:rsidR="00CA6F8E" w:rsidRDefault="00CA6F8E" w:rsidP="00592DC7"/>
    <w:p w14:paraId="0D91CBD0" w14:textId="57048311" w:rsidR="00937A7C" w:rsidRDefault="00937A7C" w:rsidP="00937A7C">
      <w:pPr>
        <w:pStyle w:val="Heading3"/>
      </w:pPr>
      <w:bookmarkStart w:id="39" w:name="_Hurt_v_The_2"/>
      <w:bookmarkEnd w:id="39"/>
      <w:r w:rsidRPr="0035041E">
        <w:t xml:space="preserve">Hurt v The King; </w:t>
      </w:r>
      <w:r w:rsidR="003F5FE9">
        <w:t xml:space="preserve">Hurt v The King; </w:t>
      </w:r>
      <w:r w:rsidRPr="0035041E">
        <w:t>Delzotto v The King</w:t>
      </w:r>
    </w:p>
    <w:p w14:paraId="2D4497BF" w14:textId="0314D334" w:rsidR="00937A7C" w:rsidRPr="00A35C44" w:rsidRDefault="00C60CEE" w:rsidP="00937A7C">
      <w:hyperlink r:id="rId11" w:history="1">
        <w:r w:rsidR="00937A7C" w:rsidRPr="006B6D0B">
          <w:rPr>
            <w:rStyle w:val="Hyperlink"/>
            <w:rFonts w:cs="Verdana"/>
            <w:b/>
            <w:bCs/>
            <w:noProof w:val="0"/>
          </w:rPr>
          <w:t>C7/2023</w:t>
        </w:r>
      </w:hyperlink>
      <w:r w:rsidR="00937A7C" w:rsidRPr="0035041E">
        <w:rPr>
          <w:b/>
          <w:bCs/>
        </w:rPr>
        <w:t>;</w:t>
      </w:r>
      <w:r w:rsidR="00937A7C">
        <w:rPr>
          <w:b/>
          <w:bCs/>
        </w:rPr>
        <w:t xml:space="preserve"> </w:t>
      </w:r>
      <w:hyperlink r:id="rId12" w:history="1">
        <w:r w:rsidR="00937A7C" w:rsidRPr="006B6D0B">
          <w:rPr>
            <w:rStyle w:val="Hyperlink"/>
            <w:rFonts w:cs="Verdana"/>
            <w:b/>
            <w:bCs/>
            <w:noProof w:val="0"/>
          </w:rPr>
          <w:t>C8/2023</w:t>
        </w:r>
      </w:hyperlink>
      <w:r w:rsidR="00937A7C">
        <w:rPr>
          <w:b/>
          <w:bCs/>
        </w:rPr>
        <w:t>;</w:t>
      </w:r>
      <w:r w:rsidR="00937A7C" w:rsidRPr="0035041E">
        <w:rPr>
          <w:b/>
          <w:bCs/>
        </w:rPr>
        <w:t xml:space="preserve"> </w:t>
      </w:r>
      <w:hyperlink r:id="rId13" w:history="1">
        <w:r w:rsidR="00937A7C">
          <w:rPr>
            <w:rStyle w:val="Hyperlink"/>
            <w:rFonts w:cs="Verdana"/>
            <w:b/>
            <w:bCs/>
            <w:noProof w:val="0"/>
          </w:rPr>
          <w:t>S44/2023</w:t>
        </w:r>
      </w:hyperlink>
      <w:r w:rsidR="00937A7C" w:rsidRPr="0035041E">
        <w:rPr>
          <w:b/>
          <w:bCs/>
        </w:rPr>
        <w:t>:</w:t>
      </w:r>
      <w:r w:rsidR="00937A7C">
        <w:rPr>
          <w:b/>
          <w:bCs/>
        </w:rPr>
        <w:t xml:space="preserve"> </w:t>
      </w:r>
      <w:hyperlink r:id="rId14" w:history="1">
        <w:r w:rsidR="00436A11" w:rsidRPr="00436A11">
          <w:rPr>
            <w:rStyle w:val="Hyperlink"/>
            <w:rFonts w:cs="Verdana"/>
            <w:noProof w:val="0"/>
          </w:rPr>
          <w:t>[2024] HCA 8</w:t>
        </w:r>
      </w:hyperlink>
    </w:p>
    <w:p w14:paraId="3B7E422B" w14:textId="77777777" w:rsidR="00937A7C" w:rsidRPr="004E6626" w:rsidRDefault="00937A7C" w:rsidP="00937A7C"/>
    <w:p w14:paraId="75BD45E8" w14:textId="10989E75" w:rsidR="00937A7C" w:rsidRDefault="00436A11" w:rsidP="00937A7C">
      <w:r>
        <w:rPr>
          <w:b/>
          <w:bCs/>
        </w:rPr>
        <w:t>Judgment delivered</w:t>
      </w:r>
      <w:r w:rsidR="00937A7C" w:rsidRPr="004E6626">
        <w:rPr>
          <w:b/>
          <w:bCs/>
        </w:rPr>
        <w:t>:</w:t>
      </w:r>
      <w:r w:rsidR="00937A7C" w:rsidRPr="004E6626">
        <w:t xml:space="preserve"> </w:t>
      </w:r>
      <w:r>
        <w:t>13 March 2024</w:t>
      </w:r>
    </w:p>
    <w:p w14:paraId="792FD0C3" w14:textId="77777777" w:rsidR="00937A7C" w:rsidRDefault="00937A7C" w:rsidP="00937A7C"/>
    <w:p w14:paraId="3A68AFDE" w14:textId="77777777" w:rsidR="00937A7C" w:rsidRPr="00BD5AF0" w:rsidRDefault="00937A7C" w:rsidP="00937A7C">
      <w:pPr>
        <w:rPr>
          <w:i/>
          <w:iCs/>
        </w:rPr>
      </w:pPr>
      <w:r>
        <w:rPr>
          <w:b/>
          <w:bCs/>
        </w:rPr>
        <w:t xml:space="preserve">Coram: </w:t>
      </w:r>
      <w:r>
        <w:t>Gageler CJ, Edelman, Steward, Gleeson and Jagot JJ</w:t>
      </w:r>
    </w:p>
    <w:p w14:paraId="5D2FA832" w14:textId="77777777" w:rsidR="00937A7C" w:rsidRPr="004E6626" w:rsidRDefault="00937A7C" w:rsidP="00937A7C"/>
    <w:p w14:paraId="08546A1F" w14:textId="77777777" w:rsidR="00937A7C" w:rsidRPr="004E6626" w:rsidRDefault="00937A7C" w:rsidP="00937A7C">
      <w:r w:rsidRPr="004E6626">
        <w:rPr>
          <w:b/>
          <w:bCs/>
        </w:rPr>
        <w:t>Catchwords:</w:t>
      </w:r>
    </w:p>
    <w:p w14:paraId="2977E694" w14:textId="77777777" w:rsidR="00937A7C" w:rsidRPr="004E6626" w:rsidRDefault="00937A7C" w:rsidP="00937A7C"/>
    <w:p w14:paraId="64F829EE" w14:textId="23760BB6" w:rsidR="00BA6A0D" w:rsidRDefault="00BA6A0D" w:rsidP="00937A7C">
      <w:pPr>
        <w:pStyle w:val="Catchwords0"/>
        <w:rPr>
          <w:lang w:val="en-AU"/>
        </w:rPr>
      </w:pPr>
      <w:r w:rsidRPr="00BA6A0D">
        <w:rPr>
          <w:lang w:val="en-AU"/>
        </w:rPr>
        <w:t xml:space="preserve">Criminal law – Sentencing – Appeal against sentence – Minimum sentences – Where s 16AAB of </w:t>
      </w:r>
      <w:r w:rsidRPr="00BA6A0D">
        <w:rPr>
          <w:i/>
          <w:iCs/>
          <w:lang w:val="en-AU"/>
        </w:rPr>
        <w:t>Crimes Act 1914</w:t>
      </w:r>
      <w:r w:rsidRPr="00BA6A0D">
        <w:rPr>
          <w:lang w:val="en-AU"/>
        </w:rPr>
        <w:t xml:space="preserve"> (Cth), inserted by </w:t>
      </w:r>
      <w:r w:rsidRPr="00BA6A0D">
        <w:rPr>
          <w:i/>
          <w:iCs/>
          <w:lang w:val="en-AU"/>
        </w:rPr>
        <w:t>Crimes Legislation Amendment (Sexual Crimes Against Children and Community Protection Measures) Act 2020</w:t>
      </w:r>
      <w:r w:rsidRPr="00BA6A0D">
        <w:rPr>
          <w:lang w:val="en-AU"/>
        </w:rPr>
        <w:t xml:space="preserve"> (Cth) (</w:t>
      </w:r>
      <w:r w:rsidR="00DA58DB">
        <w:rPr>
          <w:lang w:val="en-AU"/>
        </w:rPr>
        <w:t>"</w:t>
      </w:r>
      <w:r w:rsidRPr="00BA6A0D">
        <w:rPr>
          <w:lang w:val="en-AU"/>
        </w:rPr>
        <w:t>Amendment Act</w:t>
      </w:r>
      <w:r w:rsidR="00DA58DB">
        <w:rPr>
          <w:lang w:val="en-AU"/>
        </w:rPr>
        <w:t>"</w:t>
      </w:r>
      <w:r w:rsidRPr="00BA6A0D">
        <w:rPr>
          <w:lang w:val="en-AU"/>
        </w:rPr>
        <w:t xml:space="preserve">), provided for minimum terms of imprisonment, subject to limited exceptions, for offences – Where offences included s 474.22A(1) of </w:t>
      </w:r>
      <w:r w:rsidRPr="00BA6A0D">
        <w:rPr>
          <w:i/>
          <w:iCs/>
          <w:lang w:val="en-AU"/>
        </w:rPr>
        <w:t>Criminal Code</w:t>
      </w:r>
      <w:r w:rsidRPr="00BA6A0D">
        <w:rPr>
          <w:lang w:val="en-AU"/>
        </w:rPr>
        <w:t xml:space="preserve"> (Cth) (</w:t>
      </w:r>
      <w:r w:rsidR="00DA58DB">
        <w:rPr>
          <w:lang w:val="en-AU"/>
        </w:rPr>
        <w:t>"</w:t>
      </w:r>
      <w:r w:rsidRPr="00BA6A0D">
        <w:rPr>
          <w:lang w:val="en-AU"/>
        </w:rPr>
        <w:t>Possessing or controlling child abuse material obtained or accessed using a carriage service</w:t>
      </w:r>
      <w:r w:rsidR="00DA58DB">
        <w:rPr>
          <w:lang w:val="en-AU"/>
        </w:rPr>
        <w:t>"</w:t>
      </w:r>
      <w:r w:rsidRPr="00BA6A0D">
        <w:rPr>
          <w:lang w:val="en-AU"/>
        </w:rPr>
        <w:t xml:space="preserve">) – Where elements of offence included, relevantly, </w:t>
      </w:r>
      <w:r w:rsidR="00DA58DB">
        <w:rPr>
          <w:lang w:val="en-AU"/>
        </w:rPr>
        <w:t>"</w:t>
      </w:r>
      <w:r w:rsidRPr="00BA6A0D">
        <w:rPr>
          <w:lang w:val="en-AU"/>
        </w:rPr>
        <w:t>the person has possession or control of material</w:t>
      </w:r>
      <w:r w:rsidR="00DA58DB">
        <w:rPr>
          <w:lang w:val="en-AU"/>
        </w:rPr>
        <w:t>"</w:t>
      </w:r>
      <w:r w:rsidRPr="00BA6A0D">
        <w:rPr>
          <w:lang w:val="en-AU"/>
        </w:rPr>
        <w:t xml:space="preserve"> and </w:t>
      </w:r>
      <w:r w:rsidR="00DA58DB">
        <w:rPr>
          <w:lang w:val="en-AU"/>
        </w:rPr>
        <w:t>"</w:t>
      </w:r>
      <w:r w:rsidRPr="00BA6A0D">
        <w:rPr>
          <w:lang w:val="en-AU"/>
        </w:rPr>
        <w:t>the person used a carriage service to obtain or access the material</w:t>
      </w:r>
      <w:r w:rsidR="00DA58DB">
        <w:rPr>
          <w:lang w:val="en-AU"/>
        </w:rPr>
        <w:t>"</w:t>
      </w:r>
      <w:r w:rsidRPr="00BA6A0D">
        <w:rPr>
          <w:lang w:val="en-AU"/>
        </w:rPr>
        <w:t xml:space="preserve"> – Where transitional provision in Amendment Act required </w:t>
      </w:r>
      <w:r w:rsidR="00DA58DB">
        <w:rPr>
          <w:lang w:val="en-AU"/>
        </w:rPr>
        <w:t>"</w:t>
      </w:r>
      <w:r w:rsidRPr="00BA6A0D">
        <w:rPr>
          <w:lang w:val="en-AU"/>
        </w:rPr>
        <w:t>relevant conduct ... engaged in</w:t>
      </w:r>
      <w:r w:rsidR="00DA58DB">
        <w:rPr>
          <w:lang w:val="en-AU"/>
        </w:rPr>
        <w:t>"</w:t>
      </w:r>
      <w:r w:rsidRPr="00BA6A0D">
        <w:rPr>
          <w:lang w:val="en-AU"/>
        </w:rPr>
        <w:t xml:space="preserve"> to take place on or after commencement of amendments, including insertion of s 16AAB – Whether minimum sentence provides yardstick for calculation of appropriate penalty in addition to restricting sentencing power – Whether </w:t>
      </w:r>
      <w:r w:rsidR="00DA58DB">
        <w:rPr>
          <w:lang w:val="en-AU"/>
        </w:rPr>
        <w:t>"</w:t>
      </w:r>
      <w:r w:rsidRPr="00BA6A0D">
        <w:rPr>
          <w:lang w:val="en-AU"/>
        </w:rPr>
        <w:t>relevant conduct</w:t>
      </w:r>
      <w:r w:rsidR="00DA58DB">
        <w:rPr>
          <w:lang w:val="en-AU"/>
        </w:rPr>
        <w:t>"</w:t>
      </w:r>
      <w:r w:rsidRPr="00BA6A0D">
        <w:rPr>
          <w:lang w:val="en-AU"/>
        </w:rPr>
        <w:t xml:space="preserve"> concerns only </w:t>
      </w:r>
      <w:r w:rsidR="00DA58DB">
        <w:rPr>
          <w:lang w:val="en-AU"/>
        </w:rPr>
        <w:t>"</w:t>
      </w:r>
      <w:r w:rsidRPr="00BA6A0D">
        <w:rPr>
          <w:lang w:val="en-AU"/>
        </w:rPr>
        <w:t>conduct</w:t>
      </w:r>
      <w:r w:rsidR="00DA58DB">
        <w:rPr>
          <w:lang w:val="en-AU"/>
        </w:rPr>
        <w:t>"</w:t>
      </w:r>
      <w:r w:rsidRPr="00BA6A0D">
        <w:rPr>
          <w:lang w:val="en-AU"/>
        </w:rPr>
        <w:t xml:space="preserve"> element of offence or also </w:t>
      </w:r>
      <w:r w:rsidR="00DA58DB">
        <w:rPr>
          <w:lang w:val="en-AU"/>
        </w:rPr>
        <w:t>"</w:t>
      </w:r>
      <w:r w:rsidRPr="00BA6A0D">
        <w:rPr>
          <w:lang w:val="en-AU"/>
        </w:rPr>
        <w:t>circumstance in which conduct ... occurs</w:t>
      </w:r>
      <w:r w:rsidR="00DA58DB">
        <w:rPr>
          <w:lang w:val="en-AU"/>
        </w:rPr>
        <w:t>"</w:t>
      </w:r>
      <w:r w:rsidRPr="00BA6A0D">
        <w:rPr>
          <w:lang w:val="en-AU"/>
        </w:rPr>
        <w:t xml:space="preserve">. </w:t>
      </w:r>
    </w:p>
    <w:p w14:paraId="44D1F09C" w14:textId="77777777" w:rsidR="00BA6A0D" w:rsidRDefault="00BA6A0D" w:rsidP="00937A7C">
      <w:pPr>
        <w:pStyle w:val="Catchwords0"/>
        <w:rPr>
          <w:lang w:val="en-AU"/>
        </w:rPr>
      </w:pPr>
    </w:p>
    <w:p w14:paraId="6D024B3F" w14:textId="70B98625" w:rsidR="00BA6A0D" w:rsidRDefault="00BA6A0D" w:rsidP="00937A7C">
      <w:pPr>
        <w:pStyle w:val="Catchwords0"/>
        <w:rPr>
          <w:lang w:val="en-AU"/>
        </w:rPr>
      </w:pPr>
      <w:r w:rsidRPr="00BA6A0D">
        <w:rPr>
          <w:lang w:val="en-AU"/>
        </w:rPr>
        <w:t xml:space="preserve">Words and phrases – </w:t>
      </w:r>
      <w:r w:rsidR="00DA58DB">
        <w:rPr>
          <w:lang w:val="en-AU"/>
        </w:rPr>
        <w:t>"</w:t>
      </w:r>
      <w:r w:rsidRPr="00BA6A0D">
        <w:rPr>
          <w:lang w:val="en-AU"/>
        </w:rPr>
        <w:t>appropriate penalty</w:t>
      </w:r>
      <w:r w:rsidR="00DA58DB">
        <w:rPr>
          <w:lang w:val="en-AU"/>
        </w:rPr>
        <w:t>"</w:t>
      </w:r>
      <w:r w:rsidRPr="00BA6A0D">
        <w:rPr>
          <w:lang w:val="en-AU"/>
        </w:rPr>
        <w:t xml:space="preserve">, </w:t>
      </w:r>
      <w:r w:rsidR="00DA58DB">
        <w:rPr>
          <w:lang w:val="en-AU"/>
        </w:rPr>
        <w:t>"</w:t>
      </w:r>
      <w:r w:rsidRPr="00BA6A0D">
        <w:rPr>
          <w:lang w:val="en-AU"/>
        </w:rPr>
        <w:t>appropriate term of imprisonment</w:t>
      </w:r>
      <w:r w:rsidR="00DA58DB">
        <w:rPr>
          <w:lang w:val="en-AU"/>
        </w:rPr>
        <w:t>"</w:t>
      </w:r>
      <w:r w:rsidRPr="00BA6A0D">
        <w:rPr>
          <w:lang w:val="en-AU"/>
        </w:rPr>
        <w:t xml:space="preserve">, </w:t>
      </w:r>
      <w:r w:rsidR="00DA58DB">
        <w:rPr>
          <w:lang w:val="en-AU"/>
        </w:rPr>
        <w:t>"</w:t>
      </w:r>
      <w:r w:rsidRPr="00BA6A0D">
        <w:rPr>
          <w:lang w:val="en-AU"/>
        </w:rPr>
        <w:t>child sexual abuse offence</w:t>
      </w:r>
      <w:r w:rsidR="00DA58DB">
        <w:rPr>
          <w:lang w:val="en-AU"/>
        </w:rPr>
        <w:t>"</w:t>
      </w:r>
      <w:r w:rsidRPr="00BA6A0D">
        <w:rPr>
          <w:lang w:val="en-AU"/>
        </w:rPr>
        <w:t xml:space="preserve">, </w:t>
      </w:r>
      <w:r w:rsidR="00DA58DB">
        <w:rPr>
          <w:lang w:val="en-AU"/>
        </w:rPr>
        <w:t>"</w:t>
      </w:r>
      <w:r w:rsidRPr="00BA6A0D">
        <w:rPr>
          <w:lang w:val="en-AU"/>
        </w:rPr>
        <w:t>conduct</w:t>
      </w:r>
      <w:r w:rsidR="00DA58DB">
        <w:rPr>
          <w:lang w:val="en-AU"/>
        </w:rPr>
        <w:t>"</w:t>
      </w:r>
      <w:r w:rsidRPr="00BA6A0D">
        <w:rPr>
          <w:lang w:val="en-AU"/>
        </w:rPr>
        <w:t xml:space="preserve">, </w:t>
      </w:r>
      <w:r w:rsidR="00DA58DB">
        <w:rPr>
          <w:lang w:val="en-AU"/>
        </w:rPr>
        <w:t>"</w:t>
      </w:r>
      <w:r w:rsidRPr="00BA6A0D">
        <w:rPr>
          <w:lang w:val="en-AU"/>
        </w:rPr>
        <w:t>double function</w:t>
      </w:r>
      <w:r w:rsidR="00DA58DB">
        <w:rPr>
          <w:lang w:val="en-AU"/>
        </w:rPr>
        <w:t>"</w:t>
      </w:r>
      <w:r w:rsidRPr="00BA6A0D">
        <w:rPr>
          <w:lang w:val="en-AU"/>
        </w:rPr>
        <w:t xml:space="preserve">, </w:t>
      </w:r>
      <w:r w:rsidR="00DA58DB">
        <w:rPr>
          <w:lang w:val="en-AU"/>
        </w:rPr>
        <w:t>"</w:t>
      </w:r>
      <w:r w:rsidRPr="00BA6A0D">
        <w:rPr>
          <w:lang w:val="en-AU"/>
        </w:rPr>
        <w:t>engaged in</w:t>
      </w:r>
      <w:r w:rsidR="00DA58DB">
        <w:rPr>
          <w:lang w:val="en-AU"/>
        </w:rPr>
        <w:t>"</w:t>
      </w:r>
      <w:r w:rsidRPr="00BA6A0D">
        <w:rPr>
          <w:lang w:val="en-AU"/>
        </w:rPr>
        <w:t xml:space="preserve">, </w:t>
      </w:r>
      <w:r w:rsidR="00DA58DB">
        <w:rPr>
          <w:lang w:val="en-AU"/>
        </w:rPr>
        <w:t>"</w:t>
      </w:r>
      <w:r w:rsidRPr="00BA6A0D">
        <w:rPr>
          <w:lang w:val="en-AU"/>
        </w:rPr>
        <w:t>relevant conduct</w:t>
      </w:r>
      <w:r w:rsidR="00DA58DB">
        <w:rPr>
          <w:lang w:val="en-AU"/>
        </w:rPr>
        <w:t>"</w:t>
      </w:r>
      <w:r w:rsidRPr="00BA6A0D">
        <w:rPr>
          <w:lang w:val="en-AU"/>
        </w:rPr>
        <w:t xml:space="preserve">, </w:t>
      </w:r>
      <w:r w:rsidR="00DA58DB">
        <w:rPr>
          <w:lang w:val="en-AU"/>
        </w:rPr>
        <w:t>"</w:t>
      </w:r>
      <w:r w:rsidRPr="00BA6A0D">
        <w:rPr>
          <w:lang w:val="en-AU"/>
        </w:rPr>
        <w:t>restriction on power</w:t>
      </w:r>
      <w:r w:rsidR="00DA58DB">
        <w:rPr>
          <w:lang w:val="en-AU"/>
        </w:rPr>
        <w:t>"</w:t>
      </w:r>
      <w:r w:rsidRPr="00BA6A0D">
        <w:rPr>
          <w:lang w:val="en-AU"/>
        </w:rPr>
        <w:t xml:space="preserve">, </w:t>
      </w:r>
      <w:r w:rsidR="00DA58DB">
        <w:rPr>
          <w:lang w:val="en-AU"/>
        </w:rPr>
        <w:t>"</w:t>
      </w:r>
      <w:r w:rsidRPr="00BA6A0D">
        <w:rPr>
          <w:lang w:val="en-AU"/>
        </w:rPr>
        <w:t>sentencing</w:t>
      </w:r>
      <w:r w:rsidR="00DA58DB">
        <w:rPr>
          <w:lang w:val="en-AU"/>
        </w:rPr>
        <w:t>"</w:t>
      </w:r>
      <w:r w:rsidRPr="00BA6A0D">
        <w:rPr>
          <w:lang w:val="en-AU"/>
        </w:rPr>
        <w:t xml:space="preserve">, </w:t>
      </w:r>
      <w:r w:rsidR="00DA58DB">
        <w:rPr>
          <w:lang w:val="en-AU"/>
        </w:rPr>
        <w:t>"</w:t>
      </w:r>
      <w:r w:rsidRPr="00BA6A0D">
        <w:rPr>
          <w:lang w:val="en-AU"/>
        </w:rPr>
        <w:t>sentencing discretion</w:t>
      </w:r>
      <w:r w:rsidR="00DA58DB">
        <w:rPr>
          <w:lang w:val="en-AU"/>
        </w:rPr>
        <w:t>"</w:t>
      </w:r>
      <w:r w:rsidRPr="00BA6A0D">
        <w:rPr>
          <w:lang w:val="en-AU"/>
        </w:rPr>
        <w:t xml:space="preserve">, </w:t>
      </w:r>
      <w:r w:rsidR="00DA58DB">
        <w:rPr>
          <w:lang w:val="en-AU"/>
        </w:rPr>
        <w:t>"</w:t>
      </w:r>
      <w:r w:rsidRPr="00BA6A0D">
        <w:rPr>
          <w:lang w:val="en-AU"/>
        </w:rPr>
        <w:t>statutory minimum sentence</w:t>
      </w:r>
      <w:r w:rsidR="00DA58DB">
        <w:rPr>
          <w:lang w:val="en-AU"/>
        </w:rPr>
        <w:t>"</w:t>
      </w:r>
      <w:r w:rsidRPr="00BA6A0D">
        <w:rPr>
          <w:lang w:val="en-AU"/>
        </w:rPr>
        <w:t xml:space="preserve">, </w:t>
      </w:r>
      <w:r w:rsidR="00DA58DB">
        <w:rPr>
          <w:lang w:val="en-AU"/>
        </w:rPr>
        <w:t>"</w:t>
      </w:r>
      <w:r w:rsidRPr="00BA6A0D">
        <w:rPr>
          <w:lang w:val="en-AU"/>
        </w:rPr>
        <w:t>yardstick</w:t>
      </w:r>
      <w:r w:rsidR="00DA58DB">
        <w:rPr>
          <w:lang w:val="en-AU"/>
        </w:rPr>
        <w:t>"</w:t>
      </w:r>
      <w:r w:rsidRPr="00BA6A0D">
        <w:rPr>
          <w:lang w:val="en-AU"/>
        </w:rPr>
        <w:t xml:space="preserve">. </w:t>
      </w:r>
    </w:p>
    <w:p w14:paraId="7FD965C3" w14:textId="77777777" w:rsidR="00BA6A0D" w:rsidRDefault="00BA6A0D" w:rsidP="00937A7C">
      <w:pPr>
        <w:pStyle w:val="Catchwords0"/>
        <w:rPr>
          <w:lang w:val="en-AU"/>
        </w:rPr>
      </w:pPr>
    </w:p>
    <w:p w14:paraId="1846987F" w14:textId="77777777" w:rsidR="00BA6A0D" w:rsidRDefault="00BA6A0D" w:rsidP="00937A7C">
      <w:pPr>
        <w:pStyle w:val="Catchwords0"/>
        <w:rPr>
          <w:lang w:val="en-AU"/>
        </w:rPr>
      </w:pPr>
      <w:r w:rsidRPr="00BA6A0D">
        <w:rPr>
          <w:i/>
          <w:iCs/>
          <w:lang w:val="en-AU"/>
        </w:rPr>
        <w:t>Crimes Act 1914</w:t>
      </w:r>
      <w:r w:rsidRPr="00BA6A0D">
        <w:rPr>
          <w:lang w:val="en-AU"/>
        </w:rPr>
        <w:t xml:space="preserve"> (Cth), ss 16AAA, 16AAB, 16AAC. </w:t>
      </w:r>
    </w:p>
    <w:p w14:paraId="115A9FD7" w14:textId="2888D71B" w:rsidR="00BA6A0D" w:rsidRDefault="00BA6A0D" w:rsidP="00937A7C">
      <w:pPr>
        <w:pStyle w:val="Catchwords0"/>
      </w:pPr>
      <w:r w:rsidRPr="00BA6A0D">
        <w:rPr>
          <w:i/>
          <w:iCs/>
          <w:lang w:val="en-AU"/>
        </w:rPr>
        <w:t>Crimes Legislation Amendment (Sexual Crimes Against Children and Community Protection Measures) Act 2020</w:t>
      </w:r>
      <w:r w:rsidRPr="00BA6A0D">
        <w:rPr>
          <w:lang w:val="en-AU"/>
        </w:rPr>
        <w:t xml:space="preserve"> (Cth), Sch 6, items 3, 9. </w:t>
      </w:r>
      <w:r w:rsidRPr="00BA6A0D">
        <w:rPr>
          <w:i/>
          <w:iCs/>
          <w:lang w:val="en-AU"/>
        </w:rPr>
        <w:t>Criminal Code</w:t>
      </w:r>
      <w:r w:rsidRPr="00BA6A0D">
        <w:rPr>
          <w:lang w:val="en-AU"/>
        </w:rPr>
        <w:t xml:space="preserve"> (Cth), s 474.22A</w:t>
      </w:r>
      <w:r w:rsidR="00875585">
        <w:rPr>
          <w:lang w:val="en-AU"/>
        </w:rPr>
        <w:t>.</w:t>
      </w:r>
    </w:p>
    <w:p w14:paraId="54E52EFE" w14:textId="77777777" w:rsidR="00937A7C" w:rsidRDefault="00937A7C" w:rsidP="00937A7C"/>
    <w:p w14:paraId="7748A967" w14:textId="77777777" w:rsidR="00937A7C" w:rsidRDefault="00937A7C" w:rsidP="00937A7C">
      <w:r w:rsidRPr="004E7695">
        <w:rPr>
          <w:b/>
        </w:rPr>
        <w:t>Appealed from</w:t>
      </w:r>
      <w:r>
        <w:rPr>
          <w:b/>
        </w:rPr>
        <w:t xml:space="preserve"> ACTSC (CA) (</w:t>
      </w:r>
      <w:r w:rsidRPr="00742DDB">
        <w:rPr>
          <w:b/>
        </w:rPr>
        <w:t>C25/2022; C26/2022</w:t>
      </w:r>
      <w:r>
        <w:rPr>
          <w:b/>
        </w:rPr>
        <w:t xml:space="preserve">): </w:t>
      </w:r>
      <w:hyperlink r:id="rId15" w:history="1">
        <w:r w:rsidRPr="00D7134A">
          <w:rPr>
            <w:rStyle w:val="Hyperlink"/>
            <w:rFonts w:cs="Verdana"/>
            <w:noProof w:val="0"/>
          </w:rPr>
          <w:t>[2022] ACTCA 49</w:t>
        </w:r>
      </w:hyperlink>
      <w:r w:rsidRPr="009A2B7E">
        <w:t>; (2022) 18 ACTLR 272</w:t>
      </w:r>
      <w:r>
        <w:t xml:space="preserve">; </w:t>
      </w:r>
      <w:r w:rsidRPr="00E04D27">
        <w:t>(2022) 372 FLR 312</w:t>
      </w:r>
    </w:p>
    <w:p w14:paraId="3997BA2C" w14:textId="77777777" w:rsidR="00937A7C" w:rsidRPr="009A2B7E" w:rsidRDefault="00937A7C" w:rsidP="00937A7C"/>
    <w:p w14:paraId="0CCDF73D" w14:textId="647E6023" w:rsidR="00937A7C" w:rsidRDefault="00937A7C" w:rsidP="00937A7C">
      <w:r w:rsidRPr="00D15811">
        <w:rPr>
          <w:b/>
          <w:bCs/>
        </w:rPr>
        <w:lastRenderedPageBreak/>
        <w:t>Appealed from NSWSC (CCA):</w:t>
      </w:r>
      <w:r>
        <w:t xml:space="preserve"> </w:t>
      </w:r>
      <w:hyperlink r:id="rId16" w:history="1">
        <w:r w:rsidRPr="00E459E7">
          <w:rPr>
            <w:rStyle w:val="Hyperlink"/>
            <w:rFonts w:cs="Verdana"/>
            <w:noProof w:val="0"/>
          </w:rPr>
          <w:t>[2022] NSWCCA 117</w:t>
        </w:r>
      </w:hyperlink>
      <w:r>
        <w:t>; (</w:t>
      </w:r>
      <w:r w:rsidRPr="00E04D27">
        <w:t xml:space="preserve">2022) </w:t>
      </w:r>
      <w:r>
        <w:t>298 A Crim R 483</w:t>
      </w:r>
    </w:p>
    <w:p w14:paraId="49201A61" w14:textId="77777777" w:rsidR="00436A11" w:rsidRDefault="00436A11" w:rsidP="00937A7C"/>
    <w:p w14:paraId="05DF2BAD" w14:textId="764FF983" w:rsidR="00436A11" w:rsidRPr="00436A11" w:rsidRDefault="00436A11" w:rsidP="00937A7C">
      <w:r>
        <w:rPr>
          <w:b/>
          <w:bCs/>
        </w:rPr>
        <w:t>Held:</w:t>
      </w:r>
      <w:r>
        <w:t xml:space="preserve"> Appeals dismissed. </w:t>
      </w:r>
    </w:p>
    <w:p w14:paraId="54929D0D" w14:textId="77777777" w:rsidR="00937A7C" w:rsidRPr="00E064DF" w:rsidRDefault="00937A7C" w:rsidP="00937A7C"/>
    <w:p w14:paraId="179FD6EA" w14:textId="77777777" w:rsidR="00937A7C" w:rsidRDefault="00C60CEE" w:rsidP="00937A7C">
      <w:pPr>
        <w:rPr>
          <w:rStyle w:val="Hyperlink"/>
          <w:rFonts w:cs="Verdana"/>
          <w:bCs/>
        </w:rPr>
      </w:pPr>
      <w:hyperlink w:anchor="TOP" w:history="1">
        <w:r w:rsidR="00937A7C" w:rsidRPr="004E7695">
          <w:rPr>
            <w:rStyle w:val="Hyperlink"/>
            <w:rFonts w:cs="Verdana"/>
            <w:bCs/>
          </w:rPr>
          <w:t>Return to Top</w:t>
        </w:r>
      </w:hyperlink>
    </w:p>
    <w:p w14:paraId="1868262F" w14:textId="77777777" w:rsidR="00937A7C" w:rsidRDefault="00937A7C" w:rsidP="00937A7C">
      <w:pPr>
        <w:pStyle w:val="Divider1"/>
        <w:rPr>
          <w:rStyle w:val="Hyperlink"/>
          <w:rFonts w:cs="Verdana"/>
          <w:bCs/>
        </w:rPr>
      </w:pPr>
    </w:p>
    <w:p w14:paraId="602F31AE" w14:textId="77777777" w:rsidR="00937A7C" w:rsidRDefault="00937A7C" w:rsidP="00592DC7"/>
    <w:p w14:paraId="1A83F8C4" w14:textId="77777777" w:rsidR="00E21E87" w:rsidRDefault="00E21E87" w:rsidP="00E21E87">
      <w:pPr>
        <w:pStyle w:val="Heading3"/>
      </w:pPr>
      <w:bookmarkStart w:id="40" w:name="_The_King_v_5"/>
      <w:bookmarkEnd w:id="40"/>
      <w:r>
        <w:t xml:space="preserve">The King v </w:t>
      </w:r>
      <w:r w:rsidRPr="00F832A4">
        <w:t>Anna Rowan – A Pseudonym</w:t>
      </w:r>
    </w:p>
    <w:p w14:paraId="53EB2BE0" w14:textId="7310DBBA" w:rsidR="00E21E87" w:rsidRPr="004A4442" w:rsidRDefault="00C60CEE" w:rsidP="00E21E87">
      <w:hyperlink r:id="rId17" w:history="1">
        <w:r w:rsidR="00E21E87" w:rsidRPr="009C42F6">
          <w:rPr>
            <w:rStyle w:val="Hyperlink"/>
            <w:rFonts w:cs="Verdana"/>
            <w:b/>
            <w:bCs/>
            <w:noProof w:val="0"/>
          </w:rPr>
          <w:t>M47/2023</w:t>
        </w:r>
      </w:hyperlink>
      <w:r w:rsidR="00E21E87">
        <w:rPr>
          <w:b/>
          <w:bCs/>
        </w:rPr>
        <w:t>:</w:t>
      </w:r>
      <w:r w:rsidR="00E21E87" w:rsidRPr="004A4442">
        <w:t xml:space="preserve"> </w:t>
      </w:r>
      <w:hyperlink r:id="rId18" w:history="1">
        <w:r w:rsidR="00C66D1E" w:rsidRPr="00C66D1E">
          <w:rPr>
            <w:rStyle w:val="Hyperlink"/>
            <w:rFonts w:cs="Verdana"/>
            <w:noProof w:val="0"/>
          </w:rPr>
          <w:t>[2024] HCA 9</w:t>
        </w:r>
      </w:hyperlink>
    </w:p>
    <w:p w14:paraId="7FFF24CF" w14:textId="77777777" w:rsidR="00E21E87" w:rsidRDefault="00E21E87" w:rsidP="00E21E87"/>
    <w:p w14:paraId="7A3423BD" w14:textId="4A2527CB" w:rsidR="00E21E87" w:rsidRDefault="00C66D1E" w:rsidP="00E21E87">
      <w:r>
        <w:rPr>
          <w:b/>
          <w:bCs/>
        </w:rPr>
        <w:t>Judgment delivered</w:t>
      </w:r>
      <w:r w:rsidR="00E21E87">
        <w:rPr>
          <w:b/>
          <w:bCs/>
        </w:rPr>
        <w:t>:</w:t>
      </w:r>
      <w:r w:rsidR="00E21E87">
        <w:t xml:space="preserve"> </w:t>
      </w:r>
      <w:r w:rsidR="00F77990">
        <w:t>13 March 2024</w:t>
      </w:r>
    </w:p>
    <w:p w14:paraId="3D4C0451" w14:textId="77777777" w:rsidR="00E21E87" w:rsidRDefault="00E21E87" w:rsidP="00E21E87"/>
    <w:p w14:paraId="284E7E9B" w14:textId="77777777" w:rsidR="00E21E87" w:rsidRPr="002D46F1" w:rsidRDefault="00E21E87" w:rsidP="00E21E87">
      <w:pPr>
        <w:rPr>
          <w:i/>
          <w:iCs/>
        </w:rPr>
      </w:pPr>
      <w:r>
        <w:rPr>
          <w:b/>
          <w:bCs/>
        </w:rPr>
        <w:t xml:space="preserve">Coram: </w:t>
      </w:r>
      <w:r>
        <w:t>Gageler CJ, Gordon, Edelman, Jagot and Beech-Jones JJ</w:t>
      </w:r>
    </w:p>
    <w:p w14:paraId="665BB85A" w14:textId="77777777" w:rsidR="00E21E87" w:rsidRDefault="00E21E87" w:rsidP="00E21E87"/>
    <w:p w14:paraId="67BC4FCD" w14:textId="77777777" w:rsidR="00E21E87" w:rsidRDefault="00E21E87" w:rsidP="00E21E87">
      <w:r>
        <w:rPr>
          <w:b/>
          <w:bCs/>
        </w:rPr>
        <w:t>Catchwords:</w:t>
      </w:r>
    </w:p>
    <w:p w14:paraId="3E4E5605" w14:textId="77777777" w:rsidR="00E21E87" w:rsidRDefault="00E21E87" w:rsidP="00E21E87"/>
    <w:p w14:paraId="67AB7D1D" w14:textId="1D01F488" w:rsidR="00E4703D" w:rsidRDefault="003A2C7B" w:rsidP="00E21E87">
      <w:pPr>
        <w:pStyle w:val="Catchwords0"/>
        <w:rPr>
          <w:lang w:val="en-AU"/>
        </w:rPr>
      </w:pPr>
      <w:r w:rsidRPr="003A2C7B">
        <w:rPr>
          <w:lang w:val="en-AU"/>
        </w:rPr>
        <w:t xml:space="preserve">Criminal law – Defences – Defence of duress – Where respondent charged with sexual offences committed against two of her daughters in presence of respondent's partner </w:t>
      </w:r>
      <w:r w:rsidR="00DA58DB">
        <w:rPr>
          <w:lang w:val="en-AU"/>
        </w:rPr>
        <w:t>"</w:t>
      </w:r>
      <w:r w:rsidRPr="003A2C7B">
        <w:rPr>
          <w:lang w:val="en-AU"/>
        </w:rPr>
        <w:t>JR</w:t>
      </w:r>
      <w:r w:rsidR="00DA58DB">
        <w:rPr>
          <w:lang w:val="en-AU"/>
        </w:rPr>
        <w:t>"</w:t>
      </w:r>
      <w:r w:rsidRPr="003A2C7B">
        <w:rPr>
          <w:lang w:val="en-AU"/>
        </w:rPr>
        <w:t xml:space="preserve"> – Where, prior to trial, respondent sought to raise defence of duress – Where supporting evidence on voir-dire included daughters' evidence, forensic psychologist's report and tendency evidence concerning JR's threatening, violent and controlling behaviour – Where trial judge ruled no factual basis for duress – Where trial proceeded without duress being put to jury and respondent convicted – Where Court of Appeal of Supreme Court of Victoria found duress should have been put to jury – Whether Court of Appeal implicitly adopted doctrine of </w:t>
      </w:r>
      <w:r w:rsidR="00DA58DB">
        <w:rPr>
          <w:lang w:val="en-AU"/>
        </w:rPr>
        <w:t>"</w:t>
      </w:r>
      <w:r w:rsidRPr="003A2C7B">
        <w:rPr>
          <w:lang w:val="en-AU"/>
        </w:rPr>
        <w:t>duress of circumstances</w:t>
      </w:r>
      <w:r w:rsidR="00DA58DB">
        <w:rPr>
          <w:lang w:val="en-AU"/>
        </w:rPr>
        <w:t>"</w:t>
      </w:r>
      <w:r w:rsidRPr="003A2C7B">
        <w:rPr>
          <w:lang w:val="en-AU"/>
        </w:rPr>
        <w:t xml:space="preserve"> instead of requirement there be threat to inflict harm if accused failed to commit acts charged – Whether Court of Appeal erred in concluding evidence was sufficient to raise defence of duress at common law and under s 322O of </w:t>
      </w:r>
      <w:r w:rsidRPr="00E4703D">
        <w:rPr>
          <w:i/>
          <w:iCs/>
          <w:lang w:val="en-AU"/>
        </w:rPr>
        <w:t>Crimes Act 1958</w:t>
      </w:r>
      <w:r w:rsidRPr="003A2C7B">
        <w:rPr>
          <w:lang w:val="en-AU"/>
        </w:rPr>
        <w:t xml:space="preserve"> (Vic). </w:t>
      </w:r>
    </w:p>
    <w:p w14:paraId="426F5B24" w14:textId="77777777" w:rsidR="00E4703D" w:rsidRDefault="00E4703D" w:rsidP="00E21E87">
      <w:pPr>
        <w:pStyle w:val="Catchwords0"/>
        <w:rPr>
          <w:lang w:val="en-AU"/>
        </w:rPr>
      </w:pPr>
    </w:p>
    <w:p w14:paraId="6AAAA1A7" w14:textId="4CA46076" w:rsidR="00E4703D" w:rsidRDefault="003A2C7B" w:rsidP="00E21E87">
      <w:pPr>
        <w:pStyle w:val="Catchwords0"/>
        <w:rPr>
          <w:lang w:val="en-AU"/>
        </w:rPr>
      </w:pPr>
      <w:r w:rsidRPr="003A2C7B">
        <w:rPr>
          <w:lang w:val="en-AU"/>
        </w:rPr>
        <w:t xml:space="preserve">Words and phrases – </w:t>
      </w:r>
      <w:r w:rsidR="00DA58DB">
        <w:rPr>
          <w:lang w:val="en-AU"/>
        </w:rPr>
        <w:t>"</w:t>
      </w:r>
      <w:r w:rsidRPr="003A2C7B">
        <w:rPr>
          <w:lang w:val="en-AU"/>
        </w:rPr>
        <w:t>defence of duress</w:t>
      </w:r>
      <w:r w:rsidR="00DA58DB">
        <w:rPr>
          <w:lang w:val="en-AU"/>
        </w:rPr>
        <w:t>"</w:t>
      </w:r>
      <w:r w:rsidRPr="003A2C7B">
        <w:rPr>
          <w:lang w:val="en-AU"/>
        </w:rPr>
        <w:t xml:space="preserve">, </w:t>
      </w:r>
      <w:r w:rsidR="00DA58DB">
        <w:rPr>
          <w:lang w:val="en-AU"/>
        </w:rPr>
        <w:t>"</w:t>
      </w:r>
      <w:r w:rsidRPr="003A2C7B">
        <w:rPr>
          <w:lang w:val="en-AU"/>
        </w:rPr>
        <w:t>duress at common law</w:t>
      </w:r>
      <w:r w:rsidR="00DA58DB">
        <w:rPr>
          <w:lang w:val="en-AU"/>
        </w:rPr>
        <w:t>"</w:t>
      </w:r>
      <w:r w:rsidRPr="003A2C7B">
        <w:rPr>
          <w:lang w:val="en-AU"/>
        </w:rPr>
        <w:t xml:space="preserve">, </w:t>
      </w:r>
      <w:r w:rsidR="00DA58DB">
        <w:rPr>
          <w:lang w:val="en-AU"/>
        </w:rPr>
        <w:t>"</w:t>
      </w:r>
      <w:r w:rsidRPr="003A2C7B">
        <w:rPr>
          <w:lang w:val="en-AU"/>
        </w:rPr>
        <w:t>duress of circumstances</w:t>
      </w:r>
      <w:r w:rsidR="00DA58DB">
        <w:rPr>
          <w:lang w:val="en-AU"/>
        </w:rPr>
        <w:t>"</w:t>
      </w:r>
      <w:r w:rsidRPr="003A2C7B">
        <w:rPr>
          <w:lang w:val="en-AU"/>
        </w:rPr>
        <w:t xml:space="preserve">, </w:t>
      </w:r>
      <w:r w:rsidR="00DA58DB">
        <w:rPr>
          <w:lang w:val="en-AU"/>
        </w:rPr>
        <w:t>"</w:t>
      </w:r>
      <w:r w:rsidRPr="003A2C7B">
        <w:rPr>
          <w:lang w:val="en-AU"/>
        </w:rPr>
        <w:t>ongoing threat</w:t>
      </w:r>
      <w:r w:rsidR="00DA58DB">
        <w:rPr>
          <w:lang w:val="en-AU"/>
        </w:rPr>
        <w:t>"</w:t>
      </w:r>
      <w:r w:rsidRPr="003A2C7B">
        <w:rPr>
          <w:lang w:val="en-AU"/>
        </w:rPr>
        <w:t xml:space="preserve">, </w:t>
      </w:r>
      <w:r w:rsidR="00DA58DB">
        <w:rPr>
          <w:lang w:val="en-AU"/>
        </w:rPr>
        <w:t>"</w:t>
      </w:r>
      <w:r w:rsidRPr="003A2C7B">
        <w:rPr>
          <w:lang w:val="en-AU"/>
        </w:rPr>
        <w:t>operative threat</w:t>
      </w:r>
      <w:r w:rsidR="00DA58DB">
        <w:rPr>
          <w:lang w:val="en-AU"/>
        </w:rPr>
        <w:t>"</w:t>
      </w:r>
      <w:r w:rsidRPr="003A2C7B">
        <w:rPr>
          <w:lang w:val="en-AU"/>
        </w:rPr>
        <w:t xml:space="preserve">, </w:t>
      </w:r>
      <w:r w:rsidR="00DA58DB">
        <w:rPr>
          <w:lang w:val="en-AU"/>
        </w:rPr>
        <w:t>"</w:t>
      </w:r>
      <w:r w:rsidRPr="003A2C7B">
        <w:rPr>
          <w:lang w:val="en-AU"/>
        </w:rPr>
        <w:t>threat to inflict harm</w:t>
      </w:r>
      <w:r w:rsidR="00DA58DB">
        <w:rPr>
          <w:lang w:val="en-AU"/>
        </w:rPr>
        <w:t>"</w:t>
      </w:r>
      <w:r w:rsidRPr="003A2C7B">
        <w:rPr>
          <w:lang w:val="en-AU"/>
        </w:rPr>
        <w:t xml:space="preserve">, </w:t>
      </w:r>
      <w:r w:rsidR="00DA58DB">
        <w:rPr>
          <w:lang w:val="en-AU"/>
        </w:rPr>
        <w:t>"</w:t>
      </w:r>
      <w:r w:rsidRPr="003A2C7B">
        <w:rPr>
          <w:lang w:val="en-AU"/>
        </w:rPr>
        <w:t>unstated demand</w:t>
      </w:r>
      <w:r w:rsidR="00DA58DB">
        <w:rPr>
          <w:lang w:val="en-AU"/>
        </w:rPr>
        <w:t>"</w:t>
      </w:r>
      <w:r w:rsidRPr="003A2C7B">
        <w:rPr>
          <w:lang w:val="en-AU"/>
        </w:rPr>
        <w:t xml:space="preserve">. </w:t>
      </w:r>
    </w:p>
    <w:p w14:paraId="72CC49CC" w14:textId="77777777" w:rsidR="00E4703D" w:rsidRDefault="00E4703D" w:rsidP="00E21E87">
      <w:pPr>
        <w:pStyle w:val="Catchwords0"/>
        <w:rPr>
          <w:lang w:val="en-AU"/>
        </w:rPr>
      </w:pPr>
    </w:p>
    <w:p w14:paraId="5E46E2E5" w14:textId="2F08770F" w:rsidR="00E21E87" w:rsidRPr="00605B50" w:rsidRDefault="003A2C7B" w:rsidP="00E21E87">
      <w:pPr>
        <w:pStyle w:val="Catchwords0"/>
      </w:pPr>
      <w:r w:rsidRPr="00E4703D">
        <w:rPr>
          <w:i/>
          <w:iCs/>
          <w:lang w:val="en-AU"/>
        </w:rPr>
        <w:t>Crimes Act 1958</w:t>
      </w:r>
      <w:r w:rsidRPr="003A2C7B">
        <w:rPr>
          <w:lang w:val="en-AU"/>
        </w:rPr>
        <w:t xml:space="preserve"> (Vic), s 322O.</w:t>
      </w:r>
    </w:p>
    <w:p w14:paraId="607B464D" w14:textId="77777777" w:rsidR="00E21E87" w:rsidRDefault="00E21E87" w:rsidP="00E21E87"/>
    <w:p w14:paraId="7444F360" w14:textId="05EBF91E" w:rsidR="00E21E87" w:rsidRDefault="00E21E87" w:rsidP="00E21E87">
      <w:r w:rsidRPr="004E7695">
        <w:rPr>
          <w:b/>
        </w:rPr>
        <w:t>Appealed from</w:t>
      </w:r>
      <w:r>
        <w:rPr>
          <w:b/>
        </w:rPr>
        <w:t xml:space="preserve"> VSC (CA): </w:t>
      </w:r>
      <w:hyperlink r:id="rId19" w:history="1">
        <w:r w:rsidRPr="00EB0AD6">
          <w:rPr>
            <w:rStyle w:val="Hyperlink"/>
            <w:rFonts w:cs="Verdana"/>
            <w:noProof w:val="0"/>
          </w:rPr>
          <w:t>[2022] VSCA 236</w:t>
        </w:r>
      </w:hyperlink>
    </w:p>
    <w:p w14:paraId="1439B04D" w14:textId="77777777" w:rsidR="00E21E87" w:rsidRDefault="00E21E87" w:rsidP="00E21E87"/>
    <w:p w14:paraId="6F687CA8" w14:textId="642ACA66" w:rsidR="00E21E87" w:rsidRPr="00E21E87" w:rsidRDefault="00E21E87" w:rsidP="00E21E87">
      <w:r>
        <w:rPr>
          <w:b/>
          <w:bCs/>
        </w:rPr>
        <w:t xml:space="preserve">Held: </w:t>
      </w:r>
      <w:r w:rsidR="003A2C7B" w:rsidRPr="003A2C7B">
        <w:t>Appeal dismissed.</w:t>
      </w:r>
    </w:p>
    <w:p w14:paraId="3F57D13D" w14:textId="77777777" w:rsidR="00E21E87" w:rsidRPr="00E064DF" w:rsidRDefault="00E21E87" w:rsidP="00E21E87"/>
    <w:p w14:paraId="042D285B" w14:textId="77777777" w:rsidR="00E21E87" w:rsidRDefault="00C60CEE" w:rsidP="00E21E87">
      <w:pPr>
        <w:rPr>
          <w:rStyle w:val="Hyperlink"/>
          <w:rFonts w:cs="Verdana"/>
          <w:bCs/>
        </w:rPr>
      </w:pPr>
      <w:hyperlink w:anchor="TOP" w:history="1">
        <w:r w:rsidR="00E21E87" w:rsidRPr="004E7695">
          <w:rPr>
            <w:rStyle w:val="Hyperlink"/>
            <w:rFonts w:cs="Verdana"/>
            <w:bCs/>
          </w:rPr>
          <w:t>Return to Top</w:t>
        </w:r>
      </w:hyperlink>
    </w:p>
    <w:p w14:paraId="2FF428EB" w14:textId="77777777" w:rsidR="00E21E87" w:rsidRDefault="00E21E87" w:rsidP="00E21E87">
      <w:pPr>
        <w:pStyle w:val="Divider1"/>
        <w:rPr>
          <w:rStyle w:val="Hyperlink"/>
          <w:rFonts w:cs="Verdana"/>
          <w:bCs/>
        </w:rPr>
      </w:pPr>
    </w:p>
    <w:p w14:paraId="5BADA733" w14:textId="77777777" w:rsidR="00E21E87" w:rsidRDefault="00E21E87" w:rsidP="00592DC7"/>
    <w:p w14:paraId="09C64178" w14:textId="77777777" w:rsidR="00D31C7B" w:rsidRDefault="00D31C7B" w:rsidP="00D31C7B">
      <w:pPr>
        <w:pStyle w:val="Heading3"/>
      </w:pPr>
      <w:bookmarkStart w:id="41" w:name="_Xerri_v_The_1"/>
      <w:bookmarkEnd w:id="41"/>
      <w:r>
        <w:t xml:space="preserve">Xerri v The King </w:t>
      </w:r>
    </w:p>
    <w:p w14:paraId="15CA3EE3" w14:textId="1B351502" w:rsidR="00D31C7B" w:rsidRPr="004A4442" w:rsidRDefault="00C60CEE" w:rsidP="00D31C7B">
      <w:hyperlink r:id="rId20" w:history="1">
        <w:r w:rsidR="00D31C7B" w:rsidRPr="004F27B7">
          <w:rPr>
            <w:rStyle w:val="Hyperlink"/>
            <w:rFonts w:cs="Verdana"/>
            <w:b/>
            <w:bCs/>
            <w:noProof w:val="0"/>
          </w:rPr>
          <w:t>S76/2023</w:t>
        </w:r>
      </w:hyperlink>
      <w:r w:rsidR="00D31C7B">
        <w:rPr>
          <w:b/>
          <w:bCs/>
        </w:rPr>
        <w:t>:</w:t>
      </w:r>
      <w:r w:rsidR="00D31C7B">
        <w:t xml:space="preserve"> </w:t>
      </w:r>
      <w:hyperlink r:id="rId21" w:history="1">
        <w:r w:rsidR="006E6DCB" w:rsidRPr="006E6DCB">
          <w:rPr>
            <w:rStyle w:val="Hyperlink"/>
            <w:rFonts w:cs="Verdana"/>
            <w:noProof w:val="0"/>
          </w:rPr>
          <w:t>[2024] HCA 5</w:t>
        </w:r>
      </w:hyperlink>
    </w:p>
    <w:p w14:paraId="0ADB36FA" w14:textId="77777777" w:rsidR="00D31C7B" w:rsidRDefault="00D31C7B" w:rsidP="00D31C7B"/>
    <w:p w14:paraId="16D8C441" w14:textId="30F826ED" w:rsidR="00D31C7B" w:rsidRDefault="00D31C7B" w:rsidP="00D31C7B">
      <w:r>
        <w:rPr>
          <w:b/>
          <w:bCs/>
        </w:rPr>
        <w:t>Judgment delivered:</w:t>
      </w:r>
      <w:r>
        <w:t xml:space="preserve"> 6 March 2024</w:t>
      </w:r>
    </w:p>
    <w:p w14:paraId="14EDA445" w14:textId="77777777" w:rsidR="00D31C7B" w:rsidRDefault="00D31C7B" w:rsidP="00D31C7B"/>
    <w:p w14:paraId="7BC39672" w14:textId="0CC2B955" w:rsidR="00D31C7B" w:rsidRPr="00C01666" w:rsidRDefault="00D31C7B" w:rsidP="00D31C7B">
      <w:pPr>
        <w:rPr>
          <w:i/>
          <w:iCs/>
        </w:rPr>
      </w:pPr>
      <w:r>
        <w:rPr>
          <w:b/>
          <w:bCs/>
        </w:rPr>
        <w:t xml:space="preserve">Coram: </w:t>
      </w:r>
      <w:r>
        <w:t>Gageler</w:t>
      </w:r>
      <w:r w:rsidR="00C65FF8">
        <w:t xml:space="preserve"> CJ</w:t>
      </w:r>
      <w:r>
        <w:t>, Gordon, Steward, Gleeson and Jagot JJ</w:t>
      </w:r>
    </w:p>
    <w:p w14:paraId="196F9A23" w14:textId="77777777" w:rsidR="00D31C7B" w:rsidRDefault="00D31C7B" w:rsidP="00D31C7B"/>
    <w:p w14:paraId="6978FAF7" w14:textId="77777777" w:rsidR="00D31C7B" w:rsidRDefault="00D31C7B" w:rsidP="00D31C7B">
      <w:r>
        <w:rPr>
          <w:b/>
          <w:bCs/>
        </w:rPr>
        <w:t>Catchwords:</w:t>
      </w:r>
    </w:p>
    <w:p w14:paraId="6140D628" w14:textId="77777777" w:rsidR="00D31C7B" w:rsidRDefault="00D31C7B" w:rsidP="00D31C7B"/>
    <w:p w14:paraId="0C73D67A" w14:textId="0B44494E" w:rsidR="00CA0181" w:rsidRDefault="001868FF" w:rsidP="00D31C7B">
      <w:pPr>
        <w:pStyle w:val="Catchwords0"/>
        <w:rPr>
          <w:lang w:val="en-AU"/>
        </w:rPr>
      </w:pPr>
      <w:r w:rsidRPr="001868FF">
        <w:rPr>
          <w:lang w:val="en-AU"/>
        </w:rPr>
        <w:t xml:space="preserve">Criminal law – Sentence – Calculation – Statutory interpretation – Maximum penalty – Persistent child sexual abuse offence – Where s 66EA of </w:t>
      </w:r>
      <w:r w:rsidRPr="00E47BF3">
        <w:rPr>
          <w:i/>
          <w:iCs/>
          <w:lang w:val="en-AU"/>
        </w:rPr>
        <w:t>Crimes Act 1900</w:t>
      </w:r>
      <w:r w:rsidRPr="001868FF">
        <w:rPr>
          <w:lang w:val="en-AU"/>
        </w:rPr>
        <w:t xml:space="preserve"> (NSW) came into effect from 1 December 2018 with maximum penalty of life imprisonment – Where previous s 66EA of </w:t>
      </w:r>
      <w:r w:rsidRPr="00E47BF3">
        <w:rPr>
          <w:i/>
          <w:iCs/>
          <w:lang w:val="en-AU"/>
        </w:rPr>
        <w:t>Crimes Act</w:t>
      </w:r>
      <w:r w:rsidRPr="001868FF">
        <w:rPr>
          <w:lang w:val="en-AU"/>
        </w:rPr>
        <w:t xml:space="preserve"> provided for maximum penalty of 25 years – Where appellant pleaded guilty to offence of being an adult who had maintained an unlawful sexual relationship with child – Where appellant sentenced under current s 66EA to eight years imprisonment – Where maximum penalty of life imprisonment served as </w:t>
      </w:r>
      <w:r w:rsidR="00DA58DB">
        <w:rPr>
          <w:lang w:val="en-AU"/>
        </w:rPr>
        <w:t>"</w:t>
      </w:r>
      <w:r w:rsidRPr="001868FF">
        <w:rPr>
          <w:lang w:val="en-AU"/>
        </w:rPr>
        <w:t>valuable guidepost</w:t>
      </w:r>
      <w:r w:rsidR="00DA58DB">
        <w:rPr>
          <w:lang w:val="en-AU"/>
        </w:rPr>
        <w:t>"</w:t>
      </w:r>
      <w:r w:rsidRPr="001868FF">
        <w:rPr>
          <w:lang w:val="en-AU"/>
        </w:rPr>
        <w:t xml:space="preserve"> in sentencing – Where appellant's offending occurred prior to commencement of current s 66EA and appellant pleaded guilty after current s 66EA commenced – Whether replacement of s 66EA of </w:t>
      </w:r>
      <w:r w:rsidRPr="00184A35">
        <w:rPr>
          <w:i/>
          <w:iCs/>
          <w:lang w:val="en-AU"/>
        </w:rPr>
        <w:t>Crimes Act</w:t>
      </w:r>
      <w:r w:rsidRPr="001868FF">
        <w:rPr>
          <w:lang w:val="en-AU"/>
        </w:rPr>
        <w:t xml:space="preserve"> constituted new offence or increase in penalty for </w:t>
      </w:r>
      <w:r w:rsidR="00DA58DB">
        <w:rPr>
          <w:lang w:val="en-AU"/>
        </w:rPr>
        <w:t>"</w:t>
      </w:r>
      <w:r w:rsidRPr="001868FF">
        <w:rPr>
          <w:lang w:val="en-AU"/>
        </w:rPr>
        <w:t>offence</w:t>
      </w:r>
      <w:r w:rsidR="00DA58DB">
        <w:rPr>
          <w:lang w:val="en-AU"/>
        </w:rPr>
        <w:t>"</w:t>
      </w:r>
      <w:r w:rsidRPr="001868FF">
        <w:rPr>
          <w:lang w:val="en-AU"/>
        </w:rPr>
        <w:t xml:space="preserve"> which already existed for purposes of s 19 of </w:t>
      </w:r>
      <w:r w:rsidRPr="00184A35">
        <w:rPr>
          <w:i/>
          <w:iCs/>
          <w:lang w:val="en-AU"/>
        </w:rPr>
        <w:t>Crimes (Sentencing Procedure) Act 1999</w:t>
      </w:r>
      <w:r w:rsidRPr="001868FF">
        <w:rPr>
          <w:lang w:val="en-AU"/>
        </w:rPr>
        <w:t xml:space="preserve"> (NSW) (</w:t>
      </w:r>
      <w:r w:rsidR="00DA58DB">
        <w:rPr>
          <w:lang w:val="en-AU"/>
        </w:rPr>
        <w:t>"</w:t>
      </w:r>
      <w:r w:rsidRPr="001868FF">
        <w:rPr>
          <w:lang w:val="en-AU"/>
        </w:rPr>
        <w:t>Procedure Act</w:t>
      </w:r>
      <w:r w:rsidR="00DA58DB">
        <w:rPr>
          <w:lang w:val="en-AU"/>
        </w:rPr>
        <w:t>"</w:t>
      </w:r>
      <w:r w:rsidRPr="001868FF">
        <w:rPr>
          <w:lang w:val="en-AU"/>
        </w:rPr>
        <w:t xml:space="preserve">) – Meaning of word </w:t>
      </w:r>
      <w:r w:rsidR="00DA58DB">
        <w:rPr>
          <w:lang w:val="en-AU"/>
        </w:rPr>
        <w:t>"</w:t>
      </w:r>
      <w:r w:rsidRPr="001868FF">
        <w:rPr>
          <w:lang w:val="en-AU"/>
        </w:rPr>
        <w:t>offence</w:t>
      </w:r>
      <w:r w:rsidR="00DA58DB">
        <w:rPr>
          <w:lang w:val="en-AU"/>
        </w:rPr>
        <w:t>"</w:t>
      </w:r>
      <w:r w:rsidRPr="001868FF">
        <w:rPr>
          <w:lang w:val="en-AU"/>
        </w:rPr>
        <w:t xml:space="preserve"> in s 19 of Procedure Act – Where retrospective operation of s 66EA offence – Whether maximum penalty for offence committed by appellant remained 25 years imprisonment by operation of s 19 of Procedure Act – Whether significant differences between former and current s 66EA of </w:t>
      </w:r>
      <w:r w:rsidRPr="00184A35">
        <w:rPr>
          <w:i/>
          <w:iCs/>
          <w:lang w:val="en-AU"/>
        </w:rPr>
        <w:t>Crimes Act</w:t>
      </w:r>
      <w:r w:rsidRPr="001868FF">
        <w:rPr>
          <w:lang w:val="en-AU"/>
        </w:rPr>
        <w:t xml:space="preserve"> such that they are not same offence. </w:t>
      </w:r>
    </w:p>
    <w:p w14:paraId="07995683" w14:textId="77777777" w:rsidR="00CA0181" w:rsidRDefault="00CA0181" w:rsidP="00D31C7B">
      <w:pPr>
        <w:pStyle w:val="Catchwords0"/>
        <w:rPr>
          <w:lang w:val="en-AU"/>
        </w:rPr>
      </w:pPr>
    </w:p>
    <w:p w14:paraId="03680887" w14:textId="1A9855F3" w:rsidR="008B38D4" w:rsidRDefault="001868FF" w:rsidP="00D31C7B">
      <w:pPr>
        <w:pStyle w:val="Catchwords0"/>
        <w:rPr>
          <w:lang w:val="en-AU"/>
        </w:rPr>
      </w:pPr>
      <w:r w:rsidRPr="001868FF">
        <w:rPr>
          <w:lang w:val="en-AU"/>
        </w:rPr>
        <w:t xml:space="preserve">Words and phrases – </w:t>
      </w:r>
      <w:r w:rsidR="00DA58DB">
        <w:rPr>
          <w:lang w:val="en-AU"/>
        </w:rPr>
        <w:t>"</w:t>
      </w:r>
      <w:r w:rsidRPr="001868FF">
        <w:rPr>
          <w:lang w:val="en-AU"/>
        </w:rPr>
        <w:t>child sexual abuse</w:t>
      </w:r>
      <w:r w:rsidR="00DA58DB">
        <w:rPr>
          <w:lang w:val="en-AU"/>
        </w:rPr>
        <w:t>"</w:t>
      </w:r>
      <w:r w:rsidRPr="001868FF">
        <w:rPr>
          <w:lang w:val="en-AU"/>
        </w:rPr>
        <w:t xml:space="preserve">, </w:t>
      </w:r>
      <w:r w:rsidR="00DA58DB">
        <w:rPr>
          <w:lang w:val="en-AU"/>
        </w:rPr>
        <w:t>"</w:t>
      </w:r>
      <w:r w:rsidRPr="001868FF">
        <w:rPr>
          <w:lang w:val="en-AU"/>
        </w:rPr>
        <w:t>differences of substance</w:t>
      </w:r>
      <w:r w:rsidR="00DA58DB">
        <w:rPr>
          <w:lang w:val="en-AU"/>
        </w:rPr>
        <w:t>"</w:t>
      </w:r>
      <w:r w:rsidRPr="001868FF">
        <w:rPr>
          <w:lang w:val="en-AU"/>
        </w:rPr>
        <w:t xml:space="preserve">, </w:t>
      </w:r>
      <w:r w:rsidR="00DA58DB">
        <w:rPr>
          <w:lang w:val="en-AU"/>
        </w:rPr>
        <w:t>"</w:t>
      </w:r>
      <w:r w:rsidRPr="001868FF">
        <w:rPr>
          <w:lang w:val="en-AU"/>
        </w:rPr>
        <w:t>increased penalty</w:t>
      </w:r>
      <w:r w:rsidR="00DA58DB">
        <w:rPr>
          <w:lang w:val="en-AU"/>
        </w:rPr>
        <w:t>"</w:t>
      </w:r>
      <w:r w:rsidRPr="001868FF">
        <w:rPr>
          <w:lang w:val="en-AU"/>
        </w:rPr>
        <w:t xml:space="preserve">, </w:t>
      </w:r>
      <w:r w:rsidR="00DA58DB">
        <w:rPr>
          <w:lang w:val="en-AU"/>
        </w:rPr>
        <w:t>"</w:t>
      </w:r>
      <w:r w:rsidRPr="001868FF">
        <w:rPr>
          <w:lang w:val="en-AU"/>
        </w:rPr>
        <w:t>life imprisonment</w:t>
      </w:r>
      <w:r w:rsidR="00DA58DB">
        <w:rPr>
          <w:lang w:val="en-AU"/>
        </w:rPr>
        <w:t>"</w:t>
      </w:r>
      <w:r w:rsidRPr="001868FF">
        <w:rPr>
          <w:lang w:val="en-AU"/>
        </w:rPr>
        <w:t xml:space="preserve">, </w:t>
      </w:r>
      <w:r w:rsidR="00DA58DB">
        <w:rPr>
          <w:lang w:val="en-AU"/>
        </w:rPr>
        <w:t>"</w:t>
      </w:r>
      <w:r w:rsidRPr="001868FF">
        <w:rPr>
          <w:lang w:val="en-AU"/>
        </w:rPr>
        <w:t>maximum penalty</w:t>
      </w:r>
      <w:r w:rsidR="00DA58DB">
        <w:rPr>
          <w:lang w:val="en-AU"/>
        </w:rPr>
        <w:t>"</w:t>
      </w:r>
      <w:r w:rsidRPr="001868FF">
        <w:rPr>
          <w:lang w:val="en-AU"/>
        </w:rPr>
        <w:t xml:space="preserve">, </w:t>
      </w:r>
      <w:r w:rsidR="00DA58DB">
        <w:rPr>
          <w:lang w:val="en-AU"/>
        </w:rPr>
        <w:t>"</w:t>
      </w:r>
      <w:r w:rsidRPr="001868FF">
        <w:rPr>
          <w:lang w:val="en-AU"/>
        </w:rPr>
        <w:t>new offence</w:t>
      </w:r>
      <w:r w:rsidR="00DA58DB">
        <w:rPr>
          <w:lang w:val="en-AU"/>
        </w:rPr>
        <w:t>"</w:t>
      </w:r>
      <w:r w:rsidRPr="001868FF">
        <w:rPr>
          <w:lang w:val="en-AU"/>
        </w:rPr>
        <w:t xml:space="preserve">, </w:t>
      </w:r>
      <w:r w:rsidR="00DA58DB">
        <w:rPr>
          <w:lang w:val="en-AU"/>
        </w:rPr>
        <w:t>"</w:t>
      </w:r>
      <w:r w:rsidRPr="001868FF">
        <w:rPr>
          <w:lang w:val="en-AU"/>
        </w:rPr>
        <w:t>offence</w:t>
      </w:r>
      <w:r w:rsidR="00DA58DB">
        <w:rPr>
          <w:lang w:val="en-AU"/>
        </w:rPr>
        <w:t>"</w:t>
      </w:r>
      <w:r w:rsidRPr="001868FF">
        <w:rPr>
          <w:lang w:val="en-AU"/>
        </w:rPr>
        <w:t xml:space="preserve">, </w:t>
      </w:r>
      <w:r w:rsidR="00DA58DB">
        <w:rPr>
          <w:lang w:val="en-AU"/>
        </w:rPr>
        <w:t>"</w:t>
      </w:r>
      <w:r w:rsidRPr="001868FF">
        <w:rPr>
          <w:lang w:val="en-AU"/>
        </w:rPr>
        <w:t>persistent sexual abuse of a child</w:t>
      </w:r>
      <w:r w:rsidR="00DA58DB">
        <w:rPr>
          <w:lang w:val="en-AU"/>
        </w:rPr>
        <w:t>"</w:t>
      </w:r>
      <w:r w:rsidRPr="001868FF">
        <w:rPr>
          <w:lang w:val="en-AU"/>
        </w:rPr>
        <w:t xml:space="preserve">, </w:t>
      </w:r>
      <w:r w:rsidR="00DA58DB">
        <w:rPr>
          <w:lang w:val="en-AU"/>
        </w:rPr>
        <w:t>"</w:t>
      </w:r>
      <w:r w:rsidRPr="001868FF">
        <w:rPr>
          <w:lang w:val="en-AU"/>
        </w:rPr>
        <w:t>retrospective</w:t>
      </w:r>
      <w:r w:rsidR="00DA58DB">
        <w:rPr>
          <w:lang w:val="en-AU"/>
        </w:rPr>
        <w:t>"</w:t>
      </w:r>
      <w:r w:rsidRPr="001868FF">
        <w:rPr>
          <w:lang w:val="en-AU"/>
        </w:rPr>
        <w:t xml:space="preserve">, </w:t>
      </w:r>
      <w:r w:rsidR="00DA58DB">
        <w:rPr>
          <w:lang w:val="en-AU"/>
        </w:rPr>
        <w:t>"</w:t>
      </w:r>
      <w:r w:rsidRPr="001868FF">
        <w:rPr>
          <w:lang w:val="en-AU"/>
        </w:rPr>
        <w:t>retrospective offence</w:t>
      </w:r>
      <w:r w:rsidR="00DA58DB">
        <w:rPr>
          <w:lang w:val="en-AU"/>
        </w:rPr>
        <w:t>"</w:t>
      </w:r>
      <w:r w:rsidRPr="001868FF">
        <w:rPr>
          <w:lang w:val="en-AU"/>
        </w:rPr>
        <w:t xml:space="preserve">, </w:t>
      </w:r>
      <w:r w:rsidR="00DA58DB">
        <w:rPr>
          <w:lang w:val="en-AU"/>
        </w:rPr>
        <w:t>"</w:t>
      </w:r>
      <w:r w:rsidRPr="001868FF">
        <w:rPr>
          <w:lang w:val="en-AU"/>
        </w:rPr>
        <w:t>sentence</w:t>
      </w:r>
      <w:r w:rsidR="00DA58DB">
        <w:rPr>
          <w:lang w:val="en-AU"/>
        </w:rPr>
        <w:t>"</w:t>
      </w:r>
      <w:r w:rsidRPr="001868FF">
        <w:rPr>
          <w:lang w:val="en-AU"/>
        </w:rPr>
        <w:t xml:space="preserve">. </w:t>
      </w:r>
    </w:p>
    <w:p w14:paraId="4B6644F9" w14:textId="77777777" w:rsidR="008B38D4" w:rsidRDefault="008B38D4" w:rsidP="00D31C7B">
      <w:pPr>
        <w:pStyle w:val="Catchwords0"/>
        <w:rPr>
          <w:lang w:val="en-AU"/>
        </w:rPr>
      </w:pPr>
    </w:p>
    <w:p w14:paraId="4B7F1D2F" w14:textId="77777777" w:rsidR="008B38D4" w:rsidRDefault="001868FF" w:rsidP="00D31C7B">
      <w:pPr>
        <w:pStyle w:val="Catchwords0"/>
        <w:rPr>
          <w:lang w:val="en-AU"/>
        </w:rPr>
      </w:pPr>
      <w:r w:rsidRPr="008B38D4">
        <w:rPr>
          <w:i/>
          <w:iCs/>
          <w:lang w:val="en-AU"/>
        </w:rPr>
        <w:t>Crimes Act 1900</w:t>
      </w:r>
      <w:r w:rsidRPr="001868FF">
        <w:rPr>
          <w:lang w:val="en-AU"/>
        </w:rPr>
        <w:t xml:space="preserve"> (NSW), s 66EA. </w:t>
      </w:r>
    </w:p>
    <w:p w14:paraId="5CD6693F" w14:textId="2890865B" w:rsidR="008B38D4" w:rsidRDefault="001868FF" w:rsidP="00D31C7B">
      <w:pPr>
        <w:pStyle w:val="Catchwords0"/>
        <w:rPr>
          <w:lang w:val="en-AU"/>
        </w:rPr>
      </w:pPr>
      <w:r w:rsidRPr="008B38D4">
        <w:rPr>
          <w:i/>
          <w:iCs/>
          <w:lang w:val="en-AU"/>
        </w:rPr>
        <w:t>Criminal Legislation Amendment (Child Sexual Abuse) Act 2018</w:t>
      </w:r>
      <w:r w:rsidRPr="001868FF">
        <w:rPr>
          <w:lang w:val="en-AU"/>
        </w:rPr>
        <w:t xml:space="preserve"> (NSW). </w:t>
      </w:r>
    </w:p>
    <w:p w14:paraId="4035EEEF" w14:textId="2D70D635" w:rsidR="001868FF" w:rsidRPr="002F07DE" w:rsidRDefault="001868FF" w:rsidP="00D31C7B">
      <w:pPr>
        <w:pStyle w:val="Catchwords0"/>
      </w:pPr>
      <w:r w:rsidRPr="008B38D4">
        <w:rPr>
          <w:i/>
          <w:iCs/>
          <w:lang w:val="en-AU"/>
        </w:rPr>
        <w:t>Crimes (Sentencing Procedure) Act 1999</w:t>
      </w:r>
      <w:r w:rsidRPr="001868FF">
        <w:rPr>
          <w:lang w:val="en-AU"/>
        </w:rPr>
        <w:t xml:space="preserve"> (NSW), ss 19, 25AA.</w:t>
      </w:r>
    </w:p>
    <w:p w14:paraId="22D23633" w14:textId="77777777" w:rsidR="00D31C7B" w:rsidRDefault="00D31C7B" w:rsidP="00D31C7B"/>
    <w:p w14:paraId="757611E0" w14:textId="77777777" w:rsidR="00D31C7B" w:rsidRDefault="00D31C7B" w:rsidP="00D31C7B">
      <w:r w:rsidRPr="004E7695">
        <w:rPr>
          <w:b/>
        </w:rPr>
        <w:t>Appealed from</w:t>
      </w:r>
      <w:r>
        <w:rPr>
          <w:b/>
        </w:rPr>
        <w:t xml:space="preserve"> NSW (CCA): </w:t>
      </w:r>
      <w:hyperlink r:id="rId22" w:history="1">
        <w:r w:rsidRPr="001F3E8C">
          <w:rPr>
            <w:rStyle w:val="Hyperlink"/>
            <w:rFonts w:cs="Verdana"/>
            <w:bCs/>
            <w:noProof w:val="0"/>
          </w:rPr>
          <w:t>[2021] NSWCCA 268</w:t>
        </w:r>
      </w:hyperlink>
      <w:r>
        <w:t xml:space="preserve">; </w:t>
      </w:r>
      <w:r w:rsidRPr="00BF0502">
        <w:t>(2021) 292 A Crim R 355</w:t>
      </w:r>
    </w:p>
    <w:p w14:paraId="76B4214A" w14:textId="77777777" w:rsidR="002C0C55" w:rsidRDefault="002C0C55" w:rsidP="00D31C7B"/>
    <w:p w14:paraId="52817EB5" w14:textId="45A03490" w:rsidR="002C0C55" w:rsidRPr="002C2AFD" w:rsidRDefault="002C0C55" w:rsidP="00D31C7B">
      <w:r>
        <w:rPr>
          <w:b/>
          <w:bCs/>
        </w:rPr>
        <w:t xml:space="preserve">Held: </w:t>
      </w:r>
      <w:r w:rsidR="002C2AFD">
        <w:t>Appeal dismissed.</w:t>
      </w:r>
    </w:p>
    <w:p w14:paraId="4D98A5ED" w14:textId="77777777" w:rsidR="00D31C7B" w:rsidRPr="00E064DF" w:rsidRDefault="00D31C7B" w:rsidP="00D31C7B"/>
    <w:p w14:paraId="74225022" w14:textId="77777777" w:rsidR="00D31C7B" w:rsidRDefault="00C60CEE" w:rsidP="00D31C7B">
      <w:pPr>
        <w:rPr>
          <w:rStyle w:val="Hyperlink"/>
          <w:rFonts w:cs="Verdana"/>
          <w:bCs/>
        </w:rPr>
      </w:pPr>
      <w:hyperlink w:anchor="TOP" w:history="1">
        <w:r w:rsidR="00D31C7B" w:rsidRPr="004E7695">
          <w:rPr>
            <w:rStyle w:val="Hyperlink"/>
            <w:rFonts w:cs="Verdana"/>
            <w:bCs/>
          </w:rPr>
          <w:t>Return to Top</w:t>
        </w:r>
      </w:hyperlink>
    </w:p>
    <w:p w14:paraId="5AA49642" w14:textId="77777777" w:rsidR="00CA6F8E" w:rsidRPr="004E7695" w:rsidRDefault="00CA6F8E" w:rsidP="00CA6F8E">
      <w:pPr>
        <w:pStyle w:val="Divider2"/>
        <w:pBdr>
          <w:bottom w:val="double" w:sz="6" w:space="0" w:color="auto"/>
        </w:pBdr>
      </w:pPr>
      <w:bookmarkStart w:id="42" w:name="_The_King_v_4"/>
      <w:bookmarkEnd w:id="42"/>
    </w:p>
    <w:p w14:paraId="4B5DA496" w14:textId="77777777" w:rsidR="00CA6F8E" w:rsidRDefault="00CA6F8E" w:rsidP="00592DC7"/>
    <w:p w14:paraId="28AAB2AA" w14:textId="3E11A4F1" w:rsidR="00615A09" w:rsidRDefault="00B2573C" w:rsidP="00615A09">
      <w:pPr>
        <w:pStyle w:val="Heading2"/>
      </w:pPr>
      <w:r>
        <w:t>Immigration</w:t>
      </w:r>
    </w:p>
    <w:p w14:paraId="3794EEC3" w14:textId="77777777" w:rsidR="00615A09" w:rsidRDefault="00615A09" w:rsidP="00615A09">
      <w:bookmarkStart w:id="43" w:name="_Attorney-General_(Cth)_v_1"/>
      <w:bookmarkStart w:id="44" w:name="_ENT19_v_Minister_1"/>
      <w:bookmarkEnd w:id="43"/>
      <w:bookmarkEnd w:id="44"/>
    </w:p>
    <w:p w14:paraId="061EFAAF" w14:textId="77777777" w:rsidR="00182792" w:rsidRPr="00CB54C3" w:rsidRDefault="00182792" w:rsidP="00182792">
      <w:pPr>
        <w:pStyle w:val="Heading3"/>
      </w:pPr>
      <w:bookmarkStart w:id="45" w:name="_Lesianawai_v_Minister_2"/>
      <w:bookmarkEnd w:id="45"/>
      <w:r w:rsidRPr="00A97A1D">
        <w:t>Lesianawai v Minister for Immigration, Citizenship and Multicultural Affairs</w:t>
      </w:r>
    </w:p>
    <w:p w14:paraId="6D83B66E" w14:textId="4F8751B7" w:rsidR="00182792" w:rsidRPr="00280268" w:rsidRDefault="00C60CEE" w:rsidP="00182792">
      <w:hyperlink r:id="rId23" w:history="1">
        <w:r w:rsidR="00182792" w:rsidRPr="00F32A1F">
          <w:rPr>
            <w:rStyle w:val="Hyperlink"/>
            <w:rFonts w:cs="Verdana"/>
            <w:b/>
            <w:bCs/>
            <w:noProof w:val="0"/>
          </w:rPr>
          <w:t>S12/2023</w:t>
        </w:r>
      </w:hyperlink>
      <w:r w:rsidR="00182792">
        <w:rPr>
          <w:rStyle w:val="Hyperlink"/>
          <w:rFonts w:cs="Verdana"/>
          <w:noProof w:val="0"/>
          <w:u w:val="none"/>
        </w:rPr>
        <w:t xml:space="preserve">: </w:t>
      </w:r>
      <w:hyperlink r:id="rId24" w:history="1">
        <w:r w:rsidR="003C2380" w:rsidRPr="003C2380">
          <w:rPr>
            <w:rStyle w:val="Hyperlink"/>
            <w:rFonts w:cs="Verdana"/>
            <w:noProof w:val="0"/>
          </w:rPr>
          <w:t>[2024] HCA 6</w:t>
        </w:r>
      </w:hyperlink>
    </w:p>
    <w:p w14:paraId="70FA9644" w14:textId="77777777" w:rsidR="00182792" w:rsidRDefault="00182792" w:rsidP="00182792">
      <w:pPr>
        <w:rPr>
          <w:i/>
          <w:iCs/>
        </w:rPr>
      </w:pPr>
    </w:p>
    <w:p w14:paraId="586395BA" w14:textId="7B7077ED" w:rsidR="00182792" w:rsidRDefault="004905EF" w:rsidP="00182792">
      <w:r>
        <w:rPr>
          <w:b/>
          <w:bCs/>
        </w:rPr>
        <w:t>Judgment delivered</w:t>
      </w:r>
      <w:r w:rsidR="00182792">
        <w:rPr>
          <w:b/>
          <w:bCs/>
        </w:rPr>
        <w:t xml:space="preserve">: </w:t>
      </w:r>
      <w:r w:rsidR="003C2380">
        <w:t>6 March 2024</w:t>
      </w:r>
    </w:p>
    <w:p w14:paraId="7F73F77A" w14:textId="77777777" w:rsidR="00182792" w:rsidRDefault="00182792" w:rsidP="00182792"/>
    <w:p w14:paraId="1EEA0DA4" w14:textId="77777777" w:rsidR="00182792" w:rsidRPr="00CF3B68" w:rsidRDefault="00182792" w:rsidP="00182792">
      <w:r>
        <w:rPr>
          <w:b/>
          <w:bCs/>
        </w:rPr>
        <w:lastRenderedPageBreak/>
        <w:t xml:space="preserve">Coram: </w:t>
      </w:r>
      <w:r>
        <w:t>Gageler CJ, Gordon, Edelman, Gleeson and Beech-Jones JJ</w:t>
      </w:r>
    </w:p>
    <w:p w14:paraId="141A0C0C" w14:textId="77777777" w:rsidR="00182792" w:rsidRDefault="00182792" w:rsidP="00182792">
      <w:pPr>
        <w:rPr>
          <w:b/>
          <w:bCs/>
        </w:rPr>
      </w:pPr>
    </w:p>
    <w:p w14:paraId="464CD611" w14:textId="77777777" w:rsidR="00182792" w:rsidRPr="00CB54C3" w:rsidRDefault="00182792" w:rsidP="00182792">
      <w:r w:rsidRPr="00CB54C3">
        <w:rPr>
          <w:b/>
          <w:bCs/>
        </w:rPr>
        <w:t>Catchwords:</w:t>
      </w:r>
    </w:p>
    <w:p w14:paraId="0CBD1C60" w14:textId="77777777" w:rsidR="00182792" w:rsidRPr="00CB54C3" w:rsidRDefault="00182792" w:rsidP="00182792"/>
    <w:p w14:paraId="621B7C59" w14:textId="4A715E51" w:rsidR="00EB1EA0" w:rsidRDefault="00182792" w:rsidP="00182792">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Pr>
          <w:rFonts w:eastAsia="Arial Unicode MS"/>
        </w:rPr>
        <w:t xml:space="preserve"> </w:t>
      </w:r>
      <w:r w:rsidR="00CE3598" w:rsidRPr="00CE3598">
        <w:rPr>
          <w:rFonts w:eastAsia="Arial Unicode MS"/>
        </w:rPr>
        <w:t xml:space="preserve">Visas – Cancellation of visa – Where plaintiff found guilty of robbery offences when under 16 years of age before Children's Court of New South Wales – Where plaintiff committed subsequent robbery offences as adult – Where plaintiff's visa cancelled under s 501(2) of </w:t>
      </w:r>
      <w:r w:rsidR="00CE3598" w:rsidRPr="00CE3598">
        <w:rPr>
          <w:rFonts w:eastAsia="Arial Unicode MS"/>
          <w:i/>
          <w:iCs/>
        </w:rPr>
        <w:t>Migration Act 1958</w:t>
      </w:r>
      <w:r w:rsidR="00CE3598" w:rsidRPr="00CE3598">
        <w:rPr>
          <w:rFonts w:eastAsia="Arial Unicode MS"/>
        </w:rPr>
        <w:t xml:space="preserve"> (Cth) – Where delegate of Minister took into account </w:t>
      </w:r>
      <w:r w:rsidR="00DA58DB">
        <w:rPr>
          <w:rFonts w:eastAsia="Arial Unicode MS"/>
        </w:rPr>
        <w:t>"</w:t>
      </w:r>
      <w:r w:rsidR="00CE3598" w:rsidRPr="00CE3598">
        <w:rPr>
          <w:rFonts w:eastAsia="Arial Unicode MS"/>
        </w:rPr>
        <w:t>National Police Certificate</w:t>
      </w:r>
      <w:r w:rsidR="00DA58DB">
        <w:rPr>
          <w:rFonts w:eastAsia="Arial Unicode MS"/>
        </w:rPr>
        <w:t>"</w:t>
      </w:r>
      <w:r w:rsidR="00CE3598" w:rsidRPr="00CE3598">
        <w:rPr>
          <w:rFonts w:eastAsia="Arial Unicode MS"/>
        </w:rPr>
        <w:t xml:space="preserve"> that listed robbery offences committed by plaintiff when under 16 years of age – Where </w:t>
      </w:r>
      <w:r w:rsidR="00DA58DB">
        <w:rPr>
          <w:rFonts w:eastAsia="Arial Unicode MS"/>
        </w:rPr>
        <w:t>"</w:t>
      </w:r>
      <w:r w:rsidR="00CE3598" w:rsidRPr="00CE3598">
        <w:rPr>
          <w:rFonts w:eastAsia="Arial Unicode MS"/>
        </w:rPr>
        <w:t>National Police Certificate</w:t>
      </w:r>
      <w:r w:rsidR="00DA58DB">
        <w:rPr>
          <w:rFonts w:eastAsia="Arial Unicode MS"/>
        </w:rPr>
        <w:t>"</w:t>
      </w:r>
      <w:r w:rsidR="00CE3598" w:rsidRPr="00CE3598">
        <w:rPr>
          <w:rFonts w:eastAsia="Arial Unicode MS"/>
        </w:rPr>
        <w:t xml:space="preserve"> described plaintiff as being </w:t>
      </w:r>
      <w:r w:rsidR="00DA58DB">
        <w:rPr>
          <w:rFonts w:eastAsia="Arial Unicode MS"/>
        </w:rPr>
        <w:t>"</w:t>
      </w:r>
      <w:r w:rsidR="00CE3598" w:rsidRPr="00CE3598">
        <w:rPr>
          <w:rFonts w:eastAsia="Arial Unicode MS"/>
        </w:rPr>
        <w:t>convicted</w:t>
      </w:r>
      <w:r w:rsidR="00DA58DB">
        <w:rPr>
          <w:rFonts w:eastAsia="Arial Unicode MS"/>
        </w:rPr>
        <w:t>"</w:t>
      </w:r>
      <w:r w:rsidR="00CE3598" w:rsidRPr="00CE3598">
        <w:rPr>
          <w:rFonts w:eastAsia="Arial Unicode MS"/>
        </w:rPr>
        <w:t xml:space="preserve"> of offences dealt with by Children's Court – Where delegate advised that plaintiff had </w:t>
      </w:r>
      <w:r w:rsidR="00DA58DB">
        <w:rPr>
          <w:rFonts w:eastAsia="Arial Unicode MS"/>
        </w:rPr>
        <w:t>"</w:t>
      </w:r>
      <w:r w:rsidR="00CE3598" w:rsidRPr="00CE3598">
        <w:rPr>
          <w:rFonts w:eastAsia="Arial Unicode MS"/>
        </w:rPr>
        <w:t>serious convictions</w:t>
      </w:r>
      <w:r w:rsidR="00DA58DB">
        <w:rPr>
          <w:rFonts w:eastAsia="Arial Unicode MS"/>
        </w:rPr>
        <w:t>"</w:t>
      </w:r>
      <w:r w:rsidR="00CE3598" w:rsidRPr="00CE3598">
        <w:rPr>
          <w:rFonts w:eastAsia="Arial Unicode MS"/>
        </w:rPr>
        <w:t xml:space="preserve"> from 13 years of age – Where, at time of offending, s 14(1)(a) of </w:t>
      </w:r>
      <w:r w:rsidR="00CE3598" w:rsidRPr="00EB1EA0">
        <w:rPr>
          <w:rFonts w:eastAsia="Arial Unicode MS"/>
          <w:i/>
          <w:iCs/>
        </w:rPr>
        <w:t>Children (Criminal Proceedings) Act 1987</w:t>
      </w:r>
      <w:r w:rsidR="00CE3598" w:rsidRPr="00CE3598">
        <w:rPr>
          <w:rFonts w:eastAsia="Arial Unicode MS"/>
        </w:rPr>
        <w:t xml:space="preserve"> (NSW) prohibited Children's Court from proceeding to, or recording, any conviction if child was under 16 years of age – Where s 85ZR(2)(b) of </w:t>
      </w:r>
      <w:r w:rsidR="00CE3598" w:rsidRPr="00EB1EA0">
        <w:rPr>
          <w:rFonts w:eastAsia="Arial Unicode MS"/>
          <w:i/>
          <w:iCs/>
        </w:rPr>
        <w:t>Crimes Act 1914</w:t>
      </w:r>
      <w:r w:rsidR="00CE3598" w:rsidRPr="00EB1EA0">
        <w:rPr>
          <w:rFonts w:eastAsia="Arial Unicode MS"/>
        </w:rPr>
        <w:t xml:space="preserve"> </w:t>
      </w:r>
      <w:r w:rsidR="00CE3598" w:rsidRPr="00CE3598">
        <w:rPr>
          <w:rFonts w:eastAsia="Arial Unicode MS"/>
        </w:rPr>
        <w:t xml:space="preserve">(Cth) provided that where, under a State law, a person is, in particular circumstances or for a particular purpose, taken never to have been convicted of an offence, the person shall be taken in any State, in corresponding circumstances or for a corresponding purpose, by any Commonwealth authority in that State never to have been convicted of that offence – Whether delegate erroneously took into account matters precluded by ss 85ZR(2)(b) and 85ZS(1)(d)(ii) of </w:t>
      </w:r>
      <w:r w:rsidR="00CE3598" w:rsidRPr="00EB1EA0">
        <w:rPr>
          <w:rFonts w:eastAsia="Arial Unicode MS"/>
          <w:i/>
          <w:iCs/>
        </w:rPr>
        <w:t>Crimes Act</w:t>
      </w:r>
      <w:r w:rsidR="00CE3598" w:rsidRPr="00CE3598">
        <w:rPr>
          <w:rFonts w:eastAsia="Arial Unicode MS"/>
        </w:rPr>
        <w:t xml:space="preserve"> by considering the offences committed by plaintiff when under 16 years of age – Whether delegate's decision affected by jurisdictional error. </w:t>
      </w:r>
    </w:p>
    <w:p w14:paraId="321E38E0" w14:textId="77777777" w:rsidR="00EB1EA0" w:rsidRDefault="00EB1EA0" w:rsidP="00182792">
      <w:pPr>
        <w:pBdr>
          <w:top w:val="nil"/>
          <w:left w:val="nil"/>
          <w:bottom w:val="nil"/>
          <w:right w:val="nil"/>
          <w:between w:val="nil"/>
          <w:bar w:val="nil"/>
        </w:pBdr>
        <w:ind w:left="720"/>
        <w:rPr>
          <w:rFonts w:eastAsia="Arial Unicode MS"/>
        </w:rPr>
      </w:pPr>
    </w:p>
    <w:p w14:paraId="4D0607C2" w14:textId="5170F136" w:rsidR="00EB1EA0" w:rsidRDefault="00CE3598" w:rsidP="00182792">
      <w:pPr>
        <w:pBdr>
          <w:top w:val="nil"/>
          <w:left w:val="nil"/>
          <w:bottom w:val="nil"/>
          <w:right w:val="nil"/>
          <w:between w:val="nil"/>
          <w:bar w:val="nil"/>
        </w:pBdr>
        <w:ind w:left="720"/>
        <w:rPr>
          <w:rFonts w:eastAsia="Arial Unicode MS"/>
        </w:rPr>
      </w:pPr>
      <w:r w:rsidRPr="00CE3598">
        <w:rPr>
          <w:rFonts w:eastAsia="Arial Unicode MS"/>
        </w:rPr>
        <w:t xml:space="preserve">Words and phrases – </w:t>
      </w:r>
      <w:r w:rsidR="00DA58DB">
        <w:rPr>
          <w:rFonts w:eastAsia="Arial Unicode MS"/>
        </w:rPr>
        <w:t>"</w:t>
      </w:r>
      <w:r w:rsidRPr="00CE3598">
        <w:rPr>
          <w:rFonts w:eastAsia="Arial Unicode MS"/>
        </w:rPr>
        <w:t>conviction</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criminal history</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finding of guilt</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for any purpose</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jurisdictional error</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materiality</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proceeding to conviction</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recording of conviction</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taken to be</w:t>
      </w:r>
      <w:r w:rsidR="00DA58DB">
        <w:rPr>
          <w:rFonts w:eastAsia="Arial Unicode MS"/>
        </w:rPr>
        <w:t>"</w:t>
      </w:r>
      <w:r w:rsidRPr="00CE3598">
        <w:rPr>
          <w:rFonts w:eastAsia="Arial Unicode MS"/>
        </w:rPr>
        <w:t xml:space="preserve">, </w:t>
      </w:r>
      <w:r w:rsidR="00DA58DB">
        <w:rPr>
          <w:rFonts w:eastAsia="Arial Unicode MS"/>
        </w:rPr>
        <w:t>"</w:t>
      </w:r>
      <w:r w:rsidRPr="00CE3598">
        <w:rPr>
          <w:rFonts w:eastAsia="Arial Unicode MS"/>
        </w:rPr>
        <w:t>visa cancellation</w:t>
      </w:r>
      <w:r w:rsidR="00DA58DB">
        <w:rPr>
          <w:rFonts w:eastAsia="Arial Unicode MS"/>
        </w:rPr>
        <w:t>"</w:t>
      </w:r>
      <w:r w:rsidRPr="00CE3598">
        <w:rPr>
          <w:rFonts w:eastAsia="Arial Unicode MS"/>
        </w:rPr>
        <w:t xml:space="preserve">. </w:t>
      </w:r>
    </w:p>
    <w:p w14:paraId="5B10CFC4" w14:textId="77777777" w:rsidR="00EB1EA0" w:rsidRDefault="00EB1EA0" w:rsidP="00182792">
      <w:pPr>
        <w:pBdr>
          <w:top w:val="nil"/>
          <w:left w:val="nil"/>
          <w:bottom w:val="nil"/>
          <w:right w:val="nil"/>
          <w:between w:val="nil"/>
          <w:bar w:val="nil"/>
        </w:pBdr>
        <w:ind w:left="720"/>
        <w:rPr>
          <w:rFonts w:eastAsia="Arial Unicode MS"/>
        </w:rPr>
      </w:pPr>
    </w:p>
    <w:p w14:paraId="18A42AE0" w14:textId="77777777" w:rsidR="00EB1EA0" w:rsidRDefault="00CE3598" w:rsidP="00182792">
      <w:pPr>
        <w:pBdr>
          <w:top w:val="nil"/>
          <w:left w:val="nil"/>
          <w:bottom w:val="nil"/>
          <w:right w:val="nil"/>
          <w:between w:val="nil"/>
          <w:bar w:val="nil"/>
        </w:pBdr>
        <w:ind w:left="720"/>
        <w:rPr>
          <w:rFonts w:eastAsia="Arial Unicode MS"/>
        </w:rPr>
      </w:pPr>
      <w:r w:rsidRPr="00EB1EA0">
        <w:rPr>
          <w:rFonts w:eastAsia="Arial Unicode MS"/>
          <w:i/>
          <w:iCs/>
        </w:rPr>
        <w:t>Children (Criminal Proceedings) Act 1987</w:t>
      </w:r>
      <w:r w:rsidRPr="00CE3598">
        <w:rPr>
          <w:rFonts w:eastAsia="Arial Unicode MS"/>
        </w:rPr>
        <w:t xml:space="preserve"> (NSW), s 14. </w:t>
      </w:r>
    </w:p>
    <w:p w14:paraId="3EE93D9A" w14:textId="77777777" w:rsidR="00EB1EA0" w:rsidRDefault="00CE3598" w:rsidP="00182792">
      <w:pPr>
        <w:pBdr>
          <w:top w:val="nil"/>
          <w:left w:val="nil"/>
          <w:bottom w:val="nil"/>
          <w:right w:val="nil"/>
          <w:between w:val="nil"/>
          <w:bar w:val="nil"/>
        </w:pBdr>
        <w:ind w:left="720"/>
        <w:rPr>
          <w:rFonts w:eastAsia="Arial Unicode MS"/>
        </w:rPr>
      </w:pPr>
      <w:r w:rsidRPr="00EB1EA0">
        <w:rPr>
          <w:rFonts w:eastAsia="Arial Unicode MS"/>
          <w:i/>
          <w:iCs/>
        </w:rPr>
        <w:t>Crimes Act 1914</w:t>
      </w:r>
      <w:r w:rsidRPr="00CE3598">
        <w:rPr>
          <w:rFonts w:eastAsia="Arial Unicode MS"/>
        </w:rPr>
        <w:t xml:space="preserve"> (Cth), ss 85ZM, 85ZR, 85ZS. </w:t>
      </w:r>
    </w:p>
    <w:p w14:paraId="4DF64C51" w14:textId="6D0DA113" w:rsidR="00182792" w:rsidRDefault="00CE3598" w:rsidP="00182792">
      <w:pPr>
        <w:pBdr>
          <w:top w:val="nil"/>
          <w:left w:val="nil"/>
          <w:bottom w:val="nil"/>
          <w:right w:val="nil"/>
          <w:between w:val="nil"/>
          <w:bar w:val="nil"/>
        </w:pBdr>
        <w:ind w:left="720"/>
        <w:rPr>
          <w:rFonts w:eastAsia="Arial Unicode MS"/>
        </w:rPr>
      </w:pPr>
      <w:r w:rsidRPr="00EB1EA0">
        <w:rPr>
          <w:rFonts w:eastAsia="Arial Unicode MS"/>
          <w:i/>
          <w:iCs/>
        </w:rPr>
        <w:t>Migration Act 1958</w:t>
      </w:r>
      <w:r w:rsidRPr="00CE3598">
        <w:rPr>
          <w:rFonts w:eastAsia="Arial Unicode MS"/>
        </w:rPr>
        <w:t xml:space="preserve"> (Cth), s 501(2).</w:t>
      </w:r>
    </w:p>
    <w:p w14:paraId="7CDA972A" w14:textId="77777777" w:rsidR="00182792" w:rsidRPr="00CB54C3" w:rsidRDefault="00182792" w:rsidP="00182792"/>
    <w:p w14:paraId="68E61AFE" w14:textId="77777777" w:rsidR="00182792" w:rsidRPr="00992266" w:rsidRDefault="00182792" w:rsidP="00182792">
      <w:pPr>
        <w:rPr>
          <w:i/>
          <w:iCs/>
        </w:rPr>
      </w:pPr>
      <w:r w:rsidRPr="00992266">
        <w:rPr>
          <w:i/>
          <w:iCs/>
        </w:rPr>
        <w:t xml:space="preserve">Application for constitutional or other writ referred to the Full Court on </w:t>
      </w:r>
      <w:r>
        <w:rPr>
          <w:i/>
          <w:iCs/>
        </w:rPr>
        <w:t>14</w:t>
      </w:r>
    </w:p>
    <w:p w14:paraId="5EA68279" w14:textId="77777777" w:rsidR="00182792" w:rsidRDefault="00182792" w:rsidP="00182792">
      <w:pPr>
        <w:rPr>
          <w:i/>
          <w:iCs/>
        </w:rPr>
      </w:pPr>
      <w:r>
        <w:rPr>
          <w:i/>
          <w:iCs/>
        </w:rPr>
        <w:t>July 2023</w:t>
      </w:r>
      <w:r w:rsidRPr="00992266">
        <w:rPr>
          <w:i/>
          <w:iCs/>
        </w:rPr>
        <w:t>.</w:t>
      </w:r>
    </w:p>
    <w:p w14:paraId="118FF472" w14:textId="77777777" w:rsidR="00443CC6" w:rsidRDefault="00443CC6" w:rsidP="00182792">
      <w:pPr>
        <w:rPr>
          <w:i/>
          <w:iCs/>
        </w:rPr>
      </w:pPr>
    </w:p>
    <w:p w14:paraId="7EF20BF4" w14:textId="06632098" w:rsidR="00443CC6" w:rsidRPr="00443CC6" w:rsidRDefault="00443CC6" w:rsidP="00182792">
      <w:r>
        <w:rPr>
          <w:b/>
          <w:bCs/>
        </w:rPr>
        <w:t xml:space="preserve">Held: </w:t>
      </w:r>
      <w:r w:rsidR="00296000">
        <w:t>A w</w:t>
      </w:r>
      <w:r w:rsidR="00296DD6">
        <w:t>rit of cer</w:t>
      </w:r>
      <w:r w:rsidR="00F716E2">
        <w:t>tiorari issue</w:t>
      </w:r>
      <w:r w:rsidR="000F6A35">
        <w:t xml:space="preserve"> quashing the decision of the delegate of the defendant</w:t>
      </w:r>
      <w:r w:rsidR="002D015F">
        <w:t>;</w:t>
      </w:r>
      <w:r w:rsidR="003355A3">
        <w:t xml:space="preserve"> </w:t>
      </w:r>
      <w:r w:rsidR="001B45A1">
        <w:t xml:space="preserve">the </w:t>
      </w:r>
      <w:r w:rsidR="003355A3">
        <w:t xml:space="preserve">defendant pay the </w:t>
      </w:r>
      <w:r w:rsidR="00141442">
        <w:t>plaintiff's costs</w:t>
      </w:r>
      <w:r>
        <w:t xml:space="preserve">. </w:t>
      </w:r>
    </w:p>
    <w:p w14:paraId="34E853FE" w14:textId="77777777" w:rsidR="00182792" w:rsidRDefault="00182792" w:rsidP="00182792"/>
    <w:p w14:paraId="4FEB10AA" w14:textId="77777777" w:rsidR="00182792" w:rsidRDefault="00C60CEE" w:rsidP="00182792">
      <w:pPr>
        <w:rPr>
          <w:rStyle w:val="Hyperlink"/>
          <w:rFonts w:cs="Verdana"/>
          <w:bCs/>
        </w:rPr>
      </w:pPr>
      <w:hyperlink w:anchor="TOP" w:history="1">
        <w:r w:rsidR="00182792" w:rsidRPr="004E7695">
          <w:rPr>
            <w:rStyle w:val="Hyperlink"/>
            <w:rFonts w:cs="Verdana"/>
            <w:bCs/>
          </w:rPr>
          <w:t>Return to Top</w:t>
        </w:r>
      </w:hyperlink>
    </w:p>
    <w:p w14:paraId="429BA67A" w14:textId="0044B54F" w:rsidR="00615A09" w:rsidRDefault="00615A09" w:rsidP="00615A09">
      <w:pPr>
        <w:pStyle w:val="Divider2"/>
      </w:pPr>
      <w:bookmarkStart w:id="46" w:name="_NZYQ_v_Minister_1"/>
      <w:bookmarkEnd w:id="46"/>
    </w:p>
    <w:p w14:paraId="235145F7" w14:textId="77777777" w:rsidR="00182792" w:rsidRDefault="00182792" w:rsidP="00182792"/>
    <w:p w14:paraId="09CD4284" w14:textId="59B94A4F" w:rsidR="0021230E" w:rsidRDefault="00DD349B" w:rsidP="0021230E">
      <w:pPr>
        <w:pStyle w:val="Heading2"/>
      </w:pPr>
      <w:r>
        <w:t>Statutes</w:t>
      </w:r>
    </w:p>
    <w:p w14:paraId="227D8A90" w14:textId="77777777" w:rsidR="0021230E" w:rsidRDefault="0021230E" w:rsidP="0021230E"/>
    <w:p w14:paraId="714BA5C5" w14:textId="77777777" w:rsidR="00DD349B" w:rsidRDefault="00DD349B" w:rsidP="00DD349B">
      <w:pPr>
        <w:pStyle w:val="Heading3"/>
      </w:pPr>
      <w:bookmarkStart w:id="47" w:name="_AB_(a_pseudonym)_1"/>
      <w:bookmarkEnd w:id="47"/>
      <w:r w:rsidRPr="004C5E67">
        <w:lastRenderedPageBreak/>
        <w:t>AB (a pseudonym) &amp; Anor v Independent Broad-based Anti-corruption Commission</w:t>
      </w:r>
    </w:p>
    <w:p w14:paraId="7E2375DE" w14:textId="781B17E7" w:rsidR="00DD349B" w:rsidRPr="00D53CFB" w:rsidRDefault="00C60CEE" w:rsidP="00DD349B">
      <w:pPr>
        <w:rPr>
          <w:b/>
          <w:bCs/>
        </w:rPr>
      </w:pPr>
      <w:hyperlink r:id="rId25" w:history="1">
        <w:r w:rsidR="00DD349B" w:rsidRPr="006749A3">
          <w:rPr>
            <w:rStyle w:val="Hyperlink"/>
            <w:rFonts w:cs="Verdana"/>
            <w:b/>
            <w:bCs/>
            <w:noProof w:val="0"/>
          </w:rPr>
          <w:t>M63/2023</w:t>
        </w:r>
      </w:hyperlink>
      <w:r w:rsidR="00DD349B">
        <w:rPr>
          <w:b/>
          <w:bCs/>
        </w:rPr>
        <w:t>:</w:t>
      </w:r>
      <w:r w:rsidR="00DD349B" w:rsidRPr="004A4442">
        <w:t xml:space="preserve"> </w:t>
      </w:r>
      <w:hyperlink r:id="rId26" w:history="1">
        <w:r w:rsidR="008A6F9E" w:rsidRPr="008A6F9E">
          <w:rPr>
            <w:rStyle w:val="Hyperlink"/>
            <w:rFonts w:cs="Verdana"/>
            <w:noProof w:val="0"/>
          </w:rPr>
          <w:t>[2024] HCA 10</w:t>
        </w:r>
      </w:hyperlink>
    </w:p>
    <w:p w14:paraId="316DB6DE" w14:textId="77777777" w:rsidR="00DD349B" w:rsidRDefault="00DD349B" w:rsidP="00DD349B"/>
    <w:p w14:paraId="590D27CE" w14:textId="7C217814" w:rsidR="00DD349B" w:rsidRPr="00AB22D2" w:rsidRDefault="008A6F9E" w:rsidP="00DD349B">
      <w:pPr>
        <w:rPr>
          <w:i/>
          <w:iCs/>
        </w:rPr>
      </w:pPr>
      <w:r>
        <w:rPr>
          <w:b/>
          <w:bCs/>
        </w:rPr>
        <w:t>Judgment delivered</w:t>
      </w:r>
      <w:r w:rsidR="00DD349B">
        <w:rPr>
          <w:b/>
          <w:bCs/>
        </w:rPr>
        <w:t>:</w:t>
      </w:r>
      <w:r w:rsidR="00DD349B">
        <w:t xml:space="preserve"> </w:t>
      </w:r>
      <w:r>
        <w:t>13 March 2024</w:t>
      </w:r>
    </w:p>
    <w:p w14:paraId="68BCFCC6" w14:textId="77777777" w:rsidR="00DD349B" w:rsidRDefault="00DD349B" w:rsidP="00DD349B"/>
    <w:p w14:paraId="353A2A32" w14:textId="77777777" w:rsidR="00DD349B" w:rsidRPr="00B65716" w:rsidRDefault="00DD349B" w:rsidP="00DD349B">
      <w:r>
        <w:rPr>
          <w:b/>
          <w:bCs/>
        </w:rPr>
        <w:t xml:space="preserve">Coram: </w:t>
      </w:r>
      <w:r>
        <w:t>Gageler CJ, Gordon, Edelman</w:t>
      </w:r>
      <w:r w:rsidRPr="00ED2C1E">
        <w:rPr>
          <w:rStyle w:val="FootnoteReference"/>
        </w:rPr>
        <w:footnoteReference w:id="2"/>
      </w:r>
      <w:r w:rsidRPr="00ED2C1E">
        <w:t xml:space="preserve">, </w:t>
      </w:r>
      <w:r>
        <w:t xml:space="preserve">Steward, Gleeson, Jagot and Beech-Jones JJ </w:t>
      </w:r>
    </w:p>
    <w:p w14:paraId="13719A15" w14:textId="77777777" w:rsidR="00DD349B" w:rsidRDefault="00DD349B" w:rsidP="00DD349B"/>
    <w:p w14:paraId="0830C9E9" w14:textId="77777777" w:rsidR="00DD349B" w:rsidRDefault="00DD349B" w:rsidP="00DD349B">
      <w:r>
        <w:rPr>
          <w:b/>
          <w:bCs/>
        </w:rPr>
        <w:t>Catchwords:</w:t>
      </w:r>
    </w:p>
    <w:p w14:paraId="52BE9E8D" w14:textId="77777777" w:rsidR="00DD349B" w:rsidRDefault="00DD349B" w:rsidP="00DD349B"/>
    <w:p w14:paraId="1916B769" w14:textId="49FD2FDA" w:rsidR="006E14E7" w:rsidRDefault="006E14E7" w:rsidP="00DD349B">
      <w:pPr>
        <w:pStyle w:val="Catchwords0"/>
        <w:rPr>
          <w:lang w:val="en-AU"/>
        </w:rPr>
      </w:pPr>
      <w:r w:rsidRPr="006E14E7">
        <w:rPr>
          <w:lang w:val="en-AU"/>
        </w:rPr>
        <w:t>Statutes – Construction – Procedural fairness – Reasonable opportunity to respond – Where Independent Broad-based Anti-corruption Commission (</w:t>
      </w:r>
      <w:r w:rsidR="00DA58DB">
        <w:rPr>
          <w:lang w:val="en-AU"/>
        </w:rPr>
        <w:t>"</w:t>
      </w:r>
      <w:r w:rsidRPr="006E14E7">
        <w:rPr>
          <w:lang w:val="en-AU"/>
        </w:rPr>
        <w:t>IBAC</w:t>
      </w:r>
      <w:r w:rsidR="00DA58DB">
        <w:rPr>
          <w:lang w:val="en-AU"/>
        </w:rPr>
        <w:t>"</w:t>
      </w:r>
      <w:r w:rsidRPr="006E14E7">
        <w:rPr>
          <w:lang w:val="en-AU"/>
        </w:rPr>
        <w:t xml:space="preserve">) conducted investigation into allegations of unauthorised access to and disclosure of internal email accounts – Where IBAC provided redacted draft special report containing proposed adverse findings against appellants – Where IBAC refused to provide evidentiary material for proposed adverse findings – Where s 162(3) of </w:t>
      </w:r>
      <w:r w:rsidRPr="006E14E7">
        <w:rPr>
          <w:i/>
          <w:iCs/>
          <w:lang w:val="en-AU"/>
        </w:rPr>
        <w:t>Independent Broad-based Anti-corruption Commission Act 2011</w:t>
      </w:r>
      <w:r w:rsidRPr="006E14E7">
        <w:rPr>
          <w:lang w:val="en-AU"/>
        </w:rPr>
        <w:t xml:space="preserve"> (Vic) relevantly provided that, if IBAC intends to include in report </w:t>
      </w:r>
      <w:r w:rsidR="00DA58DB">
        <w:rPr>
          <w:lang w:val="en-AU"/>
        </w:rPr>
        <w:t>"</w:t>
      </w:r>
      <w:r w:rsidRPr="006E14E7">
        <w:rPr>
          <w:lang w:val="en-AU"/>
        </w:rPr>
        <w:t>a comment or an opinion which is adverse to any person</w:t>
      </w:r>
      <w:r w:rsidR="00DA58DB">
        <w:rPr>
          <w:lang w:val="en-AU"/>
        </w:rPr>
        <w:t>"</w:t>
      </w:r>
      <w:r w:rsidRPr="006E14E7">
        <w:rPr>
          <w:lang w:val="en-AU"/>
        </w:rPr>
        <w:t xml:space="preserve">, then IBAC must first provide person reasonable opportunity to respond to adverse material – Whether </w:t>
      </w:r>
      <w:r w:rsidR="00DA58DB">
        <w:rPr>
          <w:lang w:val="en-AU"/>
        </w:rPr>
        <w:t>"</w:t>
      </w:r>
      <w:r w:rsidRPr="006E14E7">
        <w:rPr>
          <w:lang w:val="en-AU"/>
        </w:rPr>
        <w:t>adverse material</w:t>
      </w:r>
      <w:r w:rsidR="00DA58DB">
        <w:rPr>
          <w:lang w:val="en-AU"/>
        </w:rPr>
        <w:t>"</w:t>
      </w:r>
      <w:r w:rsidRPr="006E14E7">
        <w:rPr>
          <w:lang w:val="en-AU"/>
        </w:rPr>
        <w:t xml:space="preserve"> in s 162(3) referred to proposed adverse comments or opinions in report, or evidentiary material upon which proposed adverse comments or opinions based – Whether provision of substance or gravamen of adverse material sufficient to comply with obligation under s 162(3) – Whether substantive relief warranted where findings unaffected by misconstruction of s 162(3). </w:t>
      </w:r>
    </w:p>
    <w:p w14:paraId="2EE37BED" w14:textId="77777777" w:rsidR="006E14E7" w:rsidRDefault="006E14E7" w:rsidP="00DD349B">
      <w:pPr>
        <w:pStyle w:val="Catchwords0"/>
        <w:rPr>
          <w:lang w:val="en-AU"/>
        </w:rPr>
      </w:pPr>
    </w:p>
    <w:p w14:paraId="75D555D2" w14:textId="6CC74987" w:rsidR="00DD349B" w:rsidRDefault="006E14E7" w:rsidP="00DD349B">
      <w:pPr>
        <w:pStyle w:val="Catchwords0"/>
        <w:rPr>
          <w:lang w:val="en-AU"/>
        </w:rPr>
      </w:pPr>
      <w:r w:rsidRPr="006E14E7">
        <w:rPr>
          <w:lang w:val="en-AU"/>
        </w:rPr>
        <w:t xml:space="preserve">Words and phrases – </w:t>
      </w:r>
      <w:r w:rsidR="00DA58DB">
        <w:rPr>
          <w:lang w:val="en-AU"/>
        </w:rPr>
        <w:t>"</w:t>
      </w:r>
      <w:r w:rsidRPr="006E14E7">
        <w:rPr>
          <w:lang w:val="en-AU"/>
        </w:rPr>
        <w:t>adverse comment or opinion</w:t>
      </w:r>
      <w:r w:rsidR="00DA58DB">
        <w:rPr>
          <w:lang w:val="en-AU"/>
        </w:rPr>
        <w:t>"</w:t>
      </w:r>
      <w:r w:rsidRPr="006E14E7">
        <w:rPr>
          <w:lang w:val="en-AU"/>
        </w:rPr>
        <w:t xml:space="preserve">, </w:t>
      </w:r>
      <w:r w:rsidR="00DA58DB">
        <w:rPr>
          <w:lang w:val="en-AU"/>
        </w:rPr>
        <w:t>"</w:t>
      </w:r>
      <w:r w:rsidRPr="006E14E7">
        <w:rPr>
          <w:lang w:val="en-AU"/>
        </w:rPr>
        <w:t>adverse finding</w:t>
      </w:r>
      <w:r w:rsidR="00DA58DB">
        <w:rPr>
          <w:lang w:val="en-AU"/>
        </w:rPr>
        <w:t>"</w:t>
      </w:r>
      <w:r w:rsidRPr="006E14E7">
        <w:rPr>
          <w:lang w:val="en-AU"/>
        </w:rPr>
        <w:t xml:space="preserve">, </w:t>
      </w:r>
      <w:r w:rsidR="00DA58DB">
        <w:rPr>
          <w:lang w:val="en-AU"/>
        </w:rPr>
        <w:t>"</w:t>
      </w:r>
      <w:r w:rsidRPr="006E14E7">
        <w:rPr>
          <w:lang w:val="en-AU"/>
        </w:rPr>
        <w:t>adverse material</w:t>
      </w:r>
      <w:r w:rsidR="00DA58DB">
        <w:rPr>
          <w:lang w:val="en-AU"/>
        </w:rPr>
        <w:t>"</w:t>
      </w:r>
      <w:r w:rsidRPr="006E14E7">
        <w:rPr>
          <w:lang w:val="en-AU"/>
        </w:rPr>
        <w:t xml:space="preserve">, </w:t>
      </w:r>
      <w:r w:rsidR="00DA58DB">
        <w:rPr>
          <w:lang w:val="en-AU"/>
        </w:rPr>
        <w:t>"</w:t>
      </w:r>
      <w:r w:rsidRPr="006E14E7">
        <w:rPr>
          <w:lang w:val="en-AU"/>
        </w:rPr>
        <w:t>evidentiary material</w:t>
      </w:r>
      <w:r w:rsidR="00DA58DB">
        <w:rPr>
          <w:lang w:val="en-AU"/>
        </w:rPr>
        <w:t>"</w:t>
      </w:r>
      <w:r w:rsidRPr="006E14E7">
        <w:rPr>
          <w:lang w:val="en-AU"/>
        </w:rPr>
        <w:t xml:space="preserve">, </w:t>
      </w:r>
      <w:r w:rsidR="00DA58DB">
        <w:rPr>
          <w:lang w:val="en-AU"/>
        </w:rPr>
        <w:t>"</w:t>
      </w:r>
      <w:r w:rsidRPr="006E14E7">
        <w:rPr>
          <w:lang w:val="en-AU"/>
        </w:rPr>
        <w:t>reasonable opportunity</w:t>
      </w:r>
      <w:r w:rsidR="00DA58DB">
        <w:rPr>
          <w:lang w:val="en-AU"/>
        </w:rPr>
        <w:t>"</w:t>
      </w:r>
      <w:r w:rsidRPr="006E14E7">
        <w:rPr>
          <w:lang w:val="en-AU"/>
        </w:rPr>
        <w:t xml:space="preserve">, </w:t>
      </w:r>
      <w:r w:rsidR="00DA58DB">
        <w:rPr>
          <w:lang w:val="en-AU"/>
        </w:rPr>
        <w:t>"</w:t>
      </w:r>
      <w:r w:rsidRPr="006E14E7">
        <w:rPr>
          <w:lang w:val="en-AU"/>
        </w:rPr>
        <w:t>reasonable opportunity to respond</w:t>
      </w:r>
      <w:r w:rsidR="00DA58DB">
        <w:rPr>
          <w:lang w:val="en-AU"/>
        </w:rPr>
        <w:t>"</w:t>
      </w:r>
      <w:r w:rsidRPr="006E14E7">
        <w:rPr>
          <w:lang w:val="en-AU"/>
        </w:rPr>
        <w:t xml:space="preserve">, </w:t>
      </w:r>
      <w:r w:rsidR="00DA58DB">
        <w:rPr>
          <w:lang w:val="en-AU"/>
        </w:rPr>
        <w:t>"</w:t>
      </w:r>
      <w:r w:rsidRPr="006E14E7">
        <w:rPr>
          <w:lang w:val="en-AU"/>
        </w:rPr>
        <w:t>special report</w:t>
      </w:r>
      <w:r w:rsidR="00DA58DB">
        <w:rPr>
          <w:lang w:val="en-AU"/>
        </w:rPr>
        <w:t>"</w:t>
      </w:r>
      <w:r w:rsidRPr="006E14E7">
        <w:rPr>
          <w:lang w:val="en-AU"/>
        </w:rPr>
        <w:t xml:space="preserve">, </w:t>
      </w:r>
      <w:r w:rsidR="00DA58DB">
        <w:rPr>
          <w:lang w:val="en-AU"/>
        </w:rPr>
        <w:t>"</w:t>
      </w:r>
      <w:r w:rsidRPr="006E14E7">
        <w:rPr>
          <w:lang w:val="en-AU"/>
        </w:rPr>
        <w:t>substance or gravamen</w:t>
      </w:r>
      <w:r w:rsidR="00DA58DB">
        <w:rPr>
          <w:lang w:val="en-AU"/>
        </w:rPr>
        <w:t>"</w:t>
      </w:r>
      <w:r w:rsidRPr="006E14E7">
        <w:rPr>
          <w:lang w:val="en-AU"/>
        </w:rPr>
        <w:t>.</w:t>
      </w:r>
    </w:p>
    <w:p w14:paraId="2DB0EAC1" w14:textId="77777777" w:rsidR="006E14E7" w:rsidRDefault="006E14E7" w:rsidP="00DD349B">
      <w:pPr>
        <w:pStyle w:val="Catchwords0"/>
        <w:rPr>
          <w:lang w:val="en-AU"/>
        </w:rPr>
      </w:pPr>
    </w:p>
    <w:p w14:paraId="3C2F30E1" w14:textId="370820C3" w:rsidR="006E14E7" w:rsidRDefault="006E14E7" w:rsidP="00DD349B">
      <w:pPr>
        <w:pStyle w:val="Catchwords0"/>
      </w:pPr>
      <w:r w:rsidRPr="006E14E7">
        <w:rPr>
          <w:i/>
          <w:iCs/>
        </w:rPr>
        <w:t>Independent Broad-based Anti-corruption Commission Act 2011</w:t>
      </w:r>
      <w:r w:rsidRPr="006E14E7">
        <w:t xml:space="preserve"> (Vic), s 162(3).</w:t>
      </w:r>
    </w:p>
    <w:p w14:paraId="144A47E3" w14:textId="77777777" w:rsidR="00DD349B" w:rsidRDefault="00DD349B" w:rsidP="00DD349B"/>
    <w:p w14:paraId="00B486D7" w14:textId="77777777" w:rsidR="00DD349B" w:rsidRPr="00240665" w:rsidRDefault="00DD349B" w:rsidP="00DD349B">
      <w:pPr>
        <w:rPr>
          <w:bCs/>
        </w:rPr>
      </w:pPr>
      <w:r w:rsidRPr="004E7695">
        <w:rPr>
          <w:b/>
        </w:rPr>
        <w:t>Appealed from</w:t>
      </w:r>
      <w:r>
        <w:rPr>
          <w:b/>
        </w:rPr>
        <w:t xml:space="preserve"> VSC (CA): </w:t>
      </w:r>
      <w:hyperlink r:id="rId27" w:history="1">
        <w:r w:rsidRPr="00764E4B">
          <w:rPr>
            <w:rStyle w:val="Hyperlink"/>
            <w:rFonts w:cs="Verdana"/>
            <w:noProof w:val="0"/>
          </w:rPr>
          <w:t>[2022] VSCA 283</w:t>
        </w:r>
      </w:hyperlink>
    </w:p>
    <w:p w14:paraId="28A5A280" w14:textId="77777777" w:rsidR="00DD349B" w:rsidRDefault="00DD349B" w:rsidP="00DD349B"/>
    <w:p w14:paraId="625F1194" w14:textId="4FEC58B0" w:rsidR="0073574E" w:rsidRDefault="0073574E" w:rsidP="00DD349B">
      <w:r>
        <w:rPr>
          <w:b/>
          <w:bCs/>
        </w:rPr>
        <w:t xml:space="preserve">Held: </w:t>
      </w:r>
      <w:r>
        <w:t>Appeal allowed</w:t>
      </w:r>
      <w:r w:rsidR="00C42051">
        <w:t xml:space="preserve"> with costs. </w:t>
      </w:r>
    </w:p>
    <w:p w14:paraId="43018AAA" w14:textId="77777777" w:rsidR="00275F89" w:rsidRDefault="00275F89" w:rsidP="00DD349B"/>
    <w:p w14:paraId="1E506EE0" w14:textId="77777777" w:rsidR="00275F89" w:rsidRDefault="00C60CEE" w:rsidP="00275F89">
      <w:pPr>
        <w:rPr>
          <w:rStyle w:val="Hyperlink"/>
          <w:rFonts w:cs="Verdana"/>
          <w:bCs/>
        </w:rPr>
      </w:pPr>
      <w:hyperlink w:anchor="TOP" w:history="1">
        <w:r w:rsidR="00275F89" w:rsidRPr="004E7695">
          <w:rPr>
            <w:rStyle w:val="Hyperlink"/>
            <w:rFonts w:cs="Verdana"/>
            <w:bCs/>
          </w:rPr>
          <w:t>Return to Top</w:t>
        </w:r>
      </w:hyperlink>
    </w:p>
    <w:p w14:paraId="7F84B648" w14:textId="77777777" w:rsidR="00275F89" w:rsidRDefault="00275F89" w:rsidP="00275F89">
      <w:pPr>
        <w:pStyle w:val="Divider1"/>
      </w:pPr>
    </w:p>
    <w:p w14:paraId="2151E643" w14:textId="77777777" w:rsidR="00275F89" w:rsidRPr="006559B1" w:rsidRDefault="00275F89" w:rsidP="00275F89"/>
    <w:p w14:paraId="7177049D" w14:textId="77777777" w:rsidR="00275F89" w:rsidRDefault="00275F89" w:rsidP="00275F89">
      <w:pPr>
        <w:pStyle w:val="Heading3"/>
      </w:pPr>
      <w:bookmarkStart w:id="48" w:name="_Redland_City_Council_1"/>
      <w:bookmarkEnd w:id="48"/>
      <w:r w:rsidRPr="00BF28A9">
        <w:t>Redland City Council v</w:t>
      </w:r>
      <w:r>
        <w:t xml:space="preserve"> Kozik &amp; Ors </w:t>
      </w:r>
    </w:p>
    <w:p w14:paraId="53B14625" w14:textId="075F9B89" w:rsidR="00275F89" w:rsidRDefault="00C60CEE" w:rsidP="00275F89">
      <w:hyperlink r:id="rId28" w:history="1">
        <w:r w:rsidR="00275F89" w:rsidRPr="00D878BD">
          <w:rPr>
            <w:rStyle w:val="Hyperlink"/>
            <w:rFonts w:cs="Verdana"/>
            <w:b/>
            <w:bCs/>
            <w:noProof w:val="0"/>
          </w:rPr>
          <w:t>B17/2023</w:t>
        </w:r>
      </w:hyperlink>
      <w:r w:rsidR="00275F89" w:rsidRPr="003A6885">
        <w:rPr>
          <w:b/>
          <w:bCs/>
        </w:rPr>
        <w:t>:</w:t>
      </w:r>
      <w:r w:rsidR="00275F89">
        <w:t xml:space="preserve"> </w:t>
      </w:r>
      <w:hyperlink r:id="rId29" w:history="1">
        <w:r w:rsidR="00DF02DE" w:rsidRPr="00DF02DE">
          <w:rPr>
            <w:rStyle w:val="Hyperlink"/>
            <w:rFonts w:cs="Verdana"/>
            <w:noProof w:val="0"/>
          </w:rPr>
          <w:t>[2024] HCA 7</w:t>
        </w:r>
      </w:hyperlink>
      <w:r w:rsidR="00DF02DE" w:rsidRPr="00DF02DE">
        <w:cr/>
      </w:r>
    </w:p>
    <w:p w14:paraId="52DCDF91" w14:textId="602EC30B" w:rsidR="00275F89" w:rsidRDefault="00DF02DE" w:rsidP="00275F89">
      <w:r>
        <w:rPr>
          <w:b/>
        </w:rPr>
        <w:t>Judgment delivered:</w:t>
      </w:r>
      <w:r w:rsidR="00275F89" w:rsidRPr="00FC0B58">
        <w:t xml:space="preserve"> </w:t>
      </w:r>
      <w:r w:rsidR="00275F89">
        <w:t xml:space="preserve">13 </w:t>
      </w:r>
      <w:r>
        <w:t>March 2024</w:t>
      </w:r>
    </w:p>
    <w:p w14:paraId="7E79AD9D" w14:textId="77777777" w:rsidR="00275F89" w:rsidRDefault="00275F89" w:rsidP="00275F89"/>
    <w:p w14:paraId="1D066E7A" w14:textId="69904CD1" w:rsidR="00275F89" w:rsidRPr="001D326E" w:rsidRDefault="00275F89" w:rsidP="00275F89">
      <w:pPr>
        <w:rPr>
          <w:i/>
          <w:iCs/>
        </w:rPr>
      </w:pPr>
      <w:r>
        <w:rPr>
          <w:b/>
          <w:bCs/>
        </w:rPr>
        <w:t xml:space="preserve">Coram: </w:t>
      </w:r>
      <w:r w:rsidRPr="000E5ED6">
        <w:t>Gageler</w:t>
      </w:r>
      <w:r w:rsidR="00EF2B36">
        <w:t xml:space="preserve"> CJ</w:t>
      </w:r>
      <w:r w:rsidRPr="000E5ED6">
        <w:t>, Gordon, Edelman</w:t>
      </w:r>
      <w:r>
        <w:t>, Steward</w:t>
      </w:r>
      <w:r w:rsidRPr="000E5ED6">
        <w:t xml:space="preserve"> and </w:t>
      </w:r>
      <w:r>
        <w:t>Jagot</w:t>
      </w:r>
      <w:r w:rsidRPr="000E5ED6">
        <w:t xml:space="preserve"> JJ</w:t>
      </w:r>
    </w:p>
    <w:p w14:paraId="1AC8FD56" w14:textId="77777777" w:rsidR="00275F89" w:rsidRPr="004E7695" w:rsidRDefault="00275F89" w:rsidP="00275F89"/>
    <w:p w14:paraId="2BAB9CDE" w14:textId="77777777" w:rsidR="00275F89" w:rsidRPr="004E7695" w:rsidRDefault="00275F89" w:rsidP="00275F89">
      <w:pPr>
        <w:rPr>
          <w:b/>
        </w:rPr>
      </w:pPr>
      <w:r w:rsidRPr="004E7695">
        <w:rPr>
          <w:b/>
        </w:rPr>
        <w:t>Catchwords:</w:t>
      </w:r>
    </w:p>
    <w:p w14:paraId="71ADB535" w14:textId="77777777" w:rsidR="00275F89" w:rsidRPr="004E7695" w:rsidRDefault="00275F89" w:rsidP="00275F89">
      <w:pPr>
        <w:rPr>
          <w:b/>
        </w:rPr>
      </w:pPr>
    </w:p>
    <w:p w14:paraId="4DD13BE2" w14:textId="7A60748B" w:rsidR="006C6394" w:rsidRDefault="001F4140" w:rsidP="00275F89">
      <w:pPr>
        <w:pStyle w:val="Catchwords0"/>
        <w:rPr>
          <w:lang w:val="en-AU"/>
        </w:rPr>
      </w:pPr>
      <w:r>
        <w:t>Statutes</w:t>
      </w:r>
      <w:r w:rsidR="00275F89">
        <w:t xml:space="preserve"> –</w:t>
      </w:r>
      <w:r>
        <w:t xml:space="preserve"> </w:t>
      </w:r>
      <w:r w:rsidRPr="001F4140">
        <w:rPr>
          <w:lang w:val="en-AU"/>
        </w:rPr>
        <w:t xml:space="preserve">Construction – Statutory debt – Local government – Special rates and charges – Where appellant empowered by </w:t>
      </w:r>
      <w:r w:rsidRPr="001F4140">
        <w:rPr>
          <w:i/>
          <w:iCs/>
          <w:lang w:val="en-AU"/>
        </w:rPr>
        <w:t>Local Government Act 2009</w:t>
      </w:r>
      <w:r w:rsidRPr="001F4140">
        <w:rPr>
          <w:lang w:val="en-AU"/>
        </w:rPr>
        <w:t xml:space="preserve"> (Qld) (</w:t>
      </w:r>
      <w:r w:rsidR="00DA58DB">
        <w:rPr>
          <w:lang w:val="en-AU"/>
        </w:rPr>
        <w:t>"</w:t>
      </w:r>
      <w:r w:rsidRPr="001F4140">
        <w:rPr>
          <w:lang w:val="en-AU"/>
        </w:rPr>
        <w:t>Act</w:t>
      </w:r>
      <w:r w:rsidR="00DA58DB">
        <w:rPr>
          <w:lang w:val="en-AU"/>
        </w:rPr>
        <w:t>"</w:t>
      </w:r>
      <w:r w:rsidRPr="001F4140">
        <w:rPr>
          <w:lang w:val="en-AU"/>
        </w:rPr>
        <w:t xml:space="preserve">) to levy special rates and charges in respect of rateable land – Where appellant purported to levy special charges on respondents' land – Where special charges levied pursuant to invalid resolutions – Where respondents paid special charges contained in rate notices – Where regulations made pursuant to Act provided for return of special rates or charges levied on land to which special rates or charges did not apply – Whether provision in regulations providing for return of special charges applicable where resolution levying special rates invalid. </w:t>
      </w:r>
    </w:p>
    <w:p w14:paraId="7F695165" w14:textId="77777777" w:rsidR="006C6394" w:rsidRDefault="006C6394" w:rsidP="00275F89">
      <w:pPr>
        <w:pStyle w:val="Catchwords0"/>
        <w:rPr>
          <w:lang w:val="en-AU"/>
        </w:rPr>
      </w:pPr>
    </w:p>
    <w:p w14:paraId="5981267E" w14:textId="77777777" w:rsidR="006C6394" w:rsidRDefault="001F4140" w:rsidP="00275F89">
      <w:pPr>
        <w:pStyle w:val="Catchwords0"/>
        <w:rPr>
          <w:lang w:val="en-AU"/>
        </w:rPr>
      </w:pPr>
      <w:r w:rsidRPr="001F4140">
        <w:rPr>
          <w:lang w:val="en-AU"/>
        </w:rPr>
        <w:t xml:space="preserve">Restitution – Unjust enrichment – Defence of good consideration – Where respondents paid special charges to appellant under mistake of law – Where appellant spent funds levied on works conducted on waterways adjacent to respondents' land – Where appellant statutorily obliged to conduct relevant works – Whether appellant had defence to respondents' claim for restitution. </w:t>
      </w:r>
    </w:p>
    <w:p w14:paraId="246C4303" w14:textId="77777777" w:rsidR="006C6394" w:rsidRDefault="006C6394" w:rsidP="00275F89">
      <w:pPr>
        <w:pStyle w:val="Catchwords0"/>
        <w:rPr>
          <w:lang w:val="en-AU"/>
        </w:rPr>
      </w:pPr>
    </w:p>
    <w:p w14:paraId="6846BB5A" w14:textId="3DB151E8" w:rsidR="006C6394" w:rsidRDefault="001F4140" w:rsidP="00275F89">
      <w:pPr>
        <w:pStyle w:val="Catchwords0"/>
        <w:rPr>
          <w:lang w:val="en-AU"/>
        </w:rPr>
      </w:pPr>
      <w:r w:rsidRPr="001F4140">
        <w:rPr>
          <w:lang w:val="en-AU"/>
        </w:rPr>
        <w:t xml:space="preserve">Words and phrases – </w:t>
      </w:r>
      <w:r w:rsidR="00DA58DB">
        <w:rPr>
          <w:lang w:val="en-AU"/>
        </w:rPr>
        <w:t>"</w:t>
      </w:r>
      <w:r w:rsidRPr="001F4140">
        <w:rPr>
          <w:lang w:val="en-AU"/>
        </w:rPr>
        <w:t>benefit</w:t>
      </w:r>
      <w:r w:rsidR="00DA58DB">
        <w:rPr>
          <w:lang w:val="en-AU"/>
        </w:rPr>
        <w:t>"</w:t>
      </w:r>
      <w:r w:rsidRPr="001F4140">
        <w:rPr>
          <w:lang w:val="en-AU"/>
        </w:rPr>
        <w:t xml:space="preserve">, </w:t>
      </w:r>
      <w:r w:rsidR="00DA58DB">
        <w:rPr>
          <w:lang w:val="en-AU"/>
        </w:rPr>
        <w:t>"</w:t>
      </w:r>
      <w:r w:rsidRPr="001F4140">
        <w:rPr>
          <w:lang w:val="en-AU"/>
        </w:rPr>
        <w:t>failure of consideration</w:t>
      </w:r>
      <w:r w:rsidR="00DA58DB">
        <w:rPr>
          <w:lang w:val="en-AU"/>
        </w:rPr>
        <w:t>"</w:t>
      </w:r>
      <w:r w:rsidRPr="001F4140">
        <w:rPr>
          <w:lang w:val="en-AU"/>
        </w:rPr>
        <w:t xml:space="preserve">, </w:t>
      </w:r>
      <w:r w:rsidR="00DA58DB">
        <w:rPr>
          <w:lang w:val="en-AU"/>
        </w:rPr>
        <w:t>"</w:t>
      </w:r>
      <w:r w:rsidRPr="001F4140">
        <w:rPr>
          <w:lang w:val="en-AU"/>
        </w:rPr>
        <w:t>good consideration</w:t>
      </w:r>
      <w:r w:rsidR="00DA58DB">
        <w:rPr>
          <w:lang w:val="en-AU"/>
        </w:rPr>
        <w:t>"</w:t>
      </w:r>
      <w:r w:rsidRPr="001F4140">
        <w:rPr>
          <w:lang w:val="en-AU"/>
        </w:rPr>
        <w:t xml:space="preserve">, </w:t>
      </w:r>
      <w:r w:rsidR="00DA58DB">
        <w:rPr>
          <w:lang w:val="en-AU"/>
        </w:rPr>
        <w:t>"</w:t>
      </w:r>
      <w:r w:rsidRPr="001F4140">
        <w:rPr>
          <w:lang w:val="en-AU"/>
        </w:rPr>
        <w:t>local government</w:t>
      </w:r>
      <w:r w:rsidR="00DA58DB">
        <w:rPr>
          <w:lang w:val="en-AU"/>
        </w:rPr>
        <w:t>"</w:t>
      </w:r>
      <w:r w:rsidRPr="001F4140">
        <w:rPr>
          <w:lang w:val="en-AU"/>
        </w:rPr>
        <w:t xml:space="preserve">, </w:t>
      </w:r>
      <w:r w:rsidR="00DA58DB">
        <w:rPr>
          <w:lang w:val="en-AU"/>
        </w:rPr>
        <w:t>"</w:t>
      </w:r>
      <w:r w:rsidRPr="001F4140">
        <w:rPr>
          <w:lang w:val="en-AU"/>
        </w:rPr>
        <w:t>mistake of law</w:t>
      </w:r>
      <w:r w:rsidR="00DA58DB">
        <w:rPr>
          <w:lang w:val="en-AU"/>
        </w:rPr>
        <w:t>"</w:t>
      </w:r>
      <w:r w:rsidRPr="001F4140">
        <w:rPr>
          <w:lang w:val="en-AU"/>
        </w:rPr>
        <w:t xml:space="preserve">, </w:t>
      </w:r>
      <w:r w:rsidR="00DA58DB">
        <w:rPr>
          <w:lang w:val="en-AU"/>
        </w:rPr>
        <w:t>"</w:t>
      </w:r>
      <w:r w:rsidRPr="001F4140">
        <w:rPr>
          <w:lang w:val="en-AU"/>
        </w:rPr>
        <w:t>money had and received</w:t>
      </w:r>
      <w:r w:rsidR="00DA58DB">
        <w:rPr>
          <w:lang w:val="en-AU"/>
        </w:rPr>
        <w:t>"</w:t>
      </w:r>
      <w:r w:rsidRPr="001F4140">
        <w:rPr>
          <w:lang w:val="en-AU"/>
        </w:rPr>
        <w:t xml:space="preserve">, </w:t>
      </w:r>
      <w:r w:rsidR="00DA58DB">
        <w:rPr>
          <w:lang w:val="en-AU"/>
        </w:rPr>
        <w:t>"</w:t>
      </w:r>
      <w:r w:rsidRPr="001F4140">
        <w:rPr>
          <w:lang w:val="en-AU"/>
        </w:rPr>
        <w:t>recipient not unjustly enriched</w:t>
      </w:r>
      <w:r w:rsidR="00DA58DB">
        <w:rPr>
          <w:lang w:val="en-AU"/>
        </w:rPr>
        <w:t>"</w:t>
      </w:r>
      <w:r w:rsidRPr="001F4140">
        <w:rPr>
          <w:lang w:val="en-AU"/>
        </w:rPr>
        <w:t xml:space="preserve">, </w:t>
      </w:r>
      <w:r w:rsidR="00DA58DB">
        <w:rPr>
          <w:lang w:val="en-AU"/>
        </w:rPr>
        <w:t>"</w:t>
      </w:r>
      <w:r w:rsidRPr="001F4140">
        <w:rPr>
          <w:lang w:val="en-AU"/>
        </w:rPr>
        <w:t>regulations</w:t>
      </w:r>
      <w:r w:rsidR="00DA58DB">
        <w:rPr>
          <w:lang w:val="en-AU"/>
        </w:rPr>
        <w:t>"</w:t>
      </w:r>
      <w:r w:rsidRPr="001F4140">
        <w:rPr>
          <w:lang w:val="en-AU"/>
        </w:rPr>
        <w:t xml:space="preserve">, </w:t>
      </w:r>
      <w:r w:rsidR="00DA58DB">
        <w:rPr>
          <w:lang w:val="en-AU"/>
        </w:rPr>
        <w:t>"</w:t>
      </w:r>
      <w:r w:rsidRPr="001F4140">
        <w:rPr>
          <w:lang w:val="en-AU"/>
        </w:rPr>
        <w:t>restitution</w:t>
      </w:r>
      <w:r w:rsidR="00DA58DB">
        <w:rPr>
          <w:lang w:val="en-AU"/>
        </w:rPr>
        <w:t>"</w:t>
      </w:r>
      <w:r w:rsidRPr="001F4140">
        <w:rPr>
          <w:lang w:val="en-AU"/>
        </w:rPr>
        <w:t xml:space="preserve">, </w:t>
      </w:r>
      <w:r w:rsidR="00DA58DB">
        <w:rPr>
          <w:lang w:val="en-AU"/>
        </w:rPr>
        <w:t>"</w:t>
      </w:r>
      <w:r w:rsidRPr="001F4140">
        <w:rPr>
          <w:lang w:val="en-AU"/>
        </w:rPr>
        <w:t>special rates and charges</w:t>
      </w:r>
      <w:r w:rsidR="00DA58DB">
        <w:rPr>
          <w:lang w:val="en-AU"/>
        </w:rPr>
        <w:t>"</w:t>
      </w:r>
      <w:r w:rsidRPr="001F4140">
        <w:rPr>
          <w:lang w:val="en-AU"/>
        </w:rPr>
        <w:t xml:space="preserve">, </w:t>
      </w:r>
      <w:r w:rsidR="00DA58DB">
        <w:rPr>
          <w:lang w:val="en-AU"/>
        </w:rPr>
        <w:t>"</w:t>
      </w:r>
      <w:r w:rsidRPr="001F4140">
        <w:rPr>
          <w:lang w:val="en-AU"/>
        </w:rPr>
        <w:t>statutory construction</w:t>
      </w:r>
      <w:r w:rsidR="00DA58DB">
        <w:rPr>
          <w:lang w:val="en-AU"/>
        </w:rPr>
        <w:t>"</w:t>
      </w:r>
      <w:r w:rsidRPr="001F4140">
        <w:rPr>
          <w:lang w:val="en-AU"/>
        </w:rPr>
        <w:t xml:space="preserve">, </w:t>
      </w:r>
      <w:r w:rsidR="00DA58DB">
        <w:rPr>
          <w:lang w:val="en-AU"/>
        </w:rPr>
        <w:t>"</w:t>
      </w:r>
      <w:r w:rsidRPr="001F4140">
        <w:rPr>
          <w:lang w:val="en-AU"/>
        </w:rPr>
        <w:t>statutory debt</w:t>
      </w:r>
      <w:r w:rsidR="00DA58DB">
        <w:rPr>
          <w:lang w:val="en-AU"/>
        </w:rPr>
        <w:t>"</w:t>
      </w:r>
      <w:r w:rsidRPr="001F4140">
        <w:rPr>
          <w:lang w:val="en-AU"/>
        </w:rPr>
        <w:t xml:space="preserve">, </w:t>
      </w:r>
      <w:r w:rsidR="00DA58DB">
        <w:rPr>
          <w:lang w:val="en-AU"/>
        </w:rPr>
        <w:t>"</w:t>
      </w:r>
      <w:r w:rsidRPr="001F4140">
        <w:rPr>
          <w:lang w:val="en-AU"/>
        </w:rPr>
        <w:t>unjust enrichment</w:t>
      </w:r>
      <w:r w:rsidR="00DA58DB">
        <w:rPr>
          <w:lang w:val="en-AU"/>
        </w:rPr>
        <w:t>"</w:t>
      </w:r>
      <w:r w:rsidRPr="001F4140">
        <w:rPr>
          <w:lang w:val="en-AU"/>
        </w:rPr>
        <w:t xml:space="preserve">. </w:t>
      </w:r>
    </w:p>
    <w:p w14:paraId="7B55F02F" w14:textId="77777777" w:rsidR="006C6394" w:rsidRDefault="006C6394" w:rsidP="00275F89">
      <w:pPr>
        <w:pStyle w:val="Catchwords0"/>
        <w:rPr>
          <w:lang w:val="en-AU"/>
        </w:rPr>
      </w:pPr>
    </w:p>
    <w:p w14:paraId="44B91862" w14:textId="77777777" w:rsidR="006C6394" w:rsidRDefault="001F4140" w:rsidP="00275F89">
      <w:pPr>
        <w:pStyle w:val="Catchwords0"/>
        <w:rPr>
          <w:lang w:val="en-AU"/>
        </w:rPr>
      </w:pPr>
      <w:r w:rsidRPr="00CA5772">
        <w:rPr>
          <w:i/>
          <w:iCs/>
          <w:lang w:val="en-AU"/>
        </w:rPr>
        <w:t>Local Government Act 2009</w:t>
      </w:r>
      <w:r w:rsidRPr="001F4140">
        <w:rPr>
          <w:lang w:val="en-AU"/>
        </w:rPr>
        <w:t xml:space="preserve"> (Qld), ss 91, 92, 93, 94. </w:t>
      </w:r>
    </w:p>
    <w:p w14:paraId="0EEAB8F1" w14:textId="77777777" w:rsidR="006C6394" w:rsidRDefault="001F4140" w:rsidP="00275F89">
      <w:pPr>
        <w:pStyle w:val="Catchwords0"/>
        <w:rPr>
          <w:lang w:val="en-AU"/>
        </w:rPr>
      </w:pPr>
      <w:r w:rsidRPr="006C6394">
        <w:rPr>
          <w:i/>
          <w:iCs/>
          <w:lang w:val="en-AU"/>
        </w:rPr>
        <w:t>Local Government (Finance, Plans and Reporting) Regulation 2010</w:t>
      </w:r>
      <w:r w:rsidRPr="001F4140">
        <w:rPr>
          <w:lang w:val="en-AU"/>
        </w:rPr>
        <w:t xml:space="preserve"> (Qld), ss 28, 32. </w:t>
      </w:r>
    </w:p>
    <w:p w14:paraId="300D93D0" w14:textId="0BE94437" w:rsidR="00275F89" w:rsidRDefault="001F4140" w:rsidP="00275F89">
      <w:pPr>
        <w:pStyle w:val="Catchwords0"/>
      </w:pPr>
      <w:r w:rsidRPr="006C6394">
        <w:rPr>
          <w:i/>
          <w:iCs/>
          <w:lang w:val="en-AU"/>
        </w:rPr>
        <w:t>Local Government Regulation 2012</w:t>
      </w:r>
      <w:r w:rsidRPr="001F4140">
        <w:rPr>
          <w:lang w:val="en-AU"/>
        </w:rPr>
        <w:t xml:space="preserve"> (Qld), ss 94, 98.</w:t>
      </w:r>
    </w:p>
    <w:p w14:paraId="13EC5939" w14:textId="77777777" w:rsidR="00275F89" w:rsidRDefault="00275F89" w:rsidP="00275F89">
      <w:pPr>
        <w:ind w:left="720"/>
      </w:pPr>
    </w:p>
    <w:p w14:paraId="6D279E32" w14:textId="77777777" w:rsidR="00275F89" w:rsidRDefault="00275F89" w:rsidP="00275F89">
      <w:pPr>
        <w:rPr>
          <w:bCs/>
        </w:rPr>
      </w:pPr>
      <w:r w:rsidRPr="004E7695">
        <w:rPr>
          <w:b/>
        </w:rPr>
        <w:t xml:space="preserve">Appealed from </w:t>
      </w:r>
      <w:r>
        <w:rPr>
          <w:b/>
        </w:rPr>
        <w:t xml:space="preserve">QLDSC (CA): </w:t>
      </w:r>
      <w:hyperlink r:id="rId30"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1A3CC1C5" w14:textId="77777777" w:rsidR="00275F89" w:rsidRDefault="00275F89" w:rsidP="00275F89">
      <w:pPr>
        <w:rPr>
          <w:bCs/>
        </w:rPr>
      </w:pPr>
    </w:p>
    <w:p w14:paraId="328301EB" w14:textId="2F106EDD" w:rsidR="00DF02DE" w:rsidRPr="00724119" w:rsidRDefault="00DF02DE" w:rsidP="00275F89">
      <w:pPr>
        <w:rPr>
          <w:bCs/>
        </w:rPr>
      </w:pPr>
      <w:r>
        <w:rPr>
          <w:b/>
        </w:rPr>
        <w:t xml:space="preserve">Held: </w:t>
      </w:r>
      <w:r w:rsidR="00724119">
        <w:rPr>
          <w:bCs/>
        </w:rPr>
        <w:t xml:space="preserve">Appeal dismissed with costs; </w:t>
      </w:r>
      <w:r w:rsidR="00525618">
        <w:rPr>
          <w:bCs/>
        </w:rPr>
        <w:t xml:space="preserve">special leave to cross-appeal granted; </w:t>
      </w:r>
      <w:r w:rsidR="00724119">
        <w:rPr>
          <w:bCs/>
        </w:rPr>
        <w:t xml:space="preserve">cross-appeal dismissed with costs. </w:t>
      </w:r>
    </w:p>
    <w:p w14:paraId="3A87E35F" w14:textId="77777777" w:rsidR="00DF02DE" w:rsidRDefault="00DF02DE" w:rsidP="00275F89">
      <w:pPr>
        <w:rPr>
          <w:bCs/>
        </w:rPr>
      </w:pPr>
    </w:p>
    <w:p w14:paraId="3386F917" w14:textId="2F774175" w:rsidR="00275F89" w:rsidRPr="00275F89" w:rsidRDefault="00C60CEE" w:rsidP="00275F89">
      <w:pPr>
        <w:pStyle w:val="Divider2"/>
        <w:rPr>
          <w:rStyle w:val="Hyperlink"/>
          <w:rFonts w:cs="Verdana"/>
          <w:noProof w:val="0"/>
          <w:color w:val="auto"/>
          <w:u w:val="none"/>
        </w:rPr>
      </w:pPr>
      <w:hyperlink w:anchor="TOP" w:history="1">
        <w:r w:rsidR="00275F89" w:rsidRPr="00090699">
          <w:rPr>
            <w:rStyle w:val="Hyperlink"/>
            <w:rFonts w:cs="Verdana"/>
            <w:bCs/>
            <w:noProof w:val="0"/>
          </w:rPr>
          <w:t>Return to Top</w:t>
        </w:r>
      </w:hyperlink>
    </w:p>
    <w:p w14:paraId="23ECD0BD" w14:textId="77777777" w:rsidR="00275F89" w:rsidRPr="00090699" w:rsidRDefault="00275F89" w:rsidP="00275F89">
      <w:pPr>
        <w:pStyle w:val="Divider2"/>
      </w:pPr>
    </w:p>
    <w:p w14:paraId="41198E82" w14:textId="77777777" w:rsidR="003F1457" w:rsidRDefault="003F1457" w:rsidP="00DD349B"/>
    <w:p w14:paraId="48BECA3C" w14:textId="77777777" w:rsidR="00275F89" w:rsidRPr="00E064DF" w:rsidRDefault="00275F89" w:rsidP="00DD349B"/>
    <w:p w14:paraId="3CD220FA" w14:textId="5A614027" w:rsidR="003F1457" w:rsidRPr="003F1457" w:rsidRDefault="003F1457" w:rsidP="004353AA">
      <w:pPr>
        <w:rPr>
          <w:bCs/>
          <w:noProof/>
          <w:color w:val="0000FF"/>
          <w:u w:val="single"/>
        </w:rPr>
        <w:sectPr w:rsidR="003F1457" w:rsidRPr="003F1457" w:rsidSect="003624E8">
          <w:headerReference w:type="default" r:id="rId31"/>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9" w:name="_2:_Cases_Reserved"/>
      <w:bookmarkStart w:id="50" w:name="_3:_Cases_Reserved"/>
      <w:bookmarkStart w:id="51" w:name="_Toc270610022"/>
      <w:bookmarkStart w:id="52" w:name="_Ref474848322"/>
      <w:bookmarkStart w:id="53" w:name="_Toc479608274"/>
      <w:bookmarkStart w:id="54" w:name="_Toc10095963"/>
      <w:bookmarkStart w:id="55" w:name="Cases_Reserved"/>
      <w:bookmarkEnd w:id="49"/>
      <w:bookmarkEnd w:id="50"/>
      <w:r w:rsidRPr="004E7695">
        <w:lastRenderedPageBreak/>
        <w:t>3</w:t>
      </w:r>
      <w:r w:rsidR="00AE64B2" w:rsidRPr="004E7695">
        <w:t>: Cases Reserved</w:t>
      </w:r>
      <w:bookmarkEnd w:id="51"/>
      <w:bookmarkEnd w:id="52"/>
      <w:bookmarkEnd w:id="53"/>
      <w:bookmarkEnd w:id="54"/>
    </w:p>
    <w:bookmarkEnd w:id="55"/>
    <w:p w14:paraId="361C3E40" w14:textId="77777777" w:rsidR="00AE64B2" w:rsidRPr="004E7695" w:rsidRDefault="00AE64B2" w:rsidP="00AE64B2"/>
    <w:p w14:paraId="748CE853" w14:textId="77777777" w:rsidR="00AE64B2" w:rsidRDefault="00AE64B2" w:rsidP="00AE64B2">
      <w:pPr>
        <w:pStyle w:val="Title3"/>
      </w:pPr>
      <w:bookmarkStart w:id="56" w:name="_Toc209266110"/>
      <w:r w:rsidRPr="004E7695">
        <w:t>The following cases have been reserved or part heard by the High Court of Australia.</w:t>
      </w:r>
      <w:bookmarkEnd w:id="56"/>
    </w:p>
    <w:p w14:paraId="0BC335BB" w14:textId="77777777" w:rsidR="004672D9" w:rsidRDefault="004672D9" w:rsidP="004672D9">
      <w:pPr>
        <w:pStyle w:val="Divider2"/>
      </w:pPr>
      <w:bookmarkStart w:id="57" w:name="_Potts_&amp;_Anor"/>
      <w:bookmarkEnd w:id="57"/>
    </w:p>
    <w:p w14:paraId="630A0904" w14:textId="77777777" w:rsidR="004672D9" w:rsidRPr="001D1649" w:rsidRDefault="004672D9" w:rsidP="00903A64"/>
    <w:p w14:paraId="1A08A2D9" w14:textId="77777777" w:rsidR="00903A64" w:rsidRDefault="00903A64" w:rsidP="00903A64">
      <w:pPr>
        <w:pStyle w:val="Heading2"/>
      </w:pPr>
      <w:bookmarkStart w:id="58" w:name="_Chetcuti_v_Commonwealth"/>
      <w:bookmarkEnd w:id="58"/>
      <w:r>
        <w:t xml:space="preserve">Arbitration </w:t>
      </w:r>
    </w:p>
    <w:p w14:paraId="585C1F45" w14:textId="77777777" w:rsidR="00903A64" w:rsidRDefault="00903A64" w:rsidP="00903A64"/>
    <w:p w14:paraId="61287BFF" w14:textId="77777777" w:rsidR="00903A64" w:rsidRDefault="00903A64" w:rsidP="00903A64">
      <w:pPr>
        <w:pStyle w:val="Heading3"/>
      </w:pPr>
      <w:bookmarkStart w:id="59" w:name="_Tesseract_International_Pty"/>
      <w:bookmarkEnd w:id="59"/>
      <w:r w:rsidRPr="00AB22D2">
        <w:t>Tesseract International Pty Ltd v Pascale Construction Pty Ltd</w:t>
      </w:r>
    </w:p>
    <w:p w14:paraId="6929CEFC" w14:textId="79F7784A" w:rsidR="00903A64" w:rsidRDefault="00C60CEE" w:rsidP="00903A64">
      <w:hyperlink r:id="rId32" w:history="1">
        <w:r w:rsidR="00903A64" w:rsidRPr="00956142">
          <w:rPr>
            <w:rStyle w:val="Hyperlink"/>
            <w:rFonts w:cs="Verdana"/>
            <w:b/>
            <w:bCs/>
            <w:noProof w:val="0"/>
          </w:rPr>
          <w:t>A9/2023</w:t>
        </w:r>
      </w:hyperlink>
      <w:r w:rsidR="00903A64">
        <w:rPr>
          <w:b/>
          <w:bCs/>
        </w:rPr>
        <w:t>:</w:t>
      </w:r>
      <w:r w:rsidR="00903A64" w:rsidRPr="004A4442">
        <w:t xml:space="preserve"> </w:t>
      </w:r>
      <w:hyperlink r:id="rId33" w:history="1">
        <w:r w:rsidR="00096536" w:rsidRPr="00096536">
          <w:rPr>
            <w:rStyle w:val="Hyperlink"/>
            <w:rFonts w:cs="Verdana"/>
            <w:noProof w:val="0"/>
          </w:rPr>
          <w:t>[2023] HCATrans 160</w:t>
        </w:r>
      </w:hyperlink>
    </w:p>
    <w:p w14:paraId="03F6823A" w14:textId="77777777" w:rsidR="00903A64" w:rsidRDefault="00903A64" w:rsidP="00903A64"/>
    <w:p w14:paraId="22EE9508" w14:textId="5DA3B425" w:rsidR="00903A64" w:rsidRDefault="00903A64" w:rsidP="00903A64">
      <w:r>
        <w:rPr>
          <w:b/>
          <w:bCs/>
        </w:rPr>
        <w:t>Date heard:</w:t>
      </w:r>
      <w:r>
        <w:t xml:space="preserve"> </w:t>
      </w:r>
      <w:r w:rsidR="008D0AB0">
        <w:t>15</w:t>
      </w:r>
      <w:r>
        <w:t xml:space="preserve"> </w:t>
      </w:r>
      <w:r w:rsidR="008D0AB0">
        <w:t xml:space="preserve">November </w:t>
      </w:r>
      <w:r>
        <w:t xml:space="preserve">2023 </w:t>
      </w:r>
    </w:p>
    <w:p w14:paraId="1C595C44" w14:textId="77777777" w:rsidR="00096536" w:rsidRDefault="00096536" w:rsidP="00903A64"/>
    <w:p w14:paraId="1EC28300" w14:textId="6DA02701" w:rsidR="00A935F3" w:rsidRPr="003351B0" w:rsidRDefault="00096536" w:rsidP="00A935F3">
      <w:r>
        <w:rPr>
          <w:b/>
          <w:bCs/>
        </w:rPr>
        <w:t>Coram:</w:t>
      </w:r>
      <w:r w:rsidR="004A2EB9">
        <w:rPr>
          <w:b/>
          <w:bCs/>
        </w:rPr>
        <w:t xml:space="preserve"> </w:t>
      </w:r>
      <w:r w:rsidR="00A935F3">
        <w:t>Gageler CJ, Gordon, Edelman, Steward, Gleeson, Jagot and Beech-Jones JJ</w:t>
      </w:r>
    </w:p>
    <w:p w14:paraId="35D822F5" w14:textId="77777777" w:rsidR="00903A64" w:rsidRDefault="00903A64" w:rsidP="00903A64"/>
    <w:p w14:paraId="3FC1DCAF" w14:textId="77777777" w:rsidR="00903A64" w:rsidRDefault="00903A64" w:rsidP="00903A64">
      <w:r>
        <w:rPr>
          <w:b/>
          <w:bCs/>
        </w:rPr>
        <w:t>Catchwords:</w:t>
      </w:r>
    </w:p>
    <w:p w14:paraId="0B3BEA96" w14:textId="77777777" w:rsidR="00903A64" w:rsidRDefault="00903A64" w:rsidP="00903A64"/>
    <w:p w14:paraId="14A33B23" w14:textId="3D9C93BE" w:rsidR="00903A64" w:rsidRDefault="00903A64" w:rsidP="00903A64">
      <w:pPr>
        <w:pStyle w:val="Catchwords0"/>
      </w:pPr>
      <w:r>
        <w:t xml:space="preserve">Arbitration – Arbitral proceedings – </w:t>
      </w:r>
      <w:r w:rsidR="00C80602">
        <w:t xml:space="preserve">Proportionate liability – </w:t>
      </w:r>
      <w:r>
        <w:t>Powers and duties of arbitrator – Where</w:t>
      </w:r>
      <w:r w:rsidRPr="004E47DA">
        <w:t xml:space="preserve"> </w:t>
      </w:r>
      <w:r w:rsidR="00DF241E">
        <w:t>appellant</w:t>
      </w:r>
      <w:r w:rsidR="00DF241E" w:rsidRPr="004E47DA">
        <w:t xml:space="preserve"> </w:t>
      </w:r>
      <w:r w:rsidRPr="004E47DA">
        <w:t xml:space="preserve">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rsidR="00DF241E">
        <w:t>appellant</w:t>
      </w:r>
      <w:r w:rsidR="00DF241E" w:rsidRPr="004E47DA">
        <w:t xml:space="preserve"> </w:t>
      </w:r>
      <w:r w:rsidRPr="004E47DA">
        <w:t xml:space="preserve">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w:t>
      </w:r>
      <w:r w:rsidR="00DF241E">
        <w:t>appellant</w:t>
      </w:r>
      <w:r w:rsidR="00DF241E" w:rsidRPr="00F67D9B">
        <w:t xml:space="preserve"> </w:t>
      </w:r>
      <w:r w:rsidRPr="00F67D9B">
        <w:t>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w:t>
      </w:r>
      <w:r w:rsidR="00DA58DB">
        <w:t>"</w:t>
      </w:r>
      <w:r>
        <w:t>proportionate liability regimes</w:t>
      </w:r>
      <w:r w:rsidR="00DA58DB">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55205B7F" w14:textId="77777777" w:rsidR="00903A64" w:rsidRDefault="00903A64" w:rsidP="00903A64"/>
    <w:p w14:paraId="5562F04D" w14:textId="0065DE85" w:rsidR="00903A64" w:rsidRPr="00240665" w:rsidRDefault="00903A64" w:rsidP="00903A64">
      <w:pPr>
        <w:rPr>
          <w:bCs/>
        </w:rPr>
      </w:pPr>
      <w:r w:rsidRPr="004E7695">
        <w:rPr>
          <w:b/>
        </w:rPr>
        <w:t>Appealed from</w:t>
      </w:r>
      <w:r>
        <w:rPr>
          <w:b/>
        </w:rPr>
        <w:t xml:space="preserve"> SASC (CA): </w:t>
      </w:r>
      <w:hyperlink r:id="rId34"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4FA999A8" w14:textId="77777777" w:rsidR="00903A64" w:rsidRPr="00E064DF" w:rsidRDefault="00903A64" w:rsidP="00903A64"/>
    <w:p w14:paraId="38789A26" w14:textId="77777777" w:rsidR="00903A64" w:rsidRDefault="00C60CEE" w:rsidP="00903A64">
      <w:pPr>
        <w:rPr>
          <w:rStyle w:val="Hyperlink"/>
          <w:rFonts w:cs="Verdana"/>
          <w:bCs/>
        </w:rPr>
      </w:pPr>
      <w:hyperlink w:anchor="TOP" w:history="1">
        <w:r w:rsidR="00903A64" w:rsidRPr="004E7695">
          <w:rPr>
            <w:rStyle w:val="Hyperlink"/>
            <w:rFonts w:cs="Verdana"/>
            <w:bCs/>
          </w:rPr>
          <w:t>Return to Top</w:t>
        </w:r>
      </w:hyperlink>
    </w:p>
    <w:p w14:paraId="5CB9B881" w14:textId="77777777" w:rsidR="00A83A9C" w:rsidRDefault="00A83A9C" w:rsidP="00A83A9C">
      <w:pPr>
        <w:pStyle w:val="Divider2"/>
        <w:pBdr>
          <w:bottom w:val="double" w:sz="6" w:space="0" w:color="auto"/>
        </w:pBdr>
      </w:pPr>
      <w:bookmarkStart w:id="60" w:name="_Honourable_Brendan_O’Connor,"/>
      <w:bookmarkStart w:id="61" w:name="_Australian_Competition_&amp;"/>
      <w:bookmarkStart w:id="62" w:name="_Kline_v_Official"/>
      <w:bookmarkStart w:id="63" w:name="_Australian_Competition_and"/>
      <w:bookmarkStart w:id="64" w:name="_Unions_NSW_and"/>
      <w:bookmarkStart w:id="65" w:name="_Commonwealth_v_The"/>
      <w:bookmarkStart w:id="66" w:name="_Administrative_Law_2"/>
      <w:bookmarkStart w:id="67" w:name="_Palmer_v_Marcus_1"/>
      <w:bookmarkStart w:id="68" w:name="Contract_2"/>
      <w:bookmarkEnd w:id="60"/>
      <w:bookmarkEnd w:id="61"/>
      <w:bookmarkEnd w:id="62"/>
      <w:bookmarkEnd w:id="63"/>
      <w:bookmarkEnd w:id="64"/>
      <w:bookmarkEnd w:id="65"/>
      <w:bookmarkEnd w:id="66"/>
      <w:bookmarkEnd w:id="67"/>
    </w:p>
    <w:p w14:paraId="1F4F7064" w14:textId="77777777" w:rsidR="00EB6515" w:rsidRDefault="00EB6515" w:rsidP="00EB6515">
      <w:bookmarkStart w:id="69" w:name="_Zurich_Insurance_PLC"/>
      <w:bookmarkStart w:id="70" w:name="_Benbrika_v_Minister"/>
      <w:bookmarkStart w:id="71" w:name="_Vanderstock_v_State"/>
      <w:bookmarkStart w:id="72" w:name="_Vanderstock_&amp;_Anor"/>
      <w:bookmarkStart w:id="73" w:name="_Vunilagi_v_The"/>
      <w:bookmarkStart w:id="74" w:name="_Hlk112129784"/>
      <w:bookmarkEnd w:id="69"/>
      <w:bookmarkEnd w:id="70"/>
      <w:bookmarkEnd w:id="71"/>
      <w:bookmarkEnd w:id="72"/>
      <w:bookmarkEnd w:id="73"/>
    </w:p>
    <w:p w14:paraId="79934997" w14:textId="73D4BC32" w:rsidR="00F70832" w:rsidRDefault="00F70832" w:rsidP="00F70832">
      <w:pPr>
        <w:pStyle w:val="Heading2"/>
      </w:pPr>
      <w:r>
        <w:t>Constitutional Law</w:t>
      </w:r>
    </w:p>
    <w:p w14:paraId="227B25FC" w14:textId="77777777" w:rsidR="00F70832" w:rsidRDefault="00F70832" w:rsidP="00F70832"/>
    <w:p w14:paraId="2E7FFA71" w14:textId="77777777" w:rsidR="00F70832" w:rsidRDefault="00F70832" w:rsidP="00F70832">
      <w:pPr>
        <w:pStyle w:val="Heading3"/>
        <w:tabs>
          <w:tab w:val="left" w:pos="426"/>
        </w:tabs>
      </w:pPr>
      <w:bookmarkStart w:id="75" w:name="_Chief_Executive_Officer,_1"/>
      <w:bookmarkEnd w:id="75"/>
      <w:r w:rsidRPr="000159FF">
        <w:lastRenderedPageBreak/>
        <w:t>Chief Executive Officer, Aboriginal Areas Protection Authority v Director of National Parks (ABN 13 051 694 963) &amp; Anor</w:t>
      </w:r>
      <w:r>
        <w:t xml:space="preserve"> </w:t>
      </w:r>
    </w:p>
    <w:p w14:paraId="30EE2A3F" w14:textId="624292ED" w:rsidR="0044682F" w:rsidRPr="0044682F" w:rsidRDefault="00C60CEE" w:rsidP="0044682F">
      <w:pPr>
        <w:rPr>
          <w:b/>
          <w:bCs/>
        </w:rPr>
      </w:pPr>
      <w:hyperlink r:id="rId35" w:history="1">
        <w:r w:rsidR="00F70832" w:rsidRPr="00956142">
          <w:rPr>
            <w:rStyle w:val="Hyperlink"/>
            <w:rFonts w:cs="Verdana"/>
            <w:b/>
            <w:bCs/>
            <w:noProof w:val="0"/>
          </w:rPr>
          <w:t>D3/2023</w:t>
        </w:r>
      </w:hyperlink>
      <w:r w:rsidR="00F70832" w:rsidRPr="000159FF">
        <w:rPr>
          <w:b/>
          <w:bCs/>
        </w:rPr>
        <w:t>:</w:t>
      </w:r>
      <w:r w:rsidR="00F70832">
        <w:rPr>
          <w:b/>
          <w:bCs/>
        </w:rPr>
        <w:t xml:space="preserve"> </w:t>
      </w:r>
      <w:hyperlink r:id="rId36" w:history="1">
        <w:r w:rsidR="0044682F" w:rsidRPr="0044682F">
          <w:rPr>
            <w:rStyle w:val="Hyperlink"/>
            <w:rFonts w:cs="Verdana"/>
            <w:noProof w:val="0"/>
          </w:rPr>
          <w:t>[2023] HCATrans 181</w:t>
        </w:r>
      </w:hyperlink>
      <w:r w:rsidR="0044682F" w:rsidRPr="0044682F">
        <w:t>;</w:t>
      </w:r>
      <w:r w:rsidR="0044682F">
        <w:rPr>
          <w:b/>
          <w:bCs/>
        </w:rPr>
        <w:t xml:space="preserve"> </w:t>
      </w:r>
      <w:hyperlink r:id="rId37" w:history="1">
        <w:r w:rsidR="008A2FEC" w:rsidRPr="008A2FEC">
          <w:rPr>
            <w:rStyle w:val="Hyperlink"/>
            <w:rFonts w:cs="Verdana"/>
            <w:noProof w:val="0"/>
          </w:rPr>
          <w:t>[2023] HCATrans 182</w:t>
        </w:r>
      </w:hyperlink>
    </w:p>
    <w:p w14:paraId="62EC4373" w14:textId="77777777" w:rsidR="00F70832" w:rsidRDefault="00F70832" w:rsidP="00F70832"/>
    <w:p w14:paraId="1CE47B9B" w14:textId="0B047058" w:rsidR="00F70832" w:rsidRDefault="00F70832" w:rsidP="00F70832">
      <w:r w:rsidRPr="004E7695">
        <w:rPr>
          <w:b/>
        </w:rPr>
        <w:t>Date</w:t>
      </w:r>
      <w:r>
        <w:rPr>
          <w:b/>
        </w:rPr>
        <w:t xml:space="preserve"> heard</w:t>
      </w:r>
      <w:r w:rsidRPr="004E7695">
        <w:rPr>
          <w:b/>
        </w:rPr>
        <w:t xml:space="preserve">: </w:t>
      </w:r>
      <w:r w:rsidR="0044682F" w:rsidRPr="0044682F">
        <w:rPr>
          <w:bCs/>
        </w:rPr>
        <w:t>12</w:t>
      </w:r>
      <w:r w:rsidR="008A2FEC">
        <w:rPr>
          <w:bCs/>
        </w:rPr>
        <w:t xml:space="preserve"> and </w:t>
      </w:r>
      <w:r w:rsidR="0004354A">
        <w:t>13 December</w:t>
      </w:r>
      <w:r>
        <w:t xml:space="preserve"> 2023 </w:t>
      </w:r>
    </w:p>
    <w:p w14:paraId="4985A106" w14:textId="77777777" w:rsidR="008A2FEC" w:rsidRDefault="008A2FEC" w:rsidP="00F70832"/>
    <w:p w14:paraId="7B20D14E" w14:textId="7F029691" w:rsidR="008A2FEC" w:rsidRPr="008A2FEC" w:rsidRDefault="008A2FEC" w:rsidP="00F70832">
      <w:r>
        <w:rPr>
          <w:b/>
          <w:bCs/>
        </w:rPr>
        <w:t xml:space="preserve">Coram: </w:t>
      </w:r>
      <w:r w:rsidR="00D02EF1">
        <w:t>Gageler CJ, Gordon, Edelman, Steward, Gleeson, Jagot and Beech-Jones JJ</w:t>
      </w:r>
    </w:p>
    <w:p w14:paraId="0466A136" w14:textId="77777777" w:rsidR="00F70832" w:rsidRPr="004E7695" w:rsidRDefault="00F70832" w:rsidP="00F70832"/>
    <w:p w14:paraId="7043350F" w14:textId="77777777" w:rsidR="00F70832" w:rsidRPr="004E7695" w:rsidRDefault="00F70832" w:rsidP="00F70832">
      <w:pPr>
        <w:rPr>
          <w:b/>
        </w:rPr>
      </w:pPr>
      <w:r w:rsidRPr="004E7695">
        <w:rPr>
          <w:b/>
        </w:rPr>
        <w:t>Catchwords:</w:t>
      </w:r>
    </w:p>
    <w:p w14:paraId="5D57733D" w14:textId="77777777" w:rsidR="00F70832" w:rsidRDefault="00F70832" w:rsidP="00F70832"/>
    <w:p w14:paraId="7EECCF7C" w14:textId="5F057B38" w:rsidR="00F70832" w:rsidRDefault="00F70832" w:rsidP="00F70832">
      <w:pPr>
        <w:ind w:left="720"/>
      </w:pPr>
      <w:r>
        <w:t xml:space="preserve">Constitutional law – Territories – Territory crown – Crown immunity – Where s 34(1) of </w:t>
      </w:r>
      <w:r w:rsidRPr="008E214B">
        <w:rPr>
          <w:i/>
          <w:iCs/>
        </w:rPr>
        <w:t>Northern Territory Aboriginal Sacred Sites Act 1989</w:t>
      </w:r>
      <w:r w:rsidRPr="008E214B">
        <w:t xml:space="preserve"> </w:t>
      </w:r>
      <w:r>
        <w:t>(NT) (</w:t>
      </w:r>
      <w:r w:rsidR="00DA58DB">
        <w:t>"</w:t>
      </w:r>
      <w:r>
        <w:t>Sacred Sites Act</w:t>
      </w:r>
      <w:r w:rsidR="00DA58DB">
        <w:t>"</w:t>
      </w:r>
      <w:r>
        <w:t xml:space="preserve">) prescribes offence and penalty for carrying out work on sacred site – Where Director of National Parks arranged for contractor to perform work on walking track at </w:t>
      </w:r>
      <w:r w:rsidRPr="00400DAE">
        <w:t xml:space="preserve">Gunlom Falls, in Kakadu National Park in Northern Territory – Where track works in area </w:t>
      </w:r>
      <w:r>
        <w:t>amounting to</w:t>
      </w:r>
      <w:r w:rsidRPr="00400DAE">
        <w:t xml:space="preserve"> </w:t>
      </w:r>
      <w:r w:rsidR="00DA58DB">
        <w:t>"</w:t>
      </w:r>
      <w:r w:rsidRPr="00400DAE">
        <w:t>sacred site</w:t>
      </w:r>
      <w:r w:rsidR="00DA58DB">
        <w:t>"</w:t>
      </w:r>
      <w:r w:rsidRPr="00400DAE">
        <w:t xml:space="preserve"> </w:t>
      </w:r>
      <w:r>
        <w:t>– Where Director</w:t>
      </w:r>
      <w:r w:rsidR="006164C7">
        <w:t xml:space="preserve"> </w:t>
      </w:r>
      <w:r w:rsidR="000B1B0A">
        <w:t>a</w:t>
      </w:r>
      <w:r>
        <w:t xml:space="preserve"> corporation with perpetual succession established by s 15 of </w:t>
      </w:r>
      <w:r w:rsidRPr="00A45FAC">
        <w:rPr>
          <w:i/>
          <w:iCs/>
        </w:rPr>
        <w:t>National Parks and Wildlife Conservation Act 1975</w:t>
      </w:r>
      <w:r>
        <w:t xml:space="preserve"> (Cth) and continued in existence as body corporate by s 514A of </w:t>
      </w:r>
      <w:r w:rsidRPr="00A45FAC">
        <w:rPr>
          <w:i/>
          <w:iCs/>
        </w:rPr>
        <w:t>Environment Protection and Biodiversity Conservation Act 1999</w:t>
      </w:r>
      <w:r>
        <w:t xml:space="preserve"> (Cth) – Whether s 34(1) of Sacred Sites Act applies to Director. </w:t>
      </w:r>
    </w:p>
    <w:p w14:paraId="5DE0D091" w14:textId="77777777" w:rsidR="00F70832" w:rsidRDefault="00F70832" w:rsidP="00F70832">
      <w:pPr>
        <w:ind w:left="720"/>
      </w:pPr>
    </w:p>
    <w:p w14:paraId="14AE22B8" w14:textId="77777777" w:rsidR="00F70832" w:rsidRPr="00B406AA" w:rsidRDefault="00F70832" w:rsidP="00F70832">
      <w:pPr>
        <w:ind w:left="720"/>
      </w:pPr>
      <w:r>
        <w:t xml:space="preserve">Statutory interpretation – Statutory presumption – Presumption against imposition of criminal liability on executive – Where presumption considered in </w:t>
      </w:r>
      <w:r w:rsidRPr="00F739E4">
        <w:rPr>
          <w:i/>
          <w:iCs/>
        </w:rPr>
        <w:t>Cain v Doyle</w:t>
      </w:r>
      <w:r w:rsidRPr="00F739E4">
        <w:t xml:space="preserve"> (1946) 72 CLR 409</w:t>
      </w:r>
      <w:r>
        <w:t xml:space="preserve"> – Proper approach to scope of presumption in </w:t>
      </w:r>
      <w:r>
        <w:rPr>
          <w:i/>
          <w:iCs/>
        </w:rPr>
        <w:t>Cain v Doyle</w:t>
      </w:r>
      <w:r>
        <w:t xml:space="preserve"> – Whether presumption in </w:t>
      </w:r>
      <w:r>
        <w:rPr>
          <w:i/>
          <w:iCs/>
        </w:rPr>
        <w:t xml:space="preserve">Cain v Doyle </w:t>
      </w:r>
      <w:r>
        <w:t xml:space="preserve">applies to statutory corporations – Whether Sacred Sites Act expresses intention to apply to persons or bodies corporate associated with Commonwealth.  </w:t>
      </w:r>
    </w:p>
    <w:p w14:paraId="7776B0BA" w14:textId="77777777" w:rsidR="00F70832" w:rsidRPr="00C32A1D" w:rsidRDefault="00F70832" w:rsidP="00F70832"/>
    <w:p w14:paraId="1F66BF24" w14:textId="77777777" w:rsidR="00F70832" w:rsidRDefault="00F70832" w:rsidP="00F70832">
      <w:pPr>
        <w:rPr>
          <w:bCs/>
        </w:rPr>
      </w:pPr>
      <w:r w:rsidRPr="004E7695">
        <w:rPr>
          <w:b/>
        </w:rPr>
        <w:t>Appealed from</w:t>
      </w:r>
      <w:r>
        <w:rPr>
          <w:b/>
        </w:rPr>
        <w:t xml:space="preserve"> NTSC (FC): </w:t>
      </w:r>
      <w:hyperlink r:id="rId38" w:history="1">
        <w:r w:rsidRPr="00430348">
          <w:rPr>
            <w:rStyle w:val="Hyperlink"/>
            <w:rFonts w:cs="Verdana"/>
            <w:bCs/>
            <w:noProof w:val="0"/>
          </w:rPr>
          <w:t>[2022] NTSCFC 1</w:t>
        </w:r>
      </w:hyperlink>
    </w:p>
    <w:p w14:paraId="43BF8D63" w14:textId="77777777" w:rsidR="00F70832" w:rsidRPr="004A3E7D" w:rsidRDefault="00F70832" w:rsidP="00F70832">
      <w:pPr>
        <w:rPr>
          <w:bCs/>
        </w:rPr>
      </w:pPr>
    </w:p>
    <w:p w14:paraId="269FE97B" w14:textId="77777777" w:rsidR="00F70832" w:rsidRPr="004A3E7D" w:rsidRDefault="00C60CEE" w:rsidP="00F70832">
      <w:pPr>
        <w:rPr>
          <w:bCs/>
        </w:rPr>
      </w:pPr>
      <w:hyperlink w:anchor="TOP" w:history="1">
        <w:r w:rsidR="00F70832" w:rsidRPr="004A3E7D">
          <w:rPr>
            <w:rStyle w:val="Hyperlink"/>
            <w:rFonts w:cs="Verdana"/>
            <w:bCs/>
            <w:noProof w:val="0"/>
          </w:rPr>
          <w:t>Return to Top</w:t>
        </w:r>
      </w:hyperlink>
    </w:p>
    <w:p w14:paraId="0F7AEDC0" w14:textId="77777777" w:rsidR="004717A0" w:rsidRDefault="004717A0" w:rsidP="004717A0">
      <w:pPr>
        <w:pStyle w:val="Divider2"/>
        <w:pBdr>
          <w:bottom w:val="double" w:sz="6" w:space="0" w:color="auto"/>
        </w:pBdr>
      </w:pPr>
    </w:p>
    <w:p w14:paraId="79FF99A4" w14:textId="77777777" w:rsidR="004717A0" w:rsidRDefault="004717A0" w:rsidP="004717A0"/>
    <w:p w14:paraId="5DB61FF0" w14:textId="7BC3F157" w:rsidR="004717A0" w:rsidRDefault="004717A0" w:rsidP="004717A0">
      <w:pPr>
        <w:pStyle w:val="Heading2"/>
      </w:pPr>
      <w:r>
        <w:t>Contract</w:t>
      </w:r>
    </w:p>
    <w:p w14:paraId="2EF421AA" w14:textId="77777777" w:rsidR="004717A0" w:rsidRDefault="004717A0" w:rsidP="004717A0"/>
    <w:p w14:paraId="63237D40" w14:textId="77777777" w:rsidR="00E15930" w:rsidRDefault="00E15930" w:rsidP="00E15930">
      <w:pPr>
        <w:pStyle w:val="Heading3"/>
      </w:pPr>
      <w:bookmarkStart w:id="76" w:name="_Cessnock_City_Council_1"/>
      <w:bookmarkEnd w:id="76"/>
      <w:r w:rsidRPr="0035625F">
        <w:t xml:space="preserve">Cessnock City Council </w:t>
      </w:r>
      <w:r>
        <w:t>(</w:t>
      </w:r>
      <w:r w:rsidRPr="0035625F">
        <w:t>ABN 60 919 148 928</w:t>
      </w:r>
      <w:r>
        <w:t xml:space="preserve">) v </w:t>
      </w:r>
      <w:r w:rsidRPr="00945AFB">
        <w:t xml:space="preserve">123 259 932 </w:t>
      </w:r>
      <w:r>
        <w:t>Pty Ltd (</w:t>
      </w:r>
      <w:r w:rsidRPr="00945AFB">
        <w:t>ACN 123 259 932</w:t>
      </w:r>
      <w:r>
        <w:t>)</w:t>
      </w:r>
    </w:p>
    <w:p w14:paraId="6388DE95" w14:textId="750E764F" w:rsidR="00E15930" w:rsidRPr="005E1DF6" w:rsidRDefault="00C60CEE" w:rsidP="00E15930">
      <w:pPr>
        <w:rPr>
          <w:rFonts w:ascii="Calibri" w:hAnsi="Calibri" w:cs="Calibri"/>
        </w:rPr>
      </w:pPr>
      <w:hyperlink r:id="rId39" w:history="1">
        <w:r w:rsidR="00E15930" w:rsidRPr="00383649">
          <w:rPr>
            <w:rStyle w:val="Hyperlink"/>
            <w:rFonts w:cs="Verdana"/>
            <w:b/>
            <w:bCs/>
            <w:noProof w:val="0"/>
          </w:rPr>
          <w:t>S</w:t>
        </w:r>
        <w:r w:rsidR="00E15930">
          <w:rPr>
            <w:rStyle w:val="Hyperlink"/>
            <w:rFonts w:cs="Verdana"/>
            <w:b/>
            <w:bCs/>
            <w:noProof w:val="0"/>
          </w:rPr>
          <w:t>1</w:t>
        </w:r>
        <w:r w:rsidR="00E15930" w:rsidRPr="00383649">
          <w:rPr>
            <w:rStyle w:val="Hyperlink"/>
            <w:rFonts w:cs="Verdana"/>
            <w:b/>
            <w:bCs/>
            <w:noProof w:val="0"/>
          </w:rPr>
          <w:t>15/2023</w:t>
        </w:r>
      </w:hyperlink>
      <w:r w:rsidR="00E15930" w:rsidRPr="000159FF">
        <w:rPr>
          <w:b/>
          <w:bCs/>
        </w:rPr>
        <w:t>:</w:t>
      </w:r>
      <w:r w:rsidR="00E15930">
        <w:rPr>
          <w:b/>
          <w:bCs/>
        </w:rPr>
        <w:t xml:space="preserve"> </w:t>
      </w:r>
      <w:hyperlink r:id="rId40" w:history="1">
        <w:r w:rsidR="009E12F1" w:rsidRPr="009E12F1">
          <w:rPr>
            <w:rStyle w:val="Hyperlink"/>
            <w:rFonts w:cs="Verdana"/>
            <w:noProof w:val="0"/>
          </w:rPr>
          <w:t>[2024] HCATrans 8</w:t>
        </w:r>
      </w:hyperlink>
    </w:p>
    <w:p w14:paraId="14CFEE45" w14:textId="77777777" w:rsidR="00E15930" w:rsidRDefault="00E15930" w:rsidP="00E15930"/>
    <w:p w14:paraId="07F49560" w14:textId="600D2356" w:rsidR="00E15930" w:rsidRPr="00523623" w:rsidRDefault="00E15930" w:rsidP="00E15930">
      <w:r w:rsidRPr="004E7695">
        <w:rPr>
          <w:b/>
        </w:rPr>
        <w:t>Date</w:t>
      </w:r>
      <w:r>
        <w:rPr>
          <w:b/>
        </w:rPr>
        <w:t xml:space="preserve"> heard</w:t>
      </w:r>
      <w:r w:rsidRPr="004E7695">
        <w:rPr>
          <w:b/>
        </w:rPr>
        <w:t xml:space="preserve">: </w:t>
      </w:r>
      <w:r w:rsidR="009E12F1">
        <w:t>13</w:t>
      </w:r>
      <w:r>
        <w:t xml:space="preserve"> </w:t>
      </w:r>
      <w:r w:rsidR="009E12F1">
        <w:t xml:space="preserve">February 2024 </w:t>
      </w:r>
    </w:p>
    <w:p w14:paraId="4D134237" w14:textId="77777777" w:rsidR="00E15930" w:rsidRDefault="00E15930" w:rsidP="00E15930"/>
    <w:p w14:paraId="502230AD" w14:textId="2D31DD7E" w:rsidR="00E15930" w:rsidRPr="009E12F1" w:rsidRDefault="00E15930" w:rsidP="00E15930">
      <w:r>
        <w:rPr>
          <w:b/>
          <w:bCs/>
        </w:rPr>
        <w:t xml:space="preserve">Coram: </w:t>
      </w:r>
      <w:r w:rsidR="009E12F1">
        <w:t>Gageler CJ, Gordon, Edelman, Steward, Gleeson, Jagot and Beech-Jones JJ</w:t>
      </w:r>
    </w:p>
    <w:p w14:paraId="2B1A318A" w14:textId="77777777" w:rsidR="00E15930" w:rsidRPr="004E7695" w:rsidRDefault="00E15930" w:rsidP="00E15930"/>
    <w:p w14:paraId="76E0169D" w14:textId="77777777" w:rsidR="00E15930" w:rsidRPr="004E7695" w:rsidRDefault="00E15930" w:rsidP="00E15930">
      <w:pPr>
        <w:rPr>
          <w:b/>
        </w:rPr>
      </w:pPr>
      <w:r w:rsidRPr="004E7695">
        <w:rPr>
          <w:b/>
        </w:rPr>
        <w:t>Catchwords:</w:t>
      </w:r>
    </w:p>
    <w:p w14:paraId="0DD06EB0" w14:textId="77777777" w:rsidR="00E15930" w:rsidRDefault="00E15930" w:rsidP="00E15930"/>
    <w:p w14:paraId="10330DEA" w14:textId="129E2761" w:rsidR="00E15930" w:rsidRDefault="00E15930" w:rsidP="00E15930">
      <w:pPr>
        <w:ind w:left="720"/>
      </w:pPr>
      <w:r>
        <w:lastRenderedPageBreak/>
        <w:t xml:space="preserve">Contract – Breach of contract – Remedies – Damages – Reliance damages – Recoupment presumption – Where dispute arose from plan to develop airport at Cessnock – Where applicant operated as both commercial party and relevant planning authority – Where applicant lodged development applicant for consolidation of airport land into lots 1 and 2 – Where respondent was company that hoped to build hanger on lot 2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Pr="001155E2">
        <w:t>as it could not afford to connect proposed lots to sewerage system</w:t>
      </w:r>
      <w:r>
        <w:t xml:space="preserve">  – Where primary judge held applicant breached parties’ agreement by not committing funds to connect proposed lots to sewerage, but only awarded nominal damages – Where primary judge distinguished case from </w:t>
      </w:r>
      <w:r w:rsidRPr="003A1A8D">
        <w:rPr>
          <w:i/>
          <w:iCs/>
        </w:rPr>
        <w:t>Amann Aviation and McRae v Commonwealth Disposals Commission</w:t>
      </w:r>
      <w:r>
        <w:rPr>
          <w:i/>
          <w:iCs/>
        </w:rPr>
        <w:t xml:space="preserve"> </w:t>
      </w:r>
      <w:r w:rsidRPr="003A1A8D">
        <w:t>(1951) 84 CLR 377, such that recoupment presumption did not arise</w:t>
      </w:r>
      <w:r>
        <w:t>,</w:t>
      </w:r>
      <w:r w:rsidRPr="003A1A8D">
        <w:t xml:space="preserve"> and</w:t>
      </w:r>
      <w:r>
        <w:t xml:space="preserve"> </w:t>
      </w:r>
      <w:r w:rsidRPr="003A1A8D">
        <w:t>even if such presumption had arisen, applicant rebutted</w:t>
      </w:r>
      <w:r w:rsidR="008925A2">
        <w:t xml:space="preserve"> </w:t>
      </w:r>
      <w:r>
        <w:t xml:space="preserve">– Where  Court of Appeal held recoupment presumption engaged, and presumption not rebutted – Whether Court of Appeal erred in concluding presumption arose that respondent would have at least recouped its wasted expenditure if contract had been performed – Whether presumption arises where contract has inherent contingency that no net profit would be made. </w:t>
      </w:r>
    </w:p>
    <w:p w14:paraId="11A9716C" w14:textId="77777777" w:rsidR="00E15930" w:rsidRPr="00C32A1D" w:rsidRDefault="00E15930" w:rsidP="00E15930"/>
    <w:p w14:paraId="2C71048B" w14:textId="02B0EE03" w:rsidR="00E15930" w:rsidRPr="00F5456C" w:rsidRDefault="00E15930" w:rsidP="00E15930">
      <w:pPr>
        <w:rPr>
          <w:bCs/>
        </w:rPr>
      </w:pPr>
      <w:r w:rsidRPr="004E7695">
        <w:rPr>
          <w:b/>
        </w:rPr>
        <w:t>Appealed from</w:t>
      </w:r>
      <w:r>
        <w:rPr>
          <w:b/>
        </w:rPr>
        <w:t xml:space="preserve"> NSWSC (CA): </w:t>
      </w:r>
      <w:hyperlink r:id="rId41" w:history="1">
        <w:r w:rsidRPr="008A15C6">
          <w:rPr>
            <w:rStyle w:val="Hyperlink"/>
            <w:rFonts w:cs="Verdana"/>
            <w:noProof w:val="0"/>
          </w:rPr>
          <w:t>[2023] NSWCA 21</w:t>
        </w:r>
      </w:hyperlink>
      <w:r>
        <w:rPr>
          <w:rStyle w:val="Hyperlink"/>
          <w:rFonts w:cs="Verdana"/>
          <w:noProof w:val="0"/>
          <w:color w:val="auto"/>
          <w:u w:val="none"/>
        </w:rPr>
        <w:t>; (2023) 110 NSWLR 464</w:t>
      </w:r>
    </w:p>
    <w:p w14:paraId="06C806D7" w14:textId="77777777" w:rsidR="00E15930" w:rsidRPr="004A3E7D" w:rsidRDefault="00E15930" w:rsidP="00E15930">
      <w:pPr>
        <w:rPr>
          <w:bCs/>
        </w:rPr>
      </w:pPr>
    </w:p>
    <w:p w14:paraId="42BB1E60" w14:textId="77777777" w:rsidR="00E15930" w:rsidRPr="004A3E7D" w:rsidRDefault="00C60CEE" w:rsidP="00E15930">
      <w:pPr>
        <w:rPr>
          <w:bCs/>
        </w:rPr>
      </w:pPr>
      <w:hyperlink w:anchor="TOP" w:history="1">
        <w:r w:rsidR="00E15930" w:rsidRPr="004A3E7D">
          <w:rPr>
            <w:rStyle w:val="Hyperlink"/>
            <w:rFonts w:cs="Verdana"/>
            <w:bCs/>
            <w:noProof w:val="0"/>
          </w:rPr>
          <w:t>Return to Top</w:t>
        </w:r>
      </w:hyperlink>
    </w:p>
    <w:p w14:paraId="270E8191" w14:textId="77777777" w:rsidR="004717A0" w:rsidRDefault="004717A0" w:rsidP="004717A0">
      <w:pPr>
        <w:pStyle w:val="Divider2"/>
        <w:pBdr>
          <w:bottom w:val="double" w:sz="6" w:space="0" w:color="auto"/>
        </w:pBdr>
      </w:pPr>
    </w:p>
    <w:p w14:paraId="3CD19BC8" w14:textId="77777777" w:rsidR="004717A0" w:rsidRPr="00EB6515" w:rsidRDefault="004717A0" w:rsidP="00EB6515"/>
    <w:bookmarkEnd w:id="68"/>
    <w:bookmarkEnd w:id="74"/>
    <w:p w14:paraId="556A0E39" w14:textId="48E13EA2" w:rsidR="00B97602" w:rsidRDefault="00B97602" w:rsidP="00FD4772">
      <w:pPr>
        <w:pStyle w:val="Heading2"/>
      </w:pPr>
      <w:r>
        <w:t xml:space="preserve">Criminal Law </w:t>
      </w:r>
    </w:p>
    <w:p w14:paraId="6EF9829A" w14:textId="77777777" w:rsidR="00E73FE3" w:rsidRDefault="00E73FE3" w:rsidP="00E73FE3">
      <w:bookmarkStart w:id="77" w:name="_BA_v_The_1"/>
      <w:bookmarkEnd w:id="77"/>
    </w:p>
    <w:p w14:paraId="27130F97" w14:textId="77777777" w:rsidR="006567D4" w:rsidRDefault="006567D4" w:rsidP="006567D4">
      <w:pPr>
        <w:pStyle w:val="Heading3"/>
      </w:pPr>
      <w:bookmarkStart w:id="78" w:name="_Director_of_Public_1"/>
      <w:bookmarkEnd w:id="78"/>
      <w:r w:rsidRPr="00370D54">
        <w:rPr>
          <w:iCs/>
        </w:rPr>
        <w:t>Director of Public Prosecutions (Cth</w:t>
      </w:r>
      <w:r w:rsidRPr="00B367D4">
        <w:rPr>
          <w:iCs/>
        </w:rPr>
        <w:t>) v Kola</w:t>
      </w:r>
    </w:p>
    <w:p w14:paraId="7FF8BF6F" w14:textId="1D7FDC41" w:rsidR="00887B66" w:rsidRPr="00887B66" w:rsidRDefault="00C60CEE" w:rsidP="00887B66">
      <w:pPr>
        <w:rPr>
          <w:b/>
          <w:bCs/>
        </w:rPr>
      </w:pPr>
      <w:hyperlink r:id="rId42" w:history="1">
        <w:r w:rsidR="006567D4" w:rsidRPr="00887B68">
          <w:rPr>
            <w:rStyle w:val="Hyperlink"/>
            <w:rFonts w:cs="Verdana"/>
            <w:b/>
            <w:bCs/>
            <w:noProof w:val="0"/>
          </w:rPr>
          <w:t>A21/2023</w:t>
        </w:r>
      </w:hyperlink>
      <w:r w:rsidR="006567D4">
        <w:t>:</w:t>
      </w:r>
      <w:r w:rsidR="00887B66">
        <w:t xml:space="preserve"> </w:t>
      </w:r>
      <w:hyperlink r:id="rId43" w:history="1">
        <w:r w:rsidR="00887B66" w:rsidRPr="00887B66">
          <w:rPr>
            <w:rStyle w:val="Hyperlink"/>
            <w:rFonts w:cs="Verdana"/>
            <w:noProof w:val="0"/>
          </w:rPr>
          <w:t>[2024] HCATrans 10</w:t>
        </w:r>
      </w:hyperlink>
    </w:p>
    <w:p w14:paraId="2AA6C90E" w14:textId="77777777" w:rsidR="006567D4" w:rsidRPr="004E6626" w:rsidRDefault="006567D4" w:rsidP="006567D4"/>
    <w:p w14:paraId="5B7BEC9C" w14:textId="74FEC4EC" w:rsidR="006567D4" w:rsidRDefault="006567D4" w:rsidP="006567D4">
      <w:r w:rsidRPr="004E6626">
        <w:rPr>
          <w:b/>
          <w:bCs/>
        </w:rPr>
        <w:t>Date heard:</w:t>
      </w:r>
      <w:r w:rsidRPr="004E6626">
        <w:t xml:space="preserve"> </w:t>
      </w:r>
      <w:r w:rsidR="00887B66">
        <w:t>15 February</w:t>
      </w:r>
      <w:r>
        <w:t xml:space="preserve"> 202</w:t>
      </w:r>
      <w:r w:rsidR="00887B66">
        <w:t>4</w:t>
      </w:r>
    </w:p>
    <w:p w14:paraId="69029415" w14:textId="77777777" w:rsidR="0085578D" w:rsidRDefault="0085578D" w:rsidP="006567D4"/>
    <w:p w14:paraId="1762F523" w14:textId="167B4F7D" w:rsidR="0085578D" w:rsidRPr="0085578D" w:rsidRDefault="0085578D" w:rsidP="006567D4">
      <w:pPr>
        <w:rPr>
          <w:i/>
          <w:iCs/>
        </w:rPr>
      </w:pPr>
      <w:r>
        <w:rPr>
          <w:b/>
          <w:bCs/>
        </w:rPr>
        <w:t xml:space="preserve">Coram: </w:t>
      </w:r>
      <w:r>
        <w:t>Gageler CJ, Steward, Gleeson, Jagot and Beech-Jones JJ</w:t>
      </w:r>
    </w:p>
    <w:p w14:paraId="3C31044C" w14:textId="77777777" w:rsidR="006567D4" w:rsidRPr="004E6626" w:rsidRDefault="006567D4" w:rsidP="006567D4"/>
    <w:p w14:paraId="3F7EB977" w14:textId="77777777" w:rsidR="006567D4" w:rsidRPr="004E6626" w:rsidRDefault="006567D4" w:rsidP="006567D4">
      <w:r w:rsidRPr="004E6626">
        <w:rPr>
          <w:b/>
          <w:bCs/>
        </w:rPr>
        <w:t>Catchwords:</w:t>
      </w:r>
    </w:p>
    <w:p w14:paraId="7B9DEC9C" w14:textId="77777777" w:rsidR="006567D4" w:rsidRPr="004E6626" w:rsidRDefault="006567D4" w:rsidP="006567D4"/>
    <w:p w14:paraId="748B0977" w14:textId="77777777" w:rsidR="006567D4" w:rsidRDefault="006567D4" w:rsidP="006567D4">
      <w:pPr>
        <w:pStyle w:val="Catchwords0"/>
      </w:pPr>
      <w:r w:rsidRPr="004E6626">
        <w:t>Criminal law –</w:t>
      </w:r>
      <w:r>
        <w:t xml:space="preserve"> Drug offences – Scope of conspiracy – Misdirection and non-direction – Where respondent charged with conspiring to import commercial quantity of border controlled drug contrary to ss 1.5(1) and 307.1(1) of </w:t>
      </w:r>
      <w:r>
        <w:rPr>
          <w:i/>
          <w:iCs/>
        </w:rPr>
        <w:t xml:space="preserve">Criminal Code </w:t>
      </w:r>
      <w:r>
        <w:t xml:space="preserve">(Cth) – </w:t>
      </w:r>
      <w:r>
        <w:rPr>
          <w:lang w:val="en-AU"/>
        </w:rPr>
        <w:t>Where</w:t>
      </w:r>
      <w:r w:rsidRPr="006B01F4">
        <w:rPr>
          <w:lang w:val="en-AU"/>
        </w:rPr>
        <w:t xml:space="preserve"> Crown case</w:t>
      </w:r>
      <w:r>
        <w:rPr>
          <w:lang w:val="en-AU"/>
        </w:rPr>
        <w:t xml:space="preserve"> </w:t>
      </w:r>
      <w:r w:rsidRPr="006B01F4">
        <w:rPr>
          <w:lang w:val="en-AU"/>
        </w:rPr>
        <w:t>respondent agreed with others to conduct being engaged in, which if successful, would result in commercial quantity of cocaine being imported from Panama to Australia</w:t>
      </w:r>
      <w:r>
        <w:rPr>
          <w:lang w:val="en-AU"/>
        </w:rPr>
        <w:t xml:space="preserve"> – Where no direct evidence of quantity of cocaine agreed to import – Where Crown relied on inferences to support case amount of cocaine to be imported 2kg or </w:t>
      </w:r>
      <w:r>
        <w:rPr>
          <w:lang w:val="en-AU"/>
        </w:rPr>
        <w:lastRenderedPageBreak/>
        <w:t xml:space="preserve">more –  Where trial judge directed jury elements to be proven beyond reasonable doubt included </w:t>
      </w:r>
      <w:r w:rsidRPr="00832FB1">
        <w:rPr>
          <w:lang w:val="en-AU"/>
        </w:rPr>
        <w:t>substance imported pursuant to agreement commercial quantity</w:t>
      </w:r>
      <w:r>
        <w:rPr>
          <w:lang w:val="en-AU"/>
        </w:rPr>
        <w:t xml:space="preserve"> – Where approach to directing juries about elements of conspiracy offence differs in Victoria, New South Wales and present South Australian case – </w:t>
      </w:r>
      <w:r>
        <w:t xml:space="preserve">Whether Court of Appeal erred in concluding element of offence of conspiracy to import commercial quantity that conspirators agree to conduct which, if executed would have resulted in importation of commercial quantity where conspirators knew or intended agreement would result in importation of  product of that weight. </w:t>
      </w:r>
    </w:p>
    <w:p w14:paraId="14F7108C" w14:textId="77777777" w:rsidR="006567D4" w:rsidRDefault="006567D4" w:rsidP="006567D4"/>
    <w:p w14:paraId="65427724" w14:textId="2F5D8C30" w:rsidR="006567D4" w:rsidRPr="009E1F73" w:rsidRDefault="006567D4" w:rsidP="006567D4">
      <w:pPr>
        <w:rPr>
          <w:bCs/>
        </w:rPr>
      </w:pPr>
      <w:r w:rsidRPr="004E7695">
        <w:rPr>
          <w:b/>
        </w:rPr>
        <w:t>Appealed from</w:t>
      </w:r>
      <w:r>
        <w:rPr>
          <w:b/>
        </w:rPr>
        <w:t xml:space="preserve"> SASC (CA): </w:t>
      </w:r>
      <w:hyperlink r:id="rId44" w:history="1">
        <w:r w:rsidRPr="008726D7">
          <w:rPr>
            <w:rStyle w:val="Hyperlink"/>
            <w:rFonts w:cs="Verdana"/>
            <w:noProof w:val="0"/>
          </w:rPr>
          <w:t>[2023] SASCA 50</w:t>
        </w:r>
      </w:hyperlink>
      <w:r w:rsidR="00613707" w:rsidRPr="00613707">
        <w:rPr>
          <w:rStyle w:val="Hyperlink"/>
          <w:rFonts w:cs="Verdana"/>
          <w:noProof w:val="0"/>
          <w:color w:val="auto"/>
          <w:u w:val="none"/>
        </w:rPr>
        <w:t>; (2023) 377 FLR 253</w:t>
      </w:r>
    </w:p>
    <w:p w14:paraId="41E18754" w14:textId="77777777" w:rsidR="006567D4" w:rsidRPr="00E064DF" w:rsidRDefault="006567D4" w:rsidP="006567D4"/>
    <w:p w14:paraId="041186E6" w14:textId="77777777" w:rsidR="006567D4" w:rsidRDefault="00C60CEE" w:rsidP="006567D4">
      <w:pPr>
        <w:rPr>
          <w:rStyle w:val="Hyperlink"/>
          <w:rFonts w:cs="Verdana"/>
          <w:bCs/>
        </w:rPr>
      </w:pPr>
      <w:hyperlink w:anchor="TOP" w:history="1">
        <w:r w:rsidR="006567D4" w:rsidRPr="004E7695">
          <w:rPr>
            <w:rStyle w:val="Hyperlink"/>
            <w:rFonts w:cs="Verdana"/>
            <w:bCs/>
          </w:rPr>
          <w:t>Return to Top</w:t>
        </w:r>
      </w:hyperlink>
    </w:p>
    <w:p w14:paraId="6C71486B" w14:textId="77777777" w:rsidR="00977998" w:rsidRDefault="00977998" w:rsidP="00977998">
      <w:pPr>
        <w:pStyle w:val="Divider1"/>
        <w:rPr>
          <w:rStyle w:val="Hyperlink"/>
          <w:rFonts w:cs="Verdana"/>
          <w:bCs/>
        </w:rPr>
      </w:pPr>
    </w:p>
    <w:p w14:paraId="2A5BEC76" w14:textId="77777777" w:rsidR="006C1BB6" w:rsidRDefault="006C1BB6" w:rsidP="006567D4">
      <w:pPr>
        <w:rPr>
          <w:rStyle w:val="Hyperlink"/>
          <w:rFonts w:cs="Verdana"/>
          <w:bCs/>
        </w:rPr>
      </w:pPr>
    </w:p>
    <w:p w14:paraId="49C6D3F1" w14:textId="77777777" w:rsidR="006C1BB6" w:rsidRDefault="006C1BB6" w:rsidP="006C1BB6">
      <w:pPr>
        <w:pStyle w:val="Heading3"/>
      </w:pPr>
      <w:bookmarkStart w:id="79" w:name="_Obian_v_The_1"/>
      <w:bookmarkEnd w:id="79"/>
      <w:r w:rsidRPr="002500FE">
        <w:t>Obian v The King</w:t>
      </w:r>
    </w:p>
    <w:p w14:paraId="6BBD9758" w14:textId="78615EC6" w:rsidR="006C1BB6" w:rsidRPr="002500FE" w:rsidRDefault="00C60CEE" w:rsidP="006C1BB6">
      <w:hyperlink r:id="rId45" w:history="1">
        <w:r w:rsidR="006C1BB6" w:rsidRPr="00E565C3">
          <w:rPr>
            <w:rStyle w:val="Hyperlink"/>
            <w:rFonts w:cs="Verdana"/>
            <w:b/>
            <w:bCs/>
            <w:noProof w:val="0"/>
          </w:rPr>
          <w:t>M77/2023</w:t>
        </w:r>
      </w:hyperlink>
      <w:r w:rsidR="006C1BB6">
        <w:t>:</w:t>
      </w:r>
      <w:r w:rsidR="006C1BB6" w:rsidRPr="005F0812">
        <w:t xml:space="preserve"> </w:t>
      </w:r>
      <w:hyperlink r:id="rId46" w:history="1">
        <w:r w:rsidR="00553297" w:rsidRPr="00553297">
          <w:rPr>
            <w:rStyle w:val="Hyperlink"/>
            <w:rFonts w:cs="Verdana"/>
            <w:noProof w:val="0"/>
          </w:rPr>
          <w:t>[2024] HCATrans 17</w:t>
        </w:r>
      </w:hyperlink>
    </w:p>
    <w:p w14:paraId="63640028" w14:textId="77777777" w:rsidR="006C1BB6" w:rsidRPr="004E6626" w:rsidRDefault="006C1BB6" w:rsidP="006C1BB6"/>
    <w:p w14:paraId="0E66DBAC" w14:textId="10767781" w:rsidR="006C1BB6" w:rsidRDefault="006C1BB6" w:rsidP="006C1BB6">
      <w:r w:rsidRPr="004E6626">
        <w:rPr>
          <w:b/>
          <w:bCs/>
        </w:rPr>
        <w:t>Date heard:</w:t>
      </w:r>
      <w:r w:rsidRPr="004E6626">
        <w:t xml:space="preserve"> </w:t>
      </w:r>
      <w:r w:rsidR="00553297">
        <w:t>15 March 2024</w:t>
      </w:r>
    </w:p>
    <w:p w14:paraId="47AAFB5B" w14:textId="77777777" w:rsidR="00977998" w:rsidRDefault="00977998" w:rsidP="006C1BB6"/>
    <w:p w14:paraId="15B5F888" w14:textId="5C2CB5A9" w:rsidR="006729A7" w:rsidRPr="009E12F1" w:rsidRDefault="006729A7" w:rsidP="006729A7">
      <w:r>
        <w:rPr>
          <w:b/>
          <w:bCs/>
        </w:rPr>
        <w:t xml:space="preserve">Coram: </w:t>
      </w:r>
      <w:r>
        <w:t>Gageler CJ, Gordon, Gleeson, Jagot and Beech-Jones JJ</w:t>
      </w:r>
    </w:p>
    <w:p w14:paraId="1B06007F" w14:textId="77777777" w:rsidR="006C1BB6" w:rsidRPr="004E6626" w:rsidRDefault="006C1BB6" w:rsidP="006C1BB6"/>
    <w:p w14:paraId="504DC5A7" w14:textId="77777777" w:rsidR="006C1BB6" w:rsidRPr="004E6626" w:rsidRDefault="006C1BB6" w:rsidP="006C1BB6">
      <w:r w:rsidRPr="004E6626">
        <w:rPr>
          <w:b/>
          <w:bCs/>
        </w:rPr>
        <w:t>Catchwords:</w:t>
      </w:r>
    </w:p>
    <w:p w14:paraId="52A47660" w14:textId="77777777" w:rsidR="006C1BB6" w:rsidRPr="004E6626" w:rsidRDefault="006C1BB6" w:rsidP="006C1BB6"/>
    <w:p w14:paraId="0A5E317F" w14:textId="02FFE455" w:rsidR="006C1BB6" w:rsidRDefault="006C1BB6" w:rsidP="006C1BB6">
      <w:pPr>
        <w:pStyle w:val="Catchwords0"/>
      </w:pPr>
      <w:r w:rsidRPr="004E6626">
        <w:t xml:space="preserve">Criminal law – </w:t>
      </w:r>
      <w:r>
        <w:t xml:space="preserve">Reopening of prosecution case – Substantial miscarriage of justice – Proper test for re-opening under s 233(2) </w:t>
      </w:r>
      <w:r>
        <w:rPr>
          <w:i/>
          <w:iCs/>
        </w:rPr>
        <w:t xml:space="preserve">Criminal Procedure Act 2009 </w:t>
      </w:r>
      <w:r>
        <w:rPr>
          <w:iCs/>
        </w:rPr>
        <w:t xml:space="preserve">(Vic) – </w:t>
      </w:r>
      <w:r>
        <w:t>Where appellant charged with three counts of trafficking in not less than commercial quantity of 1,4-butanediol (</w:t>
      </w:r>
      <w:r w:rsidR="00DA58DB">
        <w:t>"</w:t>
      </w:r>
      <w:r>
        <w:t>1,4-BD</w:t>
      </w:r>
      <w:r w:rsidR="00DA58DB">
        <w:t>"</w:t>
      </w:r>
      <w:r>
        <w:t xml:space="preserve">), which is drug of dependence except when possessed or used </w:t>
      </w:r>
      <w:r w:rsidR="00DA58DB">
        <w:t>"</w:t>
      </w:r>
      <w:r>
        <w:t>for a lawful industrial purpose and not for human consumption</w:t>
      </w:r>
      <w:r w:rsidR="00DA58DB">
        <w:t>"</w:t>
      </w:r>
      <w:r>
        <w:t xml:space="preserve"> – Where defence case was that appellant imported and used 1,4-BD in course of his cleaning business – Where prosecution case was appellant imported and possessed 1,4-BD for purposes of sale for human consumption – Where after close of prosecution case, appellant gave evidence, which included admitting hiring HiAce van but did so on behalf of another person – Where </w:t>
      </w:r>
      <w:r>
        <w:rPr>
          <w:lang w:val="en-AU"/>
        </w:rPr>
        <w:t>p</w:t>
      </w:r>
      <w:r w:rsidRPr="00FD0809">
        <w:rPr>
          <w:lang w:val="en-AU"/>
        </w:rPr>
        <w:t xml:space="preserve">art-way through </w:t>
      </w:r>
      <w:r>
        <w:rPr>
          <w:lang w:val="en-AU"/>
        </w:rPr>
        <w:t>appellant’s</w:t>
      </w:r>
      <w:r w:rsidRPr="00FD0809">
        <w:rPr>
          <w:lang w:val="en-AU"/>
        </w:rPr>
        <w:t xml:space="preserve"> cross-examination</w:t>
      </w:r>
      <w:r>
        <w:rPr>
          <w:lang w:val="en-AU"/>
        </w:rPr>
        <w:t xml:space="preserve">, </w:t>
      </w:r>
      <w:r w:rsidRPr="00FD0809">
        <w:rPr>
          <w:lang w:val="en-AU"/>
        </w:rPr>
        <w:t>prosecution</w:t>
      </w:r>
      <w:r>
        <w:rPr>
          <w:lang w:val="en-AU"/>
        </w:rPr>
        <w:t xml:space="preserve"> </w:t>
      </w:r>
      <w:r w:rsidRPr="00FD0809">
        <w:rPr>
          <w:lang w:val="en-AU"/>
        </w:rPr>
        <w:t xml:space="preserve">granted leave to re-open its case to call evidence from surveillance operatives to rebut aspects of </w:t>
      </w:r>
      <w:r>
        <w:rPr>
          <w:lang w:val="en-AU"/>
        </w:rPr>
        <w:t>appellant’s</w:t>
      </w:r>
      <w:r w:rsidRPr="00FD0809">
        <w:rPr>
          <w:lang w:val="en-AU"/>
        </w:rPr>
        <w:t xml:space="preserve"> evidence about his hiring of van</w:t>
      </w:r>
      <w:r>
        <w:rPr>
          <w:lang w:val="en-AU"/>
        </w:rPr>
        <w:t xml:space="preserve"> – Where majority of Court of Appeal refused appellant’s application for leave to appeal against conviction – </w:t>
      </w:r>
      <w:r>
        <w:t xml:space="preserve">Whether trial judge erred in </w:t>
      </w:r>
      <w:r w:rsidRPr="008E73AE">
        <w:rPr>
          <w:lang w:val="en-AU"/>
        </w:rPr>
        <w:t xml:space="preserve">permitting prosecution to reopen prosecution case under s 233(2) of </w:t>
      </w:r>
      <w:r w:rsidRPr="008E73AE">
        <w:rPr>
          <w:i/>
          <w:iCs/>
          <w:lang w:val="en-AU"/>
        </w:rPr>
        <w:t xml:space="preserve">Criminal Procedure Act </w:t>
      </w:r>
      <w:r>
        <w:rPr>
          <w:lang w:val="en-AU"/>
        </w:rPr>
        <w:t>a</w:t>
      </w:r>
      <w:r w:rsidRPr="008E73AE">
        <w:rPr>
          <w:lang w:val="en-AU"/>
        </w:rPr>
        <w:t>nd that substantial miscarriage of justice occurred as result</w:t>
      </w:r>
      <w:r>
        <w:rPr>
          <w:lang w:val="en-AU"/>
        </w:rPr>
        <w:t>.</w:t>
      </w:r>
    </w:p>
    <w:p w14:paraId="5A9D88D6" w14:textId="77777777" w:rsidR="006C1BB6" w:rsidRDefault="006C1BB6" w:rsidP="006C1BB6"/>
    <w:p w14:paraId="68976051" w14:textId="19D523C4" w:rsidR="006C1BB6" w:rsidRPr="006B622E" w:rsidRDefault="006C1BB6" w:rsidP="006C1BB6">
      <w:pPr>
        <w:rPr>
          <w:bCs/>
        </w:rPr>
      </w:pPr>
      <w:r w:rsidRPr="004E7695">
        <w:rPr>
          <w:b/>
        </w:rPr>
        <w:t>Appealed from</w:t>
      </w:r>
      <w:r>
        <w:rPr>
          <w:b/>
        </w:rPr>
        <w:t xml:space="preserve"> VSC (CA): </w:t>
      </w:r>
      <w:hyperlink r:id="rId47" w:history="1">
        <w:r w:rsidRPr="00B84670">
          <w:rPr>
            <w:rStyle w:val="Hyperlink"/>
            <w:rFonts w:cs="Verdana"/>
            <w:bCs/>
            <w:noProof w:val="0"/>
          </w:rPr>
          <w:t>[2023] VSCA 18</w:t>
        </w:r>
      </w:hyperlink>
      <w:r>
        <w:rPr>
          <w:rStyle w:val="Hyperlink"/>
          <w:rFonts w:cs="Verdana"/>
          <w:bCs/>
          <w:noProof w:val="0"/>
          <w:color w:val="auto"/>
          <w:u w:val="none"/>
        </w:rPr>
        <w:t>; (2023) 69 VR 553</w:t>
      </w:r>
    </w:p>
    <w:p w14:paraId="1256F6D2" w14:textId="77777777" w:rsidR="006C1BB6" w:rsidRPr="00E064DF" w:rsidRDefault="006C1BB6" w:rsidP="006C1BB6"/>
    <w:p w14:paraId="2D477F47" w14:textId="77777777" w:rsidR="006C1BB6" w:rsidRDefault="00C60CEE" w:rsidP="006C1BB6">
      <w:pPr>
        <w:rPr>
          <w:rStyle w:val="Hyperlink"/>
          <w:rFonts w:cs="Verdana"/>
          <w:bCs/>
        </w:rPr>
      </w:pPr>
      <w:hyperlink w:anchor="TOP" w:history="1">
        <w:r w:rsidR="006C1BB6" w:rsidRPr="004E7695">
          <w:rPr>
            <w:rStyle w:val="Hyperlink"/>
            <w:rFonts w:cs="Verdana"/>
            <w:bCs/>
          </w:rPr>
          <w:t>Return to Top</w:t>
        </w:r>
      </w:hyperlink>
    </w:p>
    <w:p w14:paraId="042BA436" w14:textId="206602D7" w:rsidR="00744E21" w:rsidRDefault="00744E21" w:rsidP="00744E21">
      <w:pPr>
        <w:pStyle w:val="Divider2"/>
        <w:rPr>
          <w:noProof/>
        </w:rPr>
      </w:pPr>
      <w:bookmarkStart w:id="80" w:name="_Bromley_v_The"/>
      <w:bookmarkStart w:id="81" w:name="_Hurt_v_The_1"/>
      <w:bookmarkStart w:id="82" w:name="_HCF_v_The"/>
      <w:bookmarkStart w:id="83" w:name="_The_King_v"/>
      <w:bookmarkStart w:id="84" w:name="_Huxley_v_The_1"/>
      <w:bookmarkStart w:id="85" w:name="_The_King_v_1"/>
      <w:bookmarkStart w:id="86" w:name="_The_King_v_2"/>
      <w:bookmarkStart w:id="87" w:name="_The_King_v_3"/>
      <w:bookmarkStart w:id="88" w:name="_Lang_v_The"/>
      <w:bookmarkStart w:id="89" w:name="_Rigney_v_The"/>
      <w:bookmarkStart w:id="90" w:name="_Mitchell_v_The"/>
      <w:bookmarkEnd w:id="80"/>
      <w:bookmarkEnd w:id="81"/>
      <w:bookmarkEnd w:id="82"/>
      <w:bookmarkEnd w:id="83"/>
      <w:bookmarkEnd w:id="84"/>
      <w:bookmarkEnd w:id="85"/>
      <w:bookmarkEnd w:id="86"/>
      <w:bookmarkEnd w:id="87"/>
      <w:bookmarkEnd w:id="88"/>
      <w:bookmarkEnd w:id="89"/>
      <w:bookmarkEnd w:id="90"/>
    </w:p>
    <w:p w14:paraId="47625C9E" w14:textId="77777777" w:rsidR="00423D9F" w:rsidRDefault="00423D9F" w:rsidP="00423D9F"/>
    <w:p w14:paraId="0CCCD799" w14:textId="77777777" w:rsidR="00FA0BBF" w:rsidRDefault="00FA0BBF" w:rsidP="00FA0BBF">
      <w:pPr>
        <w:pStyle w:val="Heading2"/>
      </w:pPr>
      <w:r>
        <w:lastRenderedPageBreak/>
        <w:t>Evidence</w:t>
      </w:r>
    </w:p>
    <w:p w14:paraId="2977B41E" w14:textId="77777777" w:rsidR="00FA0BBF" w:rsidRDefault="00FA0BBF" w:rsidP="00FA0BBF"/>
    <w:p w14:paraId="7045AAD4" w14:textId="77777777" w:rsidR="00FA0BBF" w:rsidRDefault="00FA0BBF" w:rsidP="00FA0BBF">
      <w:pPr>
        <w:pStyle w:val="Heading3"/>
      </w:pPr>
      <w:bookmarkStart w:id="91" w:name="_The_Director_of_1"/>
      <w:bookmarkEnd w:id="91"/>
      <w:r>
        <w:rPr>
          <w:iCs/>
        </w:rPr>
        <w:t xml:space="preserve">The Director of Public Prosecutions v Benjamin Roder (a pseudonym) </w:t>
      </w:r>
    </w:p>
    <w:p w14:paraId="3BB76F3E" w14:textId="12ACC7DB" w:rsidR="00FA0BBF" w:rsidRPr="0068393B" w:rsidRDefault="00C60CEE" w:rsidP="00FA0BBF">
      <w:pPr>
        <w:rPr>
          <w:b/>
          <w:bCs/>
        </w:rPr>
      </w:pPr>
      <w:hyperlink r:id="rId48" w:history="1">
        <w:r w:rsidR="00FA0BBF" w:rsidRPr="00694B14">
          <w:rPr>
            <w:rStyle w:val="Hyperlink"/>
            <w:rFonts w:cs="Verdana"/>
            <w:b/>
            <w:bCs/>
            <w:noProof w:val="0"/>
          </w:rPr>
          <w:t>M85/2023</w:t>
        </w:r>
      </w:hyperlink>
      <w:r w:rsidR="00FA0BBF">
        <w:rPr>
          <w:b/>
          <w:bCs/>
        </w:rPr>
        <w:t xml:space="preserve">: </w:t>
      </w:r>
      <w:hyperlink r:id="rId49" w:history="1">
        <w:r w:rsidR="005E1CDF" w:rsidRPr="005E1CDF">
          <w:rPr>
            <w:rStyle w:val="Hyperlink"/>
            <w:rFonts w:cs="Verdana"/>
            <w:noProof w:val="0"/>
          </w:rPr>
          <w:t>[2024] HCATrans 14</w:t>
        </w:r>
      </w:hyperlink>
    </w:p>
    <w:p w14:paraId="07336A7B" w14:textId="77777777" w:rsidR="00FA0BBF" w:rsidRPr="004E6626" w:rsidRDefault="00FA0BBF" w:rsidP="00FA0BBF"/>
    <w:p w14:paraId="5A8892B3" w14:textId="7DA03494" w:rsidR="00FA0BBF" w:rsidRDefault="00FA0BBF" w:rsidP="00FA0BBF">
      <w:pPr>
        <w:rPr>
          <w:i/>
          <w:iCs/>
        </w:rPr>
      </w:pPr>
      <w:r w:rsidRPr="004E6626">
        <w:rPr>
          <w:b/>
          <w:bCs/>
        </w:rPr>
        <w:t>Date heard:</w:t>
      </w:r>
      <w:r w:rsidRPr="004E6626">
        <w:t xml:space="preserve"> </w:t>
      </w:r>
      <w:r w:rsidR="00B440C0">
        <w:t>13 March 2024</w:t>
      </w:r>
      <w:r w:rsidRPr="00694B14">
        <w:rPr>
          <w:i/>
          <w:iCs/>
        </w:rPr>
        <w:t xml:space="preserve"> </w:t>
      </w:r>
    </w:p>
    <w:p w14:paraId="4470C8B3" w14:textId="77777777" w:rsidR="00FA0BBF" w:rsidRDefault="00FA0BBF" w:rsidP="00FA0BBF"/>
    <w:p w14:paraId="4D558AD1" w14:textId="77777777" w:rsidR="00B25288" w:rsidRPr="009E12F1" w:rsidRDefault="00AE65F9" w:rsidP="00B25288">
      <w:r>
        <w:rPr>
          <w:b/>
          <w:bCs/>
        </w:rPr>
        <w:t xml:space="preserve">Coram: </w:t>
      </w:r>
      <w:r w:rsidR="00B25288">
        <w:t>Gageler CJ, Gordon, Edelman, Steward, Gleeson, Jagot and Beech-Jones JJ</w:t>
      </w:r>
    </w:p>
    <w:p w14:paraId="159623EA" w14:textId="77777777" w:rsidR="00AE65F9" w:rsidRPr="004E6626" w:rsidRDefault="00AE65F9" w:rsidP="00FA0BBF"/>
    <w:p w14:paraId="35D0558B" w14:textId="77777777" w:rsidR="00FA0BBF" w:rsidRPr="004E6626" w:rsidRDefault="00FA0BBF" w:rsidP="00FA0BBF">
      <w:r w:rsidRPr="004E6626">
        <w:rPr>
          <w:b/>
          <w:bCs/>
        </w:rPr>
        <w:t>Catchwords:</w:t>
      </w:r>
    </w:p>
    <w:p w14:paraId="146E7929" w14:textId="77777777" w:rsidR="00FA0BBF" w:rsidRPr="004E6626" w:rsidRDefault="00FA0BBF" w:rsidP="00FA0BBF"/>
    <w:p w14:paraId="6D2ACE31" w14:textId="6690FFA5" w:rsidR="00FA0BBF" w:rsidRPr="002E7155" w:rsidRDefault="00FA0BBF" w:rsidP="00FA0BBF">
      <w:pPr>
        <w:pStyle w:val="Catchwords0"/>
      </w:pPr>
      <w:r>
        <w:t xml:space="preserve">Evidence – Tendency evidence – Standard of proof – Where respondent is to be tried in County Court of Victoria on indictment charging him with 27 sexual offences against two sons of his former domestic partner – Where prosecution gave notice of intention to adduce tendency evidence that </w:t>
      </w:r>
      <w:r w:rsidRPr="00761747">
        <w:rPr>
          <w:lang w:val="en-AU"/>
        </w:rPr>
        <w:t>respondent had tendency to have improper sexual interest in stepchildren and tendency to act in particular ways towards them</w:t>
      </w:r>
      <w:r>
        <w:rPr>
          <w:lang w:val="en-AU"/>
        </w:rPr>
        <w:t xml:space="preserve"> – Where trial judge ruled jury should be directed that </w:t>
      </w:r>
      <w:r w:rsidR="00DA58DB">
        <w:rPr>
          <w:lang w:val="en-AU"/>
        </w:rPr>
        <w:t>"</w:t>
      </w:r>
      <w:r>
        <w:rPr>
          <w:lang w:val="en-AU"/>
        </w:rPr>
        <w:t>the charged acts must be proved beyond reasonable doubt</w:t>
      </w:r>
      <w:r w:rsidR="00DA58DB">
        <w:rPr>
          <w:lang w:val="en-AU"/>
        </w:rPr>
        <w:t>"</w:t>
      </w:r>
      <w:r>
        <w:rPr>
          <w:lang w:val="en-AU"/>
        </w:rPr>
        <w:t xml:space="preserve"> before they could be used as tendency evidence – Where Court of Appeal refused leave to appeal from trial judge’s decision – </w:t>
      </w:r>
      <w:r>
        <w:t xml:space="preserve">Whether Court of Appeal erred in upholding interlocutory decision of County Court of Victoria on basis that </w:t>
      </w:r>
      <w:r w:rsidRPr="002E7155">
        <w:rPr>
          <w:lang w:val="en-AU"/>
        </w:rPr>
        <w:t>where charged act relied upon</w:t>
      </w:r>
      <w:r>
        <w:rPr>
          <w:lang w:val="en-AU"/>
        </w:rPr>
        <w:t xml:space="preserve"> </w:t>
      </w:r>
      <w:r w:rsidRPr="002E7155">
        <w:rPr>
          <w:lang w:val="en-AU"/>
        </w:rPr>
        <w:t>as evidence to prove tendency, jury should be directed that charged act must be proved beyond reasonable doubt before it can be so used</w:t>
      </w:r>
      <w:r>
        <w:rPr>
          <w:lang w:val="en-AU"/>
        </w:rPr>
        <w:t xml:space="preserve"> – Whether such direction prohibited by s 61 of </w:t>
      </w:r>
      <w:r>
        <w:rPr>
          <w:i/>
          <w:iCs/>
          <w:lang w:val="en-AU"/>
        </w:rPr>
        <w:t xml:space="preserve">Jury Directions Act 2015 </w:t>
      </w:r>
      <w:r>
        <w:rPr>
          <w:lang w:val="en-AU"/>
        </w:rPr>
        <w:t xml:space="preserve">(Vic). </w:t>
      </w:r>
    </w:p>
    <w:p w14:paraId="1E3525C3" w14:textId="77777777" w:rsidR="00FA0BBF" w:rsidRDefault="00FA0BBF" w:rsidP="00FA0BBF"/>
    <w:p w14:paraId="77F67C55" w14:textId="3BA151D8" w:rsidR="00FA0BBF" w:rsidRDefault="00FA0BBF" w:rsidP="00FA0BBF">
      <w:pPr>
        <w:rPr>
          <w:rStyle w:val="Hyperlink"/>
          <w:rFonts w:cs="Verdana"/>
          <w:noProof w:val="0"/>
        </w:rPr>
      </w:pPr>
      <w:r w:rsidRPr="004E7695">
        <w:rPr>
          <w:b/>
        </w:rPr>
        <w:t>Appealed from</w:t>
      </w:r>
      <w:r>
        <w:rPr>
          <w:b/>
        </w:rPr>
        <w:t xml:space="preserve"> VSC (CA): </w:t>
      </w:r>
      <w:hyperlink r:id="rId50" w:history="1">
        <w:r w:rsidRPr="00644832">
          <w:rPr>
            <w:rStyle w:val="Hyperlink"/>
            <w:rFonts w:cs="Verdana"/>
            <w:noProof w:val="0"/>
          </w:rPr>
          <w:t>[2023] VSCA 262</w:t>
        </w:r>
      </w:hyperlink>
    </w:p>
    <w:p w14:paraId="460CC88F" w14:textId="77777777" w:rsidR="00FA0BBF" w:rsidRDefault="00FA0BBF" w:rsidP="00FA0BBF">
      <w:pPr>
        <w:rPr>
          <w:rStyle w:val="Hyperlink"/>
          <w:rFonts w:cs="Verdana"/>
          <w:noProof w:val="0"/>
        </w:rPr>
      </w:pPr>
    </w:p>
    <w:p w14:paraId="7376DD34" w14:textId="77777777" w:rsidR="00FA0BBF" w:rsidRDefault="00C60CEE" w:rsidP="00FA0BBF">
      <w:pPr>
        <w:rPr>
          <w:rStyle w:val="Hyperlink"/>
          <w:rFonts w:cs="Verdana"/>
          <w:bCs/>
        </w:rPr>
      </w:pPr>
      <w:hyperlink w:anchor="TOP" w:history="1">
        <w:r w:rsidR="00FA0BBF" w:rsidRPr="004E7695">
          <w:rPr>
            <w:rStyle w:val="Hyperlink"/>
            <w:rFonts w:cs="Verdana"/>
            <w:bCs/>
          </w:rPr>
          <w:t>Return to Top</w:t>
        </w:r>
      </w:hyperlink>
    </w:p>
    <w:p w14:paraId="21A1EA4F" w14:textId="77777777" w:rsidR="00FA0BBF" w:rsidRDefault="00FA0BBF" w:rsidP="00FA0BBF">
      <w:pPr>
        <w:pStyle w:val="Divider2"/>
      </w:pPr>
    </w:p>
    <w:p w14:paraId="71874BA2" w14:textId="77777777" w:rsidR="00FA0BBF" w:rsidRPr="003D7128" w:rsidRDefault="00FA0BBF" w:rsidP="00423D9F"/>
    <w:p w14:paraId="516E9F73" w14:textId="3D3CBD1B" w:rsidR="001234FE" w:rsidRDefault="001234FE" w:rsidP="001234FE">
      <w:pPr>
        <w:pStyle w:val="Heading2"/>
      </w:pPr>
      <w:r>
        <w:t>Immigration</w:t>
      </w:r>
    </w:p>
    <w:p w14:paraId="5B22BC17" w14:textId="77777777" w:rsidR="0029549A" w:rsidRDefault="0029549A" w:rsidP="004D3A77">
      <w:bookmarkStart w:id="92" w:name="_Ismail_v_Minister_1"/>
      <w:bookmarkStart w:id="93" w:name="_Lesianawai_v_Minister_1"/>
      <w:bookmarkEnd w:id="92"/>
      <w:bookmarkEnd w:id="93"/>
    </w:p>
    <w:p w14:paraId="7FDCCD89" w14:textId="77777777" w:rsidR="005361A7" w:rsidRDefault="005361A7" w:rsidP="005361A7">
      <w:pPr>
        <w:pStyle w:val="Heading3"/>
      </w:pPr>
      <w:bookmarkStart w:id="94" w:name="_LPDT_v_Minister_1"/>
      <w:bookmarkEnd w:id="94"/>
      <w:r w:rsidRPr="00611071">
        <w:t xml:space="preserve">LPDT v Minister for Immigration, Citizenship, Migrant Services and Multicultural Affairs &amp; Anor </w:t>
      </w:r>
    </w:p>
    <w:p w14:paraId="740ACDB7" w14:textId="6ECC93BD" w:rsidR="00F4297F" w:rsidRPr="00F4297F" w:rsidRDefault="00C60CEE" w:rsidP="00F4297F">
      <w:pPr>
        <w:rPr>
          <w:b/>
          <w:bCs/>
        </w:rPr>
      </w:pPr>
      <w:hyperlink r:id="rId51" w:history="1">
        <w:r w:rsidR="005361A7" w:rsidRPr="000573A4">
          <w:rPr>
            <w:rStyle w:val="Hyperlink"/>
            <w:rFonts w:cs="Verdana"/>
            <w:b/>
            <w:bCs/>
            <w:noProof w:val="0"/>
          </w:rPr>
          <w:t>M70/2023</w:t>
        </w:r>
      </w:hyperlink>
      <w:r w:rsidR="005361A7" w:rsidRPr="003A6885">
        <w:rPr>
          <w:b/>
          <w:bCs/>
        </w:rPr>
        <w:t>:</w:t>
      </w:r>
      <w:r w:rsidR="005361A7">
        <w:t xml:space="preserve"> </w:t>
      </w:r>
      <w:hyperlink r:id="rId52" w:history="1">
        <w:r w:rsidR="00F4297F" w:rsidRPr="00DC2E9E">
          <w:rPr>
            <w:rStyle w:val="Hyperlink"/>
            <w:rFonts w:cs="Verdana"/>
            <w:noProof w:val="0"/>
          </w:rPr>
          <w:t>[2024] HCATrans 2</w:t>
        </w:r>
      </w:hyperlink>
    </w:p>
    <w:p w14:paraId="48D2DCCA" w14:textId="77777777" w:rsidR="005361A7" w:rsidRDefault="005361A7" w:rsidP="005361A7"/>
    <w:p w14:paraId="5C6D1988" w14:textId="069DAB0D" w:rsidR="005361A7" w:rsidRDefault="005361A7" w:rsidP="005361A7">
      <w:r w:rsidRPr="004E7695">
        <w:rPr>
          <w:b/>
        </w:rPr>
        <w:t xml:space="preserve">Date </w:t>
      </w:r>
      <w:r>
        <w:rPr>
          <w:b/>
        </w:rPr>
        <w:t>heard</w:t>
      </w:r>
      <w:r w:rsidRPr="004E7695">
        <w:rPr>
          <w:b/>
        </w:rPr>
        <w:t>:</w:t>
      </w:r>
      <w:r w:rsidRPr="00FC0B58">
        <w:t xml:space="preserve"> </w:t>
      </w:r>
      <w:r w:rsidR="00DC2E9E">
        <w:t>6 February 2024</w:t>
      </w:r>
    </w:p>
    <w:p w14:paraId="67A4555C" w14:textId="77777777" w:rsidR="00721D82" w:rsidRDefault="00721D82" w:rsidP="005361A7"/>
    <w:p w14:paraId="08C30D3A" w14:textId="297DF93E" w:rsidR="00721D82" w:rsidRPr="00721D82" w:rsidRDefault="00721D82" w:rsidP="005361A7">
      <w:pPr>
        <w:rPr>
          <w:i/>
          <w:iCs/>
        </w:rPr>
      </w:pPr>
      <w:r>
        <w:rPr>
          <w:b/>
          <w:bCs/>
        </w:rPr>
        <w:t xml:space="preserve">Coram: </w:t>
      </w:r>
      <w:r>
        <w:t>Gageler CJ, Gordon, Edelman, Steward, Gleeson, Jagot and Beech-Jones JJ</w:t>
      </w:r>
    </w:p>
    <w:p w14:paraId="607962AD" w14:textId="77777777" w:rsidR="005361A7" w:rsidRPr="004E7695" w:rsidRDefault="005361A7" w:rsidP="005361A7"/>
    <w:p w14:paraId="2BCB72BF" w14:textId="77777777" w:rsidR="005361A7" w:rsidRPr="004E7695" w:rsidRDefault="005361A7" w:rsidP="005361A7">
      <w:pPr>
        <w:rPr>
          <w:b/>
        </w:rPr>
      </w:pPr>
      <w:r w:rsidRPr="004E7695">
        <w:rPr>
          <w:b/>
        </w:rPr>
        <w:t>Catchwords:</w:t>
      </w:r>
    </w:p>
    <w:p w14:paraId="36FDD271" w14:textId="77777777" w:rsidR="005361A7" w:rsidRPr="004E7695" w:rsidRDefault="005361A7" w:rsidP="005361A7">
      <w:pPr>
        <w:rPr>
          <w:b/>
        </w:rPr>
      </w:pPr>
    </w:p>
    <w:p w14:paraId="427F16B6" w14:textId="208658EB" w:rsidR="005361A7" w:rsidRDefault="005361A7" w:rsidP="005361A7">
      <w:pPr>
        <w:pStyle w:val="Catchwords0"/>
      </w:pPr>
      <w:r>
        <w:lastRenderedPageBreak/>
        <w:t xml:space="preserve">Immigration – </w:t>
      </w:r>
      <w:r w:rsidRPr="00BF0A09">
        <w:t>Visas</w:t>
      </w:r>
      <w:r>
        <w:t xml:space="preserve"> – Cancellation – Direction 90 – Materiality – Where applicant convicted of criminal offences and sentenced to term of imprisonment – Where applicant’s visa cancelled under s 501(3A) of </w:t>
      </w:r>
      <w:r>
        <w:rPr>
          <w:i/>
          <w:iCs/>
        </w:rPr>
        <w:t xml:space="preserve">Migration Act 1958 </w:t>
      </w:r>
      <w:r>
        <w:t xml:space="preserve">(Cth) – Where applicant applied under s 501CA(4) to have cancellation revoked – Where Minister required Tribunal under s 499(1) of </w:t>
      </w:r>
      <w:r>
        <w:rPr>
          <w:i/>
          <w:iCs/>
        </w:rPr>
        <w:t xml:space="preserve">Migration Act </w:t>
      </w:r>
      <w:r>
        <w:t xml:space="preserve">to comply with certain directions as to how evaluative discretionary power should be exercised – Where Direction 90 requires Tribunal to consider </w:t>
      </w:r>
      <w:r w:rsidR="00DA58DB">
        <w:t>"</w:t>
      </w:r>
      <w:r>
        <w:t>seriousness</w:t>
      </w:r>
      <w:r w:rsidR="00DA58DB">
        <w:t>"</w:t>
      </w:r>
      <w:r>
        <w:t xml:space="preserve"> of conduct – Where delegate decided not to revoke cancellation under s 501CA of </w:t>
      </w:r>
      <w:r>
        <w:rPr>
          <w:i/>
          <w:iCs/>
        </w:rPr>
        <w:t>Migration Act</w:t>
      </w:r>
      <w:r>
        <w:t xml:space="preserve"> – Where Administrative Appeals Tribunal and primary judge affirmed delegate’s decision – Where Full Court found Tribunal erred in purporting to consider certain matters set out in cl 8.1.1 of Direction 90 – Where Full Court found each error immaterial – Whether Full Court erred </w:t>
      </w:r>
      <w:r w:rsidRPr="00584074">
        <w:rPr>
          <w:lang w:val="en-AU"/>
        </w:rPr>
        <w:t xml:space="preserve">in concluding each of </w:t>
      </w:r>
      <w:r>
        <w:rPr>
          <w:lang w:val="en-AU"/>
        </w:rPr>
        <w:t xml:space="preserve">second respondent’s </w:t>
      </w:r>
      <w:r w:rsidRPr="00584074">
        <w:rPr>
          <w:lang w:val="en-AU"/>
        </w:rPr>
        <w:t xml:space="preserve">multiple failures to comply with </w:t>
      </w:r>
      <w:r>
        <w:rPr>
          <w:lang w:val="en-AU"/>
        </w:rPr>
        <w:t xml:space="preserve">Direction 90 </w:t>
      </w:r>
      <w:r w:rsidRPr="00584074">
        <w:rPr>
          <w:lang w:val="en-AU"/>
        </w:rPr>
        <w:t>not material to Tribunal’s decision</w:t>
      </w:r>
      <w:r>
        <w:rPr>
          <w:lang w:val="en-AU"/>
        </w:rPr>
        <w:t xml:space="preserve"> – Whether Full Court erred in failing to conclude that, cumulatively, Tribunal’s multiple non-compliances with Direction 90 were material – Proper approach to materiality of jurisdictional error. </w:t>
      </w:r>
    </w:p>
    <w:p w14:paraId="20971FE8" w14:textId="77777777" w:rsidR="005361A7" w:rsidRDefault="005361A7" w:rsidP="005361A7">
      <w:pPr>
        <w:ind w:left="720"/>
      </w:pPr>
    </w:p>
    <w:p w14:paraId="60AFCE50" w14:textId="77777777" w:rsidR="005361A7" w:rsidRPr="00D07028" w:rsidRDefault="005361A7" w:rsidP="005361A7">
      <w:r w:rsidRPr="004E7695">
        <w:rPr>
          <w:b/>
        </w:rPr>
        <w:t xml:space="preserve">Appealed from </w:t>
      </w:r>
      <w:r>
        <w:rPr>
          <w:b/>
        </w:rPr>
        <w:t xml:space="preserve">FCA (FC): </w:t>
      </w:r>
      <w:hyperlink r:id="rId53" w:history="1">
        <w:r w:rsidRPr="00A43943">
          <w:rPr>
            <w:rStyle w:val="Hyperlink"/>
            <w:rFonts w:cs="Verdana"/>
            <w:noProof w:val="0"/>
          </w:rPr>
          <w:t>[2023] FCAFC 64</w:t>
        </w:r>
      </w:hyperlink>
      <w:r>
        <w:rPr>
          <w:rStyle w:val="Hyperlink"/>
          <w:rFonts w:cs="Verdana"/>
          <w:noProof w:val="0"/>
          <w:color w:val="auto"/>
          <w:u w:val="none"/>
        </w:rPr>
        <w:t xml:space="preserve">; (2023) 297 FCR 1 </w:t>
      </w:r>
    </w:p>
    <w:p w14:paraId="538AB465" w14:textId="77777777" w:rsidR="005361A7" w:rsidRPr="00CA2F27" w:rsidRDefault="005361A7" w:rsidP="005361A7"/>
    <w:p w14:paraId="0B375EA9" w14:textId="77777777" w:rsidR="005361A7" w:rsidRDefault="00C60CEE" w:rsidP="005361A7">
      <w:pPr>
        <w:rPr>
          <w:rStyle w:val="Hyperlink"/>
          <w:rFonts w:cs="Verdana"/>
          <w:bCs/>
          <w:noProof w:val="0"/>
        </w:rPr>
      </w:pPr>
      <w:hyperlink w:anchor="TOP" w:history="1">
        <w:r w:rsidR="005361A7" w:rsidRPr="000D786E">
          <w:rPr>
            <w:rStyle w:val="Hyperlink"/>
            <w:rFonts w:cs="Verdana"/>
            <w:bCs/>
            <w:noProof w:val="0"/>
          </w:rPr>
          <w:t>Return to Top</w:t>
        </w:r>
      </w:hyperlink>
    </w:p>
    <w:p w14:paraId="6637364F" w14:textId="77777777" w:rsidR="005361A7" w:rsidRDefault="005361A7" w:rsidP="005361A7">
      <w:pPr>
        <w:pStyle w:val="Divider1"/>
        <w:rPr>
          <w:rStyle w:val="Hyperlink"/>
          <w:rFonts w:cs="Verdana"/>
          <w:bCs/>
        </w:rPr>
      </w:pPr>
    </w:p>
    <w:p w14:paraId="09FE67B2" w14:textId="77777777" w:rsidR="005361A7" w:rsidRDefault="005361A7" w:rsidP="004D3A77"/>
    <w:p w14:paraId="48FFEFDD" w14:textId="2A39563D" w:rsidR="006E0EC1" w:rsidRPr="00B561D2" w:rsidRDefault="00B561D2" w:rsidP="00B561D2">
      <w:pPr>
        <w:pStyle w:val="Heading3"/>
      </w:pPr>
      <w:bookmarkStart w:id="95" w:name="_Miller_v_Minister_1"/>
      <w:bookmarkEnd w:id="95"/>
      <w:r w:rsidRPr="00B561D2">
        <w:t>Miller v Minister for Immigration, Citizenship and Multicultural Affairs &amp; Anor</w:t>
      </w:r>
    </w:p>
    <w:p w14:paraId="2717D4F4" w14:textId="41906047" w:rsidR="00A46605" w:rsidRPr="00A46605" w:rsidRDefault="00C60CEE" w:rsidP="00A46605">
      <w:pPr>
        <w:rPr>
          <w:b/>
          <w:bCs/>
        </w:rPr>
      </w:pPr>
      <w:hyperlink r:id="rId54" w:history="1">
        <w:r w:rsidR="006E0EC1" w:rsidRPr="00285DA4">
          <w:rPr>
            <w:rStyle w:val="Hyperlink"/>
            <w:rFonts w:cs="Verdana"/>
            <w:b/>
            <w:bCs/>
            <w:noProof w:val="0"/>
          </w:rPr>
          <w:t>S120/2023</w:t>
        </w:r>
      </w:hyperlink>
      <w:r w:rsidR="006E0EC1" w:rsidRPr="003A6885">
        <w:rPr>
          <w:b/>
          <w:bCs/>
        </w:rPr>
        <w:t>:</w:t>
      </w:r>
      <w:r w:rsidR="006E0EC1">
        <w:t xml:space="preserve"> </w:t>
      </w:r>
      <w:hyperlink r:id="rId55" w:history="1">
        <w:r w:rsidR="00A46605" w:rsidRPr="00A46605">
          <w:rPr>
            <w:rStyle w:val="Hyperlink"/>
            <w:rFonts w:cs="Verdana"/>
            <w:noProof w:val="0"/>
          </w:rPr>
          <w:t>[2024] HCATrans 9</w:t>
        </w:r>
      </w:hyperlink>
    </w:p>
    <w:p w14:paraId="64A6A906" w14:textId="77777777" w:rsidR="006E0EC1" w:rsidRDefault="006E0EC1" w:rsidP="006E0EC1"/>
    <w:p w14:paraId="68AF4AB5" w14:textId="50A98A67" w:rsidR="006E0EC1" w:rsidRDefault="006E0EC1" w:rsidP="006E0EC1">
      <w:r w:rsidRPr="004E7695">
        <w:rPr>
          <w:b/>
        </w:rPr>
        <w:t xml:space="preserve">Date </w:t>
      </w:r>
      <w:r>
        <w:rPr>
          <w:b/>
        </w:rPr>
        <w:t>heard</w:t>
      </w:r>
      <w:r w:rsidRPr="004E7695">
        <w:rPr>
          <w:b/>
        </w:rPr>
        <w:t>:</w:t>
      </w:r>
      <w:r w:rsidRPr="00FC0B58">
        <w:t xml:space="preserve"> </w:t>
      </w:r>
      <w:r w:rsidR="00A46605">
        <w:t>14 February 2024</w:t>
      </w:r>
    </w:p>
    <w:p w14:paraId="1362579E" w14:textId="77777777" w:rsidR="006E0EC1" w:rsidRDefault="006E0EC1" w:rsidP="006E0EC1"/>
    <w:p w14:paraId="1883F8A5" w14:textId="2414D71F" w:rsidR="006E0EC1" w:rsidRPr="00B6414C" w:rsidRDefault="006E0EC1" w:rsidP="006E0EC1">
      <w:pPr>
        <w:rPr>
          <w:i/>
          <w:iCs/>
        </w:rPr>
      </w:pPr>
      <w:r>
        <w:rPr>
          <w:b/>
          <w:bCs/>
        </w:rPr>
        <w:t xml:space="preserve">Coram: </w:t>
      </w:r>
      <w:r w:rsidR="00B6414C">
        <w:t>Gageler CJ, Gordon, Edelman, Jagot and Beech-Jones JJ</w:t>
      </w:r>
    </w:p>
    <w:p w14:paraId="27D1E170" w14:textId="77777777" w:rsidR="006E0EC1" w:rsidRPr="004E7695" w:rsidRDefault="006E0EC1" w:rsidP="006E0EC1"/>
    <w:p w14:paraId="39C25DCE" w14:textId="77777777" w:rsidR="006E0EC1" w:rsidRPr="004E7695" w:rsidRDefault="006E0EC1" w:rsidP="006E0EC1">
      <w:pPr>
        <w:rPr>
          <w:b/>
        </w:rPr>
      </w:pPr>
      <w:r w:rsidRPr="004E7695">
        <w:rPr>
          <w:b/>
        </w:rPr>
        <w:t>Catchwords:</w:t>
      </w:r>
    </w:p>
    <w:p w14:paraId="709572B0" w14:textId="77777777" w:rsidR="006E0EC1" w:rsidRPr="004E7695" w:rsidRDefault="006E0EC1" w:rsidP="006E0EC1">
      <w:pPr>
        <w:rPr>
          <w:b/>
        </w:rPr>
      </w:pPr>
    </w:p>
    <w:p w14:paraId="305DB563" w14:textId="2CAD7DBF" w:rsidR="006E0EC1" w:rsidRDefault="006E0EC1" w:rsidP="006E0EC1">
      <w:pPr>
        <w:pStyle w:val="Catchwords0"/>
      </w:pPr>
      <w:r>
        <w:t xml:space="preserve">Immigration – </w:t>
      </w:r>
      <w:r w:rsidRPr="00BF0A09">
        <w:t>Visas</w:t>
      </w:r>
      <w:r>
        <w:t xml:space="preserve"> – Cancellation – Invalid applications – </w:t>
      </w:r>
      <w:r w:rsidR="00B23566">
        <w:t>Jurisdiction of Administrative Appeals Tribunal (</w:t>
      </w:r>
      <w:r w:rsidR="00DA58DB">
        <w:t>"</w:t>
      </w:r>
      <w:r w:rsidR="00B23566">
        <w:t>Tribunal</w:t>
      </w:r>
      <w:r w:rsidR="00DA58DB">
        <w:t>"</w:t>
      </w:r>
      <w:r w:rsidR="00B23566">
        <w:t xml:space="preserve">) </w:t>
      </w:r>
      <w:r w:rsidRPr="00953FD6">
        <w:t>Application</w:t>
      </w:r>
      <w:r>
        <w:t xml:space="preserve"> for review of decision of Tribunal</w:t>
      </w:r>
      <w:r w:rsidR="002E33DD">
        <w:t xml:space="preserve"> </w:t>
      </w:r>
      <w:r>
        <w:t xml:space="preserve">– Requirements under s 29(1) of </w:t>
      </w:r>
      <w:r>
        <w:rPr>
          <w:i/>
          <w:iCs/>
        </w:rPr>
        <w:t xml:space="preserve">Administrative Appeals Tribunal Act </w:t>
      </w:r>
      <w:r w:rsidRPr="00953FD6">
        <w:rPr>
          <w:i/>
        </w:rPr>
        <w:t>1975</w:t>
      </w:r>
      <w:r>
        <w:t xml:space="preserve"> (Cth) for application for review of migration decision – Where applicant filed document in Tribunal seeking review of delegate’s decision not to revoke cancellation of visa under s 501CA(4) of </w:t>
      </w:r>
      <w:r>
        <w:rPr>
          <w:i/>
          <w:iCs/>
        </w:rPr>
        <w:t xml:space="preserve">Migration Act 1958 </w:t>
      </w:r>
      <w:r>
        <w:t xml:space="preserve">(Cth) – Where in courts below, Minister accepted application complied with all requirements in s 29(1) of </w:t>
      </w:r>
      <w:r w:rsidRPr="00D47D5E">
        <w:rPr>
          <w:i/>
          <w:lang w:val="en-AU"/>
        </w:rPr>
        <w:t>Administrative Appeals Tribunal Act</w:t>
      </w:r>
      <w:r>
        <w:rPr>
          <w:lang w:val="en-AU"/>
        </w:rPr>
        <w:t xml:space="preserve"> other than requirement in s 29(1)(c) to </w:t>
      </w:r>
      <w:r w:rsidR="00DA58DB">
        <w:rPr>
          <w:lang w:val="en-AU"/>
        </w:rPr>
        <w:t>"</w:t>
      </w:r>
      <w:r w:rsidRPr="009F4EAB">
        <w:rPr>
          <w:lang w:val="en-AU"/>
        </w:rPr>
        <w:t>contain a statement of reasons for the application</w:t>
      </w:r>
      <w:r w:rsidR="00DA58DB">
        <w:rPr>
          <w:lang w:val="en-AU"/>
        </w:rPr>
        <w:t>"</w:t>
      </w:r>
      <w:r>
        <w:rPr>
          <w:lang w:val="en-AU"/>
        </w:rPr>
        <w:t xml:space="preserve"> – Where at directions hearing on 1 April 2021, Tribunal </w:t>
      </w:r>
      <w:r w:rsidRPr="00F90AEF">
        <w:rPr>
          <w:lang w:val="en-AU"/>
        </w:rPr>
        <w:t>requested applicant provide by 9 April 2021 email stating reasons for application</w:t>
      </w:r>
      <w:r>
        <w:rPr>
          <w:lang w:val="en-AU"/>
        </w:rPr>
        <w:t xml:space="preserve"> – Where</w:t>
      </w:r>
      <w:r w:rsidRPr="00F90AEF">
        <w:rPr>
          <w:lang w:val="en-AU"/>
        </w:rPr>
        <w:t xml:space="preserve"> </w:t>
      </w:r>
      <w:r>
        <w:rPr>
          <w:lang w:val="en-AU"/>
        </w:rPr>
        <w:t>o</w:t>
      </w:r>
      <w:r w:rsidRPr="00F90AEF">
        <w:rPr>
          <w:lang w:val="en-AU"/>
        </w:rPr>
        <w:t>n that day, applicant’s migration agent emailed reasons</w:t>
      </w:r>
      <w:r>
        <w:rPr>
          <w:lang w:val="en-AU"/>
        </w:rPr>
        <w:t xml:space="preserve"> – Where primary judge and Full Court held that statement required by s 29(1)(c) essential to validity of application and thus Tribunal’s jurisdiction</w:t>
      </w:r>
      <w:r>
        <w:t xml:space="preserve"> – Where Full </w:t>
      </w:r>
      <w:r>
        <w:lastRenderedPageBreak/>
        <w:t xml:space="preserve">Court held that 9 April 2021 email stating reasons sent outside nine-day period specified by s 500(6B) of </w:t>
      </w:r>
      <w:r>
        <w:rPr>
          <w:i/>
          <w:iCs/>
        </w:rPr>
        <w:t xml:space="preserve">Migration Act 1958 </w:t>
      </w:r>
      <w:r>
        <w:t xml:space="preserve">(Cth) </w:t>
      </w:r>
      <w:r w:rsidR="00DA58DB">
        <w:t>"</w:t>
      </w:r>
      <w:r>
        <w:t>perfected</w:t>
      </w:r>
      <w:r w:rsidR="00DA58DB">
        <w:t>"</w:t>
      </w:r>
      <w:r>
        <w:t xml:space="preserve"> application out of time – Whether Full Court erred in concluding second respondent did not have jurisdiction to determine applicant’s application filed on 24 March 2021.</w:t>
      </w:r>
    </w:p>
    <w:p w14:paraId="16045CBA" w14:textId="77777777" w:rsidR="006E0EC1" w:rsidRDefault="006E0EC1" w:rsidP="006E0EC1">
      <w:pPr>
        <w:ind w:left="720"/>
      </w:pPr>
    </w:p>
    <w:p w14:paraId="4066032B" w14:textId="77777777" w:rsidR="006E0EC1" w:rsidRPr="005032F2" w:rsidRDefault="006E0EC1" w:rsidP="006E0EC1">
      <w:r w:rsidRPr="004E7695">
        <w:rPr>
          <w:b/>
        </w:rPr>
        <w:t xml:space="preserve">Appealed from </w:t>
      </w:r>
      <w:r>
        <w:rPr>
          <w:b/>
        </w:rPr>
        <w:t xml:space="preserve">FCA (FC): </w:t>
      </w:r>
      <w:hyperlink r:id="rId56" w:history="1">
        <w:r w:rsidRPr="003F1F13">
          <w:rPr>
            <w:rStyle w:val="Hyperlink"/>
            <w:rFonts w:cs="Verdana"/>
            <w:noProof w:val="0"/>
          </w:rPr>
          <w:t>[2022] FCAFC 183</w:t>
        </w:r>
      </w:hyperlink>
      <w:r>
        <w:rPr>
          <w:rStyle w:val="Hyperlink"/>
          <w:rFonts w:cs="Verdana"/>
          <w:noProof w:val="0"/>
          <w:color w:val="auto"/>
          <w:u w:val="none"/>
        </w:rPr>
        <w:t>; (2022) 295 FCR 254</w:t>
      </w:r>
    </w:p>
    <w:p w14:paraId="249459EC" w14:textId="77777777" w:rsidR="006E0EC1" w:rsidRPr="00CA2F27" w:rsidRDefault="006E0EC1" w:rsidP="006E0EC1"/>
    <w:p w14:paraId="6A4A6948" w14:textId="77777777" w:rsidR="006E0EC1" w:rsidRDefault="00C60CEE" w:rsidP="006E0EC1">
      <w:pPr>
        <w:rPr>
          <w:rStyle w:val="Hyperlink"/>
          <w:rFonts w:cs="Verdana"/>
          <w:bCs/>
          <w:noProof w:val="0"/>
        </w:rPr>
      </w:pPr>
      <w:hyperlink w:anchor="TOP" w:history="1">
        <w:r w:rsidR="006E0EC1" w:rsidRPr="000D786E">
          <w:rPr>
            <w:rStyle w:val="Hyperlink"/>
            <w:rFonts w:cs="Verdana"/>
            <w:bCs/>
            <w:noProof w:val="0"/>
          </w:rPr>
          <w:t>Return to Top</w:t>
        </w:r>
      </w:hyperlink>
    </w:p>
    <w:p w14:paraId="4CC755F7" w14:textId="77777777" w:rsidR="006E0EC1" w:rsidRDefault="006E0EC1" w:rsidP="006E0EC1">
      <w:pPr>
        <w:pStyle w:val="Divider1"/>
        <w:rPr>
          <w:rStyle w:val="Hyperlink"/>
          <w:rFonts w:cs="Verdana"/>
          <w:bCs/>
        </w:rPr>
      </w:pPr>
    </w:p>
    <w:p w14:paraId="11321297" w14:textId="77777777" w:rsidR="006E0EC1" w:rsidRDefault="006E0EC1" w:rsidP="004D3A77"/>
    <w:p w14:paraId="01956A5A" w14:textId="77777777" w:rsidR="004D3A77" w:rsidRDefault="004D3A77" w:rsidP="004D3A77">
      <w:pPr>
        <w:pStyle w:val="Heading3"/>
      </w:pPr>
      <w:bookmarkStart w:id="96" w:name="_Minister_for_Immigration,"/>
      <w:bookmarkEnd w:id="96"/>
      <w:r w:rsidRPr="005F5C96">
        <w:t>Minister for Immigration, Citizenship and Multicultural Affairs v McQueen</w:t>
      </w:r>
    </w:p>
    <w:p w14:paraId="5C1DAB20" w14:textId="15BE5686" w:rsidR="004D3A77" w:rsidRPr="00D55B72" w:rsidRDefault="00C60CEE" w:rsidP="004D3A77">
      <w:pPr>
        <w:rPr>
          <w:b/>
          <w:bCs/>
        </w:rPr>
      </w:pPr>
      <w:hyperlink r:id="rId57" w:history="1">
        <w:r w:rsidR="004D3A77" w:rsidRPr="000A51B2">
          <w:rPr>
            <w:rStyle w:val="Hyperlink"/>
            <w:rFonts w:cs="Verdana"/>
            <w:b/>
            <w:bCs/>
            <w:noProof w:val="0"/>
          </w:rPr>
          <w:t>P2/2023</w:t>
        </w:r>
      </w:hyperlink>
      <w:r w:rsidR="004D3A77" w:rsidRPr="003A6885">
        <w:rPr>
          <w:b/>
          <w:bCs/>
        </w:rPr>
        <w:t>:</w:t>
      </w:r>
      <w:r w:rsidR="004D3A77">
        <w:t xml:space="preserve"> </w:t>
      </w:r>
      <w:hyperlink r:id="rId58" w:history="1">
        <w:r w:rsidR="00D55B72" w:rsidRPr="00D55B72">
          <w:rPr>
            <w:rStyle w:val="Hyperlink"/>
            <w:rFonts w:cs="Verdana"/>
            <w:noProof w:val="0"/>
          </w:rPr>
          <w:t>[2023] HCATrans 183</w:t>
        </w:r>
      </w:hyperlink>
    </w:p>
    <w:p w14:paraId="793ADFD0" w14:textId="77777777" w:rsidR="004D3A77" w:rsidRDefault="004D3A77" w:rsidP="004D3A77"/>
    <w:p w14:paraId="62A91729" w14:textId="3459597B" w:rsidR="004D3A77" w:rsidRDefault="004D3A77" w:rsidP="004D3A77">
      <w:r w:rsidRPr="004E7695">
        <w:rPr>
          <w:b/>
        </w:rPr>
        <w:t xml:space="preserve">Date </w:t>
      </w:r>
      <w:r>
        <w:rPr>
          <w:b/>
        </w:rPr>
        <w:t>heard</w:t>
      </w:r>
      <w:r w:rsidRPr="004E7695">
        <w:rPr>
          <w:b/>
        </w:rPr>
        <w:t>:</w:t>
      </w:r>
      <w:r w:rsidRPr="00FC0B58">
        <w:t xml:space="preserve"> </w:t>
      </w:r>
      <w:r w:rsidR="00D55B72">
        <w:t>14 December 2023</w:t>
      </w:r>
    </w:p>
    <w:p w14:paraId="2F94AC11" w14:textId="77777777" w:rsidR="006B510B" w:rsidRDefault="006B510B" w:rsidP="004D3A77"/>
    <w:p w14:paraId="67942976" w14:textId="77777777" w:rsidR="006B510B" w:rsidRPr="00050CC3" w:rsidRDefault="006B510B" w:rsidP="006B510B">
      <w:r>
        <w:rPr>
          <w:b/>
          <w:bCs/>
        </w:rPr>
        <w:t xml:space="preserve">Coram: </w:t>
      </w:r>
      <w:r>
        <w:t>Gageler CJ, Gordon, Edelman, Steward, Gleeson, Jagot and Beech-Jones JJ</w:t>
      </w:r>
    </w:p>
    <w:p w14:paraId="270E3857" w14:textId="77777777" w:rsidR="006B510B" w:rsidRPr="001D326E" w:rsidRDefault="006B510B" w:rsidP="004D3A77">
      <w:pPr>
        <w:rPr>
          <w:i/>
          <w:iCs/>
        </w:rPr>
      </w:pPr>
    </w:p>
    <w:p w14:paraId="3BC8AD35" w14:textId="77777777" w:rsidR="004D3A77" w:rsidRPr="004E7695" w:rsidRDefault="004D3A77" w:rsidP="004D3A77">
      <w:pPr>
        <w:rPr>
          <w:b/>
        </w:rPr>
      </w:pPr>
      <w:r w:rsidRPr="004E7695">
        <w:rPr>
          <w:b/>
        </w:rPr>
        <w:t>Catchwords:</w:t>
      </w:r>
    </w:p>
    <w:p w14:paraId="1CA9958F" w14:textId="77777777" w:rsidR="004D3A77" w:rsidRPr="004E7695" w:rsidRDefault="004D3A77" w:rsidP="004D3A77">
      <w:pPr>
        <w:rPr>
          <w:b/>
        </w:rPr>
      </w:pPr>
    </w:p>
    <w:p w14:paraId="30DB577B" w14:textId="7B967CB3" w:rsidR="004D3A77" w:rsidRDefault="004D3A77" w:rsidP="004D3A77">
      <w:pPr>
        <w:pStyle w:val="Catchwords0"/>
      </w:pPr>
      <w:r>
        <w:t xml:space="preserve">Immigration – Visas – Mandatory cancellation – </w:t>
      </w:r>
      <w:r w:rsidRPr="003520B3">
        <w:t>Representations to Minister to revoke cancellation</w:t>
      </w:r>
      <w:r>
        <w:t xml:space="preserve"> – Relying on Departmental summary or synthesis of documents – Where respondent’s visa mandatorily cancelled pursuant to s 501(3A) of </w:t>
      </w:r>
      <w:r w:rsidRPr="005F559C">
        <w:rPr>
          <w:i/>
          <w:iCs/>
        </w:rPr>
        <w:t>Migration Act</w:t>
      </w:r>
      <w:r>
        <w:t xml:space="preserve"> </w:t>
      </w:r>
      <w:r>
        <w:rPr>
          <w:i/>
          <w:iCs/>
        </w:rPr>
        <w:t xml:space="preserve">1958 </w:t>
      </w:r>
      <w:r>
        <w:t xml:space="preserve">(Cth) – Where s 501CA requires Minister to invite person affected by mandatory cancellation to </w:t>
      </w:r>
      <w:r w:rsidR="00DA58DB">
        <w:t>"</w:t>
      </w:r>
      <w:r>
        <w:t>make representations to the Minister</w:t>
      </w:r>
      <w:r w:rsidR="00DA58DB">
        <w:t>"</w:t>
      </w:r>
      <w:r>
        <w:t xml:space="preserve">, and empowers Minister to revoke such cancellation if </w:t>
      </w:r>
      <w:r w:rsidR="00DA58DB">
        <w:t>"</w:t>
      </w:r>
      <w:r>
        <w:t>person makes representations in accordance with the invitation</w:t>
      </w:r>
      <w:r w:rsidR="00DA58DB">
        <w:t>"</w:t>
      </w:r>
      <w:r>
        <w:t xml:space="preserve"> and Minister satisfied, inter alia, that there is another reason why the original decision should be revoked – Where following notification of visa cancellation respondent submitted documents and former Minister personally decided not to revoke cancellation – Where primary judge found former Minister did not consider representation by respondent – Where Full Court upheld finding, and concluded that where Minister exercises power under s 501CA(4), Minister required to read actual documents submitted, and that Minister cannot rely on Departmental synthesis or summary of those documents – Whether Minister when required by statute to consider documents may rely on Departmental synthesis or summary of those documents. </w:t>
      </w:r>
    </w:p>
    <w:p w14:paraId="69B7DCED" w14:textId="77777777" w:rsidR="004D3A77" w:rsidRDefault="004D3A77" w:rsidP="004D3A77">
      <w:pPr>
        <w:ind w:left="720"/>
      </w:pPr>
    </w:p>
    <w:p w14:paraId="4DA368BB" w14:textId="77777777" w:rsidR="004D3A77" w:rsidRDefault="004D3A77" w:rsidP="004D3A77">
      <w:pPr>
        <w:rPr>
          <w:rStyle w:val="Hyperlink"/>
          <w:rFonts w:cs="Verdana"/>
          <w:bCs/>
          <w:noProof w:val="0"/>
        </w:rPr>
      </w:pPr>
      <w:r w:rsidRPr="004E7695">
        <w:rPr>
          <w:b/>
        </w:rPr>
        <w:t xml:space="preserve">Appealed from </w:t>
      </w:r>
      <w:r>
        <w:rPr>
          <w:b/>
        </w:rPr>
        <w:t xml:space="preserve">FCA (FC): </w:t>
      </w:r>
      <w:hyperlink r:id="rId59" w:history="1">
        <w:r w:rsidRPr="000E000D">
          <w:rPr>
            <w:rStyle w:val="Hyperlink"/>
            <w:rFonts w:cs="Verdana"/>
            <w:noProof w:val="0"/>
          </w:rPr>
          <w:t>[2022] FCAFC 199</w:t>
        </w:r>
      </w:hyperlink>
      <w:r>
        <w:t xml:space="preserve">; (2022) 292 FCR 595 </w:t>
      </w:r>
    </w:p>
    <w:p w14:paraId="10F5B8B6" w14:textId="77777777" w:rsidR="004D3A77" w:rsidRPr="00CA2F27" w:rsidRDefault="004D3A77" w:rsidP="004D3A77"/>
    <w:p w14:paraId="3DBBCB60" w14:textId="77777777" w:rsidR="004D3A77" w:rsidRDefault="00C60CEE" w:rsidP="004D3A77">
      <w:pPr>
        <w:rPr>
          <w:rStyle w:val="Hyperlink"/>
          <w:rFonts w:cs="Verdana"/>
          <w:bCs/>
          <w:noProof w:val="0"/>
        </w:rPr>
      </w:pPr>
      <w:hyperlink w:anchor="TOP" w:history="1">
        <w:r w:rsidR="004D3A77" w:rsidRPr="000D786E">
          <w:rPr>
            <w:rStyle w:val="Hyperlink"/>
            <w:rFonts w:cs="Verdana"/>
            <w:bCs/>
            <w:noProof w:val="0"/>
          </w:rPr>
          <w:t>Return to Top</w:t>
        </w:r>
      </w:hyperlink>
    </w:p>
    <w:p w14:paraId="13EE1108" w14:textId="77777777" w:rsidR="00D748A0" w:rsidRDefault="00D748A0" w:rsidP="00D748A0">
      <w:pPr>
        <w:pStyle w:val="Divider2"/>
      </w:pPr>
    </w:p>
    <w:p w14:paraId="2F101050" w14:textId="77777777" w:rsidR="00D748A0" w:rsidRPr="003D7128" w:rsidRDefault="00D748A0" w:rsidP="00D748A0"/>
    <w:p w14:paraId="164E8D94" w14:textId="516D9DBC" w:rsidR="00D748A0" w:rsidRDefault="00D748A0" w:rsidP="00D748A0">
      <w:pPr>
        <w:pStyle w:val="Heading2"/>
      </w:pPr>
      <w:r>
        <w:t>Private International Law</w:t>
      </w:r>
    </w:p>
    <w:p w14:paraId="5E9A294D" w14:textId="77777777" w:rsidR="00D748A0" w:rsidRDefault="00D748A0" w:rsidP="00D748A0"/>
    <w:p w14:paraId="18F3F75B" w14:textId="77777777" w:rsidR="00D748A0" w:rsidRDefault="00D748A0" w:rsidP="00D748A0">
      <w:pPr>
        <w:pStyle w:val="Heading3"/>
      </w:pPr>
      <w:bookmarkStart w:id="97" w:name="_Redland_City_Council"/>
      <w:bookmarkStart w:id="98" w:name="_Greylag_Goose_Leasing"/>
      <w:bookmarkStart w:id="99" w:name="_Toc270610023"/>
      <w:bookmarkStart w:id="100" w:name="_Ref474848358"/>
      <w:bookmarkStart w:id="101" w:name="_Ref474848394"/>
      <w:bookmarkStart w:id="102" w:name="Original_Jurisdiction"/>
      <w:bookmarkEnd w:id="97"/>
      <w:bookmarkEnd w:id="98"/>
      <w:r w:rsidRPr="005962EA">
        <w:lastRenderedPageBreak/>
        <w:t>Greylag Goose Leasing 1410 Designated Activity Company &amp; Anor v P</w:t>
      </w:r>
      <w:r>
        <w:t>.</w:t>
      </w:r>
      <w:r w:rsidRPr="005962EA">
        <w:t>T</w:t>
      </w:r>
      <w:r>
        <w:t>.</w:t>
      </w:r>
      <w:r w:rsidRPr="005962EA">
        <w:t xml:space="preserve"> Garuda Indonesia Ltd</w:t>
      </w:r>
    </w:p>
    <w:p w14:paraId="626517E7" w14:textId="1748A94B" w:rsidR="00D748A0" w:rsidRPr="00CE168A" w:rsidRDefault="00C60CEE" w:rsidP="00D748A0">
      <w:pPr>
        <w:rPr>
          <w:b/>
          <w:bCs/>
        </w:rPr>
      </w:pPr>
      <w:hyperlink r:id="rId60" w:history="1">
        <w:r w:rsidR="00D748A0" w:rsidRPr="00005FD1">
          <w:rPr>
            <w:rStyle w:val="Hyperlink"/>
            <w:rFonts w:cs="Verdana"/>
            <w:b/>
            <w:bCs/>
            <w:noProof w:val="0"/>
          </w:rPr>
          <w:t>S135/2023</w:t>
        </w:r>
      </w:hyperlink>
      <w:r w:rsidR="00D748A0" w:rsidRPr="00850A44">
        <w:rPr>
          <w:b/>
          <w:bCs/>
        </w:rPr>
        <w:t>:</w:t>
      </w:r>
      <w:r w:rsidR="00D748A0">
        <w:t xml:space="preserve"> </w:t>
      </w:r>
      <w:hyperlink r:id="rId61" w:history="1">
        <w:r w:rsidR="00590B16" w:rsidRPr="00590B16">
          <w:rPr>
            <w:rStyle w:val="Hyperlink"/>
            <w:rFonts w:cs="Verdana"/>
            <w:noProof w:val="0"/>
          </w:rPr>
          <w:t>[2024] HCATrans 13</w:t>
        </w:r>
      </w:hyperlink>
    </w:p>
    <w:p w14:paraId="5B52DB73" w14:textId="77777777" w:rsidR="00D748A0" w:rsidRDefault="00D748A0" w:rsidP="00D748A0"/>
    <w:p w14:paraId="14B99F26" w14:textId="531E6C8A" w:rsidR="00D748A0" w:rsidRDefault="00D748A0" w:rsidP="00D748A0">
      <w:r w:rsidRPr="004E7695">
        <w:rPr>
          <w:b/>
        </w:rPr>
        <w:t xml:space="preserve">Date </w:t>
      </w:r>
      <w:r>
        <w:rPr>
          <w:b/>
        </w:rPr>
        <w:t>heard</w:t>
      </w:r>
      <w:r w:rsidRPr="004E7695">
        <w:rPr>
          <w:b/>
        </w:rPr>
        <w:t>:</w:t>
      </w:r>
      <w:r w:rsidRPr="00FC0B58">
        <w:t xml:space="preserve"> </w:t>
      </w:r>
      <w:r w:rsidR="00B440C0">
        <w:t>7 March 2024</w:t>
      </w:r>
    </w:p>
    <w:p w14:paraId="4FE7C836" w14:textId="77777777" w:rsidR="001E50AF" w:rsidRDefault="001E50AF" w:rsidP="00D748A0"/>
    <w:p w14:paraId="3552555D" w14:textId="77777777" w:rsidR="001E50AF" w:rsidRPr="009E12F1" w:rsidRDefault="001E50AF" w:rsidP="001E50AF">
      <w:r>
        <w:rPr>
          <w:b/>
          <w:bCs/>
        </w:rPr>
        <w:t xml:space="preserve">Coram: </w:t>
      </w:r>
      <w:r>
        <w:t>Gageler CJ, Gordon, Edelman, Steward, Gleeson, Jagot and Beech-Jones JJ</w:t>
      </w:r>
    </w:p>
    <w:p w14:paraId="301B3C83" w14:textId="77777777" w:rsidR="00D748A0" w:rsidRPr="004E7695" w:rsidRDefault="00D748A0" w:rsidP="00D748A0"/>
    <w:p w14:paraId="1FED40EA" w14:textId="77777777" w:rsidR="00D748A0" w:rsidRPr="004E7695" w:rsidRDefault="00D748A0" w:rsidP="00D748A0">
      <w:pPr>
        <w:rPr>
          <w:b/>
        </w:rPr>
      </w:pPr>
      <w:r w:rsidRPr="004E7695">
        <w:rPr>
          <w:b/>
        </w:rPr>
        <w:t>Catchwords:</w:t>
      </w:r>
    </w:p>
    <w:p w14:paraId="6BE003E2" w14:textId="77777777" w:rsidR="00D748A0" w:rsidRPr="004E7695" w:rsidRDefault="00D748A0" w:rsidP="00D748A0">
      <w:pPr>
        <w:rPr>
          <w:b/>
        </w:rPr>
      </w:pPr>
    </w:p>
    <w:p w14:paraId="0C01DBC2" w14:textId="6570E1A1" w:rsidR="00D748A0" w:rsidRPr="001523C5" w:rsidRDefault="00D748A0" w:rsidP="00D748A0">
      <w:pPr>
        <w:pStyle w:val="Catchwords0"/>
      </w:pPr>
      <w:r>
        <w:t>Private international law – Jurisdiction – Immunities –</w:t>
      </w:r>
      <w:r>
        <w:rPr>
          <w:i/>
        </w:rPr>
        <w:t xml:space="preserve"> Foreign State Immunities Act 1985 </w:t>
      </w:r>
      <w:r>
        <w:rPr>
          <w:iCs/>
        </w:rPr>
        <w:t>(Cth) (</w:t>
      </w:r>
      <w:r w:rsidR="00DA58DB">
        <w:rPr>
          <w:iCs/>
        </w:rPr>
        <w:t>"</w:t>
      </w:r>
      <w:r>
        <w:rPr>
          <w:iCs/>
        </w:rPr>
        <w:t>FSIA</w:t>
      </w:r>
      <w:r w:rsidR="00DA58DB">
        <w:rPr>
          <w:iCs/>
        </w:rPr>
        <w:t>"</w:t>
      </w:r>
      <w:r>
        <w:rPr>
          <w:iCs/>
        </w:rPr>
        <w:t xml:space="preserve">) – </w:t>
      </w:r>
      <w:r>
        <w:t xml:space="preserve">Where s 9 of </w:t>
      </w:r>
      <w:r>
        <w:rPr>
          <w:lang w:val="en-AU"/>
        </w:rPr>
        <w:t xml:space="preserve">FSIA  </w:t>
      </w:r>
      <w:r w:rsidRPr="00312C36">
        <w:rPr>
          <w:lang w:val="en-AU"/>
        </w:rPr>
        <w:t>provides</w:t>
      </w:r>
      <w:r>
        <w:rPr>
          <w:lang w:val="en-AU"/>
        </w:rPr>
        <w:t xml:space="preserve"> immunity for foreign States from proceedings in Australian courts, </w:t>
      </w:r>
      <w:r w:rsidRPr="00312C36">
        <w:rPr>
          <w:lang w:val="en-AU"/>
        </w:rPr>
        <w:t>except as provided by FSIA</w:t>
      </w:r>
      <w:r>
        <w:rPr>
          <w:lang w:val="en-AU"/>
        </w:rPr>
        <w:t xml:space="preserve"> – </w:t>
      </w:r>
      <w:r>
        <w:t xml:space="preserve">Where s 14(3)(a) of FSIA provides exception for proceedings concerning </w:t>
      </w:r>
      <w:r w:rsidR="00DA58DB">
        <w:t>"</w:t>
      </w:r>
      <w:r w:rsidRPr="00FB345C">
        <w:rPr>
          <w:lang w:val="en-AU"/>
        </w:rPr>
        <w:t>bankruptcy, insolvency or the winding up of a body corporate</w:t>
      </w:r>
      <w:r w:rsidR="00DA58DB">
        <w:rPr>
          <w:lang w:val="en-AU"/>
        </w:rPr>
        <w:t>"</w:t>
      </w:r>
      <w:r>
        <w:rPr>
          <w:lang w:val="en-AU"/>
        </w:rPr>
        <w:t xml:space="preserve"> – </w:t>
      </w:r>
      <w:r>
        <w:t xml:space="preserve">Where appellants instituted proceedings to wind up respondent – Where respondent is </w:t>
      </w:r>
      <w:r w:rsidRPr="000F1442">
        <w:rPr>
          <w:lang w:val="en-AU"/>
        </w:rPr>
        <w:t>separate entity of foreign State under</w:t>
      </w:r>
      <w:r>
        <w:rPr>
          <w:lang w:val="en-AU"/>
        </w:rPr>
        <w:t xml:space="preserve"> FSIA – </w:t>
      </w:r>
      <w:r>
        <w:t xml:space="preserve">Where primary judge and Court of Appeal held s 14(3)(a) did not apply, because it applied only to insolvency or winding up of body corporate other than separate entity of foreign State – </w:t>
      </w:r>
      <w:r>
        <w:rPr>
          <w:lang w:val="en-AU"/>
        </w:rPr>
        <w:t xml:space="preserve">Whether </w:t>
      </w:r>
      <w:r w:rsidRPr="00BE60A1">
        <w:rPr>
          <w:lang w:val="en-AU"/>
        </w:rPr>
        <w:t>Court of Appeal erred in construing s 14(3)(a) as not applying to proceedings in so far as they concern winding up, including in insolvency, of body corporate that is separate entity of foreign State.</w:t>
      </w:r>
    </w:p>
    <w:p w14:paraId="3E584F42" w14:textId="77777777" w:rsidR="00D748A0" w:rsidRPr="003B65AC" w:rsidRDefault="00D748A0" w:rsidP="00D748A0">
      <w:pPr>
        <w:pStyle w:val="Catchwords0"/>
        <w:rPr>
          <w:vertAlign w:val="subscript"/>
        </w:rPr>
      </w:pPr>
    </w:p>
    <w:p w14:paraId="5CE57024" w14:textId="77777777" w:rsidR="00D748A0" w:rsidRDefault="00D748A0" w:rsidP="00D748A0">
      <w:pPr>
        <w:rPr>
          <w:bCs/>
        </w:rPr>
      </w:pPr>
      <w:r w:rsidRPr="004E7695">
        <w:rPr>
          <w:b/>
        </w:rPr>
        <w:t xml:space="preserve">Appealed from </w:t>
      </w:r>
      <w:r>
        <w:rPr>
          <w:b/>
        </w:rPr>
        <w:t xml:space="preserve">NSWSC (CA): </w:t>
      </w:r>
      <w:hyperlink r:id="rId62" w:history="1">
        <w:r w:rsidRPr="00F30B4A">
          <w:rPr>
            <w:rStyle w:val="Hyperlink"/>
            <w:rFonts w:cs="Verdana"/>
            <w:bCs/>
            <w:noProof w:val="0"/>
          </w:rPr>
          <w:t>[2023] NSWCA 134</w:t>
        </w:r>
      </w:hyperlink>
      <w:r>
        <w:rPr>
          <w:bCs/>
        </w:rPr>
        <w:t>; (2023) 111 NSWLR 550; (2023) 378 FLR 101; (2023) 410 ALR 371</w:t>
      </w:r>
    </w:p>
    <w:p w14:paraId="690BF4C2" w14:textId="77777777" w:rsidR="00D748A0" w:rsidRDefault="00D748A0" w:rsidP="00D748A0">
      <w:pPr>
        <w:rPr>
          <w:bCs/>
        </w:rPr>
      </w:pPr>
    </w:p>
    <w:p w14:paraId="0AB9B4F6" w14:textId="77777777" w:rsidR="00D748A0" w:rsidRDefault="00C60CEE" w:rsidP="00D748A0">
      <w:pPr>
        <w:rPr>
          <w:rStyle w:val="Hyperlink"/>
          <w:rFonts w:cs="Verdana"/>
          <w:bCs/>
        </w:rPr>
      </w:pPr>
      <w:hyperlink w:anchor="TOP" w:history="1">
        <w:r w:rsidR="00D748A0" w:rsidRPr="004E7695">
          <w:rPr>
            <w:rStyle w:val="Hyperlink"/>
            <w:rFonts w:cs="Verdana"/>
            <w:bCs/>
          </w:rPr>
          <w:t>Return to Top</w:t>
        </w:r>
      </w:hyperlink>
    </w:p>
    <w:p w14:paraId="4A3AC38C" w14:textId="77777777" w:rsidR="00FB7F27" w:rsidRDefault="00FB7F27" w:rsidP="00FB7F27">
      <w:pPr>
        <w:pStyle w:val="Divider2"/>
      </w:pPr>
    </w:p>
    <w:p w14:paraId="4B6CA16F" w14:textId="77777777" w:rsidR="00FB7F27" w:rsidRDefault="00FB7F27" w:rsidP="00FB7F27"/>
    <w:p w14:paraId="2179F56B" w14:textId="164C08A4" w:rsidR="00FB7F27" w:rsidRDefault="00FB7F27" w:rsidP="00FB7F27">
      <w:pPr>
        <w:pStyle w:val="Heading2"/>
      </w:pPr>
      <w:r>
        <w:t>Taxation</w:t>
      </w:r>
    </w:p>
    <w:p w14:paraId="2D0696F8" w14:textId="77777777" w:rsidR="00FB7F27" w:rsidRDefault="00FB7F27" w:rsidP="00D748A0">
      <w:pPr>
        <w:rPr>
          <w:rStyle w:val="Hyperlink"/>
          <w:rFonts w:cs="Verdana"/>
          <w:bCs/>
        </w:rPr>
      </w:pPr>
    </w:p>
    <w:p w14:paraId="04134105" w14:textId="77777777" w:rsidR="00FB7F27" w:rsidRDefault="00FB7F27" w:rsidP="00FB7F27">
      <w:pPr>
        <w:pStyle w:val="Heading3"/>
      </w:pPr>
      <w:bookmarkStart w:id="103" w:name="_Godolphin_Australia_Pty_1"/>
      <w:bookmarkEnd w:id="103"/>
      <w:r w:rsidRPr="00C26FDD">
        <w:t>Godolphin Australia Pty Ltd ACN 093921021 v Chief Commissioner of State Revenue</w:t>
      </w:r>
    </w:p>
    <w:p w14:paraId="71B20294" w14:textId="424690A7" w:rsidR="00FB7F27" w:rsidRDefault="00C60CEE" w:rsidP="00FB7F27">
      <w:hyperlink r:id="rId63" w:history="1">
        <w:r w:rsidR="00FB7F27" w:rsidRPr="00264EAA">
          <w:rPr>
            <w:rStyle w:val="Hyperlink"/>
            <w:rFonts w:cs="Verdana"/>
            <w:b/>
            <w:bCs/>
            <w:noProof w:val="0"/>
          </w:rPr>
          <w:t>S130/2023</w:t>
        </w:r>
      </w:hyperlink>
      <w:r w:rsidR="00FB7F27" w:rsidRPr="00850A44">
        <w:rPr>
          <w:b/>
          <w:bCs/>
        </w:rPr>
        <w:t>:</w:t>
      </w:r>
      <w:r w:rsidR="00FB7F27">
        <w:t xml:space="preserve"> </w:t>
      </w:r>
      <w:hyperlink r:id="rId64" w:history="1">
        <w:r w:rsidR="00AB1EF2" w:rsidRPr="00AB1EF2">
          <w:rPr>
            <w:rStyle w:val="Hyperlink"/>
            <w:rFonts w:cs="Verdana"/>
            <w:noProof w:val="0"/>
          </w:rPr>
          <w:t>[2024] HCATrans 11</w:t>
        </w:r>
      </w:hyperlink>
    </w:p>
    <w:p w14:paraId="5519D695" w14:textId="77777777" w:rsidR="00FB7F27" w:rsidRDefault="00FB7F27" w:rsidP="00FB7F27"/>
    <w:p w14:paraId="5B4A04D8" w14:textId="7C325F63" w:rsidR="00FB7F27" w:rsidRDefault="00FB7F27" w:rsidP="00FB7F27">
      <w:r w:rsidRPr="004E7695">
        <w:rPr>
          <w:b/>
        </w:rPr>
        <w:t xml:space="preserve">Date </w:t>
      </w:r>
      <w:r>
        <w:rPr>
          <w:b/>
        </w:rPr>
        <w:t>heard</w:t>
      </w:r>
      <w:r w:rsidRPr="004E7695">
        <w:rPr>
          <w:b/>
        </w:rPr>
        <w:t>:</w:t>
      </w:r>
      <w:r w:rsidRPr="00FC0B58">
        <w:t xml:space="preserve"> </w:t>
      </w:r>
      <w:r w:rsidR="00AB1EF2">
        <w:t>5 March 2024</w:t>
      </w:r>
    </w:p>
    <w:p w14:paraId="2991B4A0" w14:textId="77777777" w:rsidR="00AB1EF2" w:rsidRDefault="00AB1EF2" w:rsidP="00FB7F27"/>
    <w:p w14:paraId="2893B73E" w14:textId="1D85EC98" w:rsidR="00D34E32" w:rsidRPr="009F462B" w:rsidRDefault="00D34E32" w:rsidP="00D34E32">
      <w:r>
        <w:rPr>
          <w:b/>
          <w:bCs/>
        </w:rPr>
        <w:t xml:space="preserve">Coram: </w:t>
      </w:r>
      <w:r>
        <w:t>Gageler CJ, Gordon, Edelman, Steward and Jagot JJ</w:t>
      </w:r>
    </w:p>
    <w:p w14:paraId="41A8AFD4" w14:textId="77777777" w:rsidR="00FB7F27" w:rsidRPr="004E7695" w:rsidRDefault="00FB7F27" w:rsidP="00FB7F27"/>
    <w:p w14:paraId="7F6E3E4A" w14:textId="77777777" w:rsidR="00FB7F27" w:rsidRPr="004E7695" w:rsidRDefault="00FB7F27" w:rsidP="00FB7F27">
      <w:pPr>
        <w:rPr>
          <w:b/>
        </w:rPr>
      </w:pPr>
      <w:r w:rsidRPr="004E7695">
        <w:rPr>
          <w:b/>
        </w:rPr>
        <w:t>Catchwords:</w:t>
      </w:r>
    </w:p>
    <w:p w14:paraId="43589AC3" w14:textId="77777777" w:rsidR="00FB7F27" w:rsidRPr="004E7695" w:rsidRDefault="00FB7F27" w:rsidP="00FB7F27">
      <w:pPr>
        <w:rPr>
          <w:b/>
        </w:rPr>
      </w:pPr>
    </w:p>
    <w:p w14:paraId="39360AAD" w14:textId="7612E79D" w:rsidR="00FB7F27" w:rsidRPr="001523C5" w:rsidRDefault="00FB7F27" w:rsidP="00FB7F27">
      <w:pPr>
        <w:pStyle w:val="Catchwords0"/>
      </w:pPr>
      <w:r>
        <w:t xml:space="preserve">Taxation – Land tax – Assessments – Exemption for land used for primary production – Where appellant runs thoroughbred stud operation – Where appellant also engages in associated agricultural activities such as raising cattle and growing lucerne – Where no dispute that appellant’s broad use or activities on land involved maintenance of horses and that use dominated over any other use of </w:t>
      </w:r>
      <w:r>
        <w:lastRenderedPageBreak/>
        <w:t xml:space="preserve">land – Where s10AA(1) of </w:t>
      </w:r>
      <w:r>
        <w:rPr>
          <w:i/>
          <w:iCs/>
        </w:rPr>
        <w:t xml:space="preserve">Land Tax Management Act 1956 </w:t>
      </w:r>
      <w:r>
        <w:t xml:space="preserve">(NSW) provides exemption for </w:t>
      </w:r>
      <w:r w:rsidR="00DA58DB">
        <w:t>"</w:t>
      </w:r>
      <w:r>
        <w:t>land that is rural land from taxation if it is land used for primary production</w:t>
      </w:r>
      <w:r w:rsidR="00DA58DB">
        <w:t>"</w:t>
      </w:r>
      <w:r>
        <w:t xml:space="preserve"> – Where s10AA(3)(b) provides that </w:t>
      </w:r>
      <w:r w:rsidR="00DA58DB">
        <w:t>"</w:t>
      </w:r>
      <w:r>
        <w:t>land used for primary production</w:t>
      </w:r>
      <w:r w:rsidR="00DA58DB">
        <w:t>"</w:t>
      </w:r>
      <w:r>
        <w:t xml:space="preserve"> means land the dominant purpose of which is for </w:t>
      </w:r>
      <w:r w:rsidR="00DA58DB">
        <w:t>"</w:t>
      </w:r>
      <w:r w:rsidRPr="001523C5">
        <w:t>the maintenance of animals (including birds), whether wild or domesticated, for the purpose of selling them or their natural increase or bodily produce</w:t>
      </w:r>
      <w:r w:rsidR="00DA58DB">
        <w:t>"</w:t>
      </w:r>
      <w:r>
        <w:t xml:space="preserve"> </w:t>
      </w:r>
      <w:r>
        <w:rPr>
          <w:lang w:val="en-AU"/>
        </w:rPr>
        <w:t xml:space="preserve">– </w:t>
      </w:r>
      <w:r>
        <w:t xml:space="preserve">Where Court of Appeal found appellant failed to establish  exempt purpose was dominant </w:t>
      </w:r>
      <w:r w:rsidRPr="00510E7E">
        <w:rPr>
          <w:lang w:val="en-AU"/>
        </w:rPr>
        <w:t>including that non</w:t>
      </w:r>
      <w:r>
        <w:rPr>
          <w:lang w:val="en-AU"/>
        </w:rPr>
        <w:t>-</w:t>
      </w:r>
      <w:r w:rsidRPr="00510E7E">
        <w:rPr>
          <w:lang w:val="en-AU"/>
        </w:rPr>
        <w:t>exempt purpose was not merely incidental and subservient to exempt purpose</w:t>
      </w:r>
      <w:r>
        <w:t xml:space="preserve"> – Whether </w:t>
      </w:r>
      <w:r w:rsidRPr="00DF271C">
        <w:rPr>
          <w:lang w:val="en-AU"/>
        </w:rPr>
        <w:t>Court of Appeal erred in concluding that requirement of dominance in s 10AA(3)(b) applies to both use and purpose</w:t>
      </w:r>
      <w:r>
        <w:rPr>
          <w:lang w:val="en-AU"/>
        </w:rPr>
        <w:t xml:space="preserve"> – Whether Court of Appeal should have concluded </w:t>
      </w:r>
      <w:r w:rsidRPr="00244327">
        <w:rPr>
          <w:lang w:val="en-AU"/>
        </w:rPr>
        <w:t>that where dominant use o</w:t>
      </w:r>
      <w:r>
        <w:rPr>
          <w:lang w:val="en-AU"/>
        </w:rPr>
        <w:t>f</w:t>
      </w:r>
      <w:r w:rsidRPr="00244327">
        <w:rPr>
          <w:lang w:val="en-AU"/>
        </w:rPr>
        <w:t xml:space="preserve"> land involves same physical activity for two or more complementary or overlapping purposes, one of which satisfies s 1</w:t>
      </w:r>
      <w:r>
        <w:rPr>
          <w:lang w:val="en-AU"/>
        </w:rPr>
        <w:t>0</w:t>
      </w:r>
      <w:r w:rsidRPr="00244327">
        <w:rPr>
          <w:lang w:val="en-AU"/>
        </w:rPr>
        <w:t>AA(3)(b) and does not prevail over other purpose, it is unnecessary to demonstrate separately that exempt purpose is dominant purpose</w:t>
      </w:r>
      <w:r>
        <w:rPr>
          <w:lang w:val="en-AU"/>
        </w:rPr>
        <w:t xml:space="preserve"> – Whether Court of Appeal should have concluded that appellant’s </w:t>
      </w:r>
      <w:r w:rsidRPr="008B3C2F">
        <w:rPr>
          <w:lang w:val="en-AU"/>
        </w:rPr>
        <w:t>use of land for maintenance of animals was for purpose of selling animals, their progeny and bodily produce</w:t>
      </w:r>
      <w:r>
        <w:rPr>
          <w:lang w:val="en-AU"/>
        </w:rPr>
        <w:t xml:space="preserve">. </w:t>
      </w:r>
    </w:p>
    <w:p w14:paraId="69444E89" w14:textId="77777777" w:rsidR="00FB7F27" w:rsidRPr="003B65AC" w:rsidRDefault="00FB7F27" w:rsidP="00FB7F27">
      <w:pPr>
        <w:pStyle w:val="Catchwords0"/>
        <w:rPr>
          <w:vertAlign w:val="subscript"/>
        </w:rPr>
      </w:pPr>
    </w:p>
    <w:p w14:paraId="7C85C6BE" w14:textId="77777777" w:rsidR="00FB7F27" w:rsidRDefault="00FB7F27" w:rsidP="00FB7F27">
      <w:pPr>
        <w:rPr>
          <w:rStyle w:val="Hyperlink"/>
          <w:rFonts w:cs="Verdana"/>
          <w:noProof w:val="0"/>
          <w:color w:val="auto"/>
          <w:u w:val="none"/>
        </w:rPr>
      </w:pPr>
      <w:r w:rsidRPr="004E7695">
        <w:rPr>
          <w:b/>
        </w:rPr>
        <w:t xml:space="preserve">Appealed from </w:t>
      </w:r>
      <w:r>
        <w:rPr>
          <w:b/>
        </w:rPr>
        <w:t xml:space="preserve">NSWSC (CA): </w:t>
      </w:r>
      <w:hyperlink r:id="rId65" w:history="1">
        <w:r w:rsidRPr="004447B5">
          <w:rPr>
            <w:rStyle w:val="Hyperlink"/>
            <w:rFonts w:cs="Verdana"/>
            <w:noProof w:val="0"/>
          </w:rPr>
          <w:t>[2023] NSWCA 44</w:t>
        </w:r>
      </w:hyperlink>
      <w:r>
        <w:rPr>
          <w:rStyle w:val="Hyperlink"/>
          <w:rFonts w:cs="Verdana"/>
          <w:noProof w:val="0"/>
          <w:color w:val="auto"/>
          <w:u w:val="none"/>
        </w:rPr>
        <w:t>; (2023) 115 ATR 490</w:t>
      </w:r>
    </w:p>
    <w:p w14:paraId="33265339" w14:textId="77777777" w:rsidR="00FB7F27" w:rsidRDefault="00FB7F27" w:rsidP="00FB7F27">
      <w:pPr>
        <w:rPr>
          <w:rStyle w:val="Hyperlink"/>
          <w:rFonts w:cs="Verdana"/>
          <w:noProof w:val="0"/>
          <w:color w:val="auto"/>
          <w:u w:val="none"/>
        </w:rPr>
      </w:pPr>
    </w:p>
    <w:p w14:paraId="60537045" w14:textId="77777777" w:rsidR="00FB7F27" w:rsidRDefault="00C60CEE" w:rsidP="00FB7F27">
      <w:pPr>
        <w:rPr>
          <w:rStyle w:val="Hyperlink"/>
          <w:rFonts w:cs="Verdana"/>
          <w:bCs/>
        </w:rPr>
      </w:pPr>
      <w:hyperlink w:anchor="TOP" w:history="1">
        <w:r w:rsidR="00FB7F27" w:rsidRPr="004E7695">
          <w:rPr>
            <w:rStyle w:val="Hyperlink"/>
            <w:rFonts w:cs="Verdana"/>
            <w:bCs/>
          </w:rPr>
          <w:t>Return to Top</w:t>
        </w:r>
      </w:hyperlink>
    </w:p>
    <w:p w14:paraId="388B4097" w14:textId="77777777" w:rsidR="005D1849" w:rsidRDefault="005D1849" w:rsidP="005D1849">
      <w:pPr>
        <w:pStyle w:val="Divider2"/>
      </w:pPr>
    </w:p>
    <w:p w14:paraId="5139B719" w14:textId="77777777" w:rsidR="005D1849" w:rsidRDefault="005D1849" w:rsidP="005D1849"/>
    <w:p w14:paraId="2E32168C" w14:textId="42DC7D38" w:rsidR="005D1849" w:rsidRDefault="005D1849" w:rsidP="005D1849">
      <w:pPr>
        <w:pStyle w:val="Heading2"/>
      </w:pPr>
      <w:r>
        <w:t>Torts</w:t>
      </w:r>
    </w:p>
    <w:p w14:paraId="486A7EB2" w14:textId="77777777" w:rsidR="005D1849" w:rsidRDefault="005D1849" w:rsidP="00FB7F27">
      <w:pPr>
        <w:rPr>
          <w:rStyle w:val="Hyperlink"/>
          <w:rFonts w:cs="Verdana"/>
          <w:bCs/>
        </w:rPr>
      </w:pPr>
    </w:p>
    <w:p w14:paraId="28AC2C9C" w14:textId="77777777" w:rsidR="007A27CB" w:rsidRDefault="007A27CB" w:rsidP="007A27CB">
      <w:pPr>
        <w:pStyle w:val="Heading3"/>
      </w:pPr>
      <w:bookmarkStart w:id="104" w:name="_Bird_v_DP_1"/>
      <w:bookmarkEnd w:id="104"/>
      <w:r w:rsidRPr="00C378B0">
        <w:t>Bird v</w:t>
      </w:r>
      <w:r>
        <w:t xml:space="preserve"> </w:t>
      </w:r>
      <w:r w:rsidRPr="00C378B0">
        <w:t>DP (a pseudonym)</w:t>
      </w:r>
    </w:p>
    <w:p w14:paraId="695E6304" w14:textId="2F3A2A4F" w:rsidR="0084663D" w:rsidRPr="0084663D" w:rsidRDefault="00C60CEE" w:rsidP="0084663D">
      <w:pPr>
        <w:rPr>
          <w:b/>
          <w:bCs/>
        </w:rPr>
      </w:pPr>
      <w:hyperlink r:id="rId66" w:history="1">
        <w:r w:rsidR="007A27CB" w:rsidRPr="0074318B">
          <w:rPr>
            <w:rStyle w:val="Hyperlink"/>
            <w:rFonts w:cs="Verdana"/>
            <w:b/>
            <w:bCs/>
            <w:noProof w:val="0"/>
          </w:rPr>
          <w:t>M82/2023</w:t>
        </w:r>
      </w:hyperlink>
      <w:r w:rsidR="007A27CB">
        <w:rPr>
          <w:b/>
          <w:bCs/>
        </w:rPr>
        <w:t xml:space="preserve">: </w:t>
      </w:r>
      <w:hyperlink r:id="rId67" w:history="1">
        <w:r w:rsidR="0084663D" w:rsidRPr="0084663D">
          <w:rPr>
            <w:rStyle w:val="Hyperlink"/>
            <w:rFonts w:cs="Verdana"/>
            <w:noProof w:val="0"/>
          </w:rPr>
          <w:t>[2024] HCATrans 16</w:t>
        </w:r>
      </w:hyperlink>
    </w:p>
    <w:p w14:paraId="348AD40D" w14:textId="77777777" w:rsidR="007A27CB" w:rsidRPr="004E6626" w:rsidRDefault="007A27CB" w:rsidP="007A27CB"/>
    <w:p w14:paraId="4CF5CC37" w14:textId="48EBD9C9" w:rsidR="007A27CB" w:rsidRDefault="007A27CB" w:rsidP="007A27CB">
      <w:pPr>
        <w:rPr>
          <w:i/>
          <w:iCs/>
        </w:rPr>
      </w:pPr>
      <w:r w:rsidRPr="004E6626">
        <w:rPr>
          <w:b/>
          <w:bCs/>
        </w:rPr>
        <w:t>Date heard:</w:t>
      </w:r>
      <w:r w:rsidRPr="004E6626">
        <w:t xml:space="preserve"> </w:t>
      </w:r>
      <w:r w:rsidR="00E112F9">
        <w:t>14 March 2024</w:t>
      </w:r>
      <w:r w:rsidRPr="004E6626">
        <w:rPr>
          <w:i/>
          <w:iCs/>
        </w:rPr>
        <w:t xml:space="preserve"> </w:t>
      </w:r>
    </w:p>
    <w:p w14:paraId="2506530D" w14:textId="77777777" w:rsidR="007A27CB" w:rsidRDefault="007A27CB" w:rsidP="007A27CB">
      <w:pPr>
        <w:rPr>
          <w:i/>
          <w:iCs/>
        </w:rPr>
      </w:pPr>
    </w:p>
    <w:p w14:paraId="38F7F9F0" w14:textId="77777777" w:rsidR="00E112F9" w:rsidRPr="009E12F1" w:rsidRDefault="00E112F9" w:rsidP="00E112F9">
      <w:r>
        <w:rPr>
          <w:b/>
          <w:bCs/>
        </w:rPr>
        <w:t xml:space="preserve">Coram: </w:t>
      </w:r>
      <w:r>
        <w:t>Gageler CJ, Gordon, Edelman, Steward, Gleeson, Jagot and Beech-Jones JJ</w:t>
      </w:r>
    </w:p>
    <w:p w14:paraId="0CA83D7D" w14:textId="77777777" w:rsidR="007A27CB" w:rsidRPr="004E6626" w:rsidRDefault="007A27CB" w:rsidP="007A27CB"/>
    <w:p w14:paraId="2D4BA048" w14:textId="77777777" w:rsidR="007A27CB" w:rsidRPr="004E6626" w:rsidRDefault="007A27CB" w:rsidP="007A27CB">
      <w:r w:rsidRPr="004E6626">
        <w:rPr>
          <w:b/>
          <w:bCs/>
        </w:rPr>
        <w:t>Catchwords:</w:t>
      </w:r>
    </w:p>
    <w:p w14:paraId="4950A2A7" w14:textId="77777777" w:rsidR="007A27CB" w:rsidRPr="004E6626" w:rsidRDefault="007A27CB" w:rsidP="007A27CB"/>
    <w:p w14:paraId="357CB8DC" w14:textId="77777777" w:rsidR="007A27CB" w:rsidRDefault="007A27CB" w:rsidP="007A27CB">
      <w:pPr>
        <w:pStyle w:val="Catchwords0"/>
      </w:pPr>
      <w:r>
        <w:t xml:space="preserve">Torts – </w:t>
      </w:r>
      <w:r w:rsidRPr="00B452A7">
        <w:rPr>
          <w:lang w:val="en-AU"/>
        </w:rPr>
        <w:t xml:space="preserve">Personal Injury – </w:t>
      </w:r>
      <w:r>
        <w:rPr>
          <w:lang w:val="en-AU"/>
        </w:rPr>
        <w:t>Sexual a</w:t>
      </w:r>
      <w:r w:rsidRPr="00B452A7">
        <w:rPr>
          <w:lang w:val="en-AU"/>
        </w:rPr>
        <w:t>ssault – Vicarious liability</w:t>
      </w:r>
      <w:r>
        <w:rPr>
          <w:lang w:val="en-AU"/>
        </w:rPr>
        <w:t xml:space="preserve"> – Where trial concerned allegations of sexual assaults against respondent by Catholic Priest in 1971, when respondent was five years of age – Where respondent sued Diocese of Ballarat through current Bishop, who was nominated defendant – Where respondent’s negligence case failed, but appellant, representing Diocese, found to be vicariously liable for Priest’s sexual assaults – Whether </w:t>
      </w:r>
      <w:r w:rsidRPr="001A2C91">
        <w:rPr>
          <w:lang w:val="en-AU"/>
        </w:rPr>
        <w:t xml:space="preserve">Court of Appeal erred in holding that </w:t>
      </w:r>
      <w:r>
        <w:rPr>
          <w:lang w:val="en-AU"/>
        </w:rPr>
        <w:t>appellant</w:t>
      </w:r>
      <w:r w:rsidRPr="001A2C91">
        <w:rPr>
          <w:lang w:val="en-AU"/>
        </w:rPr>
        <w:t xml:space="preserve"> could be vicariously liable </w:t>
      </w:r>
      <w:r>
        <w:rPr>
          <w:lang w:val="en-AU"/>
        </w:rPr>
        <w:t xml:space="preserve">for </w:t>
      </w:r>
      <w:r w:rsidRPr="001A2C91">
        <w:rPr>
          <w:lang w:val="en-AU"/>
        </w:rPr>
        <w:t>tortfeasor’s wrong</w:t>
      </w:r>
      <w:r>
        <w:rPr>
          <w:lang w:val="en-AU"/>
        </w:rPr>
        <w:t xml:space="preserve"> where </w:t>
      </w:r>
      <w:r w:rsidRPr="00EC01D5">
        <w:rPr>
          <w:lang w:val="en-AU"/>
        </w:rPr>
        <w:t xml:space="preserve">express finding that tortfeasor not in employment relationship with </w:t>
      </w:r>
      <w:r>
        <w:rPr>
          <w:lang w:val="en-AU"/>
        </w:rPr>
        <w:t xml:space="preserve">appellant and was no finding that </w:t>
      </w:r>
      <w:r w:rsidRPr="00694148">
        <w:rPr>
          <w:lang w:val="en-AU"/>
        </w:rPr>
        <w:t xml:space="preserve">tortious conduct occurred as part of any agency relationship between tortfeasor and </w:t>
      </w:r>
      <w:r>
        <w:rPr>
          <w:lang w:val="en-AU"/>
        </w:rPr>
        <w:t xml:space="preserve">appellant – Where in circumstances Court finds relationship between appellant and tortfeasor gives rise to relationship of vicarious liability, </w:t>
      </w:r>
      <w:r>
        <w:rPr>
          <w:lang w:val="en-AU"/>
        </w:rPr>
        <w:lastRenderedPageBreak/>
        <w:t xml:space="preserve">whether Court of Appeal </w:t>
      </w:r>
      <w:r w:rsidRPr="00E0122E">
        <w:rPr>
          <w:lang w:val="en-AU"/>
        </w:rPr>
        <w:t xml:space="preserve">erred in concluding, based on general and non-specific evidence accepted, that conduct of tortfeasor was conduct for which </w:t>
      </w:r>
      <w:r>
        <w:rPr>
          <w:lang w:val="en-AU"/>
        </w:rPr>
        <w:t>appellant</w:t>
      </w:r>
      <w:r w:rsidRPr="00E0122E">
        <w:rPr>
          <w:lang w:val="en-AU"/>
        </w:rPr>
        <w:t xml:space="preserve"> ought be liable as having provided both opportunity and occasion for its occurrence</w:t>
      </w:r>
      <w:r>
        <w:rPr>
          <w:lang w:val="en-AU"/>
        </w:rPr>
        <w:t xml:space="preserve">. </w:t>
      </w:r>
    </w:p>
    <w:p w14:paraId="0CCCA1BF" w14:textId="77777777" w:rsidR="007A27CB" w:rsidRDefault="007A27CB" w:rsidP="007A27CB"/>
    <w:p w14:paraId="2165DD5A" w14:textId="3B33F72D" w:rsidR="007A27CB" w:rsidRPr="00A87F40" w:rsidRDefault="007A27CB" w:rsidP="007A27CB">
      <w:pPr>
        <w:rPr>
          <w:bCs/>
        </w:rPr>
      </w:pPr>
      <w:r w:rsidRPr="004E7695">
        <w:rPr>
          <w:b/>
        </w:rPr>
        <w:t>Appealed from</w:t>
      </w:r>
      <w:r>
        <w:rPr>
          <w:b/>
        </w:rPr>
        <w:t xml:space="preserve"> VSC (CA): </w:t>
      </w:r>
      <w:hyperlink r:id="rId68" w:history="1">
        <w:r w:rsidRPr="002A42E2">
          <w:rPr>
            <w:rStyle w:val="Hyperlink"/>
            <w:rFonts w:cs="Verdana"/>
            <w:bCs/>
            <w:noProof w:val="0"/>
          </w:rPr>
          <w:t>[2023] VSCA 66</w:t>
        </w:r>
      </w:hyperlink>
      <w:r>
        <w:rPr>
          <w:bCs/>
        </w:rPr>
        <w:t>; (2023) 69 VR 408; (</w:t>
      </w:r>
      <w:r w:rsidRPr="00A87F40">
        <w:rPr>
          <w:bCs/>
        </w:rPr>
        <w:t>2023) 323 IR 174</w:t>
      </w:r>
    </w:p>
    <w:p w14:paraId="5BE98BAD" w14:textId="77777777" w:rsidR="007A27CB" w:rsidRPr="00E064DF" w:rsidRDefault="007A27CB" w:rsidP="007A27CB"/>
    <w:p w14:paraId="29A05EB7" w14:textId="77777777" w:rsidR="007A27CB" w:rsidRDefault="00C60CEE" w:rsidP="007A27CB">
      <w:pPr>
        <w:rPr>
          <w:rStyle w:val="Hyperlink"/>
          <w:rFonts w:cs="Verdana"/>
          <w:bCs/>
        </w:rPr>
      </w:pPr>
      <w:hyperlink w:anchor="TOP" w:history="1">
        <w:r w:rsidR="007A27CB" w:rsidRPr="004E7695">
          <w:rPr>
            <w:rStyle w:val="Hyperlink"/>
            <w:rFonts w:cs="Verdana"/>
            <w:bCs/>
          </w:rPr>
          <w:t>Return to Top</w:t>
        </w:r>
      </w:hyperlink>
    </w:p>
    <w:p w14:paraId="089C338F" w14:textId="77777777" w:rsidR="007A27CB" w:rsidRDefault="007A27CB" w:rsidP="007A27CB">
      <w:pPr>
        <w:pStyle w:val="Divider1"/>
        <w:rPr>
          <w:rStyle w:val="Hyperlink"/>
          <w:rFonts w:cs="Verdana"/>
          <w:bCs/>
        </w:rPr>
      </w:pPr>
    </w:p>
    <w:p w14:paraId="37DCB22D" w14:textId="77777777" w:rsidR="007A27CB" w:rsidRDefault="007A27CB" w:rsidP="00FB7F27">
      <w:pPr>
        <w:rPr>
          <w:rStyle w:val="Hyperlink"/>
          <w:rFonts w:cs="Verdana"/>
          <w:bCs/>
        </w:rPr>
      </w:pPr>
    </w:p>
    <w:p w14:paraId="6053330C" w14:textId="77777777" w:rsidR="005D1849" w:rsidRDefault="005D1849" w:rsidP="005D1849">
      <w:pPr>
        <w:pStyle w:val="Heading3"/>
      </w:pPr>
      <w:bookmarkStart w:id="105" w:name="_Mallonland_Pty_Ltd_1"/>
      <w:bookmarkEnd w:id="105"/>
      <w:r w:rsidRPr="004E3DCE">
        <w:t>Mallonland Pty Ltd ACN 051 136 291 &amp; Anor v Advanta Seeds Pty Ltd ACN 010 933 061</w:t>
      </w:r>
    </w:p>
    <w:p w14:paraId="72DA434D" w14:textId="2B9621F4" w:rsidR="005D1849" w:rsidRPr="00560C6E" w:rsidRDefault="00C60CEE" w:rsidP="005D1849">
      <w:pPr>
        <w:rPr>
          <w:b/>
          <w:bCs/>
        </w:rPr>
      </w:pPr>
      <w:hyperlink r:id="rId69" w:history="1">
        <w:r w:rsidR="005D1849" w:rsidRPr="007A0935">
          <w:rPr>
            <w:rStyle w:val="Hyperlink"/>
            <w:rFonts w:cs="Verdana"/>
            <w:b/>
            <w:bCs/>
            <w:noProof w:val="0"/>
          </w:rPr>
          <w:t>B60/2023</w:t>
        </w:r>
      </w:hyperlink>
      <w:r w:rsidR="005D1849" w:rsidRPr="00850A44">
        <w:rPr>
          <w:b/>
          <w:bCs/>
        </w:rPr>
        <w:t>:</w:t>
      </w:r>
      <w:r w:rsidR="005D1849">
        <w:t xml:space="preserve"> </w:t>
      </w:r>
      <w:hyperlink r:id="rId70" w:history="1">
        <w:r w:rsidR="00894866" w:rsidRPr="00894866">
          <w:rPr>
            <w:rStyle w:val="Hyperlink"/>
            <w:rFonts w:cs="Verdana"/>
            <w:noProof w:val="0"/>
          </w:rPr>
          <w:t>[2024] HCATrans 12</w:t>
        </w:r>
      </w:hyperlink>
    </w:p>
    <w:p w14:paraId="3A54C90C" w14:textId="77777777" w:rsidR="005D1849" w:rsidRDefault="005D1849" w:rsidP="005D1849"/>
    <w:p w14:paraId="61B1B6BC" w14:textId="4D340F75" w:rsidR="005D1849" w:rsidRDefault="005D1849" w:rsidP="005D1849">
      <w:r w:rsidRPr="004E7695">
        <w:rPr>
          <w:b/>
        </w:rPr>
        <w:t xml:space="preserve">Date </w:t>
      </w:r>
      <w:r>
        <w:rPr>
          <w:b/>
        </w:rPr>
        <w:t>heard</w:t>
      </w:r>
      <w:r w:rsidRPr="004E7695">
        <w:rPr>
          <w:b/>
        </w:rPr>
        <w:t>:</w:t>
      </w:r>
      <w:r w:rsidRPr="00FC0B58">
        <w:t xml:space="preserve"> </w:t>
      </w:r>
      <w:r w:rsidR="00894866">
        <w:t>6 March 2024</w:t>
      </w:r>
    </w:p>
    <w:p w14:paraId="38F25C7D" w14:textId="77777777" w:rsidR="00894866" w:rsidRDefault="00894866" w:rsidP="005D1849"/>
    <w:p w14:paraId="10BDA70C" w14:textId="77777777" w:rsidR="00D25840" w:rsidRPr="009E12F1" w:rsidRDefault="00D25840" w:rsidP="00D25840">
      <w:r>
        <w:rPr>
          <w:b/>
          <w:bCs/>
        </w:rPr>
        <w:t xml:space="preserve">Coram: </w:t>
      </w:r>
      <w:r>
        <w:t>Gageler CJ, Gordon, Edelman, Steward, Gleeson, Jagot and Beech-Jones JJ</w:t>
      </w:r>
    </w:p>
    <w:p w14:paraId="79BC4148" w14:textId="77777777" w:rsidR="005D1849" w:rsidRPr="004E7695" w:rsidRDefault="005D1849" w:rsidP="005D1849"/>
    <w:p w14:paraId="46215214" w14:textId="77777777" w:rsidR="005D1849" w:rsidRPr="004E7695" w:rsidRDefault="005D1849" w:rsidP="005D1849">
      <w:pPr>
        <w:rPr>
          <w:b/>
        </w:rPr>
      </w:pPr>
      <w:r w:rsidRPr="004E7695">
        <w:rPr>
          <w:b/>
        </w:rPr>
        <w:t>Catchwords:</w:t>
      </w:r>
    </w:p>
    <w:p w14:paraId="0756AAE7" w14:textId="77777777" w:rsidR="005D1849" w:rsidRPr="004E7695" w:rsidRDefault="005D1849" w:rsidP="005D1849">
      <w:pPr>
        <w:rPr>
          <w:b/>
        </w:rPr>
      </w:pPr>
    </w:p>
    <w:p w14:paraId="22E70708" w14:textId="4268FAA4" w:rsidR="005D1849" w:rsidRDefault="005D1849" w:rsidP="005D1849">
      <w:pPr>
        <w:pStyle w:val="Catchwords0"/>
        <w:rPr>
          <w:lang w:val="en-AU"/>
        </w:rPr>
      </w:pPr>
      <w:r>
        <w:t xml:space="preserve">Torts – Negligence – Pure economic loss – Duty of care – Where appellants and other group members commercial sorghum growers who </w:t>
      </w:r>
      <w:r w:rsidRPr="00AD5973">
        <w:rPr>
          <w:lang w:val="en-AU"/>
        </w:rPr>
        <w:t>between 2010 and 2014 conducted business of planting and commercial cultivation and sale of sorghum</w:t>
      </w:r>
      <w:r>
        <w:rPr>
          <w:lang w:val="en-AU"/>
        </w:rPr>
        <w:t xml:space="preserve"> – Where they purchased, via distributors and resellers, </w:t>
      </w:r>
      <w:r w:rsidR="00DA58DB">
        <w:rPr>
          <w:lang w:val="en-AU"/>
        </w:rPr>
        <w:t>"</w:t>
      </w:r>
      <w:r>
        <w:rPr>
          <w:lang w:val="en-AU"/>
        </w:rPr>
        <w:t>MR43 Elite</w:t>
      </w:r>
      <w:r w:rsidR="00DA58DB">
        <w:rPr>
          <w:lang w:val="en-AU"/>
        </w:rPr>
        <w:t>"</w:t>
      </w:r>
      <w:r>
        <w:rPr>
          <w:lang w:val="en-AU"/>
        </w:rPr>
        <w:t xml:space="preserve"> sorghum seeds manufactured by respondent, which were contaminated – Where MR43 sold in bags with </w:t>
      </w:r>
      <w:r w:rsidR="00DA58DB">
        <w:rPr>
          <w:lang w:val="en-AU"/>
        </w:rPr>
        <w:t>"</w:t>
      </w:r>
      <w:r>
        <w:rPr>
          <w:lang w:val="en-AU"/>
        </w:rPr>
        <w:t>Conditions of Sale and Use</w:t>
      </w:r>
      <w:r w:rsidR="00DA58DB">
        <w:rPr>
          <w:lang w:val="en-AU"/>
        </w:rPr>
        <w:t>"</w:t>
      </w:r>
      <w:r>
        <w:rPr>
          <w:lang w:val="en-AU"/>
        </w:rPr>
        <w:t xml:space="preserve"> printed, including generic disclaimer – Where trial judge and Court of Appeal found that respondent did not owe duty of care to appellants – </w:t>
      </w:r>
      <w:r>
        <w:t>Whether Court of Appeal erred in failing to find respondent owed duty of care to appellants as end</w:t>
      </w:r>
      <w:r w:rsidRPr="00DE5750">
        <w:rPr>
          <w:lang w:val="en-AU"/>
        </w:rPr>
        <w:t xml:space="preserve"> users of </w:t>
      </w:r>
      <w:r>
        <w:rPr>
          <w:lang w:val="en-AU"/>
        </w:rPr>
        <w:t xml:space="preserve">respondent’s </w:t>
      </w:r>
      <w:r w:rsidRPr="00DE5750">
        <w:rPr>
          <w:lang w:val="en-AU"/>
        </w:rPr>
        <w:t>product, to take reasonable care to avoid risk that such end users who used product as intended would sustain economic losses by reason of hidden defects in those good</w:t>
      </w:r>
      <w:r>
        <w:rPr>
          <w:lang w:val="en-AU"/>
        </w:rPr>
        <w:t xml:space="preserve">s – Whether </w:t>
      </w:r>
      <w:r w:rsidRPr="005D6457">
        <w:rPr>
          <w:lang w:val="en-AU"/>
        </w:rPr>
        <w:t>Court of Appeal erred</w:t>
      </w:r>
      <w:r>
        <w:rPr>
          <w:lang w:val="en-AU"/>
        </w:rPr>
        <w:t xml:space="preserve"> </w:t>
      </w:r>
      <w:r w:rsidRPr="005D6457">
        <w:rPr>
          <w:lang w:val="en-AU"/>
        </w:rPr>
        <w:t>in finding</w:t>
      </w:r>
      <w:r>
        <w:rPr>
          <w:lang w:val="en-AU"/>
        </w:rPr>
        <w:t xml:space="preserve"> </w:t>
      </w:r>
      <w:r w:rsidRPr="005D6457">
        <w:rPr>
          <w:lang w:val="en-AU"/>
        </w:rPr>
        <w:t xml:space="preserve">that presence of disclaimer of liability on product packaging </w:t>
      </w:r>
      <w:r w:rsidRPr="003B65AC">
        <w:rPr>
          <w:lang w:val="en-AU"/>
        </w:rPr>
        <w:t xml:space="preserve">negated any assumption of responsibility by </w:t>
      </w:r>
      <w:r>
        <w:rPr>
          <w:lang w:val="en-AU"/>
        </w:rPr>
        <w:t>respondent</w:t>
      </w:r>
      <w:r w:rsidRPr="003B65AC">
        <w:rPr>
          <w:lang w:val="en-AU"/>
        </w:rPr>
        <w:t xml:space="preserve"> so as to preclude duty of care on part of manufacturer arising</w:t>
      </w:r>
      <w:r>
        <w:rPr>
          <w:lang w:val="en-AU"/>
        </w:rPr>
        <w:t>,</w:t>
      </w:r>
      <w:r w:rsidRPr="003B65AC">
        <w:rPr>
          <w:lang w:val="en-AU"/>
        </w:rPr>
        <w:t xml:space="preserve"> </w:t>
      </w:r>
      <w:r>
        <w:rPr>
          <w:lang w:val="en-AU"/>
        </w:rPr>
        <w:t xml:space="preserve">and </w:t>
      </w:r>
      <w:r w:rsidRPr="003B65AC">
        <w:rPr>
          <w:lang w:val="en-AU"/>
        </w:rPr>
        <w:t>thereby overwhelming consideration of all other salient features</w:t>
      </w:r>
      <w:r>
        <w:rPr>
          <w:lang w:val="en-AU"/>
        </w:rPr>
        <w:t xml:space="preserve"> </w:t>
      </w:r>
      <w:r>
        <w:rPr>
          <w:lang w:val="en-AU"/>
        </w:rPr>
        <w:softHyphen/>
        <w:t xml:space="preserve">– Whether </w:t>
      </w:r>
      <w:r w:rsidRPr="004A1611">
        <w:rPr>
          <w:lang w:val="en-AU"/>
        </w:rPr>
        <w:t>Court of Appeal erred</w:t>
      </w:r>
      <w:r>
        <w:rPr>
          <w:lang w:val="en-AU"/>
        </w:rPr>
        <w:t xml:space="preserve"> by </w:t>
      </w:r>
      <w:r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Pr>
          <w:lang w:val="en-AU"/>
        </w:rPr>
        <w:t xml:space="preserve">s </w:t>
      </w:r>
      <w:r w:rsidRPr="004A1611">
        <w:rPr>
          <w:lang w:val="en-AU"/>
        </w:rPr>
        <w:t>by recognising duty of care.</w:t>
      </w:r>
    </w:p>
    <w:p w14:paraId="140590B4" w14:textId="77777777" w:rsidR="005D1849" w:rsidRPr="003B65AC" w:rsidRDefault="005D1849" w:rsidP="005D1849">
      <w:pPr>
        <w:pStyle w:val="Catchwords0"/>
        <w:rPr>
          <w:vertAlign w:val="subscript"/>
        </w:rPr>
      </w:pPr>
    </w:p>
    <w:p w14:paraId="348D1837" w14:textId="77777777" w:rsidR="005D1849" w:rsidRDefault="005D1849" w:rsidP="005D1849">
      <w:pPr>
        <w:rPr>
          <w:bCs/>
        </w:rPr>
      </w:pPr>
      <w:r w:rsidRPr="004E7695">
        <w:rPr>
          <w:b/>
        </w:rPr>
        <w:t xml:space="preserve">Appealed from </w:t>
      </w:r>
      <w:r>
        <w:rPr>
          <w:b/>
        </w:rPr>
        <w:t xml:space="preserve">QLDSC (CA): </w:t>
      </w:r>
      <w:hyperlink r:id="rId71" w:history="1">
        <w:r w:rsidRPr="003E066D">
          <w:rPr>
            <w:rStyle w:val="Hyperlink"/>
            <w:rFonts w:cs="Verdana"/>
            <w:noProof w:val="0"/>
          </w:rPr>
          <w:t>[2023] QCA 24</w:t>
        </w:r>
      </w:hyperlink>
    </w:p>
    <w:p w14:paraId="23E6D31E" w14:textId="77777777" w:rsidR="005D1849" w:rsidRPr="008B1B99" w:rsidRDefault="005D1849" w:rsidP="005D1849">
      <w:pPr>
        <w:rPr>
          <w:rStyle w:val="Hyperlink"/>
          <w:rFonts w:cs="Verdana"/>
          <w:bCs/>
          <w:noProof w:val="0"/>
          <w:color w:val="auto"/>
          <w:u w:val="none"/>
        </w:rPr>
      </w:pPr>
    </w:p>
    <w:p w14:paraId="693DF745" w14:textId="77777777" w:rsidR="005D1849" w:rsidRDefault="00C60CEE" w:rsidP="005D1849">
      <w:hyperlink w:anchor="TOP" w:history="1">
        <w:r w:rsidR="005D1849" w:rsidRPr="00090699">
          <w:rPr>
            <w:rStyle w:val="Hyperlink"/>
            <w:rFonts w:cs="Verdana"/>
            <w:bCs/>
            <w:noProof w:val="0"/>
          </w:rPr>
          <w:t>Return to Top</w:t>
        </w:r>
      </w:hyperlink>
    </w:p>
    <w:p w14:paraId="08C9780F" w14:textId="77777777" w:rsidR="003A29B9" w:rsidRDefault="003A29B9" w:rsidP="003A29B9">
      <w:pPr>
        <w:pStyle w:val="Divider2"/>
      </w:pPr>
    </w:p>
    <w:p w14:paraId="544CA97B" w14:textId="77777777" w:rsidR="009C52AB" w:rsidRDefault="009C52AB" w:rsidP="009C52AB">
      <w:bookmarkStart w:id="106" w:name="_Xerri_v_The"/>
      <w:bookmarkEnd w:id="106"/>
    </w:p>
    <w:p w14:paraId="0700D2A1" w14:textId="5D7D28D0" w:rsidR="009C52AB" w:rsidRDefault="009C52AB" w:rsidP="009C52AB">
      <w:pPr>
        <w:pStyle w:val="Heading2"/>
      </w:pPr>
      <w:r>
        <w:t xml:space="preserve">Trade Practices </w:t>
      </w:r>
    </w:p>
    <w:p w14:paraId="459D205D" w14:textId="77777777" w:rsidR="009C52AB" w:rsidRPr="00B31279" w:rsidRDefault="009C52AB" w:rsidP="009C52AB"/>
    <w:p w14:paraId="73898333" w14:textId="77777777" w:rsidR="009C52AB" w:rsidRDefault="009C52AB" w:rsidP="009C52AB">
      <w:pPr>
        <w:pStyle w:val="Heading3"/>
      </w:pPr>
      <w:bookmarkStart w:id="107" w:name="_Productivity_Partners_Pty_1"/>
      <w:bookmarkEnd w:id="107"/>
      <w:r w:rsidRPr="00B622DE">
        <w:t>Productivity Partners Pty Ltd (trading as Captain Cook College) (ACN 085 570 547) &amp; Anor v Australian Competition and Consumer Commission &amp; Anor</w:t>
      </w:r>
    </w:p>
    <w:p w14:paraId="4E72F048" w14:textId="638EEFAA" w:rsidR="00AD6951" w:rsidRPr="00AD6951" w:rsidRDefault="00C60CEE" w:rsidP="00AD6951">
      <w:pPr>
        <w:rPr>
          <w:b/>
          <w:bCs/>
        </w:rPr>
      </w:pPr>
      <w:hyperlink r:id="rId72" w:history="1">
        <w:r w:rsidR="009C52AB" w:rsidRPr="000A1CCA">
          <w:rPr>
            <w:rStyle w:val="Hyperlink"/>
            <w:rFonts w:cs="Verdana"/>
            <w:b/>
            <w:bCs/>
            <w:noProof w:val="0"/>
          </w:rPr>
          <w:t>S118/2023</w:t>
        </w:r>
      </w:hyperlink>
      <w:r w:rsidR="009C52AB" w:rsidRPr="00850A44">
        <w:rPr>
          <w:b/>
          <w:bCs/>
        </w:rPr>
        <w:t>:</w:t>
      </w:r>
      <w:r w:rsidR="009C52AB">
        <w:t xml:space="preserve"> </w:t>
      </w:r>
      <w:hyperlink r:id="rId73" w:history="1">
        <w:r w:rsidR="00AD6951" w:rsidRPr="00AD6951">
          <w:rPr>
            <w:rStyle w:val="Hyperlink"/>
            <w:rFonts w:cs="Verdana"/>
            <w:noProof w:val="0"/>
          </w:rPr>
          <w:t>[2024] HCATrans 5</w:t>
        </w:r>
      </w:hyperlink>
    </w:p>
    <w:p w14:paraId="7B33AC2A" w14:textId="77777777" w:rsidR="009C52AB" w:rsidRDefault="009C52AB" w:rsidP="009C52AB"/>
    <w:p w14:paraId="0860B87A" w14:textId="54B77C40" w:rsidR="009C52AB" w:rsidRDefault="009C52AB" w:rsidP="009C52AB">
      <w:r w:rsidRPr="004E7695">
        <w:rPr>
          <w:b/>
        </w:rPr>
        <w:t xml:space="preserve">Date </w:t>
      </w:r>
      <w:r w:rsidR="00031CD2">
        <w:rPr>
          <w:b/>
        </w:rPr>
        <w:t>heard</w:t>
      </w:r>
      <w:r w:rsidRPr="004E7695">
        <w:rPr>
          <w:b/>
        </w:rPr>
        <w:t>:</w:t>
      </w:r>
      <w:r w:rsidRPr="00FC0B58">
        <w:t xml:space="preserve"> </w:t>
      </w:r>
      <w:r w:rsidR="00B52454">
        <w:t>7</w:t>
      </w:r>
      <w:r>
        <w:t xml:space="preserve"> </w:t>
      </w:r>
      <w:r w:rsidR="00B52454">
        <w:t xml:space="preserve">February 2024 </w:t>
      </w:r>
    </w:p>
    <w:p w14:paraId="3A6019C3" w14:textId="77777777" w:rsidR="009F462B" w:rsidRDefault="009F462B" w:rsidP="009C52AB"/>
    <w:p w14:paraId="269C948A" w14:textId="5650C78C" w:rsidR="009F462B" w:rsidRPr="009F462B" w:rsidRDefault="009F462B" w:rsidP="009C52AB">
      <w:r>
        <w:rPr>
          <w:b/>
          <w:bCs/>
        </w:rPr>
        <w:t xml:space="preserve">Coram: </w:t>
      </w:r>
      <w:r>
        <w:t>Gageler CJ, Gordon, Edelman, Steward, Gleeson, Jagot and Beech-Jones JJ</w:t>
      </w:r>
    </w:p>
    <w:p w14:paraId="0191E57C" w14:textId="77777777" w:rsidR="009C52AB" w:rsidRPr="004E7695" w:rsidRDefault="009C52AB" w:rsidP="009C52AB"/>
    <w:p w14:paraId="551D6C42" w14:textId="77777777" w:rsidR="009C52AB" w:rsidRPr="004E7695" w:rsidRDefault="009C52AB" w:rsidP="009C52AB">
      <w:pPr>
        <w:rPr>
          <w:b/>
        </w:rPr>
      </w:pPr>
      <w:r w:rsidRPr="004E7695">
        <w:rPr>
          <w:b/>
        </w:rPr>
        <w:t>Catchwords:</w:t>
      </w:r>
    </w:p>
    <w:p w14:paraId="64CF123E" w14:textId="77777777" w:rsidR="009C52AB" w:rsidRPr="004E7695" w:rsidRDefault="009C52AB" w:rsidP="009C52AB">
      <w:pPr>
        <w:rPr>
          <w:b/>
        </w:rPr>
      </w:pPr>
    </w:p>
    <w:p w14:paraId="76FBB9E6" w14:textId="3D277D30" w:rsidR="009C52AB"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DA58DB">
        <w:t>"</w:t>
      </w:r>
      <w:r>
        <w:t>ACL</w:t>
      </w:r>
      <w:r w:rsidR="00DA58DB">
        <w:t>"</w:t>
      </w:r>
      <w:r>
        <w:t>) – Where first applicant carried on business providing vocational education and training courses to students – Where second applicant parent company of first applicant – Where students enrolled in courses by first applicant eligible for funding support under Commonwealth government scheme (VET-FEE HELP) – Where first applicant engaged agents to market to or recruit potential students – Where changes made to VET-FEE HELP scheme by Commonwealth to protect students from risk of misconduct by agents and providers – Where prior to 7 September 2015, first applicant had several controls in enrolment system to ameliorate risk of unethical or careless conduct of agents with respect to enrolments –</w:t>
      </w:r>
      <w:r w:rsidR="00C61E0D">
        <w:t xml:space="preserve"> </w:t>
      </w:r>
      <w:r>
        <w:t>Where first applicant removed controls after suffering declining enrolments – Where primary judge and Full Court held first applicant engaged in unconscionable conduct in contravention of s 21 of ACL – Whether Full Court ought to have held primary judge erred in holding first applicant</w:t>
      </w:r>
      <w:r w:rsidRPr="00825D7E">
        <w:t xml:space="preserve"> engaged in unconscionable conduct within meaning of s 21 of </w:t>
      </w:r>
      <w:r>
        <w:t>ACL,</w:t>
      </w:r>
      <w:r w:rsidRPr="00825D7E">
        <w:t xml:space="preserve"> which claim was framed, and</w:t>
      </w:r>
      <w:r>
        <w:t xml:space="preserve"> </w:t>
      </w:r>
      <w:r w:rsidRPr="00825D7E">
        <w:t xml:space="preserve">considered by trial judge, without reference to factors prescribed by s 22 of </w:t>
      </w:r>
      <w:r>
        <w:t xml:space="preserve">ACL – Whether Full Court erred in holding first applicant’s conduct of </w:t>
      </w:r>
      <w:r w:rsidRPr="00E33DC3">
        <w:rPr>
          <w:lang w:val="en-AU"/>
        </w:rPr>
        <w:t>removing controls and operating enrolment system without those controls, in absence of intention that risks ameliorated by those controls eventuate,</w:t>
      </w:r>
      <w:r>
        <w:t xml:space="preserve"> constituted unconscionable conduct in contravention of s 21 – Whether Full Court erred in holding second applicant knowingly concerned or party to first applicant’s contravention of s 21.</w:t>
      </w:r>
    </w:p>
    <w:p w14:paraId="3217A38B" w14:textId="77777777" w:rsidR="009C52AB" w:rsidRDefault="009C52AB" w:rsidP="009C52AB">
      <w:pPr>
        <w:ind w:left="720"/>
      </w:pPr>
    </w:p>
    <w:p w14:paraId="4FE9D00E" w14:textId="77777777" w:rsidR="009C52AB" w:rsidRPr="007530C4" w:rsidRDefault="009C52AB" w:rsidP="009C52AB">
      <w:pPr>
        <w:rPr>
          <w:bCs/>
        </w:rPr>
      </w:pPr>
      <w:r w:rsidRPr="004E7695">
        <w:rPr>
          <w:b/>
        </w:rPr>
        <w:t xml:space="preserve">Appealed from </w:t>
      </w:r>
      <w:r>
        <w:rPr>
          <w:b/>
        </w:rPr>
        <w:t xml:space="preserve">FCA (FC): </w:t>
      </w:r>
      <w:hyperlink r:id="rId74"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57DF8AA4" w14:textId="77777777" w:rsidR="009C52AB" w:rsidRPr="008B1B99" w:rsidRDefault="009C52AB" w:rsidP="009C52AB">
      <w:pPr>
        <w:rPr>
          <w:rStyle w:val="Hyperlink"/>
          <w:rFonts w:cs="Verdana"/>
          <w:bCs/>
          <w:noProof w:val="0"/>
          <w:color w:val="auto"/>
          <w:u w:val="none"/>
        </w:rPr>
      </w:pPr>
    </w:p>
    <w:p w14:paraId="35D6A273" w14:textId="77777777" w:rsidR="009C52AB" w:rsidRDefault="00C60CEE" w:rsidP="009C52AB">
      <w:hyperlink w:anchor="TOP" w:history="1">
        <w:r w:rsidR="009C52AB" w:rsidRPr="00090699">
          <w:rPr>
            <w:rStyle w:val="Hyperlink"/>
            <w:rFonts w:cs="Verdana"/>
            <w:bCs/>
            <w:noProof w:val="0"/>
          </w:rPr>
          <w:t>Return to Top</w:t>
        </w:r>
      </w:hyperlink>
    </w:p>
    <w:p w14:paraId="0622ECB3" w14:textId="77777777" w:rsidR="009C52AB" w:rsidRDefault="009C52AB" w:rsidP="009C52AB">
      <w:pPr>
        <w:pStyle w:val="Divider1"/>
        <w:rPr>
          <w:rStyle w:val="Hyperlink"/>
          <w:rFonts w:cs="Verdana"/>
          <w:bCs/>
        </w:rPr>
      </w:pPr>
    </w:p>
    <w:p w14:paraId="04DF371E" w14:textId="77777777" w:rsidR="009C52AB" w:rsidRDefault="009C52AB" w:rsidP="009C52AB"/>
    <w:p w14:paraId="7B090DB8" w14:textId="77777777" w:rsidR="009C52AB" w:rsidRDefault="009C52AB" w:rsidP="009C52AB">
      <w:pPr>
        <w:pStyle w:val="Heading3"/>
      </w:pPr>
      <w:bookmarkStart w:id="108" w:name="_Wills_v_Australian_1"/>
      <w:bookmarkEnd w:id="108"/>
      <w:r w:rsidRPr="003A643F">
        <w:t xml:space="preserve">Wills v Australian Competition and Consumer Commission &amp; Ors </w:t>
      </w:r>
    </w:p>
    <w:p w14:paraId="25605304" w14:textId="245503CB" w:rsidR="009C52AB" w:rsidRPr="00560C6E" w:rsidRDefault="00C60CEE" w:rsidP="009C52AB">
      <w:pPr>
        <w:rPr>
          <w:b/>
          <w:bCs/>
        </w:rPr>
      </w:pPr>
      <w:hyperlink r:id="rId75" w:history="1">
        <w:r w:rsidR="009C52AB" w:rsidRPr="000A1CCA">
          <w:rPr>
            <w:rStyle w:val="Hyperlink"/>
            <w:rFonts w:cs="Verdana"/>
            <w:b/>
            <w:bCs/>
            <w:noProof w:val="0"/>
          </w:rPr>
          <w:t>S116/2023</w:t>
        </w:r>
      </w:hyperlink>
      <w:r w:rsidR="009C52AB" w:rsidRPr="00850A44">
        <w:rPr>
          <w:b/>
          <w:bCs/>
        </w:rPr>
        <w:t>:</w:t>
      </w:r>
      <w:r w:rsidR="009C52AB">
        <w:t xml:space="preserve"> </w:t>
      </w:r>
      <w:hyperlink r:id="rId76" w:history="1">
        <w:r w:rsidR="00286CCE" w:rsidRPr="00AD6951">
          <w:rPr>
            <w:rStyle w:val="Hyperlink"/>
            <w:rFonts w:cs="Verdana"/>
            <w:noProof w:val="0"/>
          </w:rPr>
          <w:t>[2024] HCATrans 5</w:t>
        </w:r>
      </w:hyperlink>
      <w:r w:rsidR="00286CCE">
        <w:t xml:space="preserve">; </w:t>
      </w:r>
      <w:hyperlink r:id="rId77" w:history="1">
        <w:r w:rsidR="00286CCE" w:rsidRPr="00286CCE">
          <w:rPr>
            <w:rStyle w:val="Hyperlink"/>
            <w:rFonts w:cs="Verdana"/>
            <w:noProof w:val="0"/>
          </w:rPr>
          <w:t>[2024] HCATrans 6</w:t>
        </w:r>
      </w:hyperlink>
    </w:p>
    <w:p w14:paraId="7B5D8E00" w14:textId="77777777" w:rsidR="009C52AB" w:rsidRDefault="009C52AB" w:rsidP="009C52AB"/>
    <w:p w14:paraId="04778ECA" w14:textId="4D894523" w:rsidR="00247CE7" w:rsidRDefault="009C52AB" w:rsidP="00247CE7">
      <w:r w:rsidRPr="004E7695">
        <w:rPr>
          <w:b/>
        </w:rPr>
        <w:t xml:space="preserve">Date </w:t>
      </w:r>
      <w:r w:rsidR="00247CE7">
        <w:rPr>
          <w:b/>
        </w:rPr>
        <w:t>heard</w:t>
      </w:r>
      <w:r w:rsidRPr="004E7695">
        <w:rPr>
          <w:b/>
        </w:rPr>
        <w:t>:</w:t>
      </w:r>
      <w:r w:rsidR="00247CE7" w:rsidRPr="00FC0B58">
        <w:t xml:space="preserve"> </w:t>
      </w:r>
      <w:r w:rsidR="00247CE7">
        <w:t xml:space="preserve">7 </w:t>
      </w:r>
      <w:r w:rsidR="00F03D05">
        <w:t xml:space="preserve">and </w:t>
      </w:r>
      <w:r w:rsidR="00074B4E">
        <w:t>8</w:t>
      </w:r>
      <w:r w:rsidR="00F03D05">
        <w:t xml:space="preserve"> </w:t>
      </w:r>
      <w:r w:rsidR="00247CE7">
        <w:t xml:space="preserve">February 2024 </w:t>
      </w:r>
    </w:p>
    <w:p w14:paraId="4F1D9620" w14:textId="79AD9958" w:rsidR="009C52AB" w:rsidRDefault="009C52AB" w:rsidP="009C52AB"/>
    <w:p w14:paraId="11F6CE33" w14:textId="77777777" w:rsidR="00FB6CF4" w:rsidRPr="009F462B" w:rsidRDefault="005D60F5" w:rsidP="00FB6CF4">
      <w:r>
        <w:rPr>
          <w:b/>
          <w:bCs/>
        </w:rPr>
        <w:t xml:space="preserve">Coram: </w:t>
      </w:r>
      <w:r w:rsidR="00FB6CF4">
        <w:t>Gageler CJ, Gordon, Edelman, Steward, Gleeson, Jagot and Beech-Jones JJ</w:t>
      </w:r>
    </w:p>
    <w:p w14:paraId="04029E32" w14:textId="445141B6" w:rsidR="005D60F5" w:rsidRPr="005D60F5" w:rsidRDefault="005D60F5" w:rsidP="009C52AB"/>
    <w:p w14:paraId="727F358D" w14:textId="77777777" w:rsidR="009C52AB" w:rsidRPr="004E7695" w:rsidRDefault="009C52AB" w:rsidP="009C52AB">
      <w:pPr>
        <w:rPr>
          <w:b/>
        </w:rPr>
      </w:pPr>
      <w:r w:rsidRPr="004E7695">
        <w:rPr>
          <w:b/>
        </w:rPr>
        <w:t>Catchwords:</w:t>
      </w:r>
    </w:p>
    <w:p w14:paraId="15364E33" w14:textId="77777777" w:rsidR="009C52AB" w:rsidRPr="004E7695" w:rsidRDefault="009C52AB" w:rsidP="009C52AB">
      <w:pPr>
        <w:rPr>
          <w:b/>
        </w:rPr>
      </w:pPr>
    </w:p>
    <w:p w14:paraId="5F62A443" w14:textId="4746741F" w:rsidR="009C52AB" w:rsidRPr="005816BE"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DA58DB">
        <w:t>"</w:t>
      </w:r>
      <w:r>
        <w:t>ACL</w:t>
      </w:r>
      <w:r w:rsidR="00DA58DB">
        <w:t>"</w:t>
      </w:r>
      <w:r>
        <w:t xml:space="preserve">) – Knowing concern in unconscionable conduct – Accessorial liability – Where second respondent carried on business providing vocational education and training courses to students – Where third respondent parent company of second respondent – Where applicant was Chief Operating Officer of third respondent, and for period Chief Executive Officer of second respondent – Where students enrolled in courses by second respondent eligible for funding support under Commonwealth government scheme (VET-FEE HELP) – Where second respondent engaged agents to market to or recruit potential students – Where changes made to VET-FEE HELP scheme by Commonwealth to protect students from risk of misconduct by agents and providers – Where prior to 7 September 2015, second respondent had several controls in enrolment system to ameliorate risk of unethical or careless conduct of agents with respect to enrolments – Where second respondent removed controls after suffering declining enrolments – Where primary judge and Full Court held second respondent engaged in unconscionable conduct in contravention of s 21 of ACL – Where primary judge held applicant knowingly concerned in contravention of prohibition second respondent’s unconscionable conduct – Where Full Court majority allowed one of applicant’s grounds of appeal in part, that applicant did not know all of matters essential to contravention until he was acting CEO – Whether Full Court majority erred in finding that applicant had requisite knowledge to be liable as accessory to contravention of s 21, notwithstanding applicant not have knowledge that conduct involved taking advantage of consumers or was otherwise against conscience – Whether Full Court majority erred in finding that applicant satisfied participation element for accessorial liability by (i) applicant’s conduct before he had knowledge of essential matters which make up contravention; together with (ii) applicant’s continued holding of position of authority, but no identified positive acts after applicant had requisite knowledge. </w:t>
      </w:r>
    </w:p>
    <w:p w14:paraId="66447ED8" w14:textId="77777777" w:rsidR="009C52AB" w:rsidRDefault="009C52AB" w:rsidP="009C52AB">
      <w:pPr>
        <w:ind w:left="720"/>
      </w:pPr>
    </w:p>
    <w:p w14:paraId="6CC322DF" w14:textId="77777777" w:rsidR="009C52AB" w:rsidRPr="00080C7F" w:rsidRDefault="009C52AB" w:rsidP="009C52AB">
      <w:pPr>
        <w:rPr>
          <w:bCs/>
        </w:rPr>
      </w:pPr>
      <w:r w:rsidRPr="004E7695">
        <w:rPr>
          <w:b/>
        </w:rPr>
        <w:t xml:space="preserve">Appealed from </w:t>
      </w:r>
      <w:r>
        <w:rPr>
          <w:b/>
        </w:rPr>
        <w:t xml:space="preserve">FCA (FC): </w:t>
      </w:r>
      <w:hyperlink r:id="rId78"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151DAF43" w14:textId="77777777" w:rsidR="009C52AB" w:rsidRPr="008B1B99" w:rsidRDefault="009C52AB" w:rsidP="009C52AB">
      <w:pPr>
        <w:rPr>
          <w:rStyle w:val="Hyperlink"/>
          <w:rFonts w:cs="Verdana"/>
          <w:bCs/>
          <w:noProof w:val="0"/>
          <w:color w:val="auto"/>
          <w:u w:val="none"/>
        </w:rPr>
      </w:pPr>
    </w:p>
    <w:p w14:paraId="2ED966B2" w14:textId="77777777" w:rsidR="009C52AB" w:rsidRDefault="00C60CEE" w:rsidP="009C52AB">
      <w:hyperlink w:anchor="TOP" w:history="1">
        <w:r w:rsidR="009C52AB" w:rsidRPr="00090699">
          <w:rPr>
            <w:rStyle w:val="Hyperlink"/>
            <w:rFonts w:cs="Verdana"/>
            <w:bCs/>
            <w:noProof w:val="0"/>
          </w:rPr>
          <w:t>Return to Top</w:t>
        </w:r>
      </w:hyperlink>
    </w:p>
    <w:p w14:paraId="57D9E160" w14:textId="77777777" w:rsidR="009C52AB" w:rsidRDefault="009C52AB" w:rsidP="009C52AB">
      <w:pPr>
        <w:pStyle w:val="Divider2"/>
      </w:pPr>
    </w:p>
    <w:p w14:paraId="70CB9F39" w14:textId="77777777" w:rsidR="007E7872" w:rsidRDefault="007E7872" w:rsidP="007E7872"/>
    <w:p w14:paraId="25B9D719" w14:textId="5C5D4E55" w:rsidR="00BB62F6" w:rsidRPr="0047100C" w:rsidRDefault="00BB62F6" w:rsidP="0047100C">
      <w:pPr>
        <w:sectPr w:rsidR="00BB62F6" w:rsidRPr="0047100C" w:rsidSect="000F39D5">
          <w:headerReference w:type="default" r:id="rId79"/>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9" w:name="_4:_Original_Jurisdiction"/>
      <w:bookmarkStart w:id="110" w:name="_Toc479608275"/>
      <w:bookmarkStart w:id="111" w:name="_Toc10095964"/>
      <w:bookmarkEnd w:id="109"/>
      <w:r w:rsidRPr="004E7695">
        <w:lastRenderedPageBreak/>
        <w:t>4</w:t>
      </w:r>
      <w:r w:rsidR="00AE64B2" w:rsidRPr="004E7695">
        <w:t>: Original Jurisdiction</w:t>
      </w:r>
      <w:bookmarkEnd w:id="99"/>
      <w:bookmarkEnd w:id="100"/>
      <w:bookmarkEnd w:id="101"/>
      <w:bookmarkEnd w:id="110"/>
      <w:bookmarkEnd w:id="111"/>
    </w:p>
    <w:bookmarkEnd w:id="102"/>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12"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13" w:name="_Constitutional_Law"/>
      <w:bookmarkEnd w:id="112"/>
      <w:bookmarkEnd w:id="113"/>
    </w:p>
    <w:p w14:paraId="3B4BC81F" w14:textId="77777777" w:rsidR="001938F7" w:rsidRPr="001938F7" w:rsidRDefault="001938F7" w:rsidP="001938F7">
      <w:bookmarkStart w:id="114" w:name="_Vella_&amp;_Ors"/>
      <w:bookmarkStart w:id="115" w:name="_Gerner_&amp;_Anor"/>
      <w:bookmarkStart w:id="116" w:name="_Palmer_&amp;_Anor"/>
      <w:bookmarkStart w:id="117" w:name="_Minogue_v_State_1"/>
      <w:bookmarkStart w:id="118" w:name="_LibertyWorks_Inc_v"/>
      <w:bookmarkStart w:id="119" w:name="_Zhang_v_Commissioner"/>
      <w:bookmarkStart w:id="120" w:name="_Hlk102652266"/>
      <w:bookmarkEnd w:id="114"/>
      <w:bookmarkEnd w:id="115"/>
      <w:bookmarkEnd w:id="116"/>
      <w:bookmarkEnd w:id="117"/>
      <w:bookmarkEnd w:id="118"/>
      <w:bookmarkEnd w:id="119"/>
    </w:p>
    <w:p w14:paraId="2007D70F" w14:textId="0821463F" w:rsidR="00C81F29" w:rsidRDefault="00DE17C2" w:rsidP="00C81F29">
      <w:pPr>
        <w:pStyle w:val="Heading2"/>
      </w:pPr>
      <w:bookmarkStart w:id="121" w:name="_ENT19_v_Minister"/>
      <w:bookmarkEnd w:id="121"/>
      <w:r>
        <w:t>Court</w:t>
      </w:r>
      <w:r w:rsidR="00C9764D">
        <w:t>s</w:t>
      </w:r>
    </w:p>
    <w:p w14:paraId="241825FF" w14:textId="77777777" w:rsidR="005244CC" w:rsidRDefault="005244CC" w:rsidP="00CB54C3">
      <w:bookmarkStart w:id="122" w:name="_NZYQ_v_Minister"/>
      <w:bookmarkEnd w:id="122"/>
    </w:p>
    <w:p w14:paraId="0D8F23C8" w14:textId="475C6981" w:rsidR="00193FFA" w:rsidRDefault="00193FFA" w:rsidP="00033EE6">
      <w:pPr>
        <w:pStyle w:val="Heading3"/>
      </w:pPr>
      <w:bookmarkStart w:id="123" w:name="_HBSY_Pty_Ltd"/>
      <w:bookmarkEnd w:id="123"/>
      <w:r w:rsidRPr="00193FFA">
        <w:t xml:space="preserve">HBSY Pty Ltd ACN 151 894 049 v Lewis &amp; Anor </w:t>
      </w:r>
    </w:p>
    <w:p w14:paraId="69CD4733" w14:textId="55687046" w:rsidR="005926AD" w:rsidRPr="005926AD" w:rsidRDefault="00C60CEE" w:rsidP="005926AD">
      <w:pPr>
        <w:rPr>
          <w:b/>
          <w:bCs/>
        </w:rPr>
      </w:pPr>
      <w:hyperlink r:id="rId80" w:history="1">
        <w:r w:rsidR="00193FFA" w:rsidRPr="00F73698">
          <w:rPr>
            <w:rStyle w:val="Hyperlink"/>
            <w:rFonts w:cs="Verdana"/>
            <w:b/>
            <w:bCs/>
            <w:noProof w:val="0"/>
          </w:rPr>
          <w:t>S106/2023</w:t>
        </w:r>
      </w:hyperlink>
    </w:p>
    <w:p w14:paraId="033169BD" w14:textId="77777777" w:rsidR="005926AD" w:rsidRPr="005926AD" w:rsidRDefault="005926AD" w:rsidP="005926AD">
      <w:pPr>
        <w:rPr>
          <w:i/>
          <w:iCs/>
        </w:rPr>
      </w:pPr>
    </w:p>
    <w:p w14:paraId="19B234F4" w14:textId="77777777" w:rsidR="005926AD" w:rsidRPr="005926AD" w:rsidRDefault="005926AD" w:rsidP="005926AD">
      <w:r w:rsidRPr="005926AD">
        <w:rPr>
          <w:b/>
          <w:bCs/>
        </w:rPr>
        <w:t>Catchwords:</w:t>
      </w:r>
    </w:p>
    <w:p w14:paraId="349E037A" w14:textId="77777777" w:rsidR="005926AD" w:rsidRDefault="005926AD" w:rsidP="005926AD"/>
    <w:p w14:paraId="16AFD6E6" w14:textId="776B29D0" w:rsidR="00B3003D" w:rsidRPr="00294AA6" w:rsidRDefault="00F73698" w:rsidP="00350064">
      <w:pPr>
        <w:pStyle w:val="ListParagraph"/>
      </w:pPr>
      <w:r>
        <w:t>Courts –</w:t>
      </w:r>
      <w:r w:rsidR="009A5434">
        <w:t xml:space="preserve"> Jurisdiction </w:t>
      </w:r>
      <w:r w:rsidR="007D0F51">
        <w:t xml:space="preserve">– Cross-vesting – </w:t>
      </w:r>
      <w:r w:rsidR="002D7A93" w:rsidRPr="002D7A93">
        <w:t xml:space="preserve">State court invested with federal jurisdiction </w:t>
      </w:r>
      <w:r w:rsidR="002D7A93">
        <w:t>–</w:t>
      </w:r>
      <w:r w:rsidR="006062A0">
        <w:t xml:space="preserve"> </w:t>
      </w:r>
      <w:r w:rsidR="00715693" w:rsidRPr="00715693">
        <w:rPr>
          <w:i/>
          <w:iCs/>
        </w:rPr>
        <w:t>Jurisdiction of Courts (Cross-Vesting) Act 1987</w:t>
      </w:r>
      <w:r w:rsidR="00715693" w:rsidRPr="00715693">
        <w:t xml:space="preserve"> (Cth) s</w:t>
      </w:r>
      <w:r w:rsidR="00715693">
        <w:t>s</w:t>
      </w:r>
      <w:r w:rsidR="00715693" w:rsidRPr="00715693">
        <w:t xml:space="preserve"> 7(3), 7(5) </w:t>
      </w:r>
      <w:r w:rsidR="00715693">
        <w:t xml:space="preserve">– </w:t>
      </w:r>
      <w:r w:rsidR="00552F43">
        <w:t>Where dispute arose in respect of first defendant’s late aunt’s estate –</w:t>
      </w:r>
      <w:r w:rsidR="00E60785">
        <w:t xml:space="preserve"> </w:t>
      </w:r>
      <w:r w:rsidR="00DE3CF6">
        <w:t xml:space="preserve">Where </w:t>
      </w:r>
      <w:r w:rsidR="00A54CE7">
        <w:t>first defendant’s</w:t>
      </w:r>
      <w:r w:rsidR="00DE3CF6">
        <w:t xml:space="preserve"> brother director of Lewis Securities Ltd –</w:t>
      </w:r>
      <w:r w:rsidR="00552F43">
        <w:t> </w:t>
      </w:r>
      <w:r w:rsidR="002C57AB">
        <w:t xml:space="preserve">Where estate’s largest asset </w:t>
      </w:r>
      <w:r w:rsidR="00450D2A">
        <w:t xml:space="preserve">money owing to it by Sir Moses Montefiore Jewish Home </w:t>
      </w:r>
      <w:r w:rsidR="00FF3BB6">
        <w:t>(</w:t>
      </w:r>
      <w:r w:rsidR="00DA58DB">
        <w:t>"</w:t>
      </w:r>
      <w:r w:rsidR="00FF3BB6">
        <w:t>Montefiore sum</w:t>
      </w:r>
      <w:r w:rsidR="00DA58DB">
        <w:t>"</w:t>
      </w:r>
      <w:r w:rsidR="00FF3BB6">
        <w:t xml:space="preserve">) </w:t>
      </w:r>
      <w:r w:rsidR="00450D2A">
        <w:t xml:space="preserve">– </w:t>
      </w:r>
      <w:r w:rsidR="00E60785">
        <w:t xml:space="preserve">Where brother deposited </w:t>
      </w:r>
      <w:r w:rsidR="00FF3BB6">
        <w:t xml:space="preserve">Montefiore Sum with Lewis Securities – Where Lewis Securities entered liquidation and Montefiore </w:t>
      </w:r>
      <w:r w:rsidR="001876F5">
        <w:t xml:space="preserve">sum lost – Where brother liable to estate and declared bankrupt – </w:t>
      </w:r>
      <w:r w:rsidR="00A54CE7">
        <w:t xml:space="preserve">Where plaintiff purchased various assets from trustee in bankruptcy </w:t>
      </w:r>
      <w:r w:rsidR="00B61C90">
        <w:t xml:space="preserve">including interest in residue of estate – </w:t>
      </w:r>
      <w:r w:rsidR="00AF1A26">
        <w:t xml:space="preserve">Where brother discharged from bankruptcy – Where plaintiff sought orders </w:t>
      </w:r>
      <w:r w:rsidR="00973309">
        <w:t xml:space="preserve">in Supreme Court </w:t>
      </w:r>
      <w:r w:rsidR="00AF1A26">
        <w:t>revoking letters of administration granted to first defendant</w:t>
      </w:r>
      <w:r w:rsidR="00441338">
        <w:t>,</w:t>
      </w:r>
      <w:r w:rsidR="00441338" w:rsidRPr="00441338">
        <w:rPr>
          <w:rFonts w:ascii="Source Sans Pro" w:hAnsi="Source Sans Pro"/>
          <w:color w:val="3D3D3D"/>
          <w:sz w:val="27"/>
          <w:szCs w:val="27"/>
          <w:shd w:val="clear" w:color="auto" w:fill="FFFFFF"/>
        </w:rPr>
        <w:t xml:space="preserve"> </w:t>
      </w:r>
      <w:r w:rsidR="00441338" w:rsidRPr="00441338">
        <w:t>or alternatively order that he be replaced as trustee</w:t>
      </w:r>
      <w:r w:rsidR="00A22EEA">
        <w:t xml:space="preserve"> – Where first defendant cross</w:t>
      </w:r>
      <w:r w:rsidR="006062A0">
        <w:t>-</w:t>
      </w:r>
      <w:r w:rsidR="00A22EEA">
        <w:t xml:space="preserve">claimed seeking declarations that plaintiff not entitled to be paid brother’s share of estate – </w:t>
      </w:r>
      <w:r w:rsidR="00FE00C1">
        <w:t xml:space="preserve">Where plaintiff unsuccessful at first-instance </w:t>
      </w:r>
      <w:r w:rsidR="00245280">
        <w:t>– Where</w:t>
      </w:r>
      <w:r w:rsidR="00FE00C1">
        <w:t xml:space="preserve"> </w:t>
      </w:r>
      <w:r w:rsidR="00337BF9">
        <w:t xml:space="preserve">on 27 July 2022, </w:t>
      </w:r>
      <w:r w:rsidR="00245280">
        <w:t xml:space="preserve">plaintiff </w:t>
      </w:r>
      <w:r w:rsidR="00337BF9">
        <w:t xml:space="preserve">filed and served notice of intention to appeal to New South Wales Court of Appeal – Where on 31 August 2022, plaintiff’s legal advisers came to view appeal would </w:t>
      </w:r>
      <w:r w:rsidR="00C1122C" w:rsidRPr="00C1122C">
        <w:t xml:space="preserve">concern matter arising under </w:t>
      </w:r>
      <w:r w:rsidR="00C1122C" w:rsidRPr="00C1122C">
        <w:rPr>
          <w:i/>
          <w:iCs/>
        </w:rPr>
        <w:t>Bankruptcy Act</w:t>
      </w:r>
      <w:r w:rsidR="00C1122C" w:rsidRPr="00C1122C">
        <w:t> </w:t>
      </w:r>
      <w:r w:rsidR="004459A4">
        <w:rPr>
          <w:i/>
          <w:iCs/>
        </w:rPr>
        <w:t xml:space="preserve">1966 </w:t>
      </w:r>
      <w:r w:rsidR="004459A4">
        <w:t xml:space="preserve">(Cth) </w:t>
      </w:r>
      <w:r w:rsidR="00C1122C" w:rsidRPr="00C1122C">
        <w:t xml:space="preserve">and would therefore have to be brought in </w:t>
      </w:r>
      <w:r w:rsidR="00C1122C">
        <w:t xml:space="preserve">Full Federal </w:t>
      </w:r>
      <w:r w:rsidR="00C1122C" w:rsidRPr="00C1122C">
        <w:t>Court</w:t>
      </w:r>
      <w:r w:rsidR="00FF51F2">
        <w:t xml:space="preserve"> – </w:t>
      </w:r>
      <w:r w:rsidR="00112C0B">
        <w:t xml:space="preserve">Where </w:t>
      </w:r>
      <w:r w:rsidR="009449C4">
        <w:t>plaintiff</w:t>
      </w:r>
      <w:r w:rsidR="00112C0B">
        <w:t xml:space="preserve"> </w:t>
      </w:r>
      <w:r w:rsidR="007D345F">
        <w:t>sought extension of time</w:t>
      </w:r>
      <w:r w:rsidR="00807A44">
        <w:t xml:space="preserve"> to appeal</w:t>
      </w:r>
      <w:r w:rsidR="007D345F">
        <w:t xml:space="preserve"> from judgment of Supreme Court of New South Wales</w:t>
      </w:r>
      <w:r w:rsidR="00185EFB">
        <w:t xml:space="preserve"> </w:t>
      </w:r>
      <w:r w:rsidR="002E4F5C">
        <w:t xml:space="preserve">to Full Court of Federal Court of Australia </w:t>
      </w:r>
      <w:r w:rsidR="007D345F">
        <w:t>–</w:t>
      </w:r>
      <w:r w:rsidR="00350064">
        <w:t xml:space="preserve"> Where Full Court held s 7(5) </w:t>
      </w:r>
      <w:r w:rsidR="009C49E5">
        <w:t xml:space="preserve">of </w:t>
      </w:r>
      <w:r w:rsidR="00CB5260">
        <w:rPr>
          <w:i/>
          <w:iCs/>
        </w:rPr>
        <w:t>Cross-Vesting</w:t>
      </w:r>
      <w:r w:rsidR="009C49E5" w:rsidRPr="009C49E5">
        <w:rPr>
          <w:i/>
          <w:iCs/>
        </w:rPr>
        <w:t xml:space="preserve"> Act</w:t>
      </w:r>
      <w:r w:rsidR="009C49E5" w:rsidRPr="009C49E5">
        <w:t xml:space="preserve"> </w:t>
      </w:r>
      <w:r w:rsidR="00350064">
        <w:t xml:space="preserve">did not apply and </w:t>
      </w:r>
      <w:r w:rsidR="009C49E5">
        <w:t xml:space="preserve">suggested plaintiff may wish to revive process it had commenced in Court of Appeal – </w:t>
      </w:r>
      <w:r w:rsidR="00E655B6">
        <w:t>Where plaintiff seeks writ of mandamus requiring Full Court to determine substantive appeal –</w:t>
      </w:r>
      <w:r w:rsidR="001C1A85">
        <w:t xml:space="preserve"> Whether </w:t>
      </w:r>
      <w:r w:rsidR="00722C5F">
        <w:t>Full Court has jurisdiction to hear appeal</w:t>
      </w:r>
      <w:r w:rsidR="00A707A5">
        <w:t xml:space="preserve"> –</w:t>
      </w:r>
      <w:r w:rsidR="00E655B6">
        <w:t xml:space="preserve"> </w:t>
      </w:r>
      <w:r w:rsidR="00CB5260">
        <w:t>P</w:t>
      </w:r>
      <w:r w:rsidR="00B3003D" w:rsidRPr="00B3003D">
        <w:t xml:space="preserve">roper construction of s 7(5) of </w:t>
      </w:r>
      <w:r w:rsidR="00B3003D" w:rsidRPr="00CB5260">
        <w:rPr>
          <w:i/>
          <w:iCs/>
        </w:rPr>
        <w:t>Cross</w:t>
      </w:r>
      <w:r w:rsidR="00CB5260" w:rsidRPr="00CB5260">
        <w:rPr>
          <w:i/>
          <w:iCs/>
        </w:rPr>
        <w:t>-</w:t>
      </w:r>
      <w:r w:rsidR="00B3003D" w:rsidRPr="00CB5260">
        <w:rPr>
          <w:i/>
          <w:iCs/>
        </w:rPr>
        <w:t>Vesting Act</w:t>
      </w:r>
      <w:r w:rsidR="00294AA6">
        <w:t xml:space="preserve">. </w:t>
      </w:r>
    </w:p>
    <w:p w14:paraId="39606595" w14:textId="77777777" w:rsidR="00350064" w:rsidRPr="005926AD" w:rsidRDefault="00350064" w:rsidP="00350064">
      <w:pPr>
        <w:pStyle w:val="ListParagraph"/>
      </w:pPr>
    </w:p>
    <w:p w14:paraId="474BA75F" w14:textId="6315B3B4" w:rsidR="005926AD" w:rsidRPr="005926AD" w:rsidRDefault="005926AD" w:rsidP="00D130D0">
      <w:pPr>
        <w:rPr>
          <w:i/>
          <w:iCs/>
        </w:rPr>
      </w:pPr>
      <w:r w:rsidRPr="005926AD">
        <w:rPr>
          <w:i/>
          <w:iCs/>
        </w:rPr>
        <w:t xml:space="preserve">Application for constitutional or other writ referred to the Full Court on </w:t>
      </w:r>
      <w:r w:rsidR="00D130D0">
        <w:rPr>
          <w:i/>
          <w:iCs/>
        </w:rPr>
        <w:t>22 Novembe</w:t>
      </w:r>
      <w:r w:rsidR="005310A9">
        <w:rPr>
          <w:i/>
          <w:iCs/>
        </w:rPr>
        <w:t>r</w:t>
      </w:r>
      <w:r w:rsidRPr="005926AD">
        <w:rPr>
          <w:i/>
          <w:iCs/>
        </w:rPr>
        <w:t xml:space="preserve"> 2023.</w:t>
      </w:r>
    </w:p>
    <w:p w14:paraId="3C60C493" w14:textId="77777777" w:rsidR="005926AD" w:rsidRPr="005926AD" w:rsidRDefault="005926AD" w:rsidP="005926AD"/>
    <w:p w14:paraId="676205CE" w14:textId="77777777" w:rsidR="005926AD" w:rsidRPr="005926AD" w:rsidRDefault="00C60CEE" w:rsidP="005926AD">
      <w:pPr>
        <w:rPr>
          <w:bCs/>
          <w:u w:val="single"/>
        </w:rPr>
      </w:pPr>
      <w:hyperlink w:anchor="TOP" w:history="1">
        <w:r w:rsidR="005926AD" w:rsidRPr="005926AD">
          <w:rPr>
            <w:rStyle w:val="Hyperlink"/>
            <w:rFonts w:cs="Verdana"/>
            <w:bCs/>
            <w:noProof w:val="0"/>
          </w:rPr>
          <w:t>Return to Top</w:t>
        </w:r>
      </w:hyperlink>
    </w:p>
    <w:p w14:paraId="6F7A8C1B" w14:textId="77777777" w:rsidR="00AB2CDB" w:rsidRDefault="00AB2CDB" w:rsidP="009E53C4">
      <w:pPr>
        <w:pStyle w:val="Divider2"/>
      </w:pPr>
      <w:bookmarkStart w:id="124" w:name="_Rehmat_&amp;_Mehar"/>
      <w:bookmarkEnd w:id="120"/>
      <w:bookmarkEnd w:id="124"/>
    </w:p>
    <w:p w14:paraId="2B4524BC" w14:textId="77777777" w:rsidR="0031423B" w:rsidRDefault="0031423B" w:rsidP="0031423B">
      <w:bookmarkStart w:id="125" w:name="_Ismail_v_Minister"/>
      <w:bookmarkEnd w:id="125"/>
    </w:p>
    <w:p w14:paraId="0AB72841" w14:textId="77777777" w:rsidR="00B924E4" w:rsidRPr="004E7695" w:rsidRDefault="00B924E4" w:rsidP="00AB2CDB">
      <w:pPr>
        <w:sectPr w:rsidR="00B924E4" w:rsidRPr="004E7695" w:rsidSect="000F39D5">
          <w:headerReference w:type="default" r:id="rId81"/>
          <w:pgSz w:w="11906" w:h="16838"/>
          <w:pgMar w:top="1440" w:right="1800" w:bottom="1440" w:left="1800" w:header="708" w:footer="708" w:gutter="0"/>
          <w:cols w:space="708"/>
          <w:docGrid w:linePitch="360"/>
        </w:sectPr>
      </w:pPr>
      <w:bookmarkStart w:id="126" w:name="_Lesianawai_v_Minister"/>
      <w:bookmarkEnd w:id="126"/>
    </w:p>
    <w:p w14:paraId="2F900D52" w14:textId="77777777" w:rsidR="00C20C68" w:rsidRPr="004E7695" w:rsidRDefault="00201C0A" w:rsidP="00C20C68">
      <w:pPr>
        <w:pStyle w:val="Heading1"/>
      </w:pPr>
      <w:bookmarkStart w:id="127" w:name="_5:_Court_of"/>
      <w:bookmarkStart w:id="128" w:name="_5:_Special_Leave_1"/>
      <w:bookmarkStart w:id="129" w:name="_6:_Special_Leave"/>
      <w:bookmarkStart w:id="130" w:name="_6:_Section_40"/>
      <w:bookmarkStart w:id="131" w:name="_5:_Section_34"/>
      <w:bookmarkStart w:id="132" w:name="_5:_Section_40"/>
      <w:bookmarkStart w:id="133" w:name="_Toc10095965"/>
      <w:bookmarkStart w:id="134" w:name="_Toc270610024"/>
      <w:bookmarkStart w:id="135" w:name="_Ref474759848"/>
      <w:bookmarkStart w:id="136" w:name="_Toc479608276"/>
      <w:bookmarkStart w:id="137" w:name="Special_Leave_Granted"/>
      <w:bookmarkEnd w:id="127"/>
      <w:bookmarkEnd w:id="128"/>
      <w:bookmarkEnd w:id="129"/>
      <w:bookmarkEnd w:id="130"/>
      <w:bookmarkEnd w:id="131"/>
      <w:bookmarkEnd w:id="132"/>
      <w:r w:rsidRPr="004E7695">
        <w:lastRenderedPageBreak/>
        <w:t>5</w:t>
      </w:r>
      <w:r w:rsidR="00C20C68" w:rsidRPr="004E7695">
        <w:t xml:space="preserve">: Section </w:t>
      </w:r>
      <w:r w:rsidR="00750EEC">
        <w:t>40 Removal</w:t>
      </w:r>
      <w:bookmarkEnd w:id="133"/>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8" w:name="_Attorney-General_of_the"/>
      <w:bookmarkStart w:id="139" w:name="_Hlk133238166"/>
      <w:bookmarkEnd w:id="138"/>
    </w:p>
    <w:p w14:paraId="4A7E1040" w14:textId="44CB883F" w:rsidR="00C030AC" w:rsidRDefault="00C030AC" w:rsidP="00C030AC">
      <w:pPr>
        <w:pStyle w:val="Heading2"/>
      </w:pPr>
      <w:r>
        <w:t>Constitutional Law</w:t>
      </w:r>
    </w:p>
    <w:p w14:paraId="61423360" w14:textId="77777777" w:rsidR="00C030AC" w:rsidRDefault="00C030AC" w:rsidP="00C030AC"/>
    <w:p w14:paraId="67E728D2" w14:textId="348FCA63" w:rsidR="00C030AC" w:rsidRDefault="00C030AC" w:rsidP="00C030AC">
      <w:pPr>
        <w:pStyle w:val="Heading3"/>
      </w:pPr>
      <w:bookmarkStart w:id="140" w:name="_ASF17_v_Commonwealth"/>
      <w:bookmarkEnd w:id="140"/>
      <w:r w:rsidRPr="00EE1D68">
        <w:t xml:space="preserve">ASF17 </w:t>
      </w:r>
      <w:r w:rsidR="0010110C">
        <w:t>v Commonwealth of Australia</w:t>
      </w:r>
    </w:p>
    <w:p w14:paraId="4BBAF0F1" w14:textId="0746FA1A" w:rsidR="00C030AC" w:rsidRPr="006E4A24" w:rsidRDefault="00C60CEE" w:rsidP="00C030AC">
      <w:pPr>
        <w:rPr>
          <w:b/>
          <w:bCs/>
        </w:rPr>
      </w:pPr>
      <w:hyperlink r:id="rId82" w:history="1">
        <w:r w:rsidR="006E4A24" w:rsidRPr="009B32C8">
          <w:rPr>
            <w:rStyle w:val="Hyperlink"/>
            <w:rFonts w:cs="Verdana"/>
            <w:b/>
            <w:bCs/>
            <w:noProof w:val="0"/>
          </w:rPr>
          <w:t>P</w:t>
        </w:r>
        <w:r w:rsidR="009B32C8" w:rsidRPr="009B32C8">
          <w:rPr>
            <w:rStyle w:val="Hyperlink"/>
            <w:rFonts w:cs="Verdana"/>
            <w:b/>
            <w:bCs/>
            <w:noProof w:val="0"/>
          </w:rPr>
          <w:t>7</w:t>
        </w:r>
        <w:r w:rsidR="006E4A24" w:rsidRPr="009B32C8">
          <w:rPr>
            <w:rStyle w:val="Hyperlink"/>
            <w:rFonts w:cs="Verdana"/>
            <w:b/>
            <w:bCs/>
            <w:noProof w:val="0"/>
          </w:rPr>
          <w:t>/2024</w:t>
        </w:r>
      </w:hyperlink>
    </w:p>
    <w:p w14:paraId="5DBA23F1" w14:textId="77777777" w:rsidR="00C030AC" w:rsidRDefault="00C030AC" w:rsidP="00C030AC"/>
    <w:p w14:paraId="4901BEF3" w14:textId="46EFB66F" w:rsidR="00C030AC" w:rsidRPr="006D718B" w:rsidRDefault="00C030AC" w:rsidP="00C030AC">
      <w:r w:rsidRPr="0054150B">
        <w:rPr>
          <w:i/>
          <w:lang w:val="en-GB"/>
        </w:rPr>
        <w:t>Removed into the High Court under s 40 of the Judiciary Act 1903 (Cth) on</w:t>
      </w:r>
      <w:r>
        <w:rPr>
          <w:i/>
          <w:lang w:val="en-GB"/>
        </w:rPr>
        <w:t xml:space="preserve"> </w:t>
      </w:r>
      <w:r w:rsidR="006E4A24">
        <w:rPr>
          <w:i/>
          <w:lang w:val="en-GB"/>
        </w:rPr>
        <w:t>16</w:t>
      </w:r>
      <w:r>
        <w:rPr>
          <w:i/>
          <w:lang w:val="en-GB"/>
        </w:rPr>
        <w:t xml:space="preserve"> February 2024.</w:t>
      </w:r>
    </w:p>
    <w:p w14:paraId="6307476B" w14:textId="77777777" w:rsidR="00C030AC" w:rsidRPr="005926AD" w:rsidRDefault="00C030AC" w:rsidP="00C030AC">
      <w:pPr>
        <w:rPr>
          <w:i/>
          <w:iCs/>
        </w:rPr>
      </w:pPr>
    </w:p>
    <w:p w14:paraId="294BB73A" w14:textId="77777777" w:rsidR="00C030AC" w:rsidRPr="005926AD" w:rsidRDefault="00C030AC" w:rsidP="00C030AC">
      <w:r w:rsidRPr="005926AD">
        <w:rPr>
          <w:b/>
          <w:bCs/>
        </w:rPr>
        <w:t>Catchwords:</w:t>
      </w:r>
    </w:p>
    <w:p w14:paraId="58C1005D" w14:textId="77777777" w:rsidR="00C030AC" w:rsidRDefault="00C030AC" w:rsidP="00C030AC"/>
    <w:p w14:paraId="1C3B99E9" w14:textId="516F75B0" w:rsidR="00C030AC" w:rsidRDefault="00727956" w:rsidP="00C030AC">
      <w:pPr>
        <w:pStyle w:val="ListParagraph"/>
      </w:pPr>
      <w:r>
        <w:t xml:space="preserve">Constitutional law – </w:t>
      </w:r>
      <w:r w:rsidR="00F43FB2">
        <w:t xml:space="preserve">Judicial power of Commonwealth – </w:t>
      </w:r>
      <w:r w:rsidR="00AD745E">
        <w:t>Immigration detention –</w:t>
      </w:r>
      <w:r w:rsidR="00BA653B">
        <w:t xml:space="preserve"> Where </w:t>
      </w:r>
      <w:r w:rsidR="0020704B">
        <w:t>appellant</w:t>
      </w:r>
      <w:r w:rsidR="007162C4">
        <w:t xml:space="preserve"> </w:t>
      </w:r>
      <w:r w:rsidR="005961C5" w:rsidRPr="005961C5">
        <w:t>Iranian citizen currently detained under ss 189(1) and 196(1) o</w:t>
      </w:r>
      <w:r w:rsidR="005961C5">
        <w:t xml:space="preserve">f </w:t>
      </w:r>
      <w:r w:rsidR="005961C5">
        <w:rPr>
          <w:i/>
          <w:iCs/>
        </w:rPr>
        <w:t xml:space="preserve">Migration Act 1958 </w:t>
      </w:r>
      <w:r w:rsidR="005961C5">
        <w:t>(Cth) (</w:t>
      </w:r>
      <w:r w:rsidR="00DA58DB">
        <w:t>"</w:t>
      </w:r>
      <w:r w:rsidR="005961C5">
        <w:t>Act</w:t>
      </w:r>
      <w:r w:rsidR="00DA58DB">
        <w:t>"</w:t>
      </w:r>
      <w:r w:rsidR="005961C5">
        <w:t xml:space="preserve">) </w:t>
      </w:r>
      <w:r w:rsidR="005961C5" w:rsidRPr="005961C5">
        <w:t>as unlawful non</w:t>
      </w:r>
      <w:r w:rsidR="005961C5">
        <w:t>-</w:t>
      </w:r>
      <w:r w:rsidR="005961C5" w:rsidRPr="005961C5">
        <w:t>citizen</w:t>
      </w:r>
      <w:r w:rsidR="005961C5">
        <w:t xml:space="preserve"> – Where </w:t>
      </w:r>
      <w:r w:rsidR="008E4BB5">
        <w:t>appellant</w:t>
      </w:r>
      <w:r w:rsidR="007162C4">
        <w:t xml:space="preserve"> </w:t>
      </w:r>
      <w:r w:rsidR="00FD73D7">
        <w:t xml:space="preserve">arrived in Australia on 13 July 2013 </w:t>
      </w:r>
      <w:r w:rsidR="00E737C0">
        <w:t>and in immigration</w:t>
      </w:r>
      <w:r w:rsidR="00FD73D7">
        <w:t xml:space="preserve"> detention since 10 February 2014 – </w:t>
      </w:r>
      <w:r w:rsidR="000F5030">
        <w:t xml:space="preserve">Where following this Court's decision in </w:t>
      </w:r>
      <w:r w:rsidR="000F5030" w:rsidRPr="00AB43B2">
        <w:rPr>
          <w:i/>
          <w:iCs/>
        </w:rPr>
        <w:t>NZYQ v Minister for Immigration, Citizenship and Multicultural Affairs</w:t>
      </w:r>
      <w:r w:rsidR="000F5030" w:rsidRPr="00AB43B2">
        <w:t xml:space="preserve"> [2023] HCA 37</w:t>
      </w:r>
      <w:r w:rsidR="00E4688F">
        <w:t xml:space="preserve"> (</w:t>
      </w:r>
      <w:r w:rsidR="00DA58DB">
        <w:t>"</w:t>
      </w:r>
      <w:r w:rsidR="00E4688F">
        <w:t>NZYQ</w:t>
      </w:r>
      <w:r w:rsidR="00DA58DB">
        <w:t>"</w:t>
      </w:r>
      <w:r w:rsidR="00E4688F">
        <w:t>)</w:t>
      </w:r>
      <w:r w:rsidR="000F5030">
        <w:t xml:space="preserve">, </w:t>
      </w:r>
      <w:r w:rsidR="00802AED">
        <w:t>appellant</w:t>
      </w:r>
      <w:r w:rsidR="007162C4">
        <w:t xml:space="preserve"> </w:t>
      </w:r>
      <w:r w:rsidR="000F5030">
        <w:t xml:space="preserve">filed application in Federal Court for habeas corpus and declaratory relief to effect his ongoing detention has been and is unlawful – </w:t>
      </w:r>
      <w:r w:rsidR="00A5226A">
        <w:t xml:space="preserve">Where </w:t>
      </w:r>
      <w:r w:rsidR="009324A6">
        <w:t>respondent</w:t>
      </w:r>
      <w:r w:rsidR="004438E6">
        <w:t xml:space="preserve"> </w:t>
      </w:r>
      <w:r w:rsidR="00A5226A">
        <w:t xml:space="preserve">argued </w:t>
      </w:r>
      <w:r w:rsidR="009324A6">
        <w:t xml:space="preserve">appellant </w:t>
      </w:r>
      <w:r w:rsidR="00A5226A">
        <w:t xml:space="preserve">could be removed to Iran with their cooperation – Where </w:t>
      </w:r>
      <w:r w:rsidR="009324A6">
        <w:t>appellant</w:t>
      </w:r>
      <w:r w:rsidR="004438E6">
        <w:t xml:space="preserve"> </w:t>
      </w:r>
      <w:r w:rsidR="009E22A6">
        <w:t xml:space="preserve">argued </w:t>
      </w:r>
      <w:r w:rsidR="00600921">
        <w:t>they</w:t>
      </w:r>
      <w:r w:rsidR="009E22A6">
        <w:t xml:space="preserve"> had good reasons </w:t>
      </w:r>
      <w:r w:rsidR="009B0029">
        <w:t xml:space="preserve">for fearing harm </w:t>
      </w:r>
      <w:r w:rsidR="00467A23">
        <w:t>in</w:t>
      </w:r>
      <w:r w:rsidR="00C8362E">
        <w:t xml:space="preserve"> Iran and thus </w:t>
      </w:r>
      <w:r w:rsidR="009E22A6">
        <w:t xml:space="preserve">for not cooperating </w:t>
      </w:r>
      <w:r w:rsidR="00405957">
        <w:t xml:space="preserve">– </w:t>
      </w:r>
      <w:r w:rsidR="00B60EC4">
        <w:t xml:space="preserve">Where primary judge did not accept </w:t>
      </w:r>
      <w:r w:rsidR="002A26BB">
        <w:t>appellant's</w:t>
      </w:r>
      <w:r w:rsidR="004438E6">
        <w:t xml:space="preserve"> </w:t>
      </w:r>
      <w:r w:rsidR="00B60EC4">
        <w:t xml:space="preserve">claimed bases for fearing harm if returned to Iran – </w:t>
      </w:r>
      <w:r w:rsidR="00405957">
        <w:t>Where primary judge</w:t>
      </w:r>
      <w:r w:rsidR="0089701C">
        <w:t xml:space="preserve"> held constitutional limit in </w:t>
      </w:r>
      <w:r w:rsidR="0089701C">
        <w:rPr>
          <w:i/>
          <w:iCs/>
        </w:rPr>
        <w:t xml:space="preserve">NZYQ </w:t>
      </w:r>
      <w:r w:rsidR="0089701C">
        <w:t xml:space="preserve">should be determined on hypothetical basis </w:t>
      </w:r>
      <w:r w:rsidR="00FE321F">
        <w:t xml:space="preserve">first respondent </w:t>
      </w:r>
      <w:r w:rsidR="0089701C">
        <w:t xml:space="preserve">is cooperating – </w:t>
      </w:r>
      <w:r w:rsidR="005D1701">
        <w:t xml:space="preserve">Where primary judge's finding inconsistent with aspects of </w:t>
      </w:r>
      <w:r w:rsidR="0001284D">
        <w:t xml:space="preserve">reasoning in </w:t>
      </w:r>
      <w:r w:rsidR="0001284D" w:rsidRPr="0001284D">
        <w:rPr>
          <w:i/>
          <w:iCs/>
        </w:rPr>
        <w:t>AZC20 v Secretary Department of Home Affairs (No 2)</w:t>
      </w:r>
      <w:r w:rsidR="0001284D" w:rsidRPr="0001284D">
        <w:t xml:space="preserve"> [2023] FCA 1497</w:t>
      </w:r>
      <w:r w:rsidR="00043047">
        <w:t xml:space="preserve"> – </w:t>
      </w:r>
      <w:r w:rsidR="00CE257B">
        <w:t xml:space="preserve">Whether </w:t>
      </w:r>
      <w:r w:rsidR="0099079D">
        <w:t>appellant's</w:t>
      </w:r>
      <w:r w:rsidR="004438E6" w:rsidRPr="00066242">
        <w:t xml:space="preserve"> </w:t>
      </w:r>
      <w:r w:rsidR="00066242" w:rsidRPr="00066242">
        <w:t>ongoing detention lawful</w:t>
      </w:r>
      <w:r w:rsidR="008644F2">
        <w:t xml:space="preserve"> –</w:t>
      </w:r>
      <w:r w:rsidR="00AB43B2">
        <w:t xml:space="preserve"> Whether </w:t>
      </w:r>
      <w:r w:rsidR="00AB43B2" w:rsidRPr="00AB43B2">
        <w:t xml:space="preserve">limit on constitutionally permissible duration of immigration detention identified in </w:t>
      </w:r>
      <w:r w:rsidR="00AB43B2" w:rsidRPr="00AB43B2">
        <w:rPr>
          <w:i/>
          <w:iCs/>
        </w:rPr>
        <w:t xml:space="preserve">NZYQ </w:t>
      </w:r>
      <w:r w:rsidR="00AB43B2" w:rsidRPr="00AB43B2">
        <w:t>applies in relation to unlawful non</w:t>
      </w:r>
      <w:r w:rsidR="00AB43B2">
        <w:t>-</w:t>
      </w:r>
      <w:r w:rsidR="00AB43B2" w:rsidRPr="00AB43B2">
        <w:t>citizens detained under ss 189(1) and 196(1)</w:t>
      </w:r>
      <w:r w:rsidR="00AB43B2">
        <w:t xml:space="preserve">, </w:t>
      </w:r>
      <w:r w:rsidR="00AB43B2" w:rsidRPr="00AB43B2">
        <w:t>who are not cooperative with efforts to remove them and, in doing so, prevent their own removal pursuant to s 198</w:t>
      </w:r>
      <w:r w:rsidR="00AB43B2">
        <w:t xml:space="preserve">. </w:t>
      </w:r>
    </w:p>
    <w:p w14:paraId="0716561E" w14:textId="77777777" w:rsidR="00066242" w:rsidRPr="005926AD" w:rsidRDefault="00066242" w:rsidP="00C030AC">
      <w:pPr>
        <w:pStyle w:val="ListParagraph"/>
      </w:pPr>
    </w:p>
    <w:p w14:paraId="358C3239" w14:textId="77777777" w:rsidR="00C030AC" w:rsidRDefault="00C030AC" w:rsidP="00C030AC">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5E6F7F7C" w14:textId="77777777" w:rsidR="00C030AC" w:rsidRDefault="00C030AC" w:rsidP="00C030AC"/>
    <w:p w14:paraId="767A9C86" w14:textId="77777777" w:rsidR="00C030AC" w:rsidRDefault="00C60CEE" w:rsidP="00C030AC">
      <w:pPr>
        <w:rPr>
          <w:rStyle w:val="Hyperlink"/>
          <w:rFonts w:cs="Verdana"/>
          <w:bCs/>
        </w:rPr>
      </w:pPr>
      <w:hyperlink w:anchor="TOP" w:history="1">
        <w:r w:rsidR="00C030AC" w:rsidRPr="004E7695">
          <w:rPr>
            <w:rStyle w:val="Hyperlink"/>
            <w:rFonts w:cs="Verdana"/>
            <w:bCs/>
          </w:rPr>
          <w:t>Return to Top</w:t>
        </w:r>
      </w:hyperlink>
    </w:p>
    <w:p w14:paraId="6F4A2407" w14:textId="77777777" w:rsidR="00097AA8" w:rsidRDefault="00097AA8" w:rsidP="00097AA8">
      <w:pPr>
        <w:pStyle w:val="Divider1"/>
        <w:rPr>
          <w:rStyle w:val="Hyperlink"/>
          <w:rFonts w:cs="Verdana"/>
          <w:bCs/>
        </w:rPr>
      </w:pPr>
    </w:p>
    <w:p w14:paraId="0A550E04" w14:textId="77777777" w:rsidR="00097AA8" w:rsidRDefault="00097AA8" w:rsidP="00097AA8"/>
    <w:p w14:paraId="2CE024F9" w14:textId="77777777" w:rsidR="00591E3F" w:rsidRDefault="00DD30FD" w:rsidP="00591E3F">
      <w:pPr>
        <w:pStyle w:val="Heading3"/>
      </w:pPr>
      <w:bookmarkStart w:id="141" w:name="_Commonwealth_of_Australia_3"/>
      <w:bookmarkEnd w:id="141"/>
      <w:r w:rsidRPr="00B1591F">
        <w:rPr>
          <w:iCs/>
        </w:rPr>
        <w:lastRenderedPageBreak/>
        <w:t>Commonwealth of Australia v</w:t>
      </w:r>
      <w:r w:rsidRPr="00DD30FD">
        <w:rPr>
          <w:iCs/>
        </w:rPr>
        <w:t xml:space="preserve"> </w:t>
      </w:r>
      <w:r w:rsidRPr="00B1591F">
        <w:rPr>
          <w:iCs/>
        </w:rPr>
        <w:t>Mr Stradford (a pseudonym) &amp; Ors</w:t>
      </w:r>
      <w:r w:rsidR="00591E3F">
        <w:rPr>
          <w:iCs/>
        </w:rPr>
        <w:t xml:space="preserve">; </w:t>
      </w:r>
      <w:r w:rsidR="00591E3F" w:rsidRPr="00DD30FD">
        <w:t>His Honour Judge Salvatore Paul Vasta v Mr Stradford (a pseudonym) &amp; Ors</w:t>
      </w:r>
    </w:p>
    <w:p w14:paraId="13C46E9D" w14:textId="6D25EE05" w:rsidR="0054150B" w:rsidRPr="00FD37EB" w:rsidRDefault="00C60CEE" w:rsidP="00DD30FD">
      <w:pPr>
        <w:rPr>
          <w:rStyle w:val="Hyperlink"/>
          <w:rFonts w:cs="Verdana"/>
          <w:noProof w:val="0"/>
          <w:color w:val="auto"/>
          <w:u w:val="none"/>
        </w:rPr>
      </w:pPr>
      <w:hyperlink r:id="rId83" w:history="1">
        <w:r w:rsidR="006D718B" w:rsidRPr="006D718B">
          <w:rPr>
            <w:rStyle w:val="Hyperlink"/>
            <w:rFonts w:cs="Verdana"/>
            <w:b/>
            <w:bCs/>
            <w:noProof w:val="0"/>
          </w:rPr>
          <w:t>C3/2024</w:t>
        </w:r>
      </w:hyperlink>
      <w:r w:rsidR="00097AA8">
        <w:rPr>
          <w:rStyle w:val="Hyperlink"/>
          <w:rFonts w:cs="Verdana"/>
          <w:b/>
          <w:bCs/>
          <w:noProof w:val="0"/>
          <w:color w:val="auto"/>
          <w:u w:val="none"/>
        </w:rPr>
        <w:t xml:space="preserve">; </w:t>
      </w:r>
      <w:hyperlink r:id="rId84" w:history="1">
        <w:r w:rsidR="00097AA8" w:rsidRPr="001F62FF">
          <w:rPr>
            <w:rStyle w:val="Hyperlink"/>
            <w:rFonts w:cs="Verdana"/>
            <w:b/>
            <w:bCs/>
            <w:noProof w:val="0"/>
          </w:rPr>
          <w:t>C4/2024</w:t>
        </w:r>
      </w:hyperlink>
      <w:r w:rsidR="00BC3AD7" w:rsidRPr="00D26DB3">
        <w:rPr>
          <w:rStyle w:val="Hyperlink"/>
          <w:rFonts w:cs="Verdana"/>
          <w:b/>
          <w:bCs/>
          <w:noProof w:val="0"/>
          <w:color w:val="auto"/>
          <w:u w:val="none"/>
        </w:rPr>
        <w:t>:</w:t>
      </w:r>
      <w:r w:rsidR="00BC3AD7">
        <w:rPr>
          <w:rStyle w:val="Hyperlink"/>
          <w:rFonts w:cs="Verdana"/>
          <w:noProof w:val="0"/>
          <w:color w:val="auto"/>
          <w:u w:val="none"/>
        </w:rPr>
        <w:t xml:space="preserve"> </w:t>
      </w:r>
      <w:hyperlink r:id="rId85" w:history="1">
        <w:r w:rsidR="00DC7EF8" w:rsidRPr="00FD37EB">
          <w:rPr>
            <w:rStyle w:val="Hyperlink"/>
            <w:rFonts w:cs="Verdana"/>
            <w:noProof w:val="0"/>
          </w:rPr>
          <w:t>[2024] HCASL 24</w:t>
        </w:r>
      </w:hyperlink>
      <w:r w:rsidR="00591E3F" w:rsidRPr="00FD37EB">
        <w:rPr>
          <w:rStyle w:val="Hyperlink"/>
          <w:rFonts w:cs="Verdana"/>
          <w:noProof w:val="0"/>
          <w:color w:val="auto"/>
          <w:u w:val="none"/>
        </w:rPr>
        <w:t xml:space="preserve">; </w:t>
      </w:r>
      <w:hyperlink r:id="rId86" w:history="1">
        <w:r w:rsidR="00591E3F" w:rsidRPr="00FD37EB">
          <w:rPr>
            <w:rStyle w:val="Hyperlink"/>
            <w:rFonts w:cs="Verdana"/>
            <w:noProof w:val="0"/>
          </w:rPr>
          <w:t>[2024] HCASL 25</w:t>
        </w:r>
      </w:hyperlink>
    </w:p>
    <w:p w14:paraId="74DCFD2E" w14:textId="40D5B9AA" w:rsidR="0054150B" w:rsidRDefault="0054150B" w:rsidP="00DD30FD"/>
    <w:p w14:paraId="12637800" w14:textId="08276883" w:rsidR="00DD30FD" w:rsidRPr="006D718B" w:rsidRDefault="0054150B" w:rsidP="00DD30FD">
      <w:r w:rsidRPr="0054150B">
        <w:rPr>
          <w:i/>
          <w:lang w:val="en-GB"/>
        </w:rPr>
        <w:t>Removed into the High Court under s 40 of the Judiciary Act 1903 (Cth) on</w:t>
      </w:r>
      <w:r>
        <w:rPr>
          <w:i/>
          <w:lang w:val="en-GB"/>
        </w:rPr>
        <w:t xml:space="preserve"> </w:t>
      </w:r>
      <w:r w:rsidR="00C5567F">
        <w:rPr>
          <w:i/>
          <w:lang w:val="en-GB"/>
        </w:rPr>
        <w:t>8 February 2024</w:t>
      </w:r>
      <w:r w:rsidR="00403EDB">
        <w:rPr>
          <w:i/>
          <w:lang w:val="en-GB"/>
        </w:rPr>
        <w:t>.</w:t>
      </w:r>
    </w:p>
    <w:p w14:paraId="552B96E2" w14:textId="77777777" w:rsidR="006D718B" w:rsidRPr="005926AD" w:rsidRDefault="006D718B" w:rsidP="00DD30FD">
      <w:pPr>
        <w:rPr>
          <w:i/>
          <w:iCs/>
        </w:rPr>
      </w:pPr>
    </w:p>
    <w:p w14:paraId="0CFF555F" w14:textId="77777777" w:rsidR="00DD30FD" w:rsidRPr="005926AD" w:rsidRDefault="00DD30FD" w:rsidP="00DD30FD">
      <w:r w:rsidRPr="005926AD">
        <w:rPr>
          <w:b/>
          <w:bCs/>
        </w:rPr>
        <w:t>Catchwords:</w:t>
      </w:r>
    </w:p>
    <w:p w14:paraId="3A7AC7EC" w14:textId="77777777" w:rsidR="00DD30FD" w:rsidRDefault="00DD30FD" w:rsidP="00DD30FD"/>
    <w:p w14:paraId="4B2C3279" w14:textId="457271C9" w:rsidR="00F3103B" w:rsidRDefault="00B27DFC" w:rsidP="00DD30FD">
      <w:pPr>
        <w:pStyle w:val="ListParagraph"/>
      </w:pPr>
      <w:r>
        <w:t xml:space="preserve">Constitutional law – Chapter III Court – Judicial Immunity – Contempt order – </w:t>
      </w:r>
      <w:r w:rsidR="00211CEF">
        <w:t xml:space="preserve">Where </w:t>
      </w:r>
      <w:r>
        <w:t>Judge of Federal Circuit Court</w:t>
      </w:r>
      <w:r w:rsidR="00C2517B">
        <w:t xml:space="preserve"> (</w:t>
      </w:r>
      <w:r w:rsidR="00DA58DB">
        <w:t>"</w:t>
      </w:r>
      <w:r w:rsidR="00C2517B">
        <w:t>Judge</w:t>
      </w:r>
      <w:r w:rsidR="00DA58DB">
        <w:t>"</w:t>
      </w:r>
      <w:r w:rsidR="00C2517B">
        <w:t>)</w:t>
      </w:r>
      <w:r>
        <w:t>,</w:t>
      </w:r>
      <w:r w:rsidR="00ED3C56">
        <w:t xml:space="preserve"> incorrectly found </w:t>
      </w:r>
      <w:r w:rsidR="00BF51F5">
        <w:t>Mr Stradford</w:t>
      </w:r>
      <w:r w:rsidR="00ED3C56">
        <w:t xml:space="preserve"> </w:t>
      </w:r>
      <w:r w:rsidR="003B26BB">
        <w:t>(</w:t>
      </w:r>
      <w:r w:rsidR="00DA58DB">
        <w:t>"</w:t>
      </w:r>
      <w:r w:rsidR="003B26BB">
        <w:t>Mr S</w:t>
      </w:r>
      <w:r w:rsidR="00DA58DB">
        <w:t>"</w:t>
      </w:r>
      <w:r w:rsidR="003B26BB">
        <w:t xml:space="preserve">) </w:t>
      </w:r>
      <w:r w:rsidR="00ED3C56">
        <w:t xml:space="preserve">in contempt </w:t>
      </w:r>
      <w:r w:rsidR="00D94993">
        <w:t xml:space="preserve">and sentenced </w:t>
      </w:r>
      <w:r w:rsidR="00BF51F5">
        <w:t xml:space="preserve">him </w:t>
      </w:r>
      <w:r w:rsidR="00C92552" w:rsidRPr="00C92552">
        <w:t>to 12 months’ imprisonment</w:t>
      </w:r>
      <w:r w:rsidR="00EC2239">
        <w:t xml:space="preserve"> – Where </w:t>
      </w:r>
      <w:r w:rsidR="00A03600">
        <w:t xml:space="preserve">Mr </w:t>
      </w:r>
      <w:r w:rsidR="003B26BB">
        <w:t>S</w:t>
      </w:r>
      <w:r w:rsidR="00A03600">
        <w:t xml:space="preserve"> </w:t>
      </w:r>
      <w:r w:rsidR="00EC2239">
        <w:t>detained for six days –</w:t>
      </w:r>
      <w:r w:rsidR="00A973B1">
        <w:t xml:space="preserve"> Where Full Court</w:t>
      </w:r>
      <w:r w:rsidR="00D94993">
        <w:t xml:space="preserve"> </w:t>
      </w:r>
      <w:r w:rsidR="00E10E76" w:rsidRPr="00E10E76">
        <w:t xml:space="preserve">allowed </w:t>
      </w:r>
      <w:r w:rsidR="00A03600">
        <w:t xml:space="preserve">Mr </w:t>
      </w:r>
      <w:r w:rsidR="003B26BB">
        <w:t>S'</w:t>
      </w:r>
      <w:r w:rsidR="009E3C0F">
        <w:t xml:space="preserve"> </w:t>
      </w:r>
      <w:r w:rsidR="00E10E76" w:rsidRPr="00E10E76">
        <w:t>appeal and set aside contempt declaration and imprisonment order</w:t>
      </w:r>
      <w:r w:rsidR="00E10E76">
        <w:t xml:space="preserve"> – Where </w:t>
      </w:r>
      <w:r w:rsidR="00A03600">
        <w:t xml:space="preserve">Mr </w:t>
      </w:r>
      <w:r w:rsidR="00EE2BDA">
        <w:t>S</w:t>
      </w:r>
      <w:r w:rsidR="00D94993">
        <w:t xml:space="preserve"> </w:t>
      </w:r>
      <w:r w:rsidR="00E10E76">
        <w:t xml:space="preserve">commenced proceeding in Federal Court alleging false imprisonment by </w:t>
      </w:r>
      <w:r w:rsidR="00623C93">
        <w:t>Judge</w:t>
      </w:r>
      <w:r w:rsidR="00284B8D">
        <w:t xml:space="preserve"> </w:t>
      </w:r>
      <w:r w:rsidR="003F2364">
        <w:t>–</w:t>
      </w:r>
      <w:r w:rsidR="009F4B56">
        <w:t xml:space="preserve"> </w:t>
      </w:r>
      <w:r w:rsidR="00E437CC">
        <w:t xml:space="preserve">Where Federal Court held </w:t>
      </w:r>
      <w:r w:rsidR="00A03600">
        <w:t xml:space="preserve">Judge </w:t>
      </w:r>
      <w:r w:rsidR="00E437CC">
        <w:t xml:space="preserve">liable for false </w:t>
      </w:r>
      <w:r w:rsidR="007A5178">
        <w:t>imprisonmen</w:t>
      </w:r>
      <w:r w:rsidR="00455C7E">
        <w:t xml:space="preserve">t – Where Federal Court </w:t>
      </w:r>
      <w:r w:rsidR="00091DA6">
        <w:t>found</w:t>
      </w:r>
      <w:r w:rsidR="00455C7E">
        <w:t xml:space="preserve"> </w:t>
      </w:r>
      <w:r w:rsidR="00A03600">
        <w:t>Commonwealth and State of Queensland</w:t>
      </w:r>
      <w:r w:rsidR="00EE2BDA">
        <w:t xml:space="preserve"> (</w:t>
      </w:r>
      <w:r w:rsidR="00DA58DB">
        <w:t>"</w:t>
      </w:r>
      <w:r w:rsidR="00EE2BDA">
        <w:t>Queensland</w:t>
      </w:r>
      <w:r w:rsidR="00DA58DB">
        <w:t>"</w:t>
      </w:r>
      <w:r w:rsidR="00EE2BDA">
        <w:t>)</w:t>
      </w:r>
      <w:r w:rsidR="00A03600">
        <w:t xml:space="preserve"> </w:t>
      </w:r>
      <w:r w:rsidR="009F4B56">
        <w:t>vicariously liable</w:t>
      </w:r>
      <w:r w:rsidR="00E437CC">
        <w:t xml:space="preserve"> – Where </w:t>
      </w:r>
      <w:r w:rsidR="00A03600">
        <w:t xml:space="preserve">Mr </w:t>
      </w:r>
      <w:r w:rsidR="0019725D">
        <w:t>S</w:t>
      </w:r>
      <w:r w:rsidR="00A03600">
        <w:t>, Commonwealth and Queensland</w:t>
      </w:r>
      <w:r w:rsidR="00455C7E">
        <w:t xml:space="preserve"> </w:t>
      </w:r>
      <w:r w:rsidR="00811871">
        <w:t xml:space="preserve">each appealed to Full Court of the Federal Court </w:t>
      </w:r>
      <w:r w:rsidR="00955B5E">
        <w:t xml:space="preserve">– </w:t>
      </w:r>
      <w:r w:rsidR="00BA0794">
        <w:t>W</w:t>
      </w:r>
      <w:r w:rsidR="00BA0794" w:rsidRPr="00BA0794">
        <w:t>hether</w:t>
      </w:r>
      <w:r w:rsidR="003B7017">
        <w:t xml:space="preserve"> </w:t>
      </w:r>
      <w:r w:rsidR="00A03600">
        <w:t xml:space="preserve">Judge </w:t>
      </w:r>
      <w:r w:rsidR="00BA0794" w:rsidRPr="00BA0794">
        <w:t xml:space="preserve">liable to </w:t>
      </w:r>
      <w:r w:rsidR="00A03600">
        <w:t xml:space="preserve">Mr </w:t>
      </w:r>
      <w:r w:rsidR="0019725D">
        <w:t>S</w:t>
      </w:r>
      <w:r w:rsidR="00BA0794" w:rsidRPr="00BA0794">
        <w:t xml:space="preserve"> for tort of false imprisonment</w:t>
      </w:r>
      <w:r w:rsidR="009B45F3">
        <w:t xml:space="preserve"> </w:t>
      </w:r>
      <w:r w:rsidR="00BA0794">
        <w:t xml:space="preserve">– </w:t>
      </w:r>
      <w:r w:rsidR="00CC09C5">
        <w:t>W</w:t>
      </w:r>
      <w:r w:rsidR="00C122EF" w:rsidRPr="00C122EF">
        <w:t>hether Federal Circuit Court of Australia had power</w:t>
      </w:r>
      <w:r w:rsidR="00CC09C5">
        <w:t xml:space="preserve"> </w:t>
      </w:r>
      <w:r w:rsidR="00C122EF" w:rsidRPr="00C122EF">
        <w:t>to punish for contempt despite its designation as inferior court</w:t>
      </w:r>
      <w:r w:rsidR="007E1C6E">
        <w:t xml:space="preserve"> –</w:t>
      </w:r>
      <w:r w:rsidR="00A03600">
        <w:t xml:space="preserve"> Whether order for contempt by inferior court affected by jurisdictional error </w:t>
      </w:r>
      <w:r w:rsidR="00A03600" w:rsidRPr="00D26DB3">
        <w:rPr>
          <w:i/>
          <w:iCs/>
        </w:rPr>
        <w:t xml:space="preserve">void ab </w:t>
      </w:r>
      <w:r w:rsidR="00703972" w:rsidRPr="00D26DB3">
        <w:rPr>
          <w:i/>
          <w:iCs/>
        </w:rPr>
        <w:t>initio</w:t>
      </w:r>
      <w:r w:rsidR="007E1C6E">
        <w:t xml:space="preserve"> </w:t>
      </w:r>
      <w:r w:rsidR="00A03600">
        <w:t xml:space="preserve">– </w:t>
      </w:r>
      <w:r w:rsidR="007E1C6E">
        <w:t xml:space="preserve">Whether </w:t>
      </w:r>
      <w:r w:rsidR="00156497">
        <w:t>Judge</w:t>
      </w:r>
      <w:r w:rsidR="002B7DC7">
        <w:t xml:space="preserve"> </w:t>
      </w:r>
      <w:r w:rsidR="00B20CC4" w:rsidRPr="00B20CC4">
        <w:t>had same immunity as superior court judge with respect to making of contempt orders</w:t>
      </w:r>
      <w:r w:rsidR="00B20CC4">
        <w:t xml:space="preserve"> – </w:t>
      </w:r>
      <w:r w:rsidR="00335565">
        <w:t xml:space="preserve">Whether </w:t>
      </w:r>
      <w:r w:rsidR="00335565" w:rsidRPr="00335565">
        <w:t xml:space="preserve">Federal Court erred in concluding </w:t>
      </w:r>
      <w:r w:rsidR="00156497">
        <w:t xml:space="preserve">Commonwealth </w:t>
      </w:r>
      <w:r w:rsidR="003B7017">
        <w:t xml:space="preserve">and </w:t>
      </w:r>
      <w:r w:rsidR="00156497">
        <w:t xml:space="preserve">Queensland </w:t>
      </w:r>
      <w:r w:rsidR="00335565" w:rsidRPr="00335565">
        <w:t>not afforded protection at common law from civil liability in circumstances where their respective officers executed imprisonment order and warrant issued by Circuit Court which appeared valid on their face</w:t>
      </w:r>
      <w:r w:rsidR="003B7017">
        <w:t xml:space="preserve"> – Whether </w:t>
      </w:r>
      <w:r w:rsidR="00F3103B" w:rsidRPr="00F3103B">
        <w:t xml:space="preserve">Federal Court erred in concluding Circuit Court’s constitutionally derived power to punish contempts and its power under s 17 of </w:t>
      </w:r>
      <w:r w:rsidR="00E4500B" w:rsidRPr="00D26DB3">
        <w:rPr>
          <w:i/>
          <w:iCs/>
        </w:rPr>
        <w:t>Federal Circuit Court of Australia Act 1999</w:t>
      </w:r>
      <w:r w:rsidR="00E4500B" w:rsidRPr="00E4500B">
        <w:t xml:space="preserve"> (Cth)</w:t>
      </w:r>
      <w:r w:rsidR="00E4500B" w:rsidRPr="00E4500B" w:rsidDel="00E4500B">
        <w:rPr>
          <w:i/>
          <w:iCs/>
        </w:rPr>
        <w:t xml:space="preserve"> </w:t>
      </w:r>
      <w:r w:rsidR="00F3103B" w:rsidRPr="00F3103B">
        <w:t xml:space="preserve">ousted or limited by Pts XIIIA and XIIIB of </w:t>
      </w:r>
      <w:r w:rsidR="00F3103B" w:rsidRPr="003B7017">
        <w:rPr>
          <w:i/>
          <w:iCs/>
        </w:rPr>
        <w:t>Family Law Act</w:t>
      </w:r>
      <w:r w:rsidR="005C291D">
        <w:rPr>
          <w:i/>
          <w:iCs/>
        </w:rPr>
        <w:t xml:space="preserve"> 1975 </w:t>
      </w:r>
      <w:r w:rsidR="005C291D">
        <w:t>(Cth)</w:t>
      </w:r>
      <w:r w:rsidR="00591E3F">
        <w:t xml:space="preserve"> – Whether </w:t>
      </w:r>
      <w:r w:rsidR="00591E3F" w:rsidRPr="00EE5580">
        <w:t xml:space="preserve">Federal Court erred in finding errors </w:t>
      </w:r>
      <w:r w:rsidR="00AD0CE3">
        <w:t>Judge</w:t>
      </w:r>
      <w:r w:rsidR="00591E3F" w:rsidRPr="00EE5580">
        <w:t xml:space="preserve"> made </w:t>
      </w:r>
      <w:r w:rsidR="00DA58DB">
        <w:t>"</w:t>
      </w:r>
      <w:r w:rsidR="00591E3F" w:rsidRPr="00EE5580">
        <w:t>outside</w:t>
      </w:r>
      <w:r w:rsidR="00DA58DB">
        <w:t>"</w:t>
      </w:r>
      <w:r w:rsidR="00591E3F">
        <w:t xml:space="preserve"> </w:t>
      </w:r>
      <w:r w:rsidR="00591E3F" w:rsidRPr="00EE5580">
        <w:t xml:space="preserve">or </w:t>
      </w:r>
      <w:r w:rsidR="00DA58DB">
        <w:t>"</w:t>
      </w:r>
      <w:r w:rsidR="00591E3F" w:rsidRPr="00EE5580">
        <w:t>in excess of</w:t>
      </w:r>
      <w:r w:rsidR="00DA58DB">
        <w:t>"</w:t>
      </w:r>
      <w:r w:rsidR="00591E3F">
        <w:t xml:space="preserve"> </w:t>
      </w:r>
      <w:r w:rsidR="00591E3F" w:rsidRPr="00EE5580">
        <w:t>jurisdiction and he had pre-judged outcome of hearing in relation to contempt orders</w:t>
      </w:r>
      <w:r w:rsidR="00591E3F">
        <w:t>.</w:t>
      </w:r>
    </w:p>
    <w:p w14:paraId="2B085FC0" w14:textId="77777777" w:rsidR="00DD30FD" w:rsidRPr="005926AD" w:rsidRDefault="00DD30FD" w:rsidP="00DD30FD">
      <w:pPr>
        <w:pStyle w:val="ListParagraph"/>
      </w:pPr>
    </w:p>
    <w:p w14:paraId="6A907C46" w14:textId="4885065A" w:rsidR="00DD30FD" w:rsidRDefault="00C3668A" w:rsidP="0066674D">
      <w:pPr>
        <w:rPr>
          <w:i/>
          <w:iCs/>
          <w:lang w:val="en-GB"/>
        </w:rPr>
      </w:pPr>
      <w:r w:rsidRPr="00C3668A">
        <w:rPr>
          <w:i/>
          <w:iCs/>
          <w:lang w:val="en-GB"/>
        </w:rPr>
        <w:t xml:space="preserve">Removed from </w:t>
      </w:r>
      <w:r w:rsidR="001A45B4" w:rsidRPr="001A45B4">
        <w:rPr>
          <w:i/>
          <w:iCs/>
        </w:rPr>
        <w:t>Full Court of the Federal Court of Australia</w:t>
      </w:r>
      <w:r w:rsidR="001A45B4">
        <w:rPr>
          <w:i/>
          <w:iCs/>
        </w:rPr>
        <w:t xml:space="preserve">. </w:t>
      </w:r>
    </w:p>
    <w:p w14:paraId="1CA35299" w14:textId="77777777" w:rsidR="00C3668A" w:rsidRDefault="00C3668A" w:rsidP="0066674D"/>
    <w:p w14:paraId="1C36083B" w14:textId="6F38393C" w:rsidR="0066674D" w:rsidRDefault="00C60CEE" w:rsidP="0066674D">
      <w:pPr>
        <w:rPr>
          <w:rStyle w:val="Hyperlink"/>
          <w:rFonts w:cs="Verdana"/>
          <w:bCs/>
        </w:rPr>
      </w:pPr>
      <w:hyperlink w:anchor="TOP" w:history="1">
        <w:r w:rsidR="0066674D" w:rsidRPr="004E7695">
          <w:rPr>
            <w:rStyle w:val="Hyperlink"/>
            <w:rFonts w:cs="Verdana"/>
            <w:bCs/>
          </w:rPr>
          <w:t>Return to Top</w:t>
        </w:r>
      </w:hyperlink>
    </w:p>
    <w:p w14:paraId="51FF0BE3" w14:textId="77777777" w:rsidR="00F61C11" w:rsidRPr="004E7695" w:rsidRDefault="00F61C11" w:rsidP="00F61C11">
      <w:pPr>
        <w:pStyle w:val="Divider2"/>
        <w:pBdr>
          <w:bottom w:val="double" w:sz="6" w:space="0" w:color="auto"/>
        </w:pBdr>
      </w:pPr>
      <w:bookmarkStart w:id="142" w:name="_His_Honour_Judge"/>
      <w:bookmarkEnd w:id="142"/>
    </w:p>
    <w:p w14:paraId="4077E206" w14:textId="77777777" w:rsidR="00F61C11" w:rsidRDefault="00F61C11" w:rsidP="00F61C11"/>
    <w:p w14:paraId="4AC7DE4E" w14:textId="386C9F64" w:rsidR="004A132F" w:rsidRDefault="00CA3798" w:rsidP="004A132F">
      <w:pPr>
        <w:pStyle w:val="Heading2"/>
      </w:pPr>
      <w:r>
        <w:t>Practice and Procedure</w:t>
      </w:r>
    </w:p>
    <w:p w14:paraId="70A83D23" w14:textId="77777777" w:rsidR="004A132F" w:rsidRDefault="004A132F" w:rsidP="004A132F"/>
    <w:p w14:paraId="013E49A6" w14:textId="314E5192" w:rsidR="004A132F" w:rsidRDefault="00CE0DC2" w:rsidP="004A132F">
      <w:pPr>
        <w:pStyle w:val="Heading3"/>
      </w:pPr>
      <w:bookmarkStart w:id="143" w:name="_KPMG_(a_firm)"/>
      <w:bookmarkStart w:id="144" w:name="_Bogan_&amp;_Anor"/>
      <w:bookmarkEnd w:id="143"/>
      <w:bookmarkEnd w:id="144"/>
      <w:r w:rsidRPr="00CE0DC2">
        <w:t>Bogan &amp; Anor v The Estate of Peter John Smedley (Deceased) &amp; Ors</w:t>
      </w:r>
    </w:p>
    <w:p w14:paraId="35996E37" w14:textId="2F292736" w:rsidR="00C8170F" w:rsidRDefault="00CE0DC2" w:rsidP="004A132F">
      <w:pPr>
        <w:rPr>
          <w:rStyle w:val="Hyperlink"/>
          <w:rFonts w:cs="Verdana"/>
          <w:noProof w:val="0"/>
          <w:color w:val="auto"/>
          <w:u w:val="none"/>
        </w:rPr>
      </w:pPr>
      <w:r>
        <w:rPr>
          <w:rStyle w:val="Hyperlink"/>
          <w:rFonts w:cs="Verdana"/>
          <w:b/>
          <w:bCs/>
          <w:noProof w:val="0"/>
          <w:color w:val="auto"/>
          <w:u w:val="none"/>
        </w:rPr>
        <w:t>M21</w:t>
      </w:r>
      <w:r w:rsidR="00280B13">
        <w:rPr>
          <w:rStyle w:val="Hyperlink"/>
          <w:rFonts w:cs="Verdana"/>
          <w:b/>
          <w:bCs/>
          <w:noProof w:val="0"/>
          <w:color w:val="auto"/>
          <w:u w:val="none"/>
        </w:rPr>
        <w:t>/202</w:t>
      </w:r>
      <w:r>
        <w:rPr>
          <w:rStyle w:val="Hyperlink"/>
          <w:rFonts w:cs="Verdana"/>
          <w:b/>
          <w:bCs/>
          <w:noProof w:val="0"/>
          <w:color w:val="auto"/>
          <w:u w:val="none"/>
        </w:rPr>
        <w:t>4</w:t>
      </w:r>
      <w:r w:rsidR="004A132F" w:rsidRPr="00D26DB3">
        <w:rPr>
          <w:rStyle w:val="Hyperlink"/>
          <w:rFonts w:cs="Verdana"/>
          <w:b/>
          <w:bCs/>
          <w:noProof w:val="0"/>
          <w:color w:val="auto"/>
          <w:u w:val="none"/>
        </w:rPr>
        <w:t>:</w:t>
      </w:r>
      <w:r w:rsidR="00C8170F">
        <w:rPr>
          <w:rStyle w:val="Hyperlink"/>
          <w:rFonts w:cs="Verdana"/>
          <w:noProof w:val="0"/>
          <w:color w:val="auto"/>
          <w:u w:val="none"/>
        </w:rPr>
        <w:t xml:space="preserve"> </w:t>
      </w:r>
      <w:hyperlink r:id="rId87" w:history="1">
        <w:r w:rsidR="00280B13" w:rsidRPr="00280B13">
          <w:rPr>
            <w:rStyle w:val="Hyperlink"/>
            <w:rFonts w:cs="Verdana"/>
            <w:noProof w:val="0"/>
          </w:rPr>
          <w:t>[2024] HCASL 55</w:t>
        </w:r>
      </w:hyperlink>
    </w:p>
    <w:p w14:paraId="7AC5676D" w14:textId="14DE7775" w:rsidR="004A132F" w:rsidRDefault="00C60CEE" w:rsidP="004A132F">
      <w:hyperlink r:id="rId88" w:history="1"/>
    </w:p>
    <w:p w14:paraId="021DBEA2" w14:textId="4110BC01" w:rsidR="004A132F" w:rsidRPr="006D718B" w:rsidRDefault="004A132F" w:rsidP="004A132F">
      <w:r w:rsidRPr="0054150B">
        <w:rPr>
          <w:i/>
          <w:lang w:val="en-GB"/>
        </w:rPr>
        <w:lastRenderedPageBreak/>
        <w:t>Removed into the High Court under s 40 of the Judiciary Act 1903 (Cth) on</w:t>
      </w:r>
      <w:r>
        <w:rPr>
          <w:i/>
          <w:lang w:val="en-GB"/>
        </w:rPr>
        <w:t xml:space="preserve"> </w:t>
      </w:r>
      <w:r w:rsidR="00C8170F">
        <w:rPr>
          <w:i/>
          <w:lang w:val="en-GB"/>
        </w:rPr>
        <w:t>7 March</w:t>
      </w:r>
      <w:r>
        <w:rPr>
          <w:i/>
          <w:lang w:val="en-GB"/>
        </w:rPr>
        <w:t xml:space="preserve"> 2024.</w:t>
      </w:r>
    </w:p>
    <w:p w14:paraId="4A26EE0B" w14:textId="77777777" w:rsidR="004A132F" w:rsidRPr="005926AD" w:rsidRDefault="004A132F" w:rsidP="004A132F">
      <w:pPr>
        <w:rPr>
          <w:i/>
          <w:iCs/>
        </w:rPr>
      </w:pPr>
    </w:p>
    <w:p w14:paraId="528707BF" w14:textId="77777777" w:rsidR="004A132F" w:rsidRPr="005926AD" w:rsidRDefault="004A132F" w:rsidP="004A132F">
      <w:r w:rsidRPr="005926AD">
        <w:rPr>
          <w:b/>
          <w:bCs/>
        </w:rPr>
        <w:t>Catchwords:</w:t>
      </w:r>
    </w:p>
    <w:p w14:paraId="2140FC83" w14:textId="77777777" w:rsidR="004A132F" w:rsidRDefault="004A132F" w:rsidP="004A132F"/>
    <w:p w14:paraId="1AAB57FC" w14:textId="16ECC76D" w:rsidR="00407146" w:rsidRDefault="00CA3798" w:rsidP="004A132F">
      <w:pPr>
        <w:pStyle w:val="ListParagraph"/>
      </w:pPr>
      <w:r>
        <w:t>Practice and Procedure</w:t>
      </w:r>
      <w:r w:rsidR="00407146">
        <w:t xml:space="preserve"> – Transfer of proceedings</w:t>
      </w:r>
      <w:r w:rsidR="00CE09C3">
        <w:t xml:space="preserve"> –</w:t>
      </w:r>
      <w:r w:rsidR="00B7292F">
        <w:t xml:space="preserve"> </w:t>
      </w:r>
      <w:r w:rsidR="007762C0">
        <w:t>Group costs order – Where Victoria legislated to permit costs order</w:t>
      </w:r>
      <w:r w:rsidR="00FE541F">
        <w:t>s</w:t>
      </w:r>
      <w:r w:rsidR="007762C0">
        <w:t xml:space="preserve"> calculated as percentage of judgment or </w:t>
      </w:r>
      <w:r w:rsidR="00C2038E">
        <w:t>settlement in representative proceedings – Where provision unique to Victoria –</w:t>
      </w:r>
      <w:r w:rsidR="00CE09C3">
        <w:t xml:space="preserve"> </w:t>
      </w:r>
      <w:r w:rsidR="00AF3186">
        <w:t xml:space="preserve">Where </w:t>
      </w:r>
      <w:r w:rsidR="00AF709B">
        <w:t>appellants</w:t>
      </w:r>
      <w:r w:rsidR="003814E4">
        <w:t xml:space="preserve"> </w:t>
      </w:r>
      <w:r w:rsidR="00EB0DB4">
        <w:t xml:space="preserve">commenced representative proceedings in </w:t>
      </w:r>
      <w:r w:rsidR="00EB0DB4" w:rsidRPr="00EB0DB4">
        <w:t xml:space="preserve">Supreme Court of Victoria against </w:t>
      </w:r>
      <w:r w:rsidR="00A96D6B">
        <w:t>respondents</w:t>
      </w:r>
      <w:r w:rsidR="00C57795">
        <w:t xml:space="preserve"> </w:t>
      </w:r>
      <w:r w:rsidR="00EB0DB4">
        <w:t xml:space="preserve">– </w:t>
      </w:r>
      <w:r w:rsidR="003814E4">
        <w:t>Where</w:t>
      </w:r>
      <w:r w:rsidR="00A4280E">
        <w:t xml:space="preserve"> </w:t>
      </w:r>
      <w:r w:rsidR="004807F9" w:rsidRPr="004807F9">
        <w:t>fifth respondent</w:t>
      </w:r>
      <w:r w:rsidR="00A4280E">
        <w:t xml:space="preserve"> applied to transfer proceedings to Supreme Court of NSW under s 1337H of </w:t>
      </w:r>
      <w:r w:rsidR="00A4280E">
        <w:rPr>
          <w:i/>
          <w:iCs/>
        </w:rPr>
        <w:t xml:space="preserve">Corporations Act 2001 </w:t>
      </w:r>
      <w:r w:rsidR="00A4280E">
        <w:t xml:space="preserve">(Cth) – Where </w:t>
      </w:r>
      <w:r w:rsidR="00C57795">
        <w:t>appellants</w:t>
      </w:r>
      <w:r w:rsidR="00A4280E">
        <w:t xml:space="preserve"> applied for </w:t>
      </w:r>
      <w:r w:rsidR="009847BF">
        <w:t>g</w:t>
      </w:r>
      <w:r w:rsidR="00A4280E">
        <w:t xml:space="preserve">roup </w:t>
      </w:r>
      <w:r w:rsidR="009847BF">
        <w:t>c</w:t>
      </w:r>
      <w:r w:rsidR="00A4280E">
        <w:t xml:space="preserve">osts </w:t>
      </w:r>
      <w:r w:rsidR="009847BF">
        <w:t>o</w:t>
      </w:r>
      <w:r w:rsidR="00A4280E">
        <w:t>rder</w:t>
      </w:r>
      <w:r w:rsidR="004933A4">
        <w:t xml:space="preserve"> (</w:t>
      </w:r>
      <w:r w:rsidR="00DA58DB">
        <w:t>"</w:t>
      </w:r>
      <w:r w:rsidR="004933A4">
        <w:t>GCO</w:t>
      </w:r>
      <w:r w:rsidR="00DA58DB">
        <w:t>"</w:t>
      </w:r>
      <w:r w:rsidR="004933A4">
        <w:t>)</w:t>
      </w:r>
      <w:r w:rsidR="001F2682">
        <w:t xml:space="preserve"> under s </w:t>
      </w:r>
      <w:r w:rsidR="00FA5F4F">
        <w:t xml:space="preserve">33ZDA of </w:t>
      </w:r>
      <w:r w:rsidR="00FA5F4F">
        <w:rPr>
          <w:i/>
          <w:iCs/>
        </w:rPr>
        <w:t xml:space="preserve">Supreme Court Act 1986 </w:t>
      </w:r>
      <w:r w:rsidR="00FA5F4F">
        <w:t>(Vic)</w:t>
      </w:r>
      <w:r w:rsidR="00A4280E">
        <w:t xml:space="preserve"> </w:t>
      </w:r>
      <w:r w:rsidR="004933A4">
        <w:t xml:space="preserve">– Where </w:t>
      </w:r>
      <w:r w:rsidR="00EF5B00">
        <w:t xml:space="preserve">Supreme Court </w:t>
      </w:r>
      <w:r w:rsidR="004933A4">
        <w:t>directed GCO application be determined before transfer application</w:t>
      </w:r>
      <w:r w:rsidR="00FA3077">
        <w:t>, and later made GCO</w:t>
      </w:r>
      <w:r w:rsidR="004933A4">
        <w:t xml:space="preserve"> –</w:t>
      </w:r>
      <w:r w:rsidR="00AE22DE">
        <w:t xml:space="preserve"> </w:t>
      </w:r>
      <w:r w:rsidR="006A4BF6">
        <w:t>Where</w:t>
      </w:r>
      <w:r w:rsidR="004C16FD">
        <w:t xml:space="preserve"> </w:t>
      </w:r>
      <w:r w:rsidR="00511BF8">
        <w:t xml:space="preserve">fifth respondent's </w:t>
      </w:r>
      <w:r w:rsidR="006164B3">
        <w:t>first removal applicatio</w:t>
      </w:r>
      <w:r w:rsidR="009C20E4">
        <w:t>n to High Court</w:t>
      </w:r>
      <w:r w:rsidR="004C16FD">
        <w:t xml:space="preserve"> </w:t>
      </w:r>
      <w:r w:rsidR="009C20E4">
        <w:t xml:space="preserve">dismissed </w:t>
      </w:r>
      <w:r w:rsidR="00526CD9">
        <w:t xml:space="preserve">–  </w:t>
      </w:r>
      <w:r w:rsidR="00B55E9F">
        <w:t xml:space="preserve">Where </w:t>
      </w:r>
      <w:r w:rsidR="00511BF8">
        <w:t xml:space="preserve">fifth respondent </w:t>
      </w:r>
      <w:r w:rsidR="00B55E9F">
        <w:t>referred transfer application</w:t>
      </w:r>
      <w:r w:rsidR="004C16FD">
        <w:t xml:space="preserve"> to </w:t>
      </w:r>
      <w:r w:rsidR="005C76BC">
        <w:t xml:space="preserve">Victorian </w:t>
      </w:r>
      <w:r w:rsidR="00526CD9">
        <w:t xml:space="preserve">Court of Appeal </w:t>
      </w:r>
      <w:r w:rsidR="00B13603">
        <w:t xml:space="preserve">for provision of reasons </w:t>
      </w:r>
      <w:r w:rsidR="00BC54D0">
        <w:t xml:space="preserve">without </w:t>
      </w:r>
      <w:r w:rsidR="00B55E9F">
        <w:t xml:space="preserve">final </w:t>
      </w:r>
      <w:r w:rsidR="00BC54D0">
        <w:t xml:space="preserve">orders – </w:t>
      </w:r>
      <w:r w:rsidR="005C76BC">
        <w:t xml:space="preserve">Where Court of Appeal </w:t>
      </w:r>
      <w:r w:rsidR="00BE6490">
        <w:t xml:space="preserve">held </w:t>
      </w:r>
      <w:r w:rsidR="007D5A28">
        <w:t>proceedings should not be transferred to Supreme Court of NSW</w:t>
      </w:r>
      <w:r w:rsidR="00B72A00">
        <w:t xml:space="preserve"> </w:t>
      </w:r>
      <w:r w:rsidR="007D5A28">
        <w:t>–</w:t>
      </w:r>
      <w:r w:rsidR="00C57795">
        <w:t xml:space="preserve"> </w:t>
      </w:r>
      <w:r w:rsidR="00B13603">
        <w:t xml:space="preserve">Where </w:t>
      </w:r>
      <w:r w:rsidR="00511BF8">
        <w:t xml:space="preserve">fifth respondent </w:t>
      </w:r>
      <w:r w:rsidR="005B2553">
        <w:t>successfully made second removal application to High Court –</w:t>
      </w:r>
      <w:r w:rsidR="00446C2E">
        <w:t xml:space="preserve"> </w:t>
      </w:r>
      <w:r w:rsidR="00435B0E">
        <w:t>Whether</w:t>
      </w:r>
      <w:r w:rsidR="00001324" w:rsidRPr="00001324">
        <w:t xml:space="preserve"> </w:t>
      </w:r>
      <w:r w:rsidR="006A2F93">
        <w:t xml:space="preserve">GCO </w:t>
      </w:r>
      <w:r w:rsidR="00001324" w:rsidRPr="00001324">
        <w:t xml:space="preserve">made under s 33ZDA of </w:t>
      </w:r>
      <w:r w:rsidR="00001324" w:rsidRPr="00435B0E">
        <w:rPr>
          <w:i/>
          <w:iCs/>
        </w:rPr>
        <w:t xml:space="preserve">Supreme Court Act </w:t>
      </w:r>
      <w:r w:rsidR="00001324" w:rsidRPr="00001324">
        <w:t>relevant</w:t>
      </w:r>
      <w:r w:rsidR="00001324">
        <w:t xml:space="preserve"> </w:t>
      </w:r>
      <w:r w:rsidR="00435B0E">
        <w:t xml:space="preserve">in deciding whether to transfer proceedings to another court under s 1337H(2) of </w:t>
      </w:r>
      <w:r w:rsidR="00435B0E">
        <w:rPr>
          <w:i/>
          <w:iCs/>
        </w:rPr>
        <w:t>Corporations Act</w:t>
      </w:r>
      <w:r w:rsidR="00AE489F">
        <w:rPr>
          <w:i/>
          <w:iCs/>
        </w:rPr>
        <w:t xml:space="preserve"> </w:t>
      </w:r>
      <w:r w:rsidR="00802854">
        <w:t xml:space="preserve">– </w:t>
      </w:r>
      <w:r w:rsidR="00FD5B0E">
        <w:t>Whether GCO will remain in force if proceedings are transferred to Supreme Court of NSW</w:t>
      </w:r>
      <w:r w:rsidR="002427C4">
        <w:t xml:space="preserve"> – </w:t>
      </w:r>
      <w:r w:rsidR="00B14557">
        <w:t xml:space="preserve">Whether Supreme Court of NSW would have power to vary or revoke GCO if proceedings transferred – </w:t>
      </w:r>
      <w:r w:rsidR="00802854">
        <w:t xml:space="preserve">Whether proceedings should be transferred to Supreme Court of NSW. </w:t>
      </w:r>
    </w:p>
    <w:p w14:paraId="5CF115AC" w14:textId="77777777" w:rsidR="004A132F" w:rsidRPr="005926AD" w:rsidRDefault="004A132F" w:rsidP="004A132F">
      <w:pPr>
        <w:pStyle w:val="ListParagraph"/>
      </w:pPr>
    </w:p>
    <w:p w14:paraId="27D95BDA" w14:textId="17663154" w:rsidR="004A132F" w:rsidRDefault="004A132F" w:rsidP="004A132F">
      <w:pPr>
        <w:rPr>
          <w:i/>
          <w:iCs/>
          <w:lang w:val="en-GB"/>
        </w:rPr>
      </w:pPr>
      <w:r w:rsidRPr="00C3668A">
        <w:rPr>
          <w:i/>
          <w:iCs/>
          <w:lang w:val="en-GB"/>
        </w:rPr>
        <w:t xml:space="preserve">Removed from </w:t>
      </w:r>
      <w:r w:rsidR="003A0CA3">
        <w:rPr>
          <w:i/>
          <w:iCs/>
        </w:rPr>
        <w:t>Victorian Court of Appeal</w:t>
      </w:r>
      <w:r>
        <w:rPr>
          <w:i/>
          <w:iCs/>
        </w:rPr>
        <w:t xml:space="preserve">. </w:t>
      </w:r>
    </w:p>
    <w:p w14:paraId="58A5710B" w14:textId="77777777" w:rsidR="004A132F" w:rsidRDefault="004A132F" w:rsidP="004A132F"/>
    <w:p w14:paraId="5DEE8B56" w14:textId="77777777" w:rsidR="004A132F" w:rsidRDefault="00C60CEE" w:rsidP="004A132F">
      <w:pPr>
        <w:rPr>
          <w:rStyle w:val="Hyperlink"/>
          <w:rFonts w:cs="Verdana"/>
          <w:bCs/>
        </w:rPr>
      </w:pPr>
      <w:hyperlink w:anchor="TOP" w:history="1">
        <w:r w:rsidR="004A132F" w:rsidRPr="004E7695">
          <w:rPr>
            <w:rStyle w:val="Hyperlink"/>
            <w:rFonts w:cs="Verdana"/>
            <w:bCs/>
          </w:rPr>
          <w:t>Return to Top</w:t>
        </w:r>
      </w:hyperlink>
    </w:p>
    <w:p w14:paraId="378EBA3F" w14:textId="77777777" w:rsidR="004A132F" w:rsidRPr="004E7695" w:rsidRDefault="004A132F" w:rsidP="004A132F">
      <w:pPr>
        <w:pStyle w:val="Divider2"/>
        <w:pBdr>
          <w:bottom w:val="double" w:sz="6" w:space="0" w:color="auto"/>
        </w:pBdr>
      </w:pPr>
    </w:p>
    <w:p w14:paraId="16CFA8E3" w14:textId="77777777" w:rsidR="004A132F" w:rsidRDefault="004A132F" w:rsidP="00F61C11"/>
    <w:p w14:paraId="73576FB1" w14:textId="36B828AD" w:rsidR="00F61C11" w:rsidRDefault="00F61C11" w:rsidP="00F61C11">
      <w:pPr>
        <w:pStyle w:val="Heading2"/>
      </w:pPr>
      <w:r>
        <w:t>Torts</w:t>
      </w:r>
    </w:p>
    <w:p w14:paraId="133E7AAB" w14:textId="77777777" w:rsidR="00F61C11" w:rsidRDefault="00F61C11" w:rsidP="00876972"/>
    <w:p w14:paraId="55780020" w14:textId="414FD9B8" w:rsidR="00876972" w:rsidRDefault="00876972" w:rsidP="00876972">
      <w:pPr>
        <w:pStyle w:val="Heading3"/>
      </w:pPr>
      <w:bookmarkStart w:id="145" w:name="_State_of_Queensland"/>
      <w:bookmarkEnd w:id="145"/>
      <w:r w:rsidRPr="00DD30FD">
        <w:t xml:space="preserve">State of Queensland v Mr Stradford (a pseudonym) &amp; Ors </w:t>
      </w:r>
    </w:p>
    <w:p w14:paraId="77A9B57F" w14:textId="0EFC2498" w:rsidR="00876972" w:rsidRPr="00D94E14" w:rsidRDefault="00C60CEE" w:rsidP="00876972">
      <w:pPr>
        <w:rPr>
          <w:rStyle w:val="Hyperlink"/>
          <w:rFonts w:cs="Verdana"/>
          <w:noProof w:val="0"/>
        </w:rPr>
      </w:pPr>
      <w:hyperlink r:id="rId89" w:history="1">
        <w:r w:rsidR="00876972" w:rsidRPr="006D718B">
          <w:rPr>
            <w:rStyle w:val="Hyperlink"/>
            <w:rFonts w:cs="Verdana"/>
            <w:b/>
            <w:bCs/>
            <w:noProof w:val="0"/>
          </w:rPr>
          <w:t>S24/2024</w:t>
        </w:r>
      </w:hyperlink>
      <w:r w:rsidR="00A93353" w:rsidRPr="00D26DB3">
        <w:rPr>
          <w:rStyle w:val="Hyperlink"/>
          <w:rFonts w:cs="Verdana"/>
          <w:b/>
          <w:bCs/>
          <w:noProof w:val="0"/>
          <w:color w:val="auto"/>
          <w:u w:val="none"/>
        </w:rPr>
        <w:t>:</w:t>
      </w:r>
      <w:r w:rsidR="00A93353" w:rsidRPr="00D26DB3">
        <w:rPr>
          <w:rStyle w:val="Hyperlink"/>
          <w:rFonts w:cs="Verdana"/>
          <w:noProof w:val="0"/>
          <w:color w:val="auto"/>
          <w:u w:val="none"/>
        </w:rPr>
        <w:t xml:space="preserve"> </w:t>
      </w:r>
      <w:r w:rsidR="00D94E14">
        <w:rPr>
          <w:rStyle w:val="Hyperlink"/>
          <w:rFonts w:cs="Verdana"/>
          <w:noProof w:val="0"/>
          <w:color w:val="auto"/>
          <w:u w:val="none"/>
        </w:rPr>
        <w:fldChar w:fldCharType="begin"/>
      </w:r>
      <w:r w:rsidR="00D94E14">
        <w:rPr>
          <w:rStyle w:val="Hyperlink"/>
          <w:rFonts w:cs="Verdana"/>
          <w:noProof w:val="0"/>
          <w:color w:val="auto"/>
          <w:u w:val="none"/>
        </w:rPr>
        <w:instrText>HYPERLINK "https://eresources.hcourt.gov.au/downloadPdf/2024/HCASL/23"</w:instrText>
      </w:r>
      <w:r w:rsidR="00D94E14">
        <w:rPr>
          <w:rStyle w:val="Hyperlink"/>
          <w:rFonts w:cs="Verdana"/>
          <w:noProof w:val="0"/>
          <w:color w:val="auto"/>
          <w:u w:val="none"/>
        </w:rPr>
      </w:r>
      <w:r w:rsidR="00D94E14">
        <w:rPr>
          <w:rStyle w:val="Hyperlink"/>
          <w:rFonts w:cs="Verdana"/>
          <w:noProof w:val="0"/>
          <w:color w:val="auto"/>
          <w:u w:val="none"/>
        </w:rPr>
        <w:fldChar w:fldCharType="separate"/>
      </w:r>
      <w:r w:rsidR="00D94E14" w:rsidRPr="00D26DB3">
        <w:rPr>
          <w:rStyle w:val="Hyperlink"/>
          <w:rFonts w:cs="Verdana"/>
          <w:noProof w:val="0"/>
        </w:rPr>
        <w:t>[2024] HCASL 23</w:t>
      </w:r>
    </w:p>
    <w:p w14:paraId="44A4BC3A" w14:textId="6126B048" w:rsidR="00876972" w:rsidRDefault="00D94E14" w:rsidP="00876972">
      <w:r>
        <w:rPr>
          <w:rStyle w:val="Hyperlink"/>
          <w:rFonts w:cs="Verdana"/>
          <w:noProof w:val="0"/>
          <w:color w:val="auto"/>
          <w:u w:val="none"/>
        </w:rPr>
        <w:fldChar w:fldCharType="end"/>
      </w:r>
    </w:p>
    <w:p w14:paraId="7ED5D6E8" w14:textId="77777777" w:rsidR="00876972" w:rsidRPr="006D718B" w:rsidRDefault="00876972" w:rsidP="00876972">
      <w:r w:rsidRPr="0054150B">
        <w:rPr>
          <w:i/>
          <w:lang w:val="en-GB"/>
        </w:rPr>
        <w:t>Removed into the High Court under s 40 of the Judiciary Act 1903 (Cth) on</w:t>
      </w:r>
      <w:r>
        <w:rPr>
          <w:i/>
          <w:lang w:val="en-GB"/>
        </w:rPr>
        <w:t xml:space="preserve"> 8 February 2024.</w:t>
      </w:r>
    </w:p>
    <w:p w14:paraId="6CA27A50" w14:textId="77777777" w:rsidR="00876972" w:rsidRPr="005926AD" w:rsidRDefault="00876972" w:rsidP="00876972">
      <w:pPr>
        <w:rPr>
          <w:i/>
          <w:iCs/>
        </w:rPr>
      </w:pPr>
    </w:p>
    <w:p w14:paraId="303B4EF7" w14:textId="77777777" w:rsidR="00876972" w:rsidRPr="005926AD" w:rsidRDefault="00876972" w:rsidP="00876972">
      <w:r w:rsidRPr="005926AD">
        <w:rPr>
          <w:b/>
          <w:bCs/>
        </w:rPr>
        <w:t>Catchwords:</w:t>
      </w:r>
    </w:p>
    <w:p w14:paraId="6E5135F7" w14:textId="77777777" w:rsidR="00876972" w:rsidRDefault="00876972" w:rsidP="00876972"/>
    <w:p w14:paraId="64D8ED6B" w14:textId="5B0C88B6" w:rsidR="00C8792E" w:rsidRDefault="00EE5580" w:rsidP="003B7017">
      <w:pPr>
        <w:pStyle w:val="ListParagraph"/>
      </w:pPr>
      <w:r>
        <w:t>Torts – False imprisonment – Contempt order –</w:t>
      </w:r>
      <w:r w:rsidR="00514AEC">
        <w:t xml:space="preserve"> Where </w:t>
      </w:r>
      <w:r w:rsidR="000C55BE">
        <w:t>second respondent</w:t>
      </w:r>
      <w:r w:rsidR="00514AEC">
        <w:t xml:space="preserve"> incorrectly found </w:t>
      </w:r>
      <w:r w:rsidR="000C55BE">
        <w:t>first respondent</w:t>
      </w:r>
      <w:r w:rsidR="00514AEC">
        <w:t xml:space="preserve"> in contempt and sentenced </w:t>
      </w:r>
      <w:r w:rsidR="00F61C11">
        <w:t xml:space="preserve">him </w:t>
      </w:r>
      <w:r w:rsidR="00514AEC" w:rsidRPr="00C92552">
        <w:t>to 12 months’ imprisonment</w:t>
      </w:r>
      <w:r w:rsidR="00514AEC">
        <w:t xml:space="preserve"> – Where </w:t>
      </w:r>
      <w:r w:rsidR="000C55BE">
        <w:t>first respondent detained</w:t>
      </w:r>
      <w:r w:rsidR="00514AEC">
        <w:t xml:space="preserve"> for six days – </w:t>
      </w:r>
      <w:r w:rsidR="005506CC">
        <w:t>Where officer</w:t>
      </w:r>
      <w:r w:rsidR="00524233">
        <w:t>s</w:t>
      </w:r>
      <w:r w:rsidR="005506CC">
        <w:t xml:space="preserve"> of appellant took and held first respondent in custody</w:t>
      </w:r>
      <w:r w:rsidR="00514AEC">
        <w:t xml:space="preserve"> – Where Full Court </w:t>
      </w:r>
      <w:r w:rsidR="00514AEC" w:rsidRPr="00E10E76">
        <w:t xml:space="preserve">allowed </w:t>
      </w:r>
      <w:r w:rsidR="000C55BE">
        <w:t>first respondent's</w:t>
      </w:r>
      <w:r w:rsidR="00514AEC">
        <w:t xml:space="preserve"> </w:t>
      </w:r>
      <w:r w:rsidR="00514AEC" w:rsidRPr="00E10E76">
        <w:lastRenderedPageBreak/>
        <w:t>appeal and set aside contempt declaration and imprisonment order</w:t>
      </w:r>
      <w:r w:rsidR="00514AEC">
        <w:t xml:space="preserve"> – Where </w:t>
      </w:r>
      <w:r w:rsidR="000C55BE">
        <w:t>first respondent commenced</w:t>
      </w:r>
      <w:r w:rsidR="00514AEC">
        <w:t xml:space="preserve"> proceeding in Federal Court alleging false imprisonment by </w:t>
      </w:r>
      <w:r w:rsidR="000C55BE">
        <w:t>second respondent</w:t>
      </w:r>
      <w:r w:rsidR="007E6B7C">
        <w:t xml:space="preserve"> </w:t>
      </w:r>
      <w:r w:rsidR="00514AEC">
        <w:t xml:space="preserve">– Where Federal Court held </w:t>
      </w:r>
      <w:r w:rsidR="000C55BE">
        <w:t>second respondent liable</w:t>
      </w:r>
      <w:r w:rsidR="00514AEC">
        <w:t xml:space="preserve"> for false imprisonment – Where Federal Court found </w:t>
      </w:r>
      <w:r w:rsidR="000C55BE">
        <w:t xml:space="preserve">third respondent </w:t>
      </w:r>
      <w:r w:rsidR="00514AEC">
        <w:t xml:space="preserve">and </w:t>
      </w:r>
      <w:r w:rsidR="000C55BE">
        <w:t>appellant</w:t>
      </w:r>
      <w:r w:rsidR="00514AEC">
        <w:t xml:space="preserve"> vicariously liable – Where </w:t>
      </w:r>
      <w:r w:rsidR="000C55BE">
        <w:t>third respondent</w:t>
      </w:r>
      <w:r w:rsidR="00514AEC">
        <w:t xml:space="preserve">, </w:t>
      </w:r>
      <w:r w:rsidR="000C55BE">
        <w:t>second respondent and</w:t>
      </w:r>
      <w:r w:rsidR="00514AEC">
        <w:t xml:space="preserve"> </w:t>
      </w:r>
      <w:r w:rsidR="000C55BE">
        <w:t xml:space="preserve">appellant </w:t>
      </w:r>
      <w:r w:rsidR="00514AEC">
        <w:t xml:space="preserve">each appealed to Full Court of the Federal Court – </w:t>
      </w:r>
      <w:r w:rsidR="003B7017">
        <w:t>W</w:t>
      </w:r>
      <w:r w:rsidR="003B7017" w:rsidRPr="00BA0794">
        <w:t>hether</w:t>
      </w:r>
      <w:r w:rsidR="003B7017">
        <w:t xml:space="preserve"> </w:t>
      </w:r>
      <w:r w:rsidR="00AD5F5A">
        <w:t>appellant</w:t>
      </w:r>
      <w:r w:rsidR="003B7017">
        <w:t xml:space="preserve"> </w:t>
      </w:r>
      <w:r w:rsidR="003B7017" w:rsidRPr="00BA0794">
        <w:t xml:space="preserve">liable to </w:t>
      </w:r>
      <w:r w:rsidR="003B7017">
        <w:t>first respondent</w:t>
      </w:r>
      <w:r w:rsidR="003B7017" w:rsidRPr="00BA0794">
        <w:t xml:space="preserve"> for tort of false imprisonment</w:t>
      </w:r>
      <w:r w:rsidR="003B7017">
        <w:t xml:space="preserve"> –</w:t>
      </w:r>
      <w:r w:rsidR="005506CC">
        <w:t xml:space="preserve"> </w:t>
      </w:r>
      <w:r w:rsidR="003B7017">
        <w:t xml:space="preserve">Whether </w:t>
      </w:r>
      <w:r w:rsidR="003B7017" w:rsidRPr="00335565">
        <w:t xml:space="preserve">Federal Court erred in concluding </w:t>
      </w:r>
      <w:r w:rsidR="00250B96">
        <w:t>third respondent</w:t>
      </w:r>
      <w:r w:rsidR="003B7017">
        <w:t xml:space="preserve"> and </w:t>
      </w:r>
      <w:r w:rsidR="00250B96">
        <w:t xml:space="preserve">appellant </w:t>
      </w:r>
      <w:r w:rsidR="003B7017" w:rsidRPr="00335565">
        <w:t>not afforded protection at common law from civil liability in circumstances where their respective officers executed imprisonment order and warrant issued by Circuit Court which appeared valid on their face</w:t>
      </w:r>
      <w:r w:rsidR="003B7017">
        <w:t xml:space="preserve"> – </w:t>
      </w:r>
      <w:r w:rsidR="00C8792E">
        <w:t xml:space="preserve">Whether </w:t>
      </w:r>
      <w:r w:rsidR="00C8792E" w:rsidRPr="00C8792E">
        <w:t xml:space="preserve">Federal Court erred in concluding s 249 of </w:t>
      </w:r>
      <w:r w:rsidR="00C8792E" w:rsidRPr="00C8792E">
        <w:rPr>
          <w:i/>
          <w:iCs/>
        </w:rPr>
        <w:t>Criminal Code</w:t>
      </w:r>
      <w:r w:rsidR="00C8792E" w:rsidRPr="00C8792E">
        <w:t xml:space="preserve"> (Qld) did not apply to warrant issued by </w:t>
      </w:r>
      <w:r w:rsidR="005506CC">
        <w:t xml:space="preserve">Federal </w:t>
      </w:r>
      <w:r w:rsidR="00C8792E" w:rsidRPr="00C8792E">
        <w:t>Circuit Court, and Court ought to have held ss 247, 249 and 250, which together relevantly provide for limited immunity for persons executing sentences passed and warrants issued without authority, applied to Queensland’s officers executing warrant and imprisonment order</w:t>
      </w:r>
      <w:r w:rsidR="00C8792E">
        <w:t>.</w:t>
      </w:r>
    </w:p>
    <w:p w14:paraId="134599BD" w14:textId="77777777" w:rsidR="00876972" w:rsidRPr="005926AD" w:rsidRDefault="00876972" w:rsidP="00876972">
      <w:pPr>
        <w:pStyle w:val="ListParagraph"/>
      </w:pPr>
    </w:p>
    <w:p w14:paraId="70279D3B" w14:textId="77777777" w:rsidR="00876972" w:rsidRDefault="00876972" w:rsidP="00876972">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3AC7DBC4" w14:textId="77777777" w:rsidR="00876972" w:rsidRDefault="00876972" w:rsidP="00876972"/>
    <w:p w14:paraId="2046C772" w14:textId="77777777" w:rsidR="00876972" w:rsidRDefault="00C60CEE" w:rsidP="00876972">
      <w:pPr>
        <w:rPr>
          <w:rStyle w:val="Hyperlink"/>
          <w:rFonts w:cs="Verdana"/>
          <w:bCs/>
        </w:rPr>
      </w:pPr>
      <w:hyperlink w:anchor="TOP" w:history="1">
        <w:r w:rsidR="00876972" w:rsidRPr="004E7695">
          <w:rPr>
            <w:rStyle w:val="Hyperlink"/>
            <w:rFonts w:cs="Verdana"/>
            <w:bCs/>
          </w:rPr>
          <w:t>Return to Top</w:t>
        </w:r>
      </w:hyperlink>
    </w:p>
    <w:p w14:paraId="31EA0785" w14:textId="77777777" w:rsidR="00C20C68" w:rsidRDefault="00C20C68" w:rsidP="00C20C68">
      <w:pPr>
        <w:pStyle w:val="Divider2"/>
        <w:pBdr>
          <w:bottom w:val="double" w:sz="6" w:space="0" w:color="auto"/>
        </w:pBdr>
      </w:pPr>
      <w:bookmarkStart w:id="146" w:name="_Minister_for_Home_3"/>
      <w:bookmarkEnd w:id="146"/>
    </w:p>
    <w:p w14:paraId="2DB0E1F4" w14:textId="77777777" w:rsidR="00876972" w:rsidRPr="00876972" w:rsidRDefault="00876972" w:rsidP="00876972"/>
    <w:p w14:paraId="7A2F4A03" w14:textId="77777777" w:rsidR="00C20C68" w:rsidRPr="004E7695" w:rsidRDefault="00C20C68" w:rsidP="002A66BC">
      <w:pPr>
        <w:pStyle w:val="Heading1"/>
        <w:sectPr w:rsidR="00C20C68" w:rsidRPr="004E7695" w:rsidSect="000F39D5">
          <w:headerReference w:type="default" r:id="rId90"/>
          <w:pgSz w:w="11906" w:h="16838"/>
          <w:pgMar w:top="1440" w:right="1800" w:bottom="1440" w:left="1800" w:header="708" w:footer="708" w:gutter="0"/>
          <w:cols w:space="708"/>
          <w:docGrid w:linePitch="360"/>
        </w:sectPr>
      </w:pPr>
    </w:p>
    <w:bookmarkEnd w:id="139"/>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47" w:name="_7:_Special_Leave"/>
      <w:bookmarkStart w:id="148" w:name="_Toc10095966"/>
      <w:bookmarkEnd w:id="147"/>
      <w:r w:rsidRPr="004E7695">
        <w:lastRenderedPageBreak/>
        <w:t>6</w:t>
      </w:r>
      <w:r w:rsidR="00AE64B2" w:rsidRPr="004E7695">
        <w:t>: Special Leave Granted</w:t>
      </w:r>
      <w:bookmarkEnd w:id="134"/>
      <w:bookmarkEnd w:id="135"/>
      <w:bookmarkEnd w:id="136"/>
      <w:bookmarkEnd w:id="148"/>
    </w:p>
    <w:bookmarkEnd w:id="137"/>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9" w:name="_Toc209266116"/>
      <w:r w:rsidRPr="004E7695">
        <w:rPr>
          <w:rFonts w:cs="Arial"/>
        </w:rPr>
        <w:t>The following cases have been granted special leave to appeal to the High Court of Australia</w:t>
      </w:r>
      <w:bookmarkEnd w:id="149"/>
      <w:r w:rsidR="00184E2D" w:rsidRPr="004E7695">
        <w:rPr>
          <w:rFonts w:cs="Arial"/>
        </w:rPr>
        <w:t>.</w:t>
      </w:r>
    </w:p>
    <w:p w14:paraId="33EE5AB5" w14:textId="77777777" w:rsidR="00AB22D2" w:rsidRDefault="00AB22D2" w:rsidP="00AB22D2">
      <w:pPr>
        <w:pStyle w:val="Divider2"/>
      </w:pPr>
      <w:bookmarkStart w:id="150" w:name="Equity4"/>
      <w:bookmarkStart w:id="151" w:name="CorpsLaw4"/>
    </w:p>
    <w:p w14:paraId="4D933849" w14:textId="77777777" w:rsidR="0048571E" w:rsidRDefault="0048571E" w:rsidP="0048571E"/>
    <w:p w14:paraId="528635D2" w14:textId="5F523D86" w:rsidR="00F22FCA" w:rsidRDefault="00F22FCA" w:rsidP="00F22FCA">
      <w:pPr>
        <w:pStyle w:val="Heading2"/>
      </w:pPr>
      <w:r>
        <w:t>Arbitration</w:t>
      </w:r>
    </w:p>
    <w:p w14:paraId="01CB9E12" w14:textId="77777777" w:rsidR="00F22FCA" w:rsidRDefault="00F22FCA" w:rsidP="00F22FCA"/>
    <w:p w14:paraId="7B7BD7C6" w14:textId="292C05CB" w:rsidR="00F22FCA" w:rsidRDefault="00F22FCA" w:rsidP="00F22FCA">
      <w:pPr>
        <w:pStyle w:val="Heading3"/>
      </w:pPr>
      <w:bookmarkStart w:id="152" w:name="_CBI_Constructors_Pty"/>
      <w:bookmarkEnd w:id="152"/>
      <w:r w:rsidRPr="001D375B">
        <w:rPr>
          <w:iCs/>
        </w:rPr>
        <w:t>CBI Constructors Pty Ltd &amp; Anor</w:t>
      </w:r>
      <w:r>
        <w:rPr>
          <w:i w:val="0"/>
          <w:iCs/>
        </w:rPr>
        <w:t xml:space="preserve"> v </w:t>
      </w:r>
      <w:r w:rsidRPr="001D375B">
        <w:rPr>
          <w:iCs/>
        </w:rPr>
        <w:t>Chevron Australia Pty Ltd</w:t>
      </w:r>
    </w:p>
    <w:p w14:paraId="5911D2D2" w14:textId="7528D62E" w:rsidR="00F22FCA" w:rsidRPr="002063C0" w:rsidRDefault="00C60CEE" w:rsidP="00F22FCA">
      <w:hyperlink r:id="rId91" w:history="1">
        <w:r w:rsidR="00CC4B41" w:rsidRPr="00545535">
          <w:rPr>
            <w:rStyle w:val="Hyperlink"/>
            <w:rFonts w:cs="Verdana"/>
            <w:b/>
            <w:bCs/>
            <w:noProof w:val="0"/>
          </w:rPr>
          <w:t>P</w:t>
        </w:r>
        <w:r w:rsidR="00545535" w:rsidRPr="00545535">
          <w:rPr>
            <w:rStyle w:val="Hyperlink"/>
            <w:rFonts w:cs="Verdana"/>
            <w:b/>
            <w:bCs/>
            <w:noProof w:val="0"/>
          </w:rPr>
          <w:t>22</w:t>
        </w:r>
        <w:r w:rsidR="00CC4B41" w:rsidRPr="00545535">
          <w:rPr>
            <w:rStyle w:val="Hyperlink"/>
            <w:rFonts w:cs="Verdana"/>
            <w:b/>
            <w:bCs/>
            <w:noProof w:val="0"/>
          </w:rPr>
          <w:t>/2023</w:t>
        </w:r>
      </w:hyperlink>
      <w:r w:rsidR="00CC4B41">
        <w:rPr>
          <w:b/>
          <w:bCs/>
        </w:rPr>
        <w:t>:</w:t>
      </w:r>
      <w:r w:rsidR="002063C0">
        <w:rPr>
          <w:b/>
          <w:bCs/>
        </w:rPr>
        <w:t xml:space="preserve"> </w:t>
      </w:r>
      <w:hyperlink r:id="rId92" w:history="1">
        <w:r w:rsidR="002063C0" w:rsidRPr="002063C0">
          <w:rPr>
            <w:rStyle w:val="Hyperlink"/>
            <w:rFonts w:cs="Verdana"/>
            <w:noProof w:val="0"/>
          </w:rPr>
          <w:t>[2023] HCATrans 166</w:t>
        </w:r>
      </w:hyperlink>
    </w:p>
    <w:p w14:paraId="1BD1B7DB" w14:textId="77777777" w:rsidR="00F22FCA" w:rsidRDefault="00F22FCA" w:rsidP="00F22FCA"/>
    <w:p w14:paraId="5786FFCF" w14:textId="360EAD3C" w:rsidR="00F22FCA" w:rsidRPr="00AB22D2" w:rsidRDefault="00F22FCA" w:rsidP="00F22FCA">
      <w:pPr>
        <w:rPr>
          <w:i/>
          <w:iCs/>
        </w:rPr>
      </w:pPr>
      <w:r>
        <w:rPr>
          <w:b/>
          <w:bCs/>
        </w:rPr>
        <w:t>Date heard:</w:t>
      </w:r>
      <w:r>
        <w:t xml:space="preserve"> </w:t>
      </w:r>
      <w:r w:rsidR="00390B0C">
        <w:t>17 November</w:t>
      </w:r>
      <w:r>
        <w:t xml:space="preserve"> 2023 – </w:t>
      </w:r>
      <w:r>
        <w:rPr>
          <w:i/>
          <w:iCs/>
        </w:rPr>
        <w:t xml:space="preserve">Special leave granted </w:t>
      </w:r>
    </w:p>
    <w:p w14:paraId="71108B54" w14:textId="77777777" w:rsidR="00F22FCA" w:rsidRDefault="00F22FCA" w:rsidP="00F22FCA"/>
    <w:p w14:paraId="22BDFB45" w14:textId="77777777" w:rsidR="00F22FCA" w:rsidRDefault="00F22FCA" w:rsidP="00F22FCA">
      <w:r>
        <w:rPr>
          <w:b/>
          <w:bCs/>
        </w:rPr>
        <w:t>Catchwords:</w:t>
      </w:r>
    </w:p>
    <w:p w14:paraId="6D5D5351" w14:textId="77777777" w:rsidR="00F22FCA" w:rsidRDefault="00F22FCA" w:rsidP="00F22FCA"/>
    <w:p w14:paraId="33BD5627" w14:textId="1EB128A1" w:rsidR="009A5CB0" w:rsidRPr="009C194C" w:rsidRDefault="00F22FCA" w:rsidP="00F22FCA">
      <w:pPr>
        <w:pStyle w:val="Catchwords0"/>
        <w:rPr>
          <w:iCs/>
        </w:rPr>
      </w:pPr>
      <w:r>
        <w:t>A</w:t>
      </w:r>
      <w:r w:rsidR="00EA29A4">
        <w:t>rbitration –</w:t>
      </w:r>
      <w:r w:rsidR="00870984">
        <w:t xml:space="preserve"> </w:t>
      </w:r>
      <w:r w:rsidR="00C630C9">
        <w:t>Bifurcation</w:t>
      </w:r>
      <w:r w:rsidR="005B7551">
        <w:t xml:space="preserve"> of proceedings</w:t>
      </w:r>
      <w:r w:rsidR="00F126C2">
        <w:t xml:space="preserve"> – Admissibility/jurisdiction dichotomy </w:t>
      </w:r>
      <w:r w:rsidR="00C630C9">
        <w:t xml:space="preserve">– </w:t>
      </w:r>
      <w:r w:rsidR="00C630C9">
        <w:rPr>
          <w:i/>
          <w:iCs/>
        </w:rPr>
        <w:t xml:space="preserve">Functus officio </w:t>
      </w:r>
      <w:r w:rsidR="00C630C9">
        <w:t>–</w:t>
      </w:r>
      <w:r w:rsidR="0017474B">
        <w:t xml:space="preserve"> Standard of </w:t>
      </w:r>
      <w:r w:rsidR="00013BA8">
        <w:t xml:space="preserve">supervisory court </w:t>
      </w:r>
      <w:r w:rsidR="0017474B">
        <w:t>review –</w:t>
      </w:r>
      <w:r w:rsidR="00D81F9D">
        <w:t xml:space="preserve"> </w:t>
      </w:r>
      <w:r w:rsidR="009A5CB0">
        <w:t>Where</w:t>
      </w:r>
      <w:r w:rsidR="00B874DE">
        <w:t xml:space="preserve"> </w:t>
      </w:r>
      <w:r w:rsidR="0089455C">
        <w:t>arbitration proceedings arose from contrac</w:t>
      </w:r>
      <w:r w:rsidR="007A3C8A">
        <w:t xml:space="preserve">t under which appellants required to provide staff to carry out work at construction sites and respondent required to reimburse appellants for costs of providing staff – </w:t>
      </w:r>
      <w:r w:rsidR="00E457C1">
        <w:t>Where arbitral tribunal bifurcated</w:t>
      </w:r>
      <w:r w:rsidR="004D5E48">
        <w:t xml:space="preserve"> proceedings </w:t>
      </w:r>
      <w:r w:rsidR="00FA69A4">
        <w:t xml:space="preserve">principally </w:t>
      </w:r>
      <w:r w:rsidR="004D5E48">
        <w:t xml:space="preserve">on basis that first hearing would </w:t>
      </w:r>
      <w:r w:rsidR="00FA69A4">
        <w:t>deal</w:t>
      </w:r>
      <w:r w:rsidR="004D5E48">
        <w:t xml:space="preserve"> with liability and second hearing would deal with quantum –</w:t>
      </w:r>
      <w:r w:rsidR="00EB7E8F">
        <w:t xml:space="preserve"> Where </w:t>
      </w:r>
      <w:r w:rsidR="00FB32A5">
        <w:t>following first interim award</w:t>
      </w:r>
      <w:r w:rsidR="0012614F">
        <w:t xml:space="preserve"> appellants included </w:t>
      </w:r>
      <w:r w:rsidR="001507F5">
        <w:t xml:space="preserve">additional pleading </w:t>
      </w:r>
      <w:r w:rsidR="009D1A7A">
        <w:t xml:space="preserve">in repleaded case </w:t>
      </w:r>
      <w:r w:rsidR="00011DAB">
        <w:t xml:space="preserve">as </w:t>
      </w:r>
      <w:r w:rsidR="0049034C">
        <w:t>to</w:t>
      </w:r>
      <w:r w:rsidR="001507F5">
        <w:t xml:space="preserve"> </w:t>
      </w:r>
      <w:r w:rsidR="009D1A7A">
        <w:t xml:space="preserve">staff costs </w:t>
      </w:r>
      <w:r w:rsidR="0049034C">
        <w:t xml:space="preserve">calculation </w:t>
      </w:r>
      <w:r w:rsidR="009D1A7A">
        <w:t>(</w:t>
      </w:r>
      <w:r w:rsidR="00DA58DB">
        <w:t>"</w:t>
      </w:r>
      <w:r w:rsidR="009D1A7A">
        <w:t>Contract Criteria Case</w:t>
      </w:r>
      <w:r w:rsidR="00DA58DB">
        <w:t>"</w:t>
      </w:r>
      <w:r w:rsidR="009D1A7A">
        <w:t>)</w:t>
      </w:r>
      <w:r w:rsidR="007A4049">
        <w:t xml:space="preserve"> – Where respondent objected to </w:t>
      </w:r>
      <w:r w:rsidR="009D1A7A">
        <w:t>Contract Criteria Case</w:t>
      </w:r>
      <w:r w:rsidR="007A4049">
        <w:t xml:space="preserve"> on basis of </w:t>
      </w:r>
      <w:r w:rsidR="007A4049">
        <w:rPr>
          <w:i/>
          <w:iCs/>
        </w:rPr>
        <w:t>res judicata</w:t>
      </w:r>
      <w:r w:rsidR="007A4049">
        <w:rPr>
          <w:iCs/>
        </w:rPr>
        <w:t xml:space="preserve">, issue estoppel, </w:t>
      </w:r>
      <w:r w:rsidR="007A4049" w:rsidRPr="0068393B">
        <w:rPr>
          <w:i/>
        </w:rPr>
        <w:t>Anshun</w:t>
      </w:r>
      <w:r w:rsidR="007A4049">
        <w:rPr>
          <w:iCs/>
        </w:rPr>
        <w:t xml:space="preserve"> </w:t>
      </w:r>
      <w:r w:rsidR="009D1A7A">
        <w:rPr>
          <w:iCs/>
        </w:rPr>
        <w:t>estoppel</w:t>
      </w:r>
      <w:r w:rsidR="007A4049">
        <w:rPr>
          <w:iCs/>
        </w:rPr>
        <w:t xml:space="preserve"> and Tribunal </w:t>
      </w:r>
      <w:r w:rsidR="007A4049">
        <w:rPr>
          <w:i/>
        </w:rPr>
        <w:t>functus officio</w:t>
      </w:r>
      <w:r w:rsidR="003C0767">
        <w:rPr>
          <w:i/>
        </w:rPr>
        <w:t xml:space="preserve"> </w:t>
      </w:r>
      <w:r w:rsidR="003C0767">
        <w:rPr>
          <w:iCs/>
        </w:rPr>
        <w:t xml:space="preserve">in respect of liability – </w:t>
      </w:r>
      <w:r w:rsidR="00FB32A5">
        <w:rPr>
          <w:iCs/>
        </w:rPr>
        <w:t xml:space="preserve">Where Tribunal in second </w:t>
      </w:r>
      <w:r w:rsidR="009C194C">
        <w:rPr>
          <w:iCs/>
        </w:rPr>
        <w:t xml:space="preserve">interim award declared appellants not prevented from advancing </w:t>
      </w:r>
      <w:r w:rsidR="008A2C73">
        <w:rPr>
          <w:iCs/>
        </w:rPr>
        <w:t>Contract Criteria Case</w:t>
      </w:r>
      <w:r w:rsidR="009C194C">
        <w:rPr>
          <w:iCs/>
        </w:rPr>
        <w:t xml:space="preserve"> by any estoppels and Tribunal no</w:t>
      </w:r>
      <w:r w:rsidR="00A342AE">
        <w:rPr>
          <w:iCs/>
        </w:rPr>
        <w:t>t</w:t>
      </w:r>
      <w:r w:rsidR="009C194C">
        <w:rPr>
          <w:iCs/>
        </w:rPr>
        <w:t xml:space="preserve"> </w:t>
      </w:r>
      <w:r w:rsidR="009C194C">
        <w:rPr>
          <w:i/>
        </w:rPr>
        <w:t xml:space="preserve">functus officio </w:t>
      </w:r>
      <w:r w:rsidR="009C194C">
        <w:rPr>
          <w:iCs/>
        </w:rPr>
        <w:t xml:space="preserve">in respect of </w:t>
      </w:r>
      <w:r w:rsidR="00A342AE">
        <w:rPr>
          <w:iCs/>
        </w:rPr>
        <w:t>Contract Criteria Case</w:t>
      </w:r>
      <w:r w:rsidR="009C194C">
        <w:rPr>
          <w:iCs/>
        </w:rPr>
        <w:t xml:space="preserve"> – Where respondent applied to set aside second interim award pursuant to s 34(2)(a)(iii) of </w:t>
      </w:r>
      <w:r w:rsidR="00FB675B">
        <w:rPr>
          <w:i/>
        </w:rPr>
        <w:t xml:space="preserve">Commercial Arbitration Act 2012 </w:t>
      </w:r>
      <w:r w:rsidR="00FB675B">
        <w:rPr>
          <w:iCs/>
        </w:rPr>
        <w:t>(WA)</w:t>
      </w:r>
      <w:r w:rsidR="009C194C">
        <w:rPr>
          <w:i/>
        </w:rPr>
        <w:t xml:space="preserve"> </w:t>
      </w:r>
      <w:r w:rsidR="009C194C">
        <w:rPr>
          <w:iCs/>
        </w:rPr>
        <w:t xml:space="preserve">on ground </w:t>
      </w:r>
      <w:r w:rsidR="00FB675B">
        <w:rPr>
          <w:iCs/>
        </w:rPr>
        <w:t xml:space="preserve">beyond scope of parties’ submission to arbitration – </w:t>
      </w:r>
      <w:r w:rsidR="007F30B3">
        <w:rPr>
          <w:iCs/>
        </w:rPr>
        <w:t xml:space="preserve">Where Court of Appeal </w:t>
      </w:r>
      <w:r w:rsidR="002D1C9B">
        <w:rPr>
          <w:iCs/>
        </w:rPr>
        <w:t xml:space="preserve">dismissed </w:t>
      </w:r>
      <w:r w:rsidR="00A72DA1">
        <w:rPr>
          <w:iCs/>
        </w:rPr>
        <w:t xml:space="preserve">appeal – Whether </w:t>
      </w:r>
      <w:r w:rsidR="00471E9E" w:rsidRPr="00471E9E">
        <w:rPr>
          <w:iCs/>
          <w:lang w:val="en-AU"/>
        </w:rPr>
        <w:t xml:space="preserve">Court </w:t>
      </w:r>
      <w:r w:rsidR="00F86B8E">
        <w:rPr>
          <w:iCs/>
          <w:lang w:val="en-AU"/>
        </w:rPr>
        <w:t xml:space="preserve">of </w:t>
      </w:r>
      <w:r w:rsidR="00471E9E" w:rsidRPr="00471E9E">
        <w:rPr>
          <w:iCs/>
          <w:lang w:val="en-AU"/>
        </w:rPr>
        <w:t xml:space="preserve">Appeal erred finding arbitral tribunal </w:t>
      </w:r>
      <w:r w:rsidR="00471E9E" w:rsidRPr="00471E9E">
        <w:rPr>
          <w:i/>
          <w:iCs/>
          <w:lang w:val="en-AU"/>
        </w:rPr>
        <w:t xml:space="preserve">functus officio </w:t>
      </w:r>
      <w:r w:rsidR="00471E9E" w:rsidRPr="00471E9E">
        <w:rPr>
          <w:iCs/>
          <w:lang w:val="en-AU"/>
        </w:rPr>
        <w:t xml:space="preserve">with respect to </w:t>
      </w:r>
      <w:r w:rsidR="008A2C73">
        <w:rPr>
          <w:iCs/>
          <w:lang w:val="en-AU"/>
        </w:rPr>
        <w:t>Contract Criteria Case</w:t>
      </w:r>
      <w:r w:rsidR="00471E9E">
        <w:rPr>
          <w:iCs/>
          <w:lang w:val="en-AU"/>
        </w:rPr>
        <w:t xml:space="preserve"> </w:t>
      </w:r>
      <w:r w:rsidR="00471E9E" w:rsidRPr="00471E9E">
        <w:rPr>
          <w:iCs/>
          <w:lang w:val="en-AU"/>
        </w:rPr>
        <w:t>for purpose of s 34(2)(a)(iii)</w:t>
      </w:r>
      <w:r w:rsidR="00471E9E">
        <w:rPr>
          <w:iCs/>
          <w:lang w:val="en-AU"/>
        </w:rPr>
        <w:t xml:space="preserve"> – Whether </w:t>
      </w:r>
      <w:r w:rsidR="008D31FD"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DA58DB">
        <w:rPr>
          <w:iCs/>
          <w:lang w:val="en-AU"/>
        </w:rPr>
        <w:t>"</w:t>
      </w:r>
      <w:r w:rsidR="008D31FD" w:rsidRPr="008D31FD">
        <w:rPr>
          <w:iCs/>
          <w:lang w:val="en-AU"/>
        </w:rPr>
        <w:t>correctness</w:t>
      </w:r>
      <w:r w:rsidR="00DA58DB">
        <w:rPr>
          <w:iCs/>
          <w:lang w:val="en-AU"/>
        </w:rPr>
        <w:t>"</w:t>
      </w:r>
      <w:r w:rsidR="008D31FD" w:rsidRPr="008D31FD">
        <w:rPr>
          <w:iCs/>
          <w:lang w:val="en-AU"/>
        </w:rPr>
        <w:t xml:space="preserve"> standard of intervention</w:t>
      </w:r>
      <w:r w:rsidR="008D31FD">
        <w:rPr>
          <w:iCs/>
          <w:lang w:val="en-AU"/>
        </w:rPr>
        <w:t>.</w:t>
      </w:r>
    </w:p>
    <w:p w14:paraId="5BD5A48C" w14:textId="77777777" w:rsidR="00F22FCA" w:rsidRDefault="00F22FCA" w:rsidP="00F22FCA"/>
    <w:p w14:paraId="2E1678CF" w14:textId="40663958" w:rsidR="00F22FCA" w:rsidRPr="00240665" w:rsidRDefault="00F22FCA" w:rsidP="00F22FCA">
      <w:pPr>
        <w:rPr>
          <w:bCs/>
        </w:rPr>
      </w:pPr>
      <w:r w:rsidRPr="004E7695">
        <w:rPr>
          <w:b/>
        </w:rPr>
        <w:t>Appealed from</w:t>
      </w:r>
      <w:r>
        <w:rPr>
          <w:b/>
        </w:rPr>
        <w:t xml:space="preserve"> </w:t>
      </w:r>
      <w:r w:rsidR="00D83F8F">
        <w:rPr>
          <w:b/>
        </w:rPr>
        <w:t>WASC</w:t>
      </w:r>
      <w:r>
        <w:rPr>
          <w:b/>
        </w:rPr>
        <w:t xml:space="preserve"> (CA): </w:t>
      </w:r>
      <w:hyperlink r:id="rId93" w:history="1">
        <w:r w:rsidR="00D83F8F" w:rsidRPr="00EA29A4">
          <w:rPr>
            <w:rStyle w:val="Hyperlink"/>
            <w:rFonts w:cs="Verdana"/>
            <w:noProof w:val="0"/>
          </w:rPr>
          <w:t>[2023] WASCA 1</w:t>
        </w:r>
      </w:hyperlink>
    </w:p>
    <w:p w14:paraId="2F2570E5" w14:textId="77777777" w:rsidR="00F22FCA" w:rsidRPr="00E064DF" w:rsidRDefault="00F22FCA" w:rsidP="00F22FCA"/>
    <w:p w14:paraId="4A68D6E9" w14:textId="77777777" w:rsidR="00F22FCA" w:rsidRDefault="00C60CEE" w:rsidP="00F22FCA">
      <w:pPr>
        <w:rPr>
          <w:rStyle w:val="Hyperlink"/>
          <w:rFonts w:cs="Verdana"/>
          <w:bCs/>
        </w:rPr>
      </w:pPr>
      <w:hyperlink w:anchor="TOP" w:history="1">
        <w:r w:rsidR="00F22FCA" w:rsidRPr="004E7695">
          <w:rPr>
            <w:rStyle w:val="Hyperlink"/>
            <w:rFonts w:cs="Verdana"/>
            <w:bCs/>
          </w:rPr>
          <w:t>Return to Top</w:t>
        </w:r>
      </w:hyperlink>
    </w:p>
    <w:p w14:paraId="33097AB1" w14:textId="77777777" w:rsidR="00F22FCA" w:rsidRDefault="00F22FCA" w:rsidP="00F22FCA">
      <w:pPr>
        <w:pStyle w:val="Divider2"/>
      </w:pPr>
    </w:p>
    <w:p w14:paraId="2F93403A" w14:textId="77777777" w:rsidR="0048571E" w:rsidRDefault="0048571E" w:rsidP="0048571E">
      <w:bookmarkStart w:id="153" w:name="_AB_(a_pseudonym)"/>
      <w:bookmarkEnd w:id="153"/>
    </w:p>
    <w:p w14:paraId="1FE453A2" w14:textId="333030CC" w:rsidR="00831EB4" w:rsidRDefault="00831EB4" w:rsidP="00831EB4">
      <w:pPr>
        <w:pStyle w:val="Heading2"/>
      </w:pPr>
      <w:r>
        <w:lastRenderedPageBreak/>
        <w:t xml:space="preserve">Bankruptcy </w:t>
      </w:r>
    </w:p>
    <w:p w14:paraId="15693603" w14:textId="77777777" w:rsidR="00831EB4" w:rsidRDefault="00831EB4" w:rsidP="00831EB4"/>
    <w:p w14:paraId="6005F6E0" w14:textId="7C82374D" w:rsidR="000B25DB" w:rsidRDefault="000B25DB" w:rsidP="008E496C">
      <w:pPr>
        <w:pStyle w:val="Heading3"/>
      </w:pPr>
      <w:bookmarkStart w:id="154" w:name="_Morgan_&amp;_Ors"/>
      <w:bookmarkEnd w:id="154"/>
      <w:r w:rsidRPr="000B25DB">
        <w:t xml:space="preserve">Morgan &amp; Ors v McMillan Investment Holdings Pty Ltd &amp; Anor </w:t>
      </w:r>
    </w:p>
    <w:p w14:paraId="2890E5A7" w14:textId="2D175B83" w:rsidR="00831EB4" w:rsidRDefault="00C60CEE" w:rsidP="00831EB4">
      <w:hyperlink r:id="rId94"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95" w:history="1">
        <w:r w:rsidR="00160A94" w:rsidRPr="00160A94">
          <w:rPr>
            <w:rStyle w:val="Hyperlink"/>
            <w:rFonts w:cs="Verdana"/>
            <w:noProof w:val="0"/>
          </w:rPr>
          <w:t>[2023] HCATrans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granted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6B3F2518" w:rsidR="00A57C7E" w:rsidRPr="00BA1B61" w:rsidRDefault="00FF7128" w:rsidP="00831EB4">
      <w:pPr>
        <w:pStyle w:val="Catchwords0"/>
      </w:pPr>
      <w:r>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DA58DB">
        <w:t>"</w:t>
      </w:r>
      <w:r w:rsidR="00F23185">
        <w:t>p</w:t>
      </w:r>
      <w:r w:rsidR="00AF2267">
        <w:t>articular property</w:t>
      </w:r>
      <w:r w:rsidR="00DA58DB">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DA58DB">
        <w:rPr>
          <w:lang w:val="en-AU"/>
        </w:rPr>
        <w:t>"</w:t>
      </w:r>
      <w:r w:rsidR="00412FAC" w:rsidRPr="00412FAC">
        <w:rPr>
          <w:lang w:val="en-AU"/>
        </w:rPr>
        <w:t>ASIC</w:t>
      </w:r>
      <w:r w:rsidR="00DA58DB">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DA58DB">
        <w:t>"</w:t>
      </w:r>
      <w:r w:rsidR="00BA1B61">
        <w:t>particular prop</w:t>
      </w:r>
      <w:r w:rsidR="00A57C7E">
        <w:t>erty</w:t>
      </w:r>
      <w:r w:rsidR="00DA58DB">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96"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C60CEE" w:rsidP="00831EB4">
      <w:pPr>
        <w:rPr>
          <w:rStyle w:val="Hyperlink"/>
          <w:rFonts w:cs="Verdana"/>
          <w:bCs/>
        </w:rPr>
      </w:pPr>
      <w:hyperlink w:anchor="TOP" w:history="1">
        <w:r w:rsidR="00831EB4" w:rsidRPr="004E7695">
          <w:rPr>
            <w:rStyle w:val="Hyperlink"/>
            <w:rFonts w:cs="Verdana"/>
            <w:bCs/>
          </w:rPr>
          <w:t>Return to Top</w:t>
        </w:r>
      </w:hyperlink>
    </w:p>
    <w:p w14:paraId="3EFE06E1" w14:textId="77777777" w:rsidR="00AC46D5" w:rsidRDefault="00AC46D5" w:rsidP="00AC46D5">
      <w:pPr>
        <w:pStyle w:val="Divider2"/>
      </w:pPr>
    </w:p>
    <w:p w14:paraId="36281CD3" w14:textId="77777777" w:rsidR="00AC46D5" w:rsidRDefault="00AC46D5" w:rsidP="00831EB4">
      <w:pPr>
        <w:rPr>
          <w:rStyle w:val="Hyperlink"/>
          <w:rFonts w:cs="Verdana"/>
          <w:bCs/>
        </w:rPr>
      </w:pPr>
    </w:p>
    <w:p w14:paraId="0CDDB7BB" w14:textId="77777777" w:rsidR="00AC46D5" w:rsidRDefault="00AC46D5" w:rsidP="00AC46D5">
      <w:pPr>
        <w:pStyle w:val="Heading2"/>
      </w:pPr>
      <w:r>
        <w:t>Civil Procedure</w:t>
      </w:r>
    </w:p>
    <w:p w14:paraId="30DE31CA" w14:textId="77777777" w:rsidR="00AC46D5" w:rsidRDefault="00AC46D5" w:rsidP="00AC46D5"/>
    <w:p w14:paraId="0453D212" w14:textId="4D88E298" w:rsidR="00846AA6" w:rsidRPr="00846AA6" w:rsidRDefault="00846AA6" w:rsidP="00846AA6">
      <w:pPr>
        <w:pStyle w:val="Heading3"/>
        <w:rPr>
          <w:b/>
          <w:iCs/>
        </w:rPr>
      </w:pPr>
      <w:bookmarkStart w:id="155" w:name="_Willmot_v_The"/>
      <w:bookmarkStart w:id="156" w:name="_RC_v_The"/>
      <w:bookmarkEnd w:id="155"/>
      <w:bookmarkEnd w:id="156"/>
      <w:r w:rsidRPr="00846AA6">
        <w:t>RC v</w:t>
      </w:r>
      <w:r>
        <w:t xml:space="preserve"> </w:t>
      </w:r>
      <w:r w:rsidRPr="00846AA6">
        <w:t>The Salvation Army (Western Australia) Property Trust</w:t>
      </w:r>
    </w:p>
    <w:p w14:paraId="54B3BE24" w14:textId="4542134C" w:rsidR="00AC46D5" w:rsidRPr="00911C1C" w:rsidRDefault="00C60CEE" w:rsidP="00AC46D5">
      <w:pPr>
        <w:rPr>
          <w:rFonts w:ascii="Calibri" w:hAnsi="Calibri" w:cs="Calibri"/>
        </w:rPr>
      </w:pPr>
      <w:hyperlink r:id="rId97" w:history="1">
        <w:r w:rsidR="00846AA6" w:rsidRPr="007C6027">
          <w:rPr>
            <w:rStyle w:val="Hyperlink"/>
            <w:rFonts w:cs="Verdana"/>
            <w:b/>
            <w:bCs/>
            <w:noProof w:val="0"/>
          </w:rPr>
          <w:t>P7/2023</w:t>
        </w:r>
      </w:hyperlink>
      <w:r w:rsidR="00AC46D5" w:rsidRPr="000159FF">
        <w:rPr>
          <w:b/>
          <w:bCs/>
        </w:rPr>
        <w:t>:</w:t>
      </w:r>
      <w:r w:rsidR="00AC46D5">
        <w:rPr>
          <w:b/>
          <w:bCs/>
        </w:rPr>
        <w:t xml:space="preserve"> </w:t>
      </w:r>
      <w:hyperlink r:id="rId98" w:history="1">
        <w:r w:rsidR="00911C1C" w:rsidRPr="00D26DB3">
          <w:rPr>
            <w:rStyle w:val="Hyperlink"/>
            <w:rFonts w:cs="Verdana"/>
            <w:noProof w:val="0"/>
          </w:rPr>
          <w:t>[2024] HCASL 12</w:t>
        </w:r>
      </w:hyperlink>
    </w:p>
    <w:p w14:paraId="0E92528F" w14:textId="77777777" w:rsidR="00AC46D5" w:rsidRDefault="00AC46D5" w:rsidP="00AC46D5"/>
    <w:p w14:paraId="1E75E582" w14:textId="21F04199" w:rsidR="00AC46D5" w:rsidRPr="00523623" w:rsidRDefault="00AC46D5" w:rsidP="00AC46D5">
      <w:r w:rsidRPr="004E7695">
        <w:rPr>
          <w:b/>
        </w:rPr>
        <w:t>Date</w:t>
      </w:r>
      <w:r>
        <w:rPr>
          <w:b/>
        </w:rPr>
        <w:t xml:space="preserve"> determined</w:t>
      </w:r>
      <w:r w:rsidRPr="004E7695">
        <w:rPr>
          <w:b/>
        </w:rPr>
        <w:t xml:space="preserve">: </w:t>
      </w:r>
      <w:r w:rsidR="001B2631">
        <w:t>8 February</w:t>
      </w:r>
      <w:r>
        <w:t xml:space="preserve"> 202</w:t>
      </w:r>
      <w:r w:rsidR="001B2631">
        <w:t>4</w:t>
      </w:r>
      <w:r>
        <w:t xml:space="preserve"> – </w:t>
      </w:r>
      <w:r w:rsidR="000C77D6">
        <w:rPr>
          <w:i/>
          <w:iCs/>
        </w:rPr>
        <w:t>Application for special</w:t>
      </w:r>
      <w:r>
        <w:rPr>
          <w:i/>
        </w:rPr>
        <w:t xml:space="preserve"> leave </w:t>
      </w:r>
      <w:r w:rsidR="000C77D6">
        <w:rPr>
          <w:i/>
        </w:rPr>
        <w:t xml:space="preserve">to appeal </w:t>
      </w:r>
      <w:r w:rsidR="00B02191" w:rsidRPr="00694B14">
        <w:rPr>
          <w:i/>
          <w:iCs/>
        </w:rPr>
        <w:t xml:space="preserve">referred to Full Court </w:t>
      </w:r>
      <w:r w:rsidR="00940395">
        <w:rPr>
          <w:i/>
          <w:iCs/>
        </w:rPr>
        <w:t xml:space="preserve">as if on </w:t>
      </w:r>
      <w:r w:rsidR="00B02191" w:rsidRPr="00694B14">
        <w:rPr>
          <w:i/>
          <w:iCs/>
        </w:rPr>
        <w:t xml:space="preserve">appeal </w:t>
      </w:r>
    </w:p>
    <w:p w14:paraId="2BF2707D" w14:textId="77777777" w:rsidR="00AC46D5" w:rsidRPr="004E7695" w:rsidRDefault="00AC46D5" w:rsidP="00AC46D5"/>
    <w:p w14:paraId="0ED23119" w14:textId="77777777" w:rsidR="00AC46D5" w:rsidRPr="004E7695" w:rsidRDefault="00AC46D5" w:rsidP="00AC46D5">
      <w:pPr>
        <w:rPr>
          <w:b/>
        </w:rPr>
      </w:pPr>
      <w:r w:rsidRPr="004E7695">
        <w:rPr>
          <w:b/>
        </w:rPr>
        <w:t>Catchwords:</w:t>
      </w:r>
    </w:p>
    <w:p w14:paraId="30B23CB6" w14:textId="77777777" w:rsidR="00AC46D5" w:rsidRDefault="00AC46D5" w:rsidP="00AC46D5"/>
    <w:p w14:paraId="32B8ED4D" w14:textId="2ABC8DFE" w:rsidR="00E04B59" w:rsidRDefault="00AC46D5" w:rsidP="00AC46D5">
      <w:pPr>
        <w:ind w:left="720"/>
      </w:pPr>
      <w:r>
        <w:t xml:space="preserve">Civil procedure – </w:t>
      </w:r>
      <w:r w:rsidR="00940395">
        <w:t>Permanent s</w:t>
      </w:r>
      <w:r>
        <w:t xml:space="preserve">tay of proceedings – </w:t>
      </w:r>
      <w:r w:rsidR="00940395">
        <w:t xml:space="preserve">Prejudice – </w:t>
      </w:r>
      <w:r w:rsidR="00FE0134">
        <w:t xml:space="preserve">Where appellant claimed </w:t>
      </w:r>
      <w:r w:rsidR="00FE0134" w:rsidRPr="00FE0134">
        <w:t xml:space="preserve">damages with respect to loss and damage suffered as result of sexual abuse by </w:t>
      </w:r>
      <w:r w:rsidR="00387910">
        <w:t>Salvation Army Officer</w:t>
      </w:r>
      <w:r w:rsidR="00FE0134" w:rsidRPr="00FE0134">
        <w:t xml:space="preserve"> between August </w:t>
      </w:r>
      <w:r w:rsidR="00FE0134" w:rsidRPr="00FE0134">
        <w:lastRenderedPageBreak/>
        <w:t xml:space="preserve">1959 and April 1960, when </w:t>
      </w:r>
      <w:r w:rsidR="00387910">
        <w:t>appellant</w:t>
      </w:r>
      <w:r w:rsidR="00FE0134" w:rsidRPr="00FE0134">
        <w:t xml:space="preserve"> </w:t>
      </w:r>
      <w:r w:rsidR="00DB2BCE">
        <w:t xml:space="preserve">aged </w:t>
      </w:r>
      <w:r w:rsidR="00FE0134" w:rsidRPr="00FE0134">
        <w:t>12 and 13 years old, while in care of respondent</w:t>
      </w:r>
      <w:r w:rsidR="00940395">
        <w:t xml:space="preserve"> </w:t>
      </w:r>
      <w:r w:rsidR="00DB2BCE">
        <w:t xml:space="preserve">– </w:t>
      </w:r>
      <w:r w:rsidR="00986CD6">
        <w:t xml:space="preserve">Where </w:t>
      </w:r>
      <w:r w:rsidR="000E3C8E">
        <w:t>Salvation Army Officer</w:t>
      </w:r>
      <w:r w:rsidR="00986CD6">
        <w:t xml:space="preserve"> died </w:t>
      </w:r>
      <w:r w:rsidR="00940395">
        <w:t>in</w:t>
      </w:r>
      <w:r w:rsidR="00986CD6">
        <w:t xml:space="preserve"> 200</w:t>
      </w:r>
      <w:r w:rsidR="000E3C8E">
        <w:t>6, eight years before respondent first became aware appellant alleged sexual abuse</w:t>
      </w:r>
      <w:r w:rsidR="00940395">
        <w:t xml:space="preserve"> </w:t>
      </w:r>
      <w:r w:rsidR="000E3C8E">
        <w:t xml:space="preserve">– </w:t>
      </w:r>
      <w:r w:rsidR="00FF611F">
        <w:t xml:space="preserve">Where another key witness died in 1968 – </w:t>
      </w:r>
      <w:r w:rsidR="00B575C1">
        <w:t>Where respondent applied for permanent stay of proceedings – Where primary judge granted permanent stay –</w:t>
      </w:r>
      <w:r w:rsidR="00986CD6">
        <w:t xml:space="preserve"> </w:t>
      </w:r>
      <w:r w:rsidR="00B575C1">
        <w:t>Where appellant unsuccessfully appealed to Court of Appeal –</w:t>
      </w:r>
      <w:r w:rsidR="000E3C8E">
        <w:t xml:space="preserve"> </w:t>
      </w:r>
      <w:r w:rsidR="00E04B59">
        <w:t xml:space="preserve">Whether Court of Appeal </w:t>
      </w:r>
      <w:r w:rsidR="00E04B59" w:rsidRPr="00E04B59">
        <w:t xml:space="preserve">erred in concluding open to primary judge to grant permanent stay of </w:t>
      </w:r>
      <w:r w:rsidR="00E04B59">
        <w:t>appellant's</w:t>
      </w:r>
      <w:r w:rsidR="00E04B59" w:rsidRPr="00E04B59">
        <w:t xml:space="preserve"> action against respondent</w:t>
      </w:r>
      <w:r w:rsidR="00940395">
        <w:t xml:space="preserve"> – Whether Court of Appeal erred in upholding finding of prejudice.</w:t>
      </w:r>
    </w:p>
    <w:p w14:paraId="3EECC36D" w14:textId="77777777" w:rsidR="00AC46D5" w:rsidRPr="00C32A1D" w:rsidRDefault="00AC46D5" w:rsidP="00AC46D5"/>
    <w:p w14:paraId="1C11F8F4" w14:textId="0E9894AD" w:rsidR="00AC46D5" w:rsidRDefault="00AC46D5" w:rsidP="00AC46D5">
      <w:pPr>
        <w:rPr>
          <w:bCs/>
        </w:rPr>
      </w:pPr>
      <w:r w:rsidRPr="004E7695">
        <w:rPr>
          <w:b/>
        </w:rPr>
        <w:t>Appealed from</w:t>
      </w:r>
      <w:r w:rsidR="00827BD7">
        <w:rPr>
          <w:b/>
        </w:rPr>
        <w:t xml:space="preserve"> WASC (CA)</w:t>
      </w:r>
      <w:r>
        <w:rPr>
          <w:b/>
        </w:rPr>
        <w:t xml:space="preserve">: </w:t>
      </w:r>
      <w:hyperlink r:id="rId99" w:history="1">
        <w:r w:rsidR="00827BD7" w:rsidRPr="0057202B">
          <w:rPr>
            <w:rStyle w:val="Hyperlink"/>
            <w:rFonts w:cs="Verdana"/>
            <w:bCs/>
            <w:noProof w:val="0"/>
          </w:rPr>
          <w:t>[2023] WASCA 29</w:t>
        </w:r>
      </w:hyperlink>
    </w:p>
    <w:p w14:paraId="78885FA3" w14:textId="77777777" w:rsidR="00AC46D5" w:rsidRPr="004A3E7D" w:rsidRDefault="00AC46D5" w:rsidP="00AC46D5">
      <w:pPr>
        <w:rPr>
          <w:bCs/>
        </w:rPr>
      </w:pPr>
    </w:p>
    <w:p w14:paraId="4963D357" w14:textId="6A7AEA7E" w:rsidR="006559B1" w:rsidRDefault="00C60CEE" w:rsidP="00AC46D5">
      <w:pPr>
        <w:rPr>
          <w:rStyle w:val="Hyperlink"/>
          <w:rFonts w:cs="Verdana"/>
          <w:bCs/>
          <w:noProof w:val="0"/>
        </w:rPr>
      </w:pPr>
      <w:hyperlink w:anchor="TOP" w:history="1">
        <w:r w:rsidR="00AC46D5" w:rsidRPr="004A3E7D">
          <w:rPr>
            <w:rStyle w:val="Hyperlink"/>
            <w:rFonts w:cs="Verdana"/>
            <w:bCs/>
            <w:noProof w:val="0"/>
          </w:rPr>
          <w:t>Return to Top</w:t>
        </w:r>
      </w:hyperlink>
    </w:p>
    <w:p w14:paraId="4DB88FA1" w14:textId="77777777" w:rsidR="006559B1" w:rsidRDefault="006559B1" w:rsidP="006559B1">
      <w:pPr>
        <w:pStyle w:val="Divider1"/>
      </w:pPr>
    </w:p>
    <w:p w14:paraId="27B685E2" w14:textId="77777777" w:rsidR="006559B1" w:rsidRPr="006559B1" w:rsidRDefault="006559B1" w:rsidP="006559B1"/>
    <w:p w14:paraId="18F94C15" w14:textId="77777777" w:rsidR="006559B1" w:rsidRDefault="006559B1" w:rsidP="006559B1">
      <w:pPr>
        <w:pStyle w:val="Heading3"/>
      </w:pPr>
      <w:r w:rsidRPr="008D25D1">
        <w:rPr>
          <w:iCs/>
        </w:rPr>
        <w:t>Willmot v The State of Queensland</w:t>
      </w:r>
    </w:p>
    <w:p w14:paraId="2EE871CF" w14:textId="77777777" w:rsidR="006559B1" w:rsidRPr="001D6335" w:rsidRDefault="00C60CEE" w:rsidP="006559B1">
      <w:pPr>
        <w:rPr>
          <w:rFonts w:ascii="Calibri" w:hAnsi="Calibri" w:cs="Calibri"/>
        </w:rPr>
      </w:pPr>
      <w:hyperlink r:id="rId100" w:history="1">
        <w:r w:rsidR="006559B1" w:rsidRPr="004020F9">
          <w:rPr>
            <w:rStyle w:val="Hyperlink"/>
            <w:rFonts w:cs="Verdana"/>
            <w:b/>
            <w:bCs/>
            <w:noProof w:val="0"/>
          </w:rPr>
          <w:t>B65/2023</w:t>
        </w:r>
      </w:hyperlink>
      <w:r w:rsidR="006559B1" w:rsidRPr="000159FF">
        <w:rPr>
          <w:b/>
          <w:bCs/>
        </w:rPr>
        <w:t>:</w:t>
      </w:r>
      <w:r w:rsidR="006559B1">
        <w:rPr>
          <w:b/>
          <w:bCs/>
        </w:rPr>
        <w:t xml:space="preserve"> </w:t>
      </w:r>
      <w:hyperlink r:id="rId101" w:history="1">
        <w:r w:rsidR="006559B1" w:rsidRPr="00591082">
          <w:rPr>
            <w:rStyle w:val="Hyperlink"/>
            <w:rFonts w:cs="Verdana"/>
            <w:noProof w:val="0"/>
          </w:rPr>
          <w:t>[2023] HCATrans 155</w:t>
        </w:r>
      </w:hyperlink>
    </w:p>
    <w:p w14:paraId="2662E42C" w14:textId="77777777" w:rsidR="006559B1" w:rsidRDefault="006559B1" w:rsidP="006559B1"/>
    <w:p w14:paraId="3AD83AE2" w14:textId="77777777" w:rsidR="006559B1" w:rsidRPr="00523623" w:rsidRDefault="006559B1" w:rsidP="006559B1">
      <w:r w:rsidRPr="004E7695">
        <w:rPr>
          <w:b/>
        </w:rPr>
        <w:t>Date</w:t>
      </w:r>
      <w:r>
        <w:rPr>
          <w:b/>
        </w:rPr>
        <w:t xml:space="preserve"> determined</w:t>
      </w:r>
      <w:r w:rsidRPr="004E7695">
        <w:rPr>
          <w:b/>
        </w:rPr>
        <w:t xml:space="preserve">: </w:t>
      </w:r>
      <w:r>
        <w:t xml:space="preserve">9 November 2023 – </w:t>
      </w:r>
      <w:r>
        <w:rPr>
          <w:i/>
        </w:rPr>
        <w:t xml:space="preserve">Special leave granted </w:t>
      </w:r>
    </w:p>
    <w:p w14:paraId="1457D435" w14:textId="77777777" w:rsidR="006559B1" w:rsidRPr="004E7695" w:rsidRDefault="006559B1" w:rsidP="006559B1"/>
    <w:p w14:paraId="0874C282" w14:textId="77777777" w:rsidR="006559B1" w:rsidRPr="004E7695" w:rsidRDefault="006559B1" w:rsidP="006559B1">
      <w:pPr>
        <w:rPr>
          <w:b/>
        </w:rPr>
      </w:pPr>
      <w:r w:rsidRPr="004E7695">
        <w:rPr>
          <w:b/>
        </w:rPr>
        <w:t>Catchwords:</w:t>
      </w:r>
    </w:p>
    <w:p w14:paraId="0256B31F" w14:textId="77777777" w:rsidR="006559B1" w:rsidRDefault="006559B1" w:rsidP="006559B1"/>
    <w:p w14:paraId="53226116" w14:textId="77777777" w:rsidR="006559B1" w:rsidRDefault="006559B1" w:rsidP="006559B1">
      <w:pPr>
        <w:ind w:left="720"/>
      </w:pPr>
      <w:r>
        <w:t xml:space="preserve">Civil procedure – Stay of proceedings – Where appellant claimed damages as result of physical and sexual abuse which she claimed she suffered whilst State Child pursuant to </w:t>
      </w:r>
      <w:r w:rsidRPr="00D45859">
        <w:rPr>
          <w:i/>
          <w:iCs/>
        </w:rPr>
        <w:t>State Children Act 1911</w:t>
      </w:r>
      <w:r>
        <w:t xml:space="preserve"> (Qld) and under control of respondent by virtue of </w:t>
      </w:r>
      <w:r w:rsidRPr="00D45859">
        <w:rPr>
          <w:i/>
          <w:iCs/>
        </w:rPr>
        <w:t>Aboriginals Protection and Restriction of</w:t>
      </w:r>
      <w:r>
        <w:rPr>
          <w:i/>
          <w:iCs/>
        </w:rPr>
        <w:t xml:space="preserve"> </w:t>
      </w:r>
      <w:r w:rsidRPr="00D45859">
        <w:rPr>
          <w:i/>
          <w:iCs/>
        </w:rPr>
        <w:t>the Sale of Opium Act 1897</w:t>
      </w:r>
      <w:r>
        <w:t xml:space="preserve"> (Qld) – Where alleged perpetrators either deceased or in case of NW, 78 year old man who was 16 at time of alleged conduct – Where trial judge held case in exceptional category where permanent stay warranted – Where Court of Appeal upheld trial judge’s decision – Whether Court of Appeal erred in determining trial judge did not err in exercise of discretion to grant permanent stay of applicant’s proceeding.   </w:t>
      </w:r>
    </w:p>
    <w:p w14:paraId="68F36501" w14:textId="77777777" w:rsidR="006559B1" w:rsidRPr="00C32A1D" w:rsidRDefault="006559B1" w:rsidP="006559B1"/>
    <w:p w14:paraId="5C76CA4D" w14:textId="77777777" w:rsidR="006559B1" w:rsidRDefault="006559B1" w:rsidP="006559B1">
      <w:pPr>
        <w:rPr>
          <w:bCs/>
        </w:rPr>
      </w:pPr>
      <w:r w:rsidRPr="004E7695">
        <w:rPr>
          <w:b/>
        </w:rPr>
        <w:t>Appealed from</w:t>
      </w:r>
      <w:r>
        <w:rPr>
          <w:b/>
        </w:rPr>
        <w:t xml:space="preserve"> QLDSC (CA): </w:t>
      </w:r>
      <w:hyperlink r:id="rId102" w:history="1">
        <w:r w:rsidRPr="00F7328E">
          <w:rPr>
            <w:rStyle w:val="Hyperlink"/>
            <w:rFonts w:cs="Verdana"/>
            <w:noProof w:val="0"/>
          </w:rPr>
          <w:t>[2023] QCA 102</w:t>
        </w:r>
      </w:hyperlink>
    </w:p>
    <w:p w14:paraId="543BDE3D" w14:textId="77777777" w:rsidR="006559B1" w:rsidRPr="004A3E7D" w:rsidRDefault="006559B1" w:rsidP="006559B1">
      <w:pPr>
        <w:rPr>
          <w:bCs/>
        </w:rPr>
      </w:pPr>
    </w:p>
    <w:p w14:paraId="17C9A414" w14:textId="77777777" w:rsidR="006559B1" w:rsidRDefault="00C60CEE" w:rsidP="006559B1">
      <w:pPr>
        <w:rPr>
          <w:rStyle w:val="Hyperlink"/>
          <w:rFonts w:cs="Verdana"/>
          <w:bCs/>
          <w:noProof w:val="0"/>
        </w:rPr>
      </w:pPr>
      <w:hyperlink w:anchor="TOP" w:history="1">
        <w:r w:rsidR="006559B1"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57" w:name="_Attorney-General_(Cth)_v"/>
      <w:bookmarkEnd w:id="157"/>
    </w:p>
    <w:p w14:paraId="32E7B3C8" w14:textId="6360ABA1" w:rsidR="00C64165" w:rsidRDefault="006948A7" w:rsidP="00C64165">
      <w:pPr>
        <w:pStyle w:val="Heading3"/>
        <w:tabs>
          <w:tab w:val="left" w:pos="426"/>
        </w:tabs>
      </w:pPr>
      <w:bookmarkStart w:id="158" w:name="_Chief_Executive_Officer,"/>
      <w:bookmarkStart w:id="159" w:name="_Attorney-General_for_the"/>
      <w:bookmarkEnd w:id="158"/>
      <w:bookmarkEnd w:id="159"/>
      <w:r w:rsidRPr="006948A7">
        <w:t>Attorney-General for the State of Tasmania v Casimaty &amp; Anor</w:t>
      </w:r>
    </w:p>
    <w:p w14:paraId="7DE8D2E6" w14:textId="43E65421" w:rsidR="00C64165" w:rsidRPr="005E1DF6" w:rsidRDefault="00C60CEE" w:rsidP="00C64165">
      <w:pPr>
        <w:rPr>
          <w:rFonts w:ascii="Calibri" w:hAnsi="Calibri" w:cs="Calibri"/>
        </w:rPr>
      </w:pPr>
      <w:hyperlink r:id="rId103" w:history="1">
        <w:r w:rsidR="002C6A25" w:rsidRPr="00A27FDA">
          <w:rPr>
            <w:rStyle w:val="Hyperlink"/>
            <w:rFonts w:cs="Verdana"/>
            <w:b/>
            <w:bCs/>
            <w:noProof w:val="0"/>
          </w:rPr>
          <w:t>H</w:t>
        </w:r>
        <w:r w:rsidR="001F6B0F" w:rsidRPr="00A27FDA">
          <w:rPr>
            <w:rStyle w:val="Hyperlink"/>
            <w:rFonts w:cs="Verdana"/>
            <w:b/>
            <w:bCs/>
            <w:noProof w:val="0"/>
          </w:rPr>
          <w:t>3</w:t>
        </w:r>
        <w:r w:rsidR="002C6A25" w:rsidRPr="00A27FDA">
          <w:rPr>
            <w:rStyle w:val="Hyperlink"/>
            <w:rFonts w:cs="Verdana"/>
            <w:b/>
            <w:bCs/>
            <w:noProof w:val="0"/>
          </w:rPr>
          <w:t>/2023</w:t>
        </w:r>
      </w:hyperlink>
      <w:r w:rsidR="00C64165" w:rsidRPr="000159FF">
        <w:rPr>
          <w:b/>
          <w:bCs/>
        </w:rPr>
        <w:t>:</w:t>
      </w:r>
      <w:r w:rsidR="00C64165">
        <w:rPr>
          <w:b/>
          <w:bCs/>
        </w:rPr>
        <w:t xml:space="preserve"> </w:t>
      </w:r>
      <w:hyperlink r:id="rId104" w:history="1">
        <w:r w:rsidR="002C6A25" w:rsidRPr="002C6A25">
          <w:rPr>
            <w:rStyle w:val="Hyperlink"/>
            <w:rFonts w:cs="Verdana"/>
            <w:noProof w:val="0"/>
          </w:rPr>
          <w:t>[2023] HCATrans 139</w:t>
        </w:r>
      </w:hyperlink>
    </w:p>
    <w:p w14:paraId="67EFBA30" w14:textId="77777777" w:rsidR="00C64165" w:rsidRDefault="00C64165" w:rsidP="00C64165"/>
    <w:p w14:paraId="72C6AE5B" w14:textId="4211482A" w:rsidR="00C64165" w:rsidRPr="00523623" w:rsidRDefault="00C64165" w:rsidP="00C64165">
      <w:r w:rsidRPr="004E7695">
        <w:rPr>
          <w:b/>
        </w:rPr>
        <w:t>Date</w:t>
      </w:r>
      <w:r>
        <w:rPr>
          <w:b/>
        </w:rPr>
        <w:t xml:space="preserve"> heard</w:t>
      </w:r>
      <w:r w:rsidRPr="004E7695">
        <w:rPr>
          <w:b/>
        </w:rPr>
        <w:t xml:space="preserve">: </w:t>
      </w:r>
      <w:r w:rsidR="002B4AD1">
        <w:t>13</w:t>
      </w:r>
      <w:r>
        <w:t xml:space="preserve"> </w:t>
      </w:r>
      <w:r w:rsidR="002B4AD1">
        <w:t>October</w:t>
      </w:r>
      <w:r>
        <w:t xml:space="preserve"> 2023 – </w:t>
      </w:r>
      <w:r>
        <w:rPr>
          <w:i/>
        </w:rPr>
        <w:t xml:space="preserve">Special leave granted </w:t>
      </w:r>
    </w:p>
    <w:p w14:paraId="4B1BE0FA" w14:textId="77777777" w:rsidR="00C64165" w:rsidRPr="004E7695" w:rsidRDefault="00C64165" w:rsidP="00C64165"/>
    <w:p w14:paraId="0792C3D8" w14:textId="77777777" w:rsidR="00C64165" w:rsidRPr="004E7695" w:rsidRDefault="00C64165" w:rsidP="00C64165">
      <w:pPr>
        <w:rPr>
          <w:b/>
        </w:rPr>
      </w:pPr>
      <w:r w:rsidRPr="004E7695">
        <w:rPr>
          <w:b/>
        </w:rPr>
        <w:t>Catchwords:</w:t>
      </w:r>
    </w:p>
    <w:p w14:paraId="246FF3F6" w14:textId="77777777" w:rsidR="00C64165" w:rsidRDefault="00C64165" w:rsidP="00C64165"/>
    <w:p w14:paraId="7D781D9F" w14:textId="0AFFBB6D" w:rsidR="005D6E5F" w:rsidRPr="002C6A25" w:rsidRDefault="00C64165" w:rsidP="001012BF">
      <w:pPr>
        <w:ind w:left="720"/>
        <w:rPr>
          <w:vertAlign w:val="superscript"/>
        </w:rPr>
      </w:pPr>
      <w:r>
        <w:lastRenderedPageBreak/>
        <w:t xml:space="preserve">Constitutional law – </w:t>
      </w:r>
      <w:r w:rsidR="002C6A25">
        <w:t xml:space="preserve">Legislature – Privileges – Privilege of parliamentary debate and proceedings – </w:t>
      </w:r>
      <w:r w:rsidR="009C2B92">
        <w:t xml:space="preserve">Admissibility of report of parliamentary committee – </w:t>
      </w:r>
      <w:r w:rsidR="004A3DA9">
        <w:t>Where proceedings concern road work</w:t>
      </w:r>
      <w:r w:rsidR="00EE22E0">
        <w:t>s</w:t>
      </w:r>
      <w:r w:rsidR="00E00FFA">
        <w:t xml:space="preserve"> at intersection </w:t>
      </w:r>
      <w:r w:rsidR="00EE22E0">
        <w:t xml:space="preserve">– Where first respondent claims to hold interest in land </w:t>
      </w:r>
      <w:r w:rsidR="00E00FFA">
        <w:t xml:space="preserve">at intersection – </w:t>
      </w:r>
      <w:r w:rsidR="00CE305A">
        <w:t xml:space="preserve">Where </w:t>
      </w:r>
      <w:r w:rsidR="00536D5E">
        <w:t xml:space="preserve">proposal by </w:t>
      </w:r>
      <w:r w:rsidR="00CE305A">
        <w:t xml:space="preserve">Department of State Growth </w:t>
      </w:r>
      <w:r w:rsidR="00536D5E">
        <w:t xml:space="preserve">to upgrade intersection considered and reported upon by </w:t>
      </w:r>
      <w:r w:rsidR="00536D5E" w:rsidRPr="00536D5E">
        <w:t>Parliamentary Standing Committee on Public Works</w:t>
      </w:r>
      <w:r w:rsidR="00536D5E">
        <w:t xml:space="preserve"> (</w:t>
      </w:r>
      <w:r w:rsidR="00DA58DB">
        <w:t>"</w:t>
      </w:r>
      <w:r w:rsidR="00536D5E">
        <w:t>Committee</w:t>
      </w:r>
      <w:r w:rsidR="00DA58DB">
        <w:t>"</w:t>
      </w:r>
      <w:r w:rsidR="00536D5E">
        <w:t>) in 2017 – Where second respondent engaged to construct new interchange – Where first respondent claims that works</w:t>
      </w:r>
      <w:r w:rsidR="00D04261">
        <w:t xml:space="preserve"> that</w:t>
      </w:r>
      <w:r w:rsidR="00536D5E">
        <w:t xml:space="preserve"> second respondent was </w:t>
      </w:r>
      <w:r w:rsidR="00D04261">
        <w:t xml:space="preserve">to perform not same as public works considered and reported upon by Committee – </w:t>
      </w:r>
      <w:r w:rsidR="00846D12">
        <w:t xml:space="preserve">Where Attorney-General joined as second defendant and applied </w:t>
      </w:r>
      <w:r w:rsidR="00173E54">
        <w:t>to, inter alia,</w:t>
      </w:r>
      <w:r w:rsidR="00846D12">
        <w:t xml:space="preserve"> </w:t>
      </w:r>
      <w:r w:rsidR="00173E54">
        <w:t xml:space="preserve">strike out parts of statement of claim as offending parliamentary privilege – Where </w:t>
      </w:r>
      <w:r w:rsidR="00D04261">
        <w:t>primary judge found cause of action could not proceed without court adjudicating upon 2017 report of Committee</w:t>
      </w:r>
      <w:r w:rsidR="00846D12">
        <w:t xml:space="preserve">, which would contravene Article 9 of Bill of Rights – Where Full Court </w:t>
      </w:r>
      <w:r w:rsidR="00586A1D">
        <w:t xml:space="preserve">dismissed Attorney-General’s interlocutory application </w:t>
      </w:r>
      <w:r w:rsidR="00512FC1">
        <w:t xml:space="preserve">– </w:t>
      </w:r>
      <w:r w:rsidR="005D6E5F">
        <w:t xml:space="preserve">Whether Full Court </w:t>
      </w:r>
      <w:r w:rsidR="001012BF">
        <w:t>erred in construing s 15 and s 16</w:t>
      </w:r>
      <w:r w:rsidR="00A96ADE">
        <w:t xml:space="preserve"> of</w:t>
      </w:r>
      <w:r w:rsidR="001012BF">
        <w:t xml:space="preserve"> </w:t>
      </w:r>
      <w:r w:rsidR="00EF120B">
        <w:rPr>
          <w:i/>
          <w:iCs/>
        </w:rPr>
        <w:t xml:space="preserve">Public Works Committee Act 1914 </w:t>
      </w:r>
      <w:r w:rsidR="00B42083">
        <w:t xml:space="preserve">(Tas) </w:t>
      </w:r>
      <w:r w:rsidR="00EF120B">
        <w:t>(</w:t>
      </w:r>
      <w:r w:rsidR="00DA58DB">
        <w:t>"</w:t>
      </w:r>
      <w:r w:rsidR="001012BF">
        <w:t>PWC Act</w:t>
      </w:r>
      <w:r w:rsidR="00DA58DB">
        <w:t>"</w:t>
      </w:r>
      <w:r w:rsidR="00EF120B">
        <w:t>)</w:t>
      </w:r>
      <w:r w:rsidR="00B42083">
        <w:t xml:space="preserve"> </w:t>
      </w:r>
      <w:r w:rsidR="001012BF">
        <w:t>as creating public obligation which falls outside parliamentary process and hence ambit of parliamentary privilege</w:t>
      </w:r>
      <w:r w:rsidR="00CA3CBD">
        <w:t xml:space="preserve"> </w:t>
      </w:r>
      <w:r w:rsidR="001012BF">
        <w:t xml:space="preserve">– Whether </w:t>
      </w:r>
      <w:r w:rsidR="005265B3" w:rsidRPr="005265B3">
        <w:t xml:space="preserve">it would infringe parliamentary privilege for </w:t>
      </w:r>
      <w:r w:rsidR="00CE305A">
        <w:t>c</w:t>
      </w:r>
      <w:r w:rsidR="005265B3" w:rsidRPr="005265B3">
        <w:t xml:space="preserve">ourt to determine whether road works complied with s 16(1) of PWC Act by adjudicating upon whether road works that </w:t>
      </w:r>
      <w:r w:rsidR="005265B3">
        <w:t>second respondent</w:t>
      </w:r>
      <w:r w:rsidR="005265B3" w:rsidRPr="005265B3">
        <w:t xml:space="preserve"> were engaged to undertake were different from road works reported on by </w:t>
      </w:r>
      <w:r w:rsidR="002E4D46" w:rsidRPr="002E4D46">
        <w:t>Committee</w:t>
      </w:r>
      <w:r w:rsidR="002E4D46">
        <w:t xml:space="preserve">. </w:t>
      </w:r>
    </w:p>
    <w:p w14:paraId="7C068582" w14:textId="77777777" w:rsidR="00C64165" w:rsidRPr="00C32A1D" w:rsidRDefault="00C64165" w:rsidP="00C64165"/>
    <w:p w14:paraId="213CC04B" w14:textId="6D5FD4DD" w:rsidR="00C64165" w:rsidRDefault="00C64165" w:rsidP="00C64165">
      <w:pPr>
        <w:rPr>
          <w:bCs/>
        </w:rPr>
      </w:pPr>
      <w:r w:rsidRPr="004E7695">
        <w:rPr>
          <w:b/>
        </w:rPr>
        <w:t>Appealed from</w:t>
      </w:r>
      <w:r>
        <w:rPr>
          <w:b/>
        </w:rPr>
        <w:t xml:space="preserve"> </w:t>
      </w:r>
      <w:r w:rsidR="00F64FC4">
        <w:rPr>
          <w:b/>
        </w:rPr>
        <w:t>TAS</w:t>
      </w:r>
      <w:r>
        <w:rPr>
          <w:b/>
        </w:rPr>
        <w:t xml:space="preserve">SC (FC): </w:t>
      </w:r>
      <w:hyperlink r:id="rId105" w:history="1">
        <w:r w:rsidR="00F64FC4" w:rsidRPr="006E07FC">
          <w:rPr>
            <w:rStyle w:val="Hyperlink"/>
            <w:rFonts w:cs="Verdana"/>
            <w:noProof w:val="0"/>
          </w:rPr>
          <w:t>[2023] TASFC 2</w:t>
        </w:r>
      </w:hyperlink>
    </w:p>
    <w:p w14:paraId="32A9BEA9" w14:textId="77777777" w:rsidR="00C64165" w:rsidRPr="004A3E7D" w:rsidRDefault="00C64165" w:rsidP="00C64165">
      <w:pPr>
        <w:rPr>
          <w:bCs/>
        </w:rPr>
      </w:pPr>
    </w:p>
    <w:p w14:paraId="350422D3" w14:textId="77777777" w:rsidR="00C64165" w:rsidRPr="004A3E7D" w:rsidRDefault="00C60CEE" w:rsidP="00C64165">
      <w:pPr>
        <w:rPr>
          <w:bCs/>
        </w:rPr>
      </w:pPr>
      <w:hyperlink w:anchor="TOP" w:history="1">
        <w:r w:rsidR="00C64165" w:rsidRPr="004A3E7D">
          <w:rPr>
            <w:rStyle w:val="Hyperlink"/>
            <w:rFonts w:cs="Verdana"/>
            <w:bCs/>
            <w:noProof w:val="0"/>
          </w:rPr>
          <w:t>Return to Top</w:t>
        </w:r>
      </w:hyperlink>
    </w:p>
    <w:p w14:paraId="3009EC44" w14:textId="77777777" w:rsidR="00C64165" w:rsidRDefault="00C64165" w:rsidP="00C64165">
      <w:pPr>
        <w:pStyle w:val="Divider1"/>
      </w:pPr>
    </w:p>
    <w:p w14:paraId="2FB42284" w14:textId="77777777" w:rsidR="00966B1F" w:rsidRDefault="00966B1F" w:rsidP="00966B1F">
      <w:bookmarkStart w:id="160" w:name="_Commonwealth_of_Australia"/>
      <w:bookmarkStart w:id="161" w:name="_TL_v_The"/>
      <w:bookmarkStart w:id="162" w:name="_Karpik_v_Carnival"/>
      <w:bookmarkStart w:id="163" w:name="Statutes4"/>
      <w:bookmarkEnd w:id="150"/>
      <w:bookmarkEnd w:id="160"/>
      <w:bookmarkEnd w:id="161"/>
      <w:bookmarkEnd w:id="162"/>
    </w:p>
    <w:p w14:paraId="2C9CF9FF" w14:textId="618B1D91" w:rsidR="00966B1F" w:rsidRDefault="00966B1F" w:rsidP="00966B1F">
      <w:pPr>
        <w:pStyle w:val="Heading3"/>
        <w:tabs>
          <w:tab w:val="left" w:pos="426"/>
        </w:tabs>
      </w:pPr>
      <w:bookmarkStart w:id="164" w:name="_Commonwealth_of_Australia_1"/>
      <w:bookmarkEnd w:id="164"/>
      <w:r w:rsidRPr="00966B1F">
        <w:t>Commonwealth of Australia v Yunupingu (on behalf of the Gumatj Clan or Estate Group) &amp; Ors</w:t>
      </w:r>
    </w:p>
    <w:p w14:paraId="1D2F6F86" w14:textId="230587E7" w:rsidR="00966B1F" w:rsidRPr="005E1DF6" w:rsidRDefault="00C60CEE" w:rsidP="00966B1F">
      <w:pPr>
        <w:rPr>
          <w:rFonts w:ascii="Calibri" w:hAnsi="Calibri" w:cs="Calibri"/>
        </w:rPr>
      </w:pPr>
      <w:hyperlink r:id="rId106"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107" w:history="1">
        <w:r w:rsidR="00D336E2" w:rsidRPr="00D336E2">
          <w:rPr>
            <w:rStyle w:val="Hyperlink"/>
            <w:rFonts w:cs="Verdana"/>
            <w:noProof w:val="0"/>
          </w:rPr>
          <w:t>[2023] HCATrans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granted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r w:rsidR="001F26FB">
        <w:rPr>
          <w:i/>
          <w:iCs/>
        </w:rPr>
        <w:t>Wurridjal</w:t>
      </w:r>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w:t>
      </w:r>
      <w:r w:rsidR="005F03EC">
        <w:lastRenderedPageBreak/>
        <w:t xml:space="preserve">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0B99D66F"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DA58DB">
        <w:t>"</w:t>
      </w:r>
      <w:r w:rsidR="003A0301">
        <w:t>all</w:t>
      </w:r>
      <w:r w:rsidR="00723CA9">
        <w:t xml:space="preserve"> </w:t>
      </w:r>
      <w:r w:rsidR="003A0301">
        <w:t>minerals</w:t>
      </w:r>
      <w:r w:rsidR="00DA58DB">
        <w:t>"</w:t>
      </w:r>
      <w:r w:rsidR="003A0301">
        <w:t xml:space="preserve"> from grant of pastoral lease </w:t>
      </w:r>
      <w:r w:rsidR="00DA58DB">
        <w:t>"</w:t>
      </w:r>
      <w:r w:rsidR="003A0301">
        <w:t>had the consequence of creating rights of ownership</w:t>
      </w:r>
      <w:r w:rsidR="00DA58DB">
        <w:t>"</w:t>
      </w:r>
      <w:r w:rsidR="003A0301">
        <w:t xml:space="preserve"> in respect of minerals in Crown, such that Crown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108"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Default="00C60CEE" w:rsidP="00966B1F">
      <w:pPr>
        <w:rPr>
          <w:rStyle w:val="Hyperlink"/>
          <w:rFonts w:cs="Verdana"/>
          <w:bCs/>
          <w:noProof w:val="0"/>
        </w:rPr>
      </w:pPr>
      <w:hyperlink w:anchor="TOP" w:history="1">
        <w:r w:rsidR="00966B1F" w:rsidRPr="004A3E7D">
          <w:rPr>
            <w:rStyle w:val="Hyperlink"/>
            <w:rFonts w:cs="Verdana"/>
            <w:bCs/>
            <w:noProof w:val="0"/>
          </w:rPr>
          <w:t>Return to Top</w:t>
        </w:r>
      </w:hyperlink>
    </w:p>
    <w:p w14:paraId="77D1CD45" w14:textId="77777777" w:rsidR="00C83DD8" w:rsidRDefault="00C83DD8" w:rsidP="00C83DD8">
      <w:pPr>
        <w:pStyle w:val="Divider1"/>
        <w:rPr>
          <w:rStyle w:val="Hyperlink"/>
          <w:rFonts w:cs="Verdana"/>
          <w:bCs/>
        </w:rPr>
      </w:pPr>
    </w:p>
    <w:p w14:paraId="585EC948" w14:textId="77777777" w:rsidR="00C83DD8" w:rsidRDefault="00C83DD8" w:rsidP="00966B1F">
      <w:pPr>
        <w:rPr>
          <w:rStyle w:val="Hyperlink"/>
          <w:rFonts w:cs="Verdana"/>
          <w:bCs/>
          <w:noProof w:val="0"/>
        </w:rPr>
      </w:pPr>
    </w:p>
    <w:p w14:paraId="5AEBD3CA" w14:textId="77777777" w:rsidR="00C83DD8" w:rsidRDefault="00C83DD8" w:rsidP="00C83DD8">
      <w:pPr>
        <w:pStyle w:val="Heading3"/>
      </w:pPr>
      <w:bookmarkStart w:id="165" w:name="_JZQQ_v_Minister_1"/>
      <w:bookmarkEnd w:id="165"/>
      <w:r w:rsidRPr="00854A8A">
        <w:rPr>
          <w:iCs/>
        </w:rPr>
        <w:t>JZQQ v Minister for Immigration, Citizenship and Multicultural Affairs &amp; Anor</w:t>
      </w:r>
    </w:p>
    <w:p w14:paraId="2428C3E7" w14:textId="77777777" w:rsidR="00C83DD8" w:rsidRPr="00C73F90" w:rsidRDefault="00C83DD8" w:rsidP="00C83DD8">
      <w:r w:rsidRPr="008437EB">
        <w:rPr>
          <w:b/>
          <w:bCs/>
        </w:rPr>
        <w:t>B64/2023</w:t>
      </w:r>
      <w:r w:rsidRPr="00C73F90">
        <w:rPr>
          <w:b/>
          <w:bCs/>
        </w:rPr>
        <w:t>:</w:t>
      </w:r>
      <w:r>
        <w:rPr>
          <w:b/>
          <w:bCs/>
        </w:rPr>
        <w:t xml:space="preserve"> </w:t>
      </w:r>
      <w:hyperlink r:id="rId109" w:history="1">
        <w:r w:rsidRPr="00C73F90">
          <w:rPr>
            <w:rStyle w:val="Hyperlink"/>
            <w:rFonts w:cs="Verdana"/>
            <w:noProof w:val="0"/>
          </w:rPr>
          <w:t>[2024] HCASL 42</w:t>
        </w:r>
      </w:hyperlink>
    </w:p>
    <w:p w14:paraId="4AF02E63" w14:textId="77777777" w:rsidR="00C83DD8" w:rsidRPr="004E6626" w:rsidRDefault="00C83DD8" w:rsidP="00C83DD8"/>
    <w:p w14:paraId="7B307204" w14:textId="77777777" w:rsidR="00C83DD8" w:rsidRPr="004E6626" w:rsidRDefault="00C83DD8" w:rsidP="00C83DD8">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granted </w:t>
      </w:r>
    </w:p>
    <w:p w14:paraId="0C92EC6E" w14:textId="77777777" w:rsidR="00C83DD8" w:rsidRPr="004E6626" w:rsidRDefault="00C83DD8" w:rsidP="00C83DD8"/>
    <w:p w14:paraId="7B84FDDE" w14:textId="77777777" w:rsidR="00C83DD8" w:rsidRPr="004E6626" w:rsidRDefault="00C83DD8" w:rsidP="00C83DD8">
      <w:r w:rsidRPr="004E6626">
        <w:rPr>
          <w:b/>
          <w:bCs/>
        </w:rPr>
        <w:t>Catchwords:</w:t>
      </w:r>
    </w:p>
    <w:p w14:paraId="380C198C" w14:textId="77777777" w:rsidR="00C83DD8" w:rsidRPr="004E6626" w:rsidRDefault="00C83DD8" w:rsidP="00C83DD8"/>
    <w:p w14:paraId="105A66AC" w14:textId="29B95BF7" w:rsidR="00C83DD8" w:rsidRDefault="00C83DD8" w:rsidP="00C83DD8">
      <w:pPr>
        <w:pStyle w:val="Catchwords0"/>
        <w:rPr>
          <w:lang w:val="en-AU"/>
        </w:rPr>
      </w:pPr>
      <w:r>
        <w:t xml:space="preserve">Constitutional law – </w:t>
      </w:r>
      <w:r w:rsidRPr="00F67B77">
        <w:t>Judicial power of Commonwealth</w:t>
      </w:r>
      <w:r>
        <w:t xml:space="preserve"> – Direction principle – Where appellant born in Somalia and granted refugee status in New Zealand – Where appellant convicted of </w:t>
      </w:r>
      <w:r w:rsidRPr="00EB7492">
        <w:rPr>
          <w:lang w:val="en-AU"/>
        </w:rPr>
        <w:t>intentionally causing injury and making threats to kill and sentenced</w:t>
      </w:r>
      <w:r>
        <w:rPr>
          <w:lang w:val="en-AU"/>
        </w:rPr>
        <w:t xml:space="preserve"> to aggregate term of</w:t>
      </w:r>
      <w:r w:rsidRPr="00EB7492">
        <w:rPr>
          <w:lang w:val="en-AU"/>
        </w:rPr>
        <w:t xml:space="preserve"> </w:t>
      </w:r>
      <w:r>
        <w:rPr>
          <w:lang w:val="en-AU"/>
        </w:rPr>
        <w:t xml:space="preserve">15 months imprisonment </w:t>
      </w:r>
      <w:r>
        <w:t xml:space="preserve">– Where appellant's Australian visa cancelled on basis he failed character test in s 501 of </w:t>
      </w:r>
      <w:r>
        <w:rPr>
          <w:i/>
          <w:iCs/>
        </w:rPr>
        <w:t xml:space="preserve">Migration Act 1958 </w:t>
      </w:r>
      <w:r>
        <w:t xml:space="preserve">(Cth) – Where Administrative Appeals Tribunal </w:t>
      </w:r>
      <w:r w:rsidR="00760EA9">
        <w:t>(</w:t>
      </w:r>
      <w:r w:rsidR="00DA58DB">
        <w:t>"</w:t>
      </w:r>
      <w:r w:rsidR="00760EA9">
        <w:t>Tribunal</w:t>
      </w:r>
      <w:r w:rsidR="00DA58DB">
        <w:t>"</w:t>
      </w:r>
      <w:r w:rsidR="00760EA9">
        <w:t xml:space="preserve">) </w:t>
      </w:r>
      <w:r>
        <w:t xml:space="preserve">affirmed non-revocation decision and concluded appellant did not pass character test – Where appellant lodged originating motion in Federal Court seeking judicial review – Where appellant released from immigration detention following </w:t>
      </w:r>
      <w:r w:rsidRPr="00B32A79">
        <w:rPr>
          <w:i/>
          <w:iCs/>
          <w:lang w:val="en-AU"/>
        </w:rPr>
        <w:t xml:space="preserve">Pearson v Minister for Home Affairs </w:t>
      </w:r>
      <w:r>
        <w:rPr>
          <w:lang w:val="en-AU"/>
        </w:rPr>
        <w:t>(2022) 295 FCR 177 (</w:t>
      </w:r>
      <w:r w:rsidR="00DA58DB">
        <w:rPr>
          <w:lang w:val="en-AU"/>
        </w:rPr>
        <w:t>"</w:t>
      </w:r>
      <w:r>
        <w:rPr>
          <w:i/>
          <w:iCs/>
          <w:lang w:val="en-AU"/>
        </w:rPr>
        <w:t>Pearson</w:t>
      </w:r>
      <w:r w:rsidR="00DA58DB">
        <w:rPr>
          <w:lang w:val="en-AU"/>
        </w:rPr>
        <w:t>"</w:t>
      </w:r>
      <w:r>
        <w:rPr>
          <w:lang w:val="en-AU"/>
        </w:rPr>
        <w:t xml:space="preserve">) </w:t>
      </w:r>
      <w:r>
        <w:t>– Where Full</w:t>
      </w:r>
      <w:r w:rsidR="00C877E5">
        <w:t xml:space="preserve"> Federal</w:t>
      </w:r>
      <w:r>
        <w:t xml:space="preserve"> Court in </w:t>
      </w:r>
      <w:r>
        <w:rPr>
          <w:i/>
          <w:iCs/>
        </w:rPr>
        <w:t xml:space="preserve">Pearson </w:t>
      </w:r>
      <w:r>
        <w:t xml:space="preserve">held aggregate sentence does not fall within s 501(7)(c) – Where appellant amended originating application raising </w:t>
      </w:r>
      <w:r>
        <w:rPr>
          <w:i/>
          <w:iCs/>
        </w:rPr>
        <w:t xml:space="preserve">Pearson </w:t>
      </w:r>
      <w:r>
        <w:t xml:space="preserve">ground – Where </w:t>
      </w:r>
      <w:r w:rsidRPr="009D1D03">
        <w:rPr>
          <w:i/>
          <w:iCs/>
          <w:lang w:val="en-AU"/>
        </w:rPr>
        <w:t>Migration Amendment (Aggregate Sentences) Act 2023 (Cth)</w:t>
      </w:r>
      <w:r w:rsidRPr="009D1D03">
        <w:rPr>
          <w:lang w:val="en-AU"/>
        </w:rPr>
        <w:t xml:space="preserve"> (</w:t>
      </w:r>
      <w:r w:rsidR="00DA58DB">
        <w:rPr>
          <w:lang w:val="en-AU"/>
        </w:rPr>
        <w:t>"</w:t>
      </w:r>
      <w:r w:rsidRPr="009D1D03">
        <w:rPr>
          <w:lang w:val="en-AU"/>
        </w:rPr>
        <w:t>Amending Act</w:t>
      </w:r>
      <w:r w:rsidR="00DA58DB">
        <w:rPr>
          <w:lang w:val="en-AU"/>
        </w:rPr>
        <w:t>"</w:t>
      </w:r>
      <w:r w:rsidRPr="009D1D03">
        <w:rPr>
          <w:lang w:val="en-AU"/>
        </w:rPr>
        <w:t>)</w:t>
      </w:r>
      <w:r>
        <w:rPr>
          <w:lang w:val="en-AU"/>
        </w:rPr>
        <w:t xml:space="preserve"> amended </w:t>
      </w:r>
      <w:r>
        <w:rPr>
          <w:i/>
          <w:iCs/>
          <w:lang w:val="en-AU"/>
        </w:rPr>
        <w:t xml:space="preserve">Migration Act </w:t>
      </w:r>
      <w:r w:rsidRPr="00BB1628">
        <w:rPr>
          <w:lang w:val="en-AU"/>
        </w:rPr>
        <w:t>with retrospective effect to treat aggregate sentence as equivalent to sentence for single offence for purposes of s 501(7)(c)</w:t>
      </w:r>
      <w:r>
        <w:rPr>
          <w:lang w:val="en-AU"/>
        </w:rPr>
        <w:t xml:space="preserve"> – </w:t>
      </w:r>
      <w:r>
        <w:t xml:space="preserve">Where appellant re-detained under </w:t>
      </w:r>
      <w:r>
        <w:rPr>
          <w:lang w:val="en-AU"/>
        </w:rPr>
        <w:t>Amending Act – Where Full Court held Tribunal's decision and Amending Act valid –</w:t>
      </w:r>
      <w:r w:rsidR="00C32D70">
        <w:rPr>
          <w:lang w:val="en-AU"/>
        </w:rPr>
        <w:t xml:space="preserve"> </w:t>
      </w:r>
      <w:r>
        <w:t>Whether Amending Act</w:t>
      </w:r>
      <w:r w:rsidRPr="00546314">
        <w:rPr>
          <w:rFonts w:eastAsia="Times New Roman" w:cs="Verdana"/>
          <w:color w:val="auto"/>
          <w:bdr w:val="none" w:sz="0" w:space="0" w:color="auto"/>
          <w:lang w:val="en-AU" w:eastAsia="en-AU"/>
        </w:rPr>
        <w:t xml:space="preserve"> </w:t>
      </w:r>
      <w:r w:rsidRPr="00546314">
        <w:rPr>
          <w:lang w:val="en-AU"/>
        </w:rPr>
        <w:t xml:space="preserve">beyond legislative power of Commonwealth Parliament </w:t>
      </w:r>
      <w:r>
        <w:rPr>
          <w:lang w:val="en-AU"/>
        </w:rPr>
        <w:t>by</w:t>
      </w:r>
      <w:r w:rsidRPr="00546314">
        <w:rPr>
          <w:lang w:val="en-AU"/>
        </w:rPr>
        <w:t xml:space="preserve"> directing courts as to conclusions they should reach in exercise of their </w:t>
      </w:r>
      <w:r w:rsidRPr="00546314">
        <w:rPr>
          <w:lang w:val="en-AU"/>
        </w:rPr>
        <w:lastRenderedPageBreak/>
        <w:t>jurisdiction</w:t>
      </w:r>
      <w:r>
        <w:rPr>
          <w:lang w:val="en-AU"/>
        </w:rPr>
        <w:t xml:space="preserve"> – Whether Amending Act denies </w:t>
      </w:r>
      <w:r w:rsidRPr="00546314">
        <w:rPr>
          <w:lang w:val="en-AU"/>
        </w:rPr>
        <w:t>court exercising jurisdiction under, or derived from, s 75(v)</w:t>
      </w:r>
      <w:r>
        <w:rPr>
          <w:lang w:val="en-AU"/>
        </w:rPr>
        <w:t xml:space="preserve"> of </w:t>
      </w:r>
      <w:r>
        <w:rPr>
          <w:i/>
          <w:iCs/>
          <w:lang w:val="en-AU"/>
        </w:rPr>
        <w:t>Constitution</w:t>
      </w:r>
      <w:r w:rsidRPr="00546314">
        <w:rPr>
          <w:lang w:val="en-AU"/>
        </w:rPr>
        <w:t>, ability to enforce limits which Parliament has expressly or impliedly set on decision-making power</w:t>
      </w:r>
      <w:r>
        <w:rPr>
          <w:lang w:val="en-AU"/>
        </w:rPr>
        <w:t>.</w:t>
      </w:r>
    </w:p>
    <w:p w14:paraId="772189E8" w14:textId="77777777" w:rsidR="00C83DD8" w:rsidRDefault="00C83DD8" w:rsidP="00C83DD8">
      <w:pPr>
        <w:pStyle w:val="Catchwords0"/>
        <w:rPr>
          <w:lang w:val="en-AU"/>
        </w:rPr>
      </w:pPr>
    </w:p>
    <w:p w14:paraId="5CB476AD" w14:textId="77777777" w:rsidR="00C83DD8" w:rsidRDefault="00C83DD8" w:rsidP="00C83DD8">
      <w:pPr>
        <w:pStyle w:val="Catchwords0"/>
      </w:pPr>
      <w:r>
        <w:t xml:space="preserve">Immigration – Visas – Cancellation – Application for judicial review – </w:t>
      </w:r>
    </w:p>
    <w:p w14:paraId="1239AC2F" w14:textId="5592520F" w:rsidR="00C83DD8" w:rsidRPr="00EF63F2" w:rsidRDefault="00C83DD8" w:rsidP="00C83DD8">
      <w:pPr>
        <w:pStyle w:val="Catchwords0"/>
      </w:pPr>
      <w:r>
        <w:rPr>
          <w:lang w:val="en-AU"/>
        </w:rPr>
        <w:t xml:space="preserve">– </w:t>
      </w:r>
      <w:r>
        <w:t xml:space="preserve">Whether </w:t>
      </w:r>
      <w:r w:rsidRPr="00130F43">
        <w:rPr>
          <w:lang w:val="en-AU"/>
        </w:rPr>
        <w:t xml:space="preserve">decision made by Tribunal under s 43 of </w:t>
      </w:r>
      <w:r w:rsidRPr="00130F43">
        <w:rPr>
          <w:i/>
          <w:iCs/>
          <w:lang w:val="en-AU"/>
        </w:rPr>
        <w:t>Administrative Appeals Tribunal Act 1975</w:t>
      </w:r>
      <w:r w:rsidRPr="00130F43">
        <w:rPr>
          <w:lang w:val="en-AU"/>
        </w:rPr>
        <w:t xml:space="preserve"> (Cth) capable of meeting Amending Act’s description of decision made </w:t>
      </w:r>
      <w:r w:rsidR="00DA58DB">
        <w:rPr>
          <w:lang w:val="en-AU"/>
        </w:rPr>
        <w:t>"</w:t>
      </w:r>
      <w:r w:rsidRPr="00130F43">
        <w:rPr>
          <w:lang w:val="en-AU"/>
        </w:rPr>
        <w:t>under</w:t>
      </w:r>
      <w:r w:rsidR="00DA58DB">
        <w:rPr>
          <w:lang w:val="en-AU"/>
        </w:rPr>
        <w:t>"</w:t>
      </w:r>
      <w:r>
        <w:rPr>
          <w:lang w:val="en-AU"/>
        </w:rPr>
        <w:t xml:space="preserve"> </w:t>
      </w:r>
      <w:r w:rsidRPr="00130F43">
        <w:rPr>
          <w:i/>
          <w:iCs/>
          <w:lang w:val="en-AU"/>
        </w:rPr>
        <w:t>Migration Ac</w:t>
      </w:r>
      <w:r>
        <w:rPr>
          <w:i/>
          <w:iCs/>
          <w:lang w:val="en-AU"/>
        </w:rPr>
        <w:t xml:space="preserve">t </w:t>
      </w:r>
      <w:r>
        <w:rPr>
          <w:iCs/>
          <w:lang w:val="en-AU"/>
        </w:rPr>
        <w:t>– Whether appellant's</w:t>
      </w:r>
      <w:r w:rsidRPr="00EF63F2">
        <w:rPr>
          <w:iCs/>
          <w:lang w:val="en-AU"/>
        </w:rPr>
        <w:t xml:space="preserve"> aggregate sentence of 15 months’ imprisonment is </w:t>
      </w:r>
      <w:r w:rsidR="00DA58DB">
        <w:rPr>
          <w:iCs/>
          <w:lang w:val="en-AU"/>
        </w:rPr>
        <w:t>"</w:t>
      </w:r>
      <w:r w:rsidRPr="00EF63F2">
        <w:rPr>
          <w:iCs/>
          <w:lang w:val="en-AU"/>
        </w:rPr>
        <w:t>term of imprisonment of 12 months or more</w:t>
      </w:r>
      <w:r w:rsidR="00DA58DB">
        <w:rPr>
          <w:iCs/>
          <w:lang w:val="en-AU"/>
        </w:rPr>
        <w:t>"</w:t>
      </w:r>
      <w:r w:rsidRPr="00EF63F2">
        <w:rPr>
          <w:iCs/>
          <w:lang w:val="en-AU"/>
        </w:rPr>
        <w:t xml:space="preserve"> within meaning of s 501(7)(c) of </w:t>
      </w:r>
      <w:r w:rsidRPr="00EF63F2">
        <w:rPr>
          <w:i/>
          <w:lang w:val="en-AU"/>
        </w:rPr>
        <w:t>Migration Act 1958</w:t>
      </w:r>
      <w:r w:rsidRPr="00EF63F2">
        <w:rPr>
          <w:iCs/>
          <w:lang w:val="en-AU"/>
        </w:rPr>
        <w:t>.</w:t>
      </w:r>
    </w:p>
    <w:p w14:paraId="498F38AD" w14:textId="77777777" w:rsidR="00C83DD8" w:rsidRDefault="00C83DD8" w:rsidP="00C83DD8">
      <w:pPr>
        <w:pStyle w:val="Catchwords0"/>
      </w:pPr>
    </w:p>
    <w:p w14:paraId="167E2821" w14:textId="4DB889A8" w:rsidR="00C83DD8" w:rsidRPr="004D2EEF" w:rsidRDefault="00C83DD8" w:rsidP="00C83DD8">
      <w:pPr>
        <w:rPr>
          <w:bCs/>
        </w:rPr>
      </w:pPr>
      <w:r>
        <w:rPr>
          <w:b/>
        </w:rPr>
        <w:t xml:space="preserve">Appealed from FCA (FC): </w:t>
      </w:r>
      <w:hyperlink r:id="rId110" w:history="1">
        <w:r w:rsidRPr="004D2EEF">
          <w:rPr>
            <w:rStyle w:val="Hyperlink"/>
            <w:rFonts w:cs="Verdana"/>
            <w:bCs/>
            <w:noProof w:val="0"/>
          </w:rPr>
          <w:t>[2023] FCAFC 168</w:t>
        </w:r>
      </w:hyperlink>
      <w:r w:rsidR="00BD5D4E">
        <w:rPr>
          <w:bCs/>
        </w:rPr>
        <w:t>; (2023) 413 ALR 620</w:t>
      </w:r>
    </w:p>
    <w:p w14:paraId="00D64752" w14:textId="77777777" w:rsidR="00C83DD8" w:rsidRDefault="00C83DD8" w:rsidP="00C83DD8"/>
    <w:p w14:paraId="377AB349" w14:textId="77777777" w:rsidR="00C83DD8" w:rsidRDefault="00C60CEE" w:rsidP="00C83DD8">
      <w:pPr>
        <w:rPr>
          <w:rStyle w:val="Hyperlink"/>
          <w:bCs/>
        </w:rPr>
      </w:pPr>
      <w:hyperlink r:id="rId111" w:anchor="TOP" w:history="1">
        <w:r w:rsidR="00C83DD8">
          <w:rPr>
            <w:rStyle w:val="Hyperlink"/>
            <w:bCs/>
          </w:rPr>
          <w:t>Return to Top</w:t>
        </w:r>
      </w:hyperlink>
    </w:p>
    <w:p w14:paraId="59ED885B" w14:textId="77777777" w:rsidR="00032FC9" w:rsidRDefault="00032FC9" w:rsidP="00032FC9">
      <w:pPr>
        <w:pStyle w:val="Divider1"/>
        <w:rPr>
          <w:rStyle w:val="Hyperlink"/>
          <w:rFonts w:cs="Verdana"/>
          <w:bCs/>
        </w:rPr>
      </w:pPr>
    </w:p>
    <w:p w14:paraId="0894E799" w14:textId="77777777" w:rsidR="00032FC9" w:rsidRDefault="00032FC9" w:rsidP="00032FC9"/>
    <w:p w14:paraId="10EB6C75" w14:textId="46002E05" w:rsidR="00112C15" w:rsidRDefault="00770D53" w:rsidP="00112C15">
      <w:pPr>
        <w:pStyle w:val="Heading3"/>
      </w:pPr>
      <w:bookmarkStart w:id="166" w:name="_State_of_New"/>
      <w:bookmarkEnd w:id="166"/>
      <w:r w:rsidRPr="00770D53">
        <w:rPr>
          <w:iCs/>
        </w:rPr>
        <w:t>State of New South Wales v Wojciechowska &amp; Ors</w:t>
      </w:r>
    </w:p>
    <w:p w14:paraId="32AC8B50" w14:textId="2C128C2B" w:rsidR="00112C15" w:rsidRPr="00C73F90" w:rsidRDefault="00770D53" w:rsidP="00112C15">
      <w:r>
        <w:rPr>
          <w:b/>
          <w:bCs/>
        </w:rPr>
        <w:t>S110/2023</w:t>
      </w:r>
      <w:r w:rsidR="00112C15" w:rsidRPr="00C73F90">
        <w:rPr>
          <w:b/>
          <w:bCs/>
        </w:rPr>
        <w:t>:</w:t>
      </w:r>
      <w:r>
        <w:rPr>
          <w:b/>
          <w:bCs/>
        </w:rPr>
        <w:t xml:space="preserve"> </w:t>
      </w:r>
      <w:hyperlink r:id="rId112" w:history="1">
        <w:r w:rsidR="00422A56" w:rsidRPr="00422A56">
          <w:rPr>
            <w:rStyle w:val="Hyperlink"/>
            <w:rFonts w:cs="Verdana"/>
            <w:noProof w:val="0"/>
          </w:rPr>
          <w:t>[2024] HCASL 63</w:t>
        </w:r>
      </w:hyperlink>
    </w:p>
    <w:p w14:paraId="2069487E" w14:textId="77777777" w:rsidR="00112C15" w:rsidRPr="004E6626" w:rsidRDefault="00112C15" w:rsidP="00112C15"/>
    <w:p w14:paraId="020EC7BE" w14:textId="2663EA27" w:rsidR="00112C15" w:rsidRPr="004E6626" w:rsidRDefault="00112C15" w:rsidP="00112C15">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Special leave granted</w:t>
      </w:r>
      <w:r w:rsidR="007A6B5C">
        <w:rPr>
          <w:i/>
          <w:iCs/>
        </w:rPr>
        <w:t xml:space="preserve"> with undertaking</w:t>
      </w:r>
      <w:r w:rsidR="00B868A8">
        <w:rPr>
          <w:i/>
          <w:iCs/>
        </w:rPr>
        <w:t>s</w:t>
      </w:r>
      <w:r w:rsidRPr="004E6626">
        <w:rPr>
          <w:i/>
          <w:iCs/>
        </w:rPr>
        <w:t xml:space="preserve"> </w:t>
      </w:r>
    </w:p>
    <w:p w14:paraId="0C117FD2" w14:textId="77777777" w:rsidR="00112C15" w:rsidRPr="004E6626" w:rsidRDefault="00112C15" w:rsidP="00112C15"/>
    <w:p w14:paraId="16614CD2" w14:textId="77777777" w:rsidR="00112C15" w:rsidRPr="004E6626" w:rsidRDefault="00112C15" w:rsidP="00112C15">
      <w:r w:rsidRPr="004E6626">
        <w:rPr>
          <w:b/>
          <w:bCs/>
        </w:rPr>
        <w:t>Catchwords:</w:t>
      </w:r>
    </w:p>
    <w:p w14:paraId="2DCCE13C" w14:textId="77777777" w:rsidR="00112C15" w:rsidRPr="004E6626" w:rsidRDefault="00112C15" w:rsidP="00112C15"/>
    <w:p w14:paraId="1669C279" w14:textId="0CE89BD3" w:rsidR="003B6FA1" w:rsidRDefault="00112C15" w:rsidP="009D64FE">
      <w:pPr>
        <w:pStyle w:val="Catchwords0"/>
        <w:rPr>
          <w:lang w:val="en-AU"/>
        </w:rPr>
      </w:pPr>
      <w:r>
        <w:t>Constitutional law –</w:t>
      </w:r>
      <w:r w:rsidR="00602A2B">
        <w:t xml:space="preserve"> </w:t>
      </w:r>
      <w:r w:rsidR="00602A2B" w:rsidRPr="00602A2B">
        <w:rPr>
          <w:lang w:val="en-AU"/>
        </w:rPr>
        <w:t>Judicial Power of Commonwealth</w:t>
      </w:r>
      <w:r>
        <w:t xml:space="preserve"> </w:t>
      </w:r>
      <w:r w:rsidR="00602A2B">
        <w:t xml:space="preserve">– </w:t>
      </w:r>
      <w:r w:rsidR="00B37E01">
        <w:t>Where first respondent resided in Tasmania – Where first respondent commenced various proceedings in</w:t>
      </w:r>
      <w:r w:rsidR="00FA7F5E">
        <w:t xml:space="preserve"> New South Wales</w:t>
      </w:r>
      <w:r w:rsidR="00B37E01">
        <w:t xml:space="preserve"> </w:t>
      </w:r>
      <w:r w:rsidR="0030412D" w:rsidRPr="0030412D">
        <w:rPr>
          <w:lang w:val="en-AU"/>
        </w:rPr>
        <w:t>Civil and Administrative Tribunal</w:t>
      </w:r>
      <w:r w:rsidR="0030412D">
        <w:rPr>
          <w:lang w:val="en-AU"/>
        </w:rPr>
        <w:t xml:space="preserve"> (</w:t>
      </w:r>
      <w:r w:rsidR="00DA58DB">
        <w:rPr>
          <w:lang w:val="en-AU"/>
        </w:rPr>
        <w:t>"</w:t>
      </w:r>
      <w:r w:rsidR="0030412D">
        <w:rPr>
          <w:lang w:val="en-AU"/>
        </w:rPr>
        <w:t>Tribunal</w:t>
      </w:r>
      <w:r w:rsidR="00DA58DB">
        <w:rPr>
          <w:lang w:val="en-AU"/>
        </w:rPr>
        <w:t>"</w:t>
      </w:r>
      <w:r w:rsidR="0030412D">
        <w:rPr>
          <w:lang w:val="en-AU"/>
        </w:rPr>
        <w:t>) aga</w:t>
      </w:r>
      <w:r w:rsidR="006647BF">
        <w:rPr>
          <w:lang w:val="en-AU"/>
        </w:rPr>
        <w:t>inst</w:t>
      </w:r>
      <w:r w:rsidR="00901CFC">
        <w:rPr>
          <w:lang w:val="en-AU"/>
        </w:rPr>
        <w:t xml:space="preserve"> third and fourth respondents,</w:t>
      </w:r>
      <w:r w:rsidR="006647BF">
        <w:rPr>
          <w:lang w:val="en-AU"/>
        </w:rPr>
        <w:t xml:space="preserve"> </w:t>
      </w:r>
      <w:r w:rsidR="00AB1DF5">
        <w:rPr>
          <w:lang w:val="en-AU"/>
        </w:rPr>
        <w:t>emanations</w:t>
      </w:r>
      <w:r w:rsidR="00DA579C">
        <w:rPr>
          <w:lang w:val="en-AU"/>
        </w:rPr>
        <w:t xml:space="preserve"> of State of New South Wales </w:t>
      </w:r>
      <w:r w:rsidR="00901CFC">
        <w:rPr>
          <w:lang w:val="en-AU"/>
        </w:rPr>
        <w:t xml:space="preserve">– Where </w:t>
      </w:r>
      <w:r w:rsidR="00416CB0">
        <w:rPr>
          <w:lang w:val="en-AU"/>
        </w:rPr>
        <w:t>first</w:t>
      </w:r>
      <w:r w:rsidR="00663A64">
        <w:rPr>
          <w:lang w:val="en-AU"/>
        </w:rPr>
        <w:t> </w:t>
      </w:r>
      <w:r w:rsidR="00416CB0">
        <w:rPr>
          <w:lang w:val="en-AU"/>
        </w:rPr>
        <w:t>respondent</w:t>
      </w:r>
      <w:r w:rsidR="00901CFC">
        <w:rPr>
          <w:lang w:val="en-AU"/>
        </w:rPr>
        <w:t xml:space="preserve"> sought review of </w:t>
      </w:r>
      <w:r w:rsidR="00416CB0">
        <w:rPr>
          <w:lang w:val="en-AU"/>
        </w:rPr>
        <w:t xml:space="preserve">various </w:t>
      </w:r>
      <w:r w:rsidR="00901CFC">
        <w:rPr>
          <w:lang w:val="en-AU"/>
        </w:rPr>
        <w:t>decisions</w:t>
      </w:r>
      <w:r w:rsidR="00416CB0">
        <w:rPr>
          <w:lang w:val="en-AU"/>
        </w:rPr>
        <w:t xml:space="preserve"> and conduct</w:t>
      </w:r>
      <w:r w:rsidR="00F80103">
        <w:rPr>
          <w:lang w:val="en-AU"/>
        </w:rPr>
        <w:t xml:space="preserve"> under </w:t>
      </w:r>
      <w:r w:rsidR="00F80103" w:rsidRPr="00F80103">
        <w:rPr>
          <w:i/>
          <w:iCs/>
          <w:lang w:val="en-AU"/>
        </w:rPr>
        <w:t>Government Information (Public Access) Act 2009</w:t>
      </w:r>
      <w:r w:rsidR="00F80103" w:rsidRPr="00F80103">
        <w:rPr>
          <w:lang w:val="en-AU"/>
        </w:rPr>
        <w:t xml:space="preserve"> (NSW)</w:t>
      </w:r>
      <w:r w:rsidR="000C60D0">
        <w:rPr>
          <w:lang w:val="en-AU"/>
        </w:rPr>
        <w:t xml:space="preserve"> (</w:t>
      </w:r>
      <w:r w:rsidR="00DA58DB">
        <w:rPr>
          <w:lang w:val="en-AU"/>
        </w:rPr>
        <w:t>"</w:t>
      </w:r>
      <w:r w:rsidR="000C60D0">
        <w:rPr>
          <w:lang w:val="en-AU"/>
        </w:rPr>
        <w:t>GIPA Act</w:t>
      </w:r>
      <w:r w:rsidR="00DA58DB">
        <w:rPr>
          <w:lang w:val="en-AU"/>
        </w:rPr>
        <w:t>"</w:t>
      </w:r>
      <w:r w:rsidR="000C60D0">
        <w:rPr>
          <w:lang w:val="en-AU"/>
        </w:rPr>
        <w:t>)</w:t>
      </w:r>
      <w:r w:rsidR="00F80103">
        <w:rPr>
          <w:lang w:val="en-AU"/>
        </w:rPr>
        <w:t xml:space="preserve"> and </w:t>
      </w:r>
      <w:r w:rsidR="00663A64" w:rsidRPr="00BC0B55">
        <w:rPr>
          <w:i/>
          <w:iCs/>
          <w:lang w:val="en-AU"/>
        </w:rPr>
        <w:t>Privacy and Personal Information Protection Act</w:t>
      </w:r>
      <w:r w:rsidR="00663A64">
        <w:rPr>
          <w:lang w:val="en-AU"/>
        </w:rPr>
        <w:t xml:space="preserve"> </w:t>
      </w:r>
      <w:r w:rsidR="00663A64">
        <w:rPr>
          <w:i/>
          <w:iCs/>
          <w:lang w:val="en-AU"/>
        </w:rPr>
        <w:t xml:space="preserve">1998 </w:t>
      </w:r>
      <w:r w:rsidR="00663A64">
        <w:rPr>
          <w:lang w:val="en-AU"/>
        </w:rPr>
        <w:t>(NSW)</w:t>
      </w:r>
      <w:r w:rsidR="003644CF">
        <w:rPr>
          <w:lang w:val="en-AU"/>
        </w:rPr>
        <w:t xml:space="preserve"> (</w:t>
      </w:r>
      <w:r w:rsidR="00DA58DB">
        <w:rPr>
          <w:lang w:val="en-AU"/>
        </w:rPr>
        <w:t>"</w:t>
      </w:r>
      <w:r w:rsidR="000C60D0">
        <w:rPr>
          <w:lang w:val="en-AU"/>
        </w:rPr>
        <w:t>PPIP</w:t>
      </w:r>
      <w:r w:rsidR="003644CF">
        <w:rPr>
          <w:lang w:val="en-AU"/>
        </w:rPr>
        <w:t xml:space="preserve"> Act</w:t>
      </w:r>
      <w:r w:rsidR="00DA58DB">
        <w:rPr>
          <w:lang w:val="en-AU"/>
        </w:rPr>
        <w:t>"</w:t>
      </w:r>
      <w:r w:rsidR="003644CF">
        <w:rPr>
          <w:lang w:val="en-AU"/>
        </w:rPr>
        <w:t xml:space="preserve">) </w:t>
      </w:r>
      <w:r w:rsidR="00416CB0">
        <w:rPr>
          <w:lang w:val="en-AU"/>
        </w:rPr>
        <w:t xml:space="preserve">– </w:t>
      </w:r>
      <w:r w:rsidR="00781621">
        <w:rPr>
          <w:lang w:val="en-AU"/>
        </w:rPr>
        <w:t>Where claim</w:t>
      </w:r>
      <w:r w:rsidR="009F4239">
        <w:rPr>
          <w:lang w:val="en-AU"/>
        </w:rPr>
        <w:t xml:space="preserve"> included claim for damages under s 52(2)(a) PPIP Act – </w:t>
      </w:r>
      <w:r w:rsidR="00416CB0">
        <w:rPr>
          <w:lang w:val="en-AU"/>
        </w:rPr>
        <w:t xml:space="preserve">Where first respondent challenged </w:t>
      </w:r>
      <w:r w:rsidR="003644CF">
        <w:rPr>
          <w:lang w:val="en-AU"/>
        </w:rPr>
        <w:t xml:space="preserve">jurisdiction of Tribunal on basis functions performed by Tribunal when determining administrative review applications under </w:t>
      </w:r>
      <w:r w:rsidR="000C60D0">
        <w:rPr>
          <w:lang w:val="en-AU"/>
        </w:rPr>
        <w:t>GIPA Act and PPIP Act involved exercise of judicial power</w:t>
      </w:r>
      <w:r w:rsidR="00EE6312">
        <w:rPr>
          <w:lang w:val="en-AU"/>
        </w:rPr>
        <w:t xml:space="preserve"> – </w:t>
      </w:r>
      <w:r w:rsidR="0065225A">
        <w:rPr>
          <w:lang w:val="en-AU"/>
        </w:rPr>
        <w:t xml:space="preserve">Where </w:t>
      </w:r>
      <w:r w:rsidR="0065225A" w:rsidRPr="0065225A">
        <w:rPr>
          <w:lang w:val="en-AU"/>
        </w:rPr>
        <w:t>Court of Appeal held determining administrative review under GIPA Act did not involve exercise of judicial powe</w:t>
      </w:r>
      <w:r w:rsidR="0065225A">
        <w:rPr>
          <w:lang w:val="en-AU"/>
        </w:rPr>
        <w:t xml:space="preserve">r – Where Court of Appeal held </w:t>
      </w:r>
      <w:r w:rsidR="00806A49" w:rsidRPr="00806A49">
        <w:rPr>
          <w:lang w:val="en-AU"/>
        </w:rPr>
        <w:t>determination of application for damages under s 55(2)(a) of PPIP Act brought by out-of-state resident would involve Tribunal exercising judicial power of Commonwealth</w:t>
      </w:r>
      <w:r w:rsidR="00806A49">
        <w:rPr>
          <w:lang w:val="en-AU"/>
        </w:rPr>
        <w:t xml:space="preserve"> </w:t>
      </w:r>
      <w:r w:rsidR="00A852C1">
        <w:rPr>
          <w:lang w:val="en-AU"/>
        </w:rPr>
        <w:t>–</w:t>
      </w:r>
      <w:r w:rsidR="00806A49">
        <w:rPr>
          <w:lang w:val="en-AU"/>
        </w:rPr>
        <w:t xml:space="preserve"> </w:t>
      </w:r>
      <w:r w:rsidR="00C0294B">
        <w:rPr>
          <w:lang w:val="en-AU"/>
        </w:rPr>
        <w:t xml:space="preserve">Whether </w:t>
      </w:r>
      <w:r w:rsidR="002D3DA5" w:rsidRPr="00BC0B55">
        <w:rPr>
          <w:i/>
          <w:iCs/>
          <w:lang w:val="en-AU"/>
        </w:rPr>
        <w:t>Burns v Corbett</w:t>
      </w:r>
      <w:r w:rsidR="002D3DA5" w:rsidRPr="002D3DA5">
        <w:rPr>
          <w:lang w:val="en-AU"/>
        </w:rPr>
        <w:t xml:space="preserve"> (2018) 265 CLR 304</w:t>
      </w:r>
      <w:r w:rsidR="002D3DA5" w:rsidRPr="002D3DA5" w:rsidDel="002D3DA5">
        <w:rPr>
          <w:i/>
          <w:iCs/>
          <w:lang w:val="en-AU"/>
        </w:rPr>
        <w:t xml:space="preserve"> </w:t>
      </w:r>
      <w:r w:rsidR="002D3DA5">
        <w:rPr>
          <w:lang w:val="en-AU"/>
        </w:rPr>
        <w:t xml:space="preserve">applies to exercise of non-judicial power – </w:t>
      </w:r>
      <w:r w:rsidR="00A77AA3">
        <w:rPr>
          <w:lang w:val="en-AU"/>
        </w:rPr>
        <w:t xml:space="preserve">Whether Court of Appeal erred in holding Tribunal, when performing </w:t>
      </w:r>
      <w:r w:rsidR="00231609" w:rsidRPr="00231609">
        <w:rPr>
          <w:lang w:val="en-AU"/>
        </w:rPr>
        <w:t xml:space="preserve">at instance of out-of-State resident claiming damages review of public sector agency conduct under Pt 5 of </w:t>
      </w:r>
      <w:r w:rsidR="00231609">
        <w:rPr>
          <w:lang w:val="en-AU"/>
        </w:rPr>
        <w:t>PPIP Act</w:t>
      </w:r>
      <w:r w:rsidR="00231609" w:rsidRPr="00231609">
        <w:rPr>
          <w:lang w:val="en-AU"/>
        </w:rPr>
        <w:t xml:space="preserve"> and </w:t>
      </w:r>
      <w:r w:rsidR="00231609" w:rsidRPr="00231609">
        <w:rPr>
          <w:i/>
          <w:iCs/>
          <w:lang w:val="en-AU"/>
        </w:rPr>
        <w:t>Administrative Decisions Review Act 1997</w:t>
      </w:r>
      <w:r w:rsidR="00231609" w:rsidRPr="00231609">
        <w:rPr>
          <w:lang w:val="en-AU"/>
        </w:rPr>
        <w:t xml:space="preserve"> (NSW) exercises Commonwealth judicial powe</w:t>
      </w:r>
      <w:r w:rsidR="00231609">
        <w:rPr>
          <w:lang w:val="en-AU"/>
        </w:rPr>
        <w:t>r</w:t>
      </w:r>
      <w:r w:rsidR="00D8358C">
        <w:rPr>
          <w:lang w:val="en-AU"/>
        </w:rPr>
        <w:t xml:space="preserve">. </w:t>
      </w:r>
    </w:p>
    <w:p w14:paraId="177AF1AF" w14:textId="77777777" w:rsidR="003009F5" w:rsidRDefault="003009F5" w:rsidP="009D64FE">
      <w:pPr>
        <w:pStyle w:val="Catchwords0"/>
        <w:rPr>
          <w:lang w:val="en-AU"/>
        </w:rPr>
      </w:pPr>
    </w:p>
    <w:p w14:paraId="45A0AAAF" w14:textId="33153500" w:rsidR="003009F5" w:rsidRPr="003644CF" w:rsidRDefault="00E45587" w:rsidP="009D64FE">
      <w:pPr>
        <w:pStyle w:val="Catchwords0"/>
      </w:pPr>
      <w:r>
        <w:rPr>
          <w:lang w:val="en-AU"/>
        </w:rPr>
        <w:t>Courts – State tribunals – Jurisdiction</w:t>
      </w:r>
      <w:r w:rsidR="00B9180F">
        <w:rPr>
          <w:lang w:val="en-AU"/>
        </w:rPr>
        <w:t xml:space="preserve">. </w:t>
      </w:r>
    </w:p>
    <w:p w14:paraId="08526432" w14:textId="77777777" w:rsidR="00112C15" w:rsidRDefault="00112C15" w:rsidP="00112C15">
      <w:pPr>
        <w:pStyle w:val="Catchwords0"/>
      </w:pPr>
    </w:p>
    <w:p w14:paraId="5BDA80D8" w14:textId="34D8EFB4" w:rsidR="00112C15" w:rsidRPr="00CF2061" w:rsidRDefault="00112C15" w:rsidP="00112C15">
      <w:pPr>
        <w:rPr>
          <w:bCs/>
        </w:rPr>
      </w:pPr>
      <w:r>
        <w:rPr>
          <w:b/>
        </w:rPr>
        <w:t xml:space="preserve">Appealed from </w:t>
      </w:r>
      <w:r w:rsidR="009D64FE">
        <w:rPr>
          <w:b/>
        </w:rPr>
        <w:t>NSWSC</w:t>
      </w:r>
      <w:r>
        <w:rPr>
          <w:b/>
        </w:rPr>
        <w:t xml:space="preserve"> (</w:t>
      </w:r>
      <w:r w:rsidR="009D64FE">
        <w:rPr>
          <w:b/>
        </w:rPr>
        <w:t>CA</w:t>
      </w:r>
      <w:r>
        <w:rPr>
          <w:b/>
        </w:rPr>
        <w:t xml:space="preserve">): </w:t>
      </w:r>
      <w:hyperlink r:id="rId113" w:history="1">
        <w:r w:rsidR="00CF2061" w:rsidRPr="00AF6783">
          <w:rPr>
            <w:rStyle w:val="Hyperlink"/>
            <w:rFonts w:cs="Verdana"/>
            <w:bCs/>
            <w:noProof w:val="0"/>
          </w:rPr>
          <w:t>[2023] NSWCA 191</w:t>
        </w:r>
      </w:hyperlink>
    </w:p>
    <w:p w14:paraId="688DBE86" w14:textId="77777777" w:rsidR="00112C15" w:rsidRDefault="00112C15" w:rsidP="00112C15"/>
    <w:p w14:paraId="20D315A4" w14:textId="77777777" w:rsidR="00112C15" w:rsidRDefault="00C60CEE" w:rsidP="00112C15">
      <w:pPr>
        <w:rPr>
          <w:rStyle w:val="Hyperlink"/>
          <w:bCs/>
        </w:rPr>
      </w:pPr>
      <w:hyperlink r:id="rId114" w:anchor="TOP" w:history="1">
        <w:r w:rsidR="00112C15">
          <w:rPr>
            <w:rStyle w:val="Hyperlink"/>
            <w:bCs/>
          </w:rPr>
          <w:t>Return to Top</w:t>
        </w:r>
      </w:hyperlink>
    </w:p>
    <w:p w14:paraId="5CF1EAD3" w14:textId="77777777" w:rsidR="00112C15" w:rsidRDefault="00112C15" w:rsidP="00112C15">
      <w:pPr>
        <w:pStyle w:val="Divider1"/>
        <w:rPr>
          <w:rStyle w:val="Hyperlink"/>
          <w:rFonts w:cs="Verdana"/>
          <w:bCs/>
        </w:rPr>
      </w:pPr>
    </w:p>
    <w:p w14:paraId="7B874EEA" w14:textId="77777777" w:rsidR="00112C15" w:rsidRDefault="00112C15" w:rsidP="00032FC9"/>
    <w:p w14:paraId="52F9AD61" w14:textId="77777777" w:rsidR="005134BA" w:rsidRDefault="005134BA" w:rsidP="005134BA">
      <w:pPr>
        <w:pStyle w:val="Heading3"/>
      </w:pPr>
      <w:bookmarkStart w:id="167" w:name="_Tapiki_v_Minister"/>
      <w:bookmarkEnd w:id="167"/>
      <w:r w:rsidRPr="005134BA">
        <w:t xml:space="preserve">Tapiki v Minister for Immigration, Citizenship and Multicultural Affairs </w:t>
      </w:r>
    </w:p>
    <w:p w14:paraId="3EE23D87" w14:textId="0AB7C529" w:rsidR="00032FC9" w:rsidRPr="00C73F90" w:rsidRDefault="00C10A8B" w:rsidP="00032FC9">
      <w:r w:rsidRPr="00C10A8B">
        <w:rPr>
          <w:b/>
          <w:bCs/>
        </w:rPr>
        <w:t>P23/2023</w:t>
      </w:r>
      <w:r w:rsidR="00032FC9" w:rsidRPr="00C73F90">
        <w:rPr>
          <w:b/>
          <w:bCs/>
        </w:rPr>
        <w:t>:</w:t>
      </w:r>
      <w:r w:rsidR="00032FC9">
        <w:rPr>
          <w:b/>
          <w:bCs/>
        </w:rPr>
        <w:t xml:space="preserve"> </w:t>
      </w:r>
      <w:hyperlink r:id="rId115" w:history="1">
        <w:r w:rsidR="002B5C19" w:rsidRPr="00D4294D">
          <w:rPr>
            <w:rStyle w:val="Hyperlink"/>
            <w:rFonts w:cs="Verdana"/>
            <w:noProof w:val="0"/>
          </w:rPr>
          <w:t>[2024] HCASL 43</w:t>
        </w:r>
      </w:hyperlink>
    </w:p>
    <w:p w14:paraId="085F4095" w14:textId="77777777" w:rsidR="00032FC9" w:rsidRPr="004E6626" w:rsidRDefault="00032FC9" w:rsidP="00032FC9"/>
    <w:p w14:paraId="493D541E" w14:textId="77777777" w:rsidR="00032FC9" w:rsidRPr="004E6626" w:rsidRDefault="00032FC9" w:rsidP="00032FC9">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granted </w:t>
      </w:r>
    </w:p>
    <w:p w14:paraId="50D0E162" w14:textId="77777777" w:rsidR="00032FC9" w:rsidRPr="004E6626" w:rsidRDefault="00032FC9" w:rsidP="00032FC9"/>
    <w:p w14:paraId="78634850" w14:textId="77777777" w:rsidR="00032FC9" w:rsidRPr="004E6626" w:rsidRDefault="00032FC9" w:rsidP="00032FC9">
      <w:r w:rsidRPr="004E6626">
        <w:rPr>
          <w:b/>
          <w:bCs/>
        </w:rPr>
        <w:t>Catchwords:</w:t>
      </w:r>
    </w:p>
    <w:p w14:paraId="13DA0B7E" w14:textId="77777777" w:rsidR="00032FC9" w:rsidRPr="004E6626" w:rsidRDefault="00032FC9" w:rsidP="00032FC9"/>
    <w:p w14:paraId="12456C89" w14:textId="1E41E5CE" w:rsidR="00DD4FB6" w:rsidRDefault="002965BE" w:rsidP="00917EF5">
      <w:pPr>
        <w:pStyle w:val="Catchwords0"/>
        <w:rPr>
          <w:iCs/>
          <w:lang w:val="en-AU"/>
        </w:rPr>
      </w:pPr>
      <w:r>
        <w:t xml:space="preserve">Constitutional law – </w:t>
      </w:r>
      <w:r w:rsidR="0038486C">
        <w:t>Judicial power of</w:t>
      </w:r>
      <w:r w:rsidR="005E1724">
        <w:t xml:space="preserve"> </w:t>
      </w:r>
      <w:r w:rsidR="0038486C">
        <w:t xml:space="preserve">Commonwealth – </w:t>
      </w:r>
      <w:r w:rsidR="002A25E0">
        <w:t xml:space="preserve">Usurpation </w:t>
      </w:r>
      <w:r w:rsidR="00B67A25">
        <w:t>or</w:t>
      </w:r>
      <w:r w:rsidR="002A25E0">
        <w:t xml:space="preserve"> interference with</w:t>
      </w:r>
      <w:r w:rsidR="005E1724">
        <w:t xml:space="preserve"> Commonwealth</w:t>
      </w:r>
      <w:r w:rsidR="002A25E0">
        <w:t xml:space="preserve"> judicial power</w:t>
      </w:r>
      <w:r w:rsidR="005E1724">
        <w:t xml:space="preserve"> </w:t>
      </w:r>
      <w:r w:rsidR="002A25E0">
        <w:t>–</w:t>
      </w:r>
      <w:r w:rsidR="00D900FE">
        <w:t xml:space="preserve"> </w:t>
      </w:r>
      <w:r w:rsidR="00BB268E">
        <w:t xml:space="preserve">Where appellant New Zealand national – </w:t>
      </w:r>
      <w:r w:rsidR="00C12485">
        <w:t xml:space="preserve">Where appellant's </w:t>
      </w:r>
      <w:r w:rsidR="00BB268E">
        <w:t xml:space="preserve">Australian </w:t>
      </w:r>
      <w:r w:rsidR="00C12485">
        <w:t xml:space="preserve">visa purportedly cancelled </w:t>
      </w:r>
      <w:r w:rsidR="00650B6F">
        <w:t xml:space="preserve">under s 501(3A) of </w:t>
      </w:r>
      <w:r w:rsidR="00650B6F">
        <w:rPr>
          <w:i/>
          <w:iCs/>
        </w:rPr>
        <w:t xml:space="preserve">Migration Act 1958 </w:t>
      </w:r>
      <w:r w:rsidR="00650B6F">
        <w:rPr>
          <w:iCs/>
        </w:rPr>
        <w:t xml:space="preserve">(Cth) – </w:t>
      </w:r>
      <w:r w:rsidR="00DD4FB6">
        <w:rPr>
          <w:iCs/>
        </w:rPr>
        <w:t xml:space="preserve">Where </w:t>
      </w:r>
      <w:r w:rsidR="00CD7D83">
        <w:rPr>
          <w:iCs/>
        </w:rPr>
        <w:t>appellant sentenced to</w:t>
      </w:r>
      <w:r w:rsidR="00DD4FB6">
        <w:rPr>
          <w:iCs/>
        </w:rPr>
        <w:t xml:space="preserve"> 12 months' imprisonment imposed in September 2020 – </w:t>
      </w:r>
      <w:r w:rsidR="00CD7D83">
        <w:rPr>
          <w:iCs/>
        </w:rPr>
        <w:t xml:space="preserve">Where delegate considered appellant </w:t>
      </w:r>
      <w:r w:rsidR="00402A1E">
        <w:rPr>
          <w:iCs/>
        </w:rPr>
        <w:t xml:space="preserve">had </w:t>
      </w:r>
      <w:r w:rsidR="00DA58DB">
        <w:rPr>
          <w:iCs/>
        </w:rPr>
        <w:t>"</w:t>
      </w:r>
      <w:r w:rsidR="00CD7D83">
        <w:rPr>
          <w:iCs/>
        </w:rPr>
        <w:t>been sentenced to a term of imprisonment of 12 months or more</w:t>
      </w:r>
      <w:r w:rsidR="00DA58DB">
        <w:rPr>
          <w:iCs/>
        </w:rPr>
        <w:t>"</w:t>
      </w:r>
      <w:r w:rsidR="00CD7D83">
        <w:rPr>
          <w:iCs/>
        </w:rPr>
        <w:t xml:space="preserve"> within meaning of s 501(7)(c)</w:t>
      </w:r>
      <w:r w:rsidR="00BB268E">
        <w:rPr>
          <w:iCs/>
        </w:rPr>
        <w:t xml:space="preserve"> </w:t>
      </w:r>
      <w:r w:rsidR="00CD7D83">
        <w:rPr>
          <w:iCs/>
        </w:rPr>
        <w:t>–</w:t>
      </w:r>
      <w:r w:rsidR="00BB268E">
        <w:rPr>
          <w:iCs/>
        </w:rPr>
        <w:t xml:space="preserve"> </w:t>
      </w:r>
      <w:r w:rsidR="00402A1E">
        <w:rPr>
          <w:iCs/>
        </w:rPr>
        <w:t xml:space="preserve">Where </w:t>
      </w:r>
      <w:r w:rsidR="007C627D">
        <w:rPr>
          <w:iCs/>
        </w:rPr>
        <w:t xml:space="preserve">appellant unsuccessfully sought revocation of cancellation – Where Administrative Appeals Tribunal </w:t>
      </w:r>
      <w:r w:rsidR="004A58D5">
        <w:rPr>
          <w:iCs/>
        </w:rPr>
        <w:t>(</w:t>
      </w:r>
      <w:r w:rsidR="00DA58DB">
        <w:rPr>
          <w:iCs/>
        </w:rPr>
        <w:t>"</w:t>
      </w:r>
      <w:r w:rsidR="004A58D5">
        <w:rPr>
          <w:iCs/>
        </w:rPr>
        <w:t>Tribunal</w:t>
      </w:r>
      <w:r w:rsidR="00DA58DB">
        <w:rPr>
          <w:iCs/>
        </w:rPr>
        <w:t>"</w:t>
      </w:r>
      <w:r w:rsidR="004A58D5">
        <w:rPr>
          <w:iCs/>
        </w:rPr>
        <w:t xml:space="preserve">) </w:t>
      </w:r>
      <w:r w:rsidR="007C627D">
        <w:rPr>
          <w:iCs/>
        </w:rPr>
        <w:t>affirmed non-revocation</w:t>
      </w:r>
      <w:r w:rsidR="00500297">
        <w:rPr>
          <w:iCs/>
        </w:rPr>
        <w:t xml:space="preserve"> decision</w:t>
      </w:r>
      <w:r w:rsidR="007C627D">
        <w:rPr>
          <w:iCs/>
        </w:rPr>
        <w:t xml:space="preserve"> –</w:t>
      </w:r>
      <w:r w:rsidR="00FF127C">
        <w:rPr>
          <w:iCs/>
        </w:rPr>
        <w:t xml:space="preserve"> </w:t>
      </w:r>
      <w:r w:rsidR="008C7B9B">
        <w:rPr>
          <w:iCs/>
        </w:rPr>
        <w:t xml:space="preserve">Where appellant released from immigration detention following decision in </w:t>
      </w:r>
      <w:r w:rsidR="00917EF5" w:rsidRPr="00917EF5">
        <w:rPr>
          <w:i/>
        </w:rPr>
        <w:t>Pearson v Minister for Home Affairs</w:t>
      </w:r>
      <w:r w:rsidR="00917EF5" w:rsidRPr="00917EF5">
        <w:rPr>
          <w:iCs/>
        </w:rPr>
        <w:t xml:space="preserve"> </w:t>
      </w:r>
      <w:r w:rsidR="00917EF5">
        <w:rPr>
          <w:iCs/>
        </w:rPr>
        <w:t xml:space="preserve">(2022) </w:t>
      </w:r>
      <w:r w:rsidR="00917EF5" w:rsidRPr="00917EF5">
        <w:rPr>
          <w:iCs/>
        </w:rPr>
        <w:t>295 FCR</w:t>
      </w:r>
      <w:r w:rsidR="00917EF5">
        <w:rPr>
          <w:iCs/>
        </w:rPr>
        <w:t xml:space="preserve"> </w:t>
      </w:r>
      <w:r w:rsidR="00917EF5" w:rsidRPr="00917EF5">
        <w:rPr>
          <w:iCs/>
        </w:rPr>
        <w:t>177</w:t>
      </w:r>
      <w:r w:rsidR="00917EF5">
        <w:rPr>
          <w:iCs/>
        </w:rPr>
        <w:t xml:space="preserve"> </w:t>
      </w:r>
      <w:r w:rsidR="00FF127C">
        <w:rPr>
          <w:iCs/>
        </w:rPr>
        <w:t>(</w:t>
      </w:r>
      <w:r w:rsidR="00DA58DB">
        <w:rPr>
          <w:iCs/>
        </w:rPr>
        <w:t>"</w:t>
      </w:r>
      <w:r w:rsidR="00FF127C">
        <w:rPr>
          <w:i/>
        </w:rPr>
        <w:t>Pearson</w:t>
      </w:r>
      <w:r w:rsidR="00DA58DB">
        <w:rPr>
          <w:iCs/>
        </w:rPr>
        <w:t>"</w:t>
      </w:r>
      <w:r w:rsidR="00FF127C">
        <w:rPr>
          <w:iCs/>
        </w:rPr>
        <w:t xml:space="preserve">) </w:t>
      </w:r>
      <w:r w:rsidR="00917EF5">
        <w:rPr>
          <w:iCs/>
        </w:rPr>
        <w:t>–</w:t>
      </w:r>
      <w:r w:rsidR="00FF127C">
        <w:rPr>
          <w:iCs/>
          <w:lang w:val="en-AU"/>
        </w:rPr>
        <w:t xml:space="preserve"> </w:t>
      </w:r>
      <w:r w:rsidR="00FF127C">
        <w:rPr>
          <w:iCs/>
        </w:rPr>
        <w:t xml:space="preserve">Where appellant </w:t>
      </w:r>
      <w:r w:rsidR="00564791">
        <w:rPr>
          <w:iCs/>
        </w:rPr>
        <w:t>succeeded</w:t>
      </w:r>
      <w:r w:rsidR="00FF127C">
        <w:rPr>
          <w:iCs/>
        </w:rPr>
        <w:t xml:space="preserve"> </w:t>
      </w:r>
      <w:r w:rsidR="00813893">
        <w:rPr>
          <w:iCs/>
        </w:rPr>
        <w:t>in</w:t>
      </w:r>
      <w:r w:rsidR="00FF127C">
        <w:rPr>
          <w:iCs/>
        </w:rPr>
        <w:t xml:space="preserve"> Full</w:t>
      </w:r>
      <w:r w:rsidR="00D94D83">
        <w:rPr>
          <w:iCs/>
        </w:rPr>
        <w:t xml:space="preserve"> Federal</w:t>
      </w:r>
      <w:r w:rsidR="00FF127C">
        <w:rPr>
          <w:iCs/>
        </w:rPr>
        <w:t xml:space="preserve"> Court </w:t>
      </w:r>
      <w:r w:rsidR="00564791">
        <w:rPr>
          <w:iCs/>
        </w:rPr>
        <w:t>on appeal and in original jurisdiction, declaring</w:t>
      </w:r>
      <w:r w:rsidR="004A58D5">
        <w:rPr>
          <w:iCs/>
        </w:rPr>
        <w:t xml:space="preserve"> Tribunal's decision and</w:t>
      </w:r>
      <w:r w:rsidR="00564791">
        <w:rPr>
          <w:iCs/>
        </w:rPr>
        <w:t xml:space="preserve"> cancellation decision invali</w:t>
      </w:r>
      <w:r w:rsidR="004A58D5">
        <w:rPr>
          <w:iCs/>
        </w:rPr>
        <w:t xml:space="preserve">d </w:t>
      </w:r>
      <w:r w:rsidR="00FF127C">
        <w:rPr>
          <w:iCs/>
        </w:rPr>
        <w:t>–</w:t>
      </w:r>
      <w:r w:rsidR="00564791">
        <w:rPr>
          <w:iCs/>
        </w:rPr>
        <w:t xml:space="preserve"> </w:t>
      </w:r>
      <w:r w:rsidR="00FF5D31">
        <w:rPr>
          <w:iCs/>
        </w:rPr>
        <w:t xml:space="preserve">Where following </w:t>
      </w:r>
      <w:r w:rsidR="00FF5D31">
        <w:rPr>
          <w:i/>
        </w:rPr>
        <w:t>Pearson</w:t>
      </w:r>
      <w:r w:rsidR="00FF5D31">
        <w:rPr>
          <w:iCs/>
        </w:rPr>
        <w:t xml:space="preserve">, </w:t>
      </w:r>
      <w:r w:rsidR="00FF5D31" w:rsidRPr="00FF127C">
        <w:rPr>
          <w:i/>
          <w:lang w:val="en-AU"/>
        </w:rPr>
        <w:t>Migration Amendment (Aggregate Sentences) Act 2023</w:t>
      </w:r>
      <w:r w:rsidR="00FF5D31" w:rsidRPr="00FF127C">
        <w:rPr>
          <w:iCs/>
          <w:lang w:val="en-AU"/>
        </w:rPr>
        <w:t xml:space="preserve"> (Cth)</w:t>
      </w:r>
      <w:r w:rsidR="00FF5D31">
        <w:rPr>
          <w:iCs/>
          <w:lang w:val="en-AU"/>
        </w:rPr>
        <w:t xml:space="preserve"> (</w:t>
      </w:r>
      <w:r w:rsidR="00DA58DB">
        <w:rPr>
          <w:iCs/>
          <w:lang w:val="en-AU"/>
        </w:rPr>
        <w:t>"</w:t>
      </w:r>
      <w:r w:rsidR="00FF5D31">
        <w:rPr>
          <w:iCs/>
          <w:lang w:val="en-AU"/>
        </w:rPr>
        <w:t>Amending Act</w:t>
      </w:r>
      <w:r w:rsidR="00DA58DB">
        <w:rPr>
          <w:iCs/>
          <w:lang w:val="en-AU"/>
        </w:rPr>
        <w:t>"</w:t>
      </w:r>
      <w:r w:rsidR="00FF5D31">
        <w:rPr>
          <w:iCs/>
          <w:lang w:val="en-AU"/>
        </w:rPr>
        <w:t xml:space="preserve">) enacted – </w:t>
      </w:r>
      <w:r w:rsidR="00564791">
        <w:rPr>
          <w:iCs/>
        </w:rPr>
        <w:t xml:space="preserve">Where appellant taken back into immigration detention </w:t>
      </w:r>
      <w:r w:rsidR="004641B3">
        <w:rPr>
          <w:iCs/>
        </w:rPr>
        <w:t xml:space="preserve">after commencement of Amending Act </w:t>
      </w:r>
      <w:r w:rsidR="0078655F">
        <w:rPr>
          <w:iCs/>
        </w:rPr>
        <w:t xml:space="preserve">– Where appellant commenced proceedings in </w:t>
      </w:r>
      <w:r w:rsidR="00857AF3">
        <w:rPr>
          <w:iCs/>
        </w:rPr>
        <w:t>original</w:t>
      </w:r>
      <w:r w:rsidR="0078655F">
        <w:rPr>
          <w:iCs/>
        </w:rPr>
        <w:t xml:space="preserve"> jurisdiction of Federal Court for declaration items </w:t>
      </w:r>
      <w:r w:rsidR="00857AF3" w:rsidRPr="00857AF3">
        <w:rPr>
          <w:iCs/>
          <w:lang w:val="en-AU"/>
        </w:rPr>
        <w:t xml:space="preserve">4(3), 4(4) and 4(5)(b)(i) of </w:t>
      </w:r>
      <w:r w:rsidR="00426D1E">
        <w:rPr>
          <w:iCs/>
          <w:lang w:val="en-AU"/>
        </w:rPr>
        <w:t>Amending</w:t>
      </w:r>
      <w:r w:rsidR="00857AF3" w:rsidRPr="00857AF3">
        <w:rPr>
          <w:iCs/>
          <w:lang w:val="en-AU"/>
        </w:rPr>
        <w:t xml:space="preserve"> Act invalid, and writ of </w:t>
      </w:r>
      <w:r w:rsidR="00857AF3" w:rsidRPr="00857AF3">
        <w:rPr>
          <w:i/>
          <w:lang w:val="en-AU"/>
        </w:rPr>
        <w:t>habeas corpus</w:t>
      </w:r>
      <w:r w:rsidR="00857AF3">
        <w:rPr>
          <w:i/>
          <w:lang w:val="en-AU"/>
        </w:rPr>
        <w:t xml:space="preserve"> </w:t>
      </w:r>
      <w:r w:rsidR="00857AF3">
        <w:rPr>
          <w:iCs/>
          <w:lang w:val="en-AU"/>
        </w:rPr>
        <w:t xml:space="preserve">– Where Full Court dismissed application – Whether </w:t>
      </w:r>
      <w:r w:rsidR="008958C4">
        <w:rPr>
          <w:iCs/>
          <w:lang w:val="en-AU"/>
        </w:rPr>
        <w:t xml:space="preserve">Full Court erred in not finding relevant items of Amending Act </w:t>
      </w:r>
      <w:r w:rsidR="008958C4" w:rsidRPr="008958C4">
        <w:rPr>
          <w:iCs/>
          <w:lang w:val="en-AU"/>
        </w:rPr>
        <w:t>invalid usurpation or interference with judicial power of Commonwealth by reversing or dissolving effect of orders made by Chapter III court</w:t>
      </w:r>
      <w:r w:rsidR="00655D1A">
        <w:rPr>
          <w:iCs/>
          <w:lang w:val="en-AU"/>
        </w:rPr>
        <w:t>.</w:t>
      </w:r>
    </w:p>
    <w:p w14:paraId="595E8E65" w14:textId="77777777" w:rsidR="00323D21" w:rsidRDefault="00323D21" w:rsidP="00917EF5">
      <w:pPr>
        <w:pStyle w:val="Catchwords0"/>
        <w:rPr>
          <w:iCs/>
          <w:lang w:val="en-AU"/>
        </w:rPr>
      </w:pPr>
    </w:p>
    <w:p w14:paraId="70697C3D" w14:textId="0544685C" w:rsidR="00655D1A" w:rsidRPr="002A3473" w:rsidRDefault="00655D1A" w:rsidP="00917EF5">
      <w:pPr>
        <w:pStyle w:val="Catchwords0"/>
        <w:rPr>
          <w:iCs/>
        </w:rPr>
      </w:pPr>
      <w:r>
        <w:rPr>
          <w:iCs/>
          <w:lang w:val="en-AU"/>
        </w:rPr>
        <w:t>Constitutional law –</w:t>
      </w:r>
      <w:r w:rsidR="002475C8">
        <w:rPr>
          <w:iCs/>
          <w:lang w:val="en-AU"/>
        </w:rPr>
        <w:t xml:space="preserve"> </w:t>
      </w:r>
      <w:r w:rsidR="00BD2204" w:rsidRPr="00BD2204">
        <w:rPr>
          <w:iCs/>
          <w:lang w:val="en-AU"/>
        </w:rPr>
        <w:t xml:space="preserve">Powers of Commonwealth Parliament </w:t>
      </w:r>
      <w:r w:rsidR="00BD2204">
        <w:rPr>
          <w:iCs/>
          <w:lang w:val="en-AU"/>
        </w:rPr>
        <w:t>– Acquisition</w:t>
      </w:r>
      <w:r w:rsidR="002475C8">
        <w:rPr>
          <w:iCs/>
          <w:lang w:val="en-AU"/>
        </w:rPr>
        <w:t xml:space="preserve"> of property on just terms – </w:t>
      </w:r>
      <w:r>
        <w:rPr>
          <w:iCs/>
          <w:lang w:val="en-AU"/>
        </w:rPr>
        <w:t xml:space="preserve">Whether Full Court erred in not finding relevant item of Amending Act effectuated acquisition of property other than on just terms contrary to s 51(xxxi) of </w:t>
      </w:r>
      <w:r>
        <w:rPr>
          <w:i/>
          <w:lang w:val="en-AU"/>
        </w:rPr>
        <w:t>Constitution</w:t>
      </w:r>
      <w:r w:rsidR="002A3473">
        <w:rPr>
          <w:iCs/>
          <w:lang w:val="en-AU"/>
        </w:rPr>
        <w:t xml:space="preserve"> by extinguishing cause of action for false imprisonment</w:t>
      </w:r>
      <w:r w:rsidR="00060183">
        <w:rPr>
          <w:iCs/>
          <w:lang w:val="en-AU"/>
        </w:rPr>
        <w:t xml:space="preserve">. </w:t>
      </w:r>
    </w:p>
    <w:p w14:paraId="3986638D" w14:textId="77777777" w:rsidR="00032FC9" w:rsidRDefault="00032FC9" w:rsidP="00032FC9">
      <w:pPr>
        <w:pStyle w:val="Catchwords0"/>
      </w:pPr>
    </w:p>
    <w:p w14:paraId="73A5EACA" w14:textId="1C8ECA72" w:rsidR="00032FC9" w:rsidRPr="008552A9" w:rsidRDefault="00032FC9" w:rsidP="00032FC9">
      <w:pPr>
        <w:rPr>
          <w:bCs/>
        </w:rPr>
      </w:pPr>
      <w:r>
        <w:rPr>
          <w:b/>
        </w:rPr>
        <w:t xml:space="preserve">Appealed from FCA (FC): </w:t>
      </w:r>
      <w:hyperlink r:id="rId116" w:history="1">
        <w:r w:rsidR="007A0884" w:rsidRPr="00502570">
          <w:rPr>
            <w:rStyle w:val="Hyperlink"/>
            <w:rFonts w:cs="Verdana"/>
            <w:bCs/>
            <w:noProof w:val="0"/>
          </w:rPr>
          <w:t>[2023] FCAFC 167</w:t>
        </w:r>
      </w:hyperlink>
      <w:r w:rsidR="008552A9">
        <w:rPr>
          <w:bCs/>
        </w:rPr>
        <w:t>; (2023) 413 ALR 605</w:t>
      </w:r>
    </w:p>
    <w:p w14:paraId="3F2D4E08" w14:textId="77777777" w:rsidR="00032FC9" w:rsidRDefault="00032FC9" w:rsidP="00032FC9"/>
    <w:p w14:paraId="48174C1E" w14:textId="77777777" w:rsidR="00032FC9" w:rsidRDefault="00C60CEE" w:rsidP="00032FC9">
      <w:pPr>
        <w:rPr>
          <w:rStyle w:val="Hyperlink"/>
          <w:bCs/>
        </w:rPr>
      </w:pPr>
      <w:hyperlink r:id="rId117" w:anchor="TOP" w:history="1">
        <w:r w:rsidR="00032FC9">
          <w:rPr>
            <w:rStyle w:val="Hyperlink"/>
            <w:bCs/>
          </w:rPr>
          <w:t>Return to Top</w:t>
        </w:r>
      </w:hyperlink>
    </w:p>
    <w:p w14:paraId="6B7844D7" w14:textId="77777777" w:rsidR="001D48BB" w:rsidRDefault="001D48BB" w:rsidP="001D48BB">
      <w:pPr>
        <w:pStyle w:val="Divider2"/>
      </w:pPr>
      <w:bookmarkStart w:id="168" w:name="_Real_Estate_Tool"/>
      <w:bookmarkStart w:id="169" w:name="_Cessnock_City_Council"/>
      <w:bookmarkEnd w:id="168"/>
      <w:bookmarkEnd w:id="169"/>
    </w:p>
    <w:p w14:paraId="295D6D8F" w14:textId="77777777" w:rsidR="001D48BB" w:rsidRDefault="001D48BB" w:rsidP="008A7411"/>
    <w:p w14:paraId="11918692" w14:textId="7DB7EA2C" w:rsidR="00DF0641" w:rsidRDefault="00DF0641" w:rsidP="00F563C3">
      <w:pPr>
        <w:pStyle w:val="Heading2"/>
      </w:pPr>
      <w:bookmarkStart w:id="170" w:name="_Re:_Director_of"/>
      <w:bookmarkStart w:id="171" w:name="_The_Queen_v"/>
      <w:bookmarkStart w:id="172" w:name="_Toc270610025"/>
      <w:bookmarkStart w:id="173" w:name="Cases_Not_Proceeding"/>
      <w:bookmarkStart w:id="174" w:name="_Ref474759876"/>
      <w:bookmarkEnd w:id="151"/>
      <w:bookmarkEnd w:id="163"/>
      <w:bookmarkEnd w:id="170"/>
      <w:bookmarkEnd w:id="171"/>
      <w:r>
        <w:lastRenderedPageBreak/>
        <w:t xml:space="preserve">Criminal Law </w:t>
      </w:r>
    </w:p>
    <w:p w14:paraId="66681E0B" w14:textId="77777777" w:rsidR="007C7C6C" w:rsidRDefault="007C7C6C" w:rsidP="002500FE">
      <w:bookmarkStart w:id="175" w:name="_Awad_v_The"/>
      <w:bookmarkStart w:id="176" w:name="_BA_v_The"/>
      <w:bookmarkStart w:id="177" w:name="_BDO_v_The"/>
      <w:bookmarkStart w:id="178" w:name="_Hurt_v_The"/>
      <w:bookmarkStart w:id="179" w:name="_Cook_(A_Pseudonym)"/>
      <w:bookmarkStart w:id="180" w:name="_Hlk112137340"/>
      <w:bookmarkEnd w:id="175"/>
      <w:bookmarkEnd w:id="176"/>
      <w:bookmarkEnd w:id="177"/>
      <w:bookmarkEnd w:id="178"/>
      <w:bookmarkEnd w:id="179"/>
    </w:p>
    <w:p w14:paraId="79FE449C" w14:textId="60AD98F1" w:rsidR="00715939" w:rsidRDefault="00715939" w:rsidP="00715939">
      <w:pPr>
        <w:pStyle w:val="Heading3"/>
      </w:pPr>
      <w:bookmarkStart w:id="181" w:name="_Dayney_v_The"/>
      <w:bookmarkEnd w:id="181"/>
      <w:r>
        <w:rPr>
          <w:iCs/>
        </w:rPr>
        <w:t>Dayney</w:t>
      </w:r>
      <w:r w:rsidRPr="00B367D4">
        <w:rPr>
          <w:iCs/>
        </w:rPr>
        <w:t xml:space="preserve"> v </w:t>
      </w:r>
      <w:r>
        <w:rPr>
          <w:iCs/>
        </w:rPr>
        <w:t>The King</w:t>
      </w:r>
    </w:p>
    <w:p w14:paraId="2A9B1BB2" w14:textId="0CC5D91C" w:rsidR="00715939" w:rsidRPr="0068393B" w:rsidRDefault="00C60CEE" w:rsidP="00715939">
      <w:pPr>
        <w:rPr>
          <w:b/>
          <w:bCs/>
        </w:rPr>
      </w:pPr>
      <w:hyperlink r:id="rId118" w:history="1">
        <w:r w:rsidR="00976791" w:rsidRPr="00887B68">
          <w:rPr>
            <w:rStyle w:val="Hyperlink"/>
            <w:rFonts w:cs="Verdana"/>
            <w:b/>
            <w:bCs/>
            <w:noProof w:val="0"/>
          </w:rPr>
          <w:t>B</w:t>
        </w:r>
        <w:r w:rsidR="00887B68" w:rsidRPr="00887B68">
          <w:rPr>
            <w:rStyle w:val="Hyperlink"/>
            <w:rFonts w:cs="Verdana"/>
            <w:b/>
            <w:bCs/>
            <w:noProof w:val="0"/>
          </w:rPr>
          <w:t>6</w:t>
        </w:r>
        <w:r w:rsidR="00976791" w:rsidRPr="00887B68">
          <w:rPr>
            <w:rStyle w:val="Hyperlink"/>
            <w:rFonts w:cs="Verdana"/>
            <w:b/>
            <w:bCs/>
            <w:noProof w:val="0"/>
          </w:rPr>
          <w:t>9/2023</w:t>
        </w:r>
      </w:hyperlink>
      <w:r w:rsidR="004B0BFF">
        <w:rPr>
          <w:b/>
          <w:bCs/>
        </w:rPr>
        <w:t xml:space="preserve">: </w:t>
      </w:r>
      <w:hyperlink r:id="rId119" w:history="1">
        <w:r w:rsidR="00180C2E" w:rsidRPr="0068393B">
          <w:rPr>
            <w:rStyle w:val="Hyperlink"/>
            <w:rFonts w:cs="Verdana"/>
            <w:noProof w:val="0"/>
          </w:rPr>
          <w:t>[2023] HCATrans 174</w:t>
        </w:r>
      </w:hyperlink>
    </w:p>
    <w:p w14:paraId="1B823B6E" w14:textId="77777777" w:rsidR="00715939" w:rsidRPr="004E6626" w:rsidRDefault="00715939" w:rsidP="00715939"/>
    <w:p w14:paraId="6E2EB48A" w14:textId="25A6661E" w:rsidR="00715939" w:rsidRPr="004E6626" w:rsidRDefault="00715939" w:rsidP="00715939">
      <w:pPr>
        <w:rPr>
          <w:i/>
          <w:iCs/>
        </w:rPr>
      </w:pPr>
      <w:r w:rsidRPr="004E6626">
        <w:rPr>
          <w:b/>
          <w:bCs/>
        </w:rPr>
        <w:t>Date heard:</w:t>
      </w:r>
      <w:r w:rsidRPr="004E6626">
        <w:t xml:space="preserve"> </w:t>
      </w:r>
      <w:r w:rsidR="00976791">
        <w:t>21</w:t>
      </w:r>
      <w:r>
        <w:t xml:space="preserve"> November 2023</w:t>
      </w:r>
      <w:r w:rsidRPr="004E6626">
        <w:t xml:space="preserve"> – </w:t>
      </w:r>
      <w:r w:rsidRPr="004E6626">
        <w:rPr>
          <w:i/>
          <w:iCs/>
        </w:rPr>
        <w:t xml:space="preserve">Special leave granted </w:t>
      </w:r>
    </w:p>
    <w:p w14:paraId="10D0FA36" w14:textId="77777777" w:rsidR="00715939" w:rsidRPr="004E6626" w:rsidRDefault="00715939" w:rsidP="00715939"/>
    <w:p w14:paraId="3C1BA8A2" w14:textId="77777777" w:rsidR="00715939" w:rsidRPr="004E6626" w:rsidRDefault="00715939" w:rsidP="00715939">
      <w:r w:rsidRPr="004E6626">
        <w:rPr>
          <w:b/>
          <w:bCs/>
        </w:rPr>
        <w:t>Catchwords:</w:t>
      </w:r>
    </w:p>
    <w:p w14:paraId="0C211F7A" w14:textId="77777777" w:rsidR="00715939" w:rsidRPr="004E6626" w:rsidRDefault="00715939" w:rsidP="00715939"/>
    <w:p w14:paraId="2C339F00" w14:textId="6D94E957" w:rsidR="00AF7A3C" w:rsidRPr="00091F7C" w:rsidRDefault="00715939" w:rsidP="00396C4A">
      <w:pPr>
        <w:pStyle w:val="Catchwords0"/>
      </w:pPr>
      <w:r w:rsidRPr="004E6626">
        <w:t>Criminal law –</w:t>
      </w:r>
      <w:r>
        <w:t xml:space="preserve"> </w:t>
      </w:r>
      <w:r w:rsidR="00A91A1D">
        <w:t xml:space="preserve">Appeal against conviction – </w:t>
      </w:r>
      <w:r w:rsidR="00A97A56">
        <w:t xml:space="preserve">Self-defence against provoked assault – </w:t>
      </w:r>
      <w:r w:rsidR="00DC2A1B">
        <w:rPr>
          <w:i/>
          <w:iCs/>
        </w:rPr>
        <w:t xml:space="preserve">Criminal Code </w:t>
      </w:r>
      <w:r w:rsidR="00DC2A1B">
        <w:t xml:space="preserve">(Qld), s 272 – </w:t>
      </w:r>
      <w:r w:rsidR="002A4942">
        <w:t>Where appellant involved in violent altercation resulting in death of another individual – Where appellant convicted of murd</w:t>
      </w:r>
      <w:r w:rsidR="00A26CAA">
        <w:t xml:space="preserve">er – Where appellant successfully appealed conviction </w:t>
      </w:r>
      <w:r w:rsidR="00A7669D">
        <w:t xml:space="preserve">– </w:t>
      </w:r>
      <w:r w:rsidR="00EF29DC">
        <w:t xml:space="preserve">Where s 272 of </w:t>
      </w:r>
      <w:r w:rsidR="00EF29DC">
        <w:rPr>
          <w:i/>
          <w:iCs/>
        </w:rPr>
        <w:t xml:space="preserve">Criminal Code </w:t>
      </w:r>
      <w:r w:rsidR="00EF29DC">
        <w:t xml:space="preserve">(Qld) affords </w:t>
      </w:r>
      <w:r w:rsidR="00967B7C">
        <w:t xml:space="preserve">defence of </w:t>
      </w:r>
      <w:r w:rsidR="00A85DE8">
        <w:t>self</w:t>
      </w:r>
      <w:r w:rsidR="00DC2A1B">
        <w:t>-</w:t>
      </w:r>
      <w:r w:rsidR="00A85DE8">
        <w:t>defence against provoked assault</w:t>
      </w:r>
      <w:r w:rsidR="00EF29DC">
        <w:t xml:space="preserve"> </w:t>
      </w:r>
      <w:r w:rsidR="00A85DE8">
        <w:t>–</w:t>
      </w:r>
      <w:r w:rsidR="00DC2A1B">
        <w:t xml:space="preserve"> </w:t>
      </w:r>
      <w:r w:rsidR="00A7669D">
        <w:t xml:space="preserve">Where majority in first appeal held final clause of s 272(2) ousts protection afforded by s 271(1) </w:t>
      </w:r>
      <w:r w:rsidR="007A240D">
        <w:t xml:space="preserve">only </w:t>
      </w:r>
      <w:r w:rsidR="00A7669D">
        <w:t xml:space="preserve">where force used in self-defence results in death or grievous bodily harm – </w:t>
      </w:r>
      <w:r w:rsidR="00BC3D2E">
        <w:t xml:space="preserve">Where minority held </w:t>
      </w:r>
      <w:r w:rsidR="00523313">
        <w:t xml:space="preserve">final clause of s 272(2) applies to modify effect of first two clauses in s 272(2) </w:t>
      </w:r>
      <w:r w:rsidR="00EF29DC">
        <w:t xml:space="preserve">– </w:t>
      </w:r>
      <w:r w:rsidR="00A7669D">
        <w:t xml:space="preserve">Where </w:t>
      </w:r>
      <w:r w:rsidR="00396C4A">
        <w:t xml:space="preserve">jury in retrial </w:t>
      </w:r>
      <w:r w:rsidR="00BC1CBA">
        <w:t>directed in accordance with</w:t>
      </w:r>
      <w:r w:rsidR="00EF29DC">
        <w:t xml:space="preserve"> majority’s </w:t>
      </w:r>
      <w:r w:rsidR="00BC1CBA">
        <w:t xml:space="preserve">interpretation of s 272 and appellant convicted of murder – Where appellant </w:t>
      </w:r>
      <w:r w:rsidR="00BC3D2E">
        <w:t>appeals second time on ground minority’s interpretation of s 272(2) in first appeal is correct</w:t>
      </w:r>
      <w:r w:rsidR="00EF29DC">
        <w:t xml:space="preserve"> and decision of majority plainly wrong –</w:t>
      </w:r>
      <w:r w:rsidR="00396C4A">
        <w:t xml:space="preserve"> </w:t>
      </w:r>
      <w:r w:rsidR="00AF7A3C">
        <w:t>Whether Court of Appeal erred in holding final clause of s 272(2) constitutes standalone exception to protection afforded by self-defence against provoked assault</w:t>
      </w:r>
      <w:r w:rsidR="00C1153F">
        <w:t xml:space="preserve"> – Proper meaning of </w:t>
      </w:r>
      <w:r w:rsidR="00DA58DB">
        <w:t>"</w:t>
      </w:r>
      <w:r w:rsidR="00C1153F">
        <w:t>before</w:t>
      </w:r>
      <w:r w:rsidR="004869FF">
        <w:t xml:space="preserve"> such necessity arose</w:t>
      </w:r>
      <w:r w:rsidR="00DA58DB">
        <w:t>"</w:t>
      </w:r>
      <w:r w:rsidR="004869FF">
        <w:t xml:space="preserve">. </w:t>
      </w:r>
    </w:p>
    <w:p w14:paraId="2C224C4C" w14:textId="77777777" w:rsidR="00715939" w:rsidRDefault="00715939" w:rsidP="00715939"/>
    <w:p w14:paraId="3AD5C644" w14:textId="58DE7BAA" w:rsidR="00715939" w:rsidRPr="009E1F73" w:rsidRDefault="00715939" w:rsidP="00715939">
      <w:pPr>
        <w:rPr>
          <w:bCs/>
        </w:rPr>
      </w:pPr>
      <w:r w:rsidRPr="004E7695">
        <w:rPr>
          <w:b/>
        </w:rPr>
        <w:t>Appealed from</w:t>
      </w:r>
      <w:r>
        <w:rPr>
          <w:b/>
        </w:rPr>
        <w:t xml:space="preserve"> </w:t>
      </w:r>
      <w:r w:rsidR="00EC5F23">
        <w:rPr>
          <w:b/>
        </w:rPr>
        <w:t>QLDSC</w:t>
      </w:r>
      <w:r>
        <w:rPr>
          <w:b/>
        </w:rPr>
        <w:t xml:space="preserve"> (CA): </w:t>
      </w:r>
      <w:hyperlink r:id="rId120" w:history="1">
        <w:r w:rsidR="00EC5F23" w:rsidRPr="00243471">
          <w:rPr>
            <w:rStyle w:val="Hyperlink"/>
            <w:rFonts w:cs="Verdana"/>
            <w:noProof w:val="0"/>
          </w:rPr>
          <w:t>[2023] QCA 62</w:t>
        </w:r>
      </w:hyperlink>
    </w:p>
    <w:p w14:paraId="3624038F" w14:textId="77777777" w:rsidR="00715939" w:rsidRPr="00E064DF" w:rsidRDefault="00715939" w:rsidP="00715939"/>
    <w:p w14:paraId="1EA94B29" w14:textId="77777777" w:rsidR="00715939" w:rsidRDefault="00C60CEE" w:rsidP="00715939">
      <w:pPr>
        <w:rPr>
          <w:rStyle w:val="Hyperlink"/>
          <w:rFonts w:cs="Verdana"/>
          <w:bCs/>
        </w:rPr>
      </w:pPr>
      <w:hyperlink w:anchor="TOP" w:history="1">
        <w:r w:rsidR="00715939" w:rsidRPr="004E7695">
          <w:rPr>
            <w:rStyle w:val="Hyperlink"/>
            <w:rFonts w:cs="Verdana"/>
            <w:bCs/>
          </w:rPr>
          <w:t>Return to Top</w:t>
        </w:r>
      </w:hyperlink>
    </w:p>
    <w:p w14:paraId="5D11EF8B" w14:textId="77777777" w:rsidR="00293828" w:rsidRDefault="00293828" w:rsidP="00293828">
      <w:pPr>
        <w:pStyle w:val="Divider1"/>
        <w:rPr>
          <w:rStyle w:val="Hyperlink"/>
          <w:rFonts w:cs="Verdana"/>
          <w:bCs/>
        </w:rPr>
      </w:pPr>
    </w:p>
    <w:p w14:paraId="141F878F" w14:textId="305059D1" w:rsidR="00293828" w:rsidRDefault="00293828" w:rsidP="00293828"/>
    <w:p w14:paraId="2B5F00F6" w14:textId="77777777" w:rsidR="007D56BB" w:rsidRDefault="007D56BB" w:rsidP="007D56BB">
      <w:pPr>
        <w:pStyle w:val="Heading3"/>
      </w:pPr>
      <w:bookmarkStart w:id="182" w:name="_The_King_v_7"/>
      <w:bookmarkEnd w:id="182"/>
      <w:r>
        <w:t>The King v Hatahet</w:t>
      </w:r>
    </w:p>
    <w:p w14:paraId="76B4A31F" w14:textId="77777777" w:rsidR="007D56BB" w:rsidRPr="00CE168A" w:rsidRDefault="007D56BB" w:rsidP="007D56BB">
      <w:pPr>
        <w:rPr>
          <w:b/>
          <w:bCs/>
        </w:rPr>
      </w:pPr>
      <w:r>
        <w:rPr>
          <w:b/>
          <w:bCs/>
        </w:rPr>
        <w:t>S37/2024:</w:t>
      </w:r>
      <w:r>
        <w:t xml:space="preserve"> </w:t>
      </w:r>
      <w:hyperlink r:id="rId121" w:history="1">
        <w:r w:rsidRPr="008C5963">
          <w:rPr>
            <w:rStyle w:val="Hyperlink"/>
            <w:rFonts w:cs="Verdana"/>
            <w:noProof w:val="0"/>
          </w:rPr>
          <w:t>[2024] HCASL 68</w:t>
        </w:r>
      </w:hyperlink>
    </w:p>
    <w:p w14:paraId="0AE2E097" w14:textId="77777777" w:rsidR="007D56BB" w:rsidRDefault="007D56BB" w:rsidP="007D56BB"/>
    <w:p w14:paraId="3CCEABF1" w14:textId="77777777" w:rsidR="007D56BB" w:rsidRPr="00D43080" w:rsidRDefault="007D56BB" w:rsidP="007D56BB">
      <w:r w:rsidRPr="004E7695">
        <w:rPr>
          <w:b/>
        </w:rPr>
        <w:t xml:space="preserve">Date </w:t>
      </w:r>
      <w:r>
        <w:rPr>
          <w:b/>
        </w:rPr>
        <w:t>determined</w:t>
      </w:r>
      <w:r w:rsidRPr="004E7695">
        <w:rPr>
          <w:b/>
        </w:rPr>
        <w:t>:</w:t>
      </w:r>
      <w:r w:rsidRPr="00FC0B58">
        <w:t xml:space="preserve"> </w:t>
      </w:r>
      <w:r>
        <w:t xml:space="preserve">7 March 2024 – </w:t>
      </w:r>
      <w:r>
        <w:rPr>
          <w:i/>
        </w:rPr>
        <w:t>Special leave granted</w:t>
      </w:r>
    </w:p>
    <w:p w14:paraId="5FA70109" w14:textId="77777777" w:rsidR="007D56BB" w:rsidRPr="004E7695" w:rsidRDefault="007D56BB" w:rsidP="007D56BB"/>
    <w:p w14:paraId="24DF90DC" w14:textId="77777777" w:rsidR="007D56BB" w:rsidRPr="004E7695" w:rsidRDefault="007D56BB" w:rsidP="007D56BB">
      <w:pPr>
        <w:rPr>
          <w:b/>
        </w:rPr>
      </w:pPr>
      <w:r w:rsidRPr="004E7695">
        <w:rPr>
          <w:b/>
        </w:rPr>
        <w:t>Catchwords:</w:t>
      </w:r>
    </w:p>
    <w:p w14:paraId="2FC5128D" w14:textId="77777777" w:rsidR="007D56BB" w:rsidRPr="004E7695" w:rsidRDefault="007D56BB" w:rsidP="007D56BB">
      <w:pPr>
        <w:rPr>
          <w:b/>
        </w:rPr>
      </w:pPr>
    </w:p>
    <w:p w14:paraId="0886EDA3" w14:textId="54B4EE03" w:rsidR="00F466B7" w:rsidRPr="00144121" w:rsidRDefault="007D56BB" w:rsidP="007D56BB">
      <w:pPr>
        <w:pStyle w:val="Catchwords0"/>
      </w:pPr>
      <w:r>
        <w:t xml:space="preserve">Criminal </w:t>
      </w:r>
      <w:r w:rsidR="008800FB">
        <w:t>l</w:t>
      </w:r>
      <w:r>
        <w:t xml:space="preserve">aw – Sentencing – </w:t>
      </w:r>
      <w:r w:rsidR="00A5736B">
        <w:t xml:space="preserve">Terrorism offences – Parole only available in exceptional circumstances – Manifestly excessive – </w:t>
      </w:r>
      <w:r w:rsidR="00874CC5">
        <w:rPr>
          <w:i/>
          <w:iCs/>
        </w:rPr>
        <w:t xml:space="preserve">Crimes Act 1914 </w:t>
      </w:r>
      <w:r w:rsidR="00874CC5">
        <w:t>(Cth), s 19ALB –</w:t>
      </w:r>
      <w:r w:rsidR="00E34DE8">
        <w:rPr>
          <w:lang w:val="en-AU"/>
        </w:rPr>
        <w:t xml:space="preserve"> </w:t>
      </w:r>
      <w:r w:rsidR="001D32E8">
        <w:rPr>
          <w:lang w:val="en-AU"/>
        </w:rPr>
        <w:t xml:space="preserve">Where respondent </w:t>
      </w:r>
      <w:r w:rsidR="001D32E8" w:rsidRPr="001D32E8">
        <w:rPr>
          <w:lang w:val="en-AU"/>
        </w:rPr>
        <w:t xml:space="preserve">sentenced to </w:t>
      </w:r>
      <w:r w:rsidR="00133F35">
        <w:rPr>
          <w:lang w:val="en-AU"/>
        </w:rPr>
        <w:t>imprisonment of 5 year</w:t>
      </w:r>
      <w:r w:rsidR="003F58EE">
        <w:rPr>
          <w:lang w:val="en-AU"/>
        </w:rPr>
        <w:t>s</w:t>
      </w:r>
      <w:r w:rsidR="00170910">
        <w:rPr>
          <w:lang w:val="en-AU"/>
        </w:rPr>
        <w:t xml:space="preserve"> </w:t>
      </w:r>
      <w:r w:rsidR="00133F35">
        <w:rPr>
          <w:lang w:val="en-AU"/>
        </w:rPr>
        <w:t xml:space="preserve">with non-parole period of </w:t>
      </w:r>
      <w:r w:rsidR="001D32E8" w:rsidRPr="001D32E8">
        <w:rPr>
          <w:lang w:val="en-AU"/>
        </w:rPr>
        <w:t xml:space="preserve">3 years </w:t>
      </w:r>
      <w:r w:rsidR="0046085C">
        <w:rPr>
          <w:lang w:val="en-AU"/>
        </w:rPr>
        <w:t xml:space="preserve">for engaging in hostile activity in foreign country – Where respondent </w:t>
      </w:r>
      <w:r w:rsidR="00E51BCC">
        <w:rPr>
          <w:lang w:val="en-AU"/>
        </w:rPr>
        <w:t>successfully</w:t>
      </w:r>
      <w:r w:rsidR="0046085C">
        <w:rPr>
          <w:lang w:val="en-AU"/>
        </w:rPr>
        <w:t xml:space="preserve"> appealed sentence on basis aggregate sentence manifestly excessive – </w:t>
      </w:r>
      <w:r w:rsidR="00E51BCC">
        <w:rPr>
          <w:lang w:val="en-AU"/>
        </w:rPr>
        <w:t xml:space="preserve">Where Court of Criminal Appeal </w:t>
      </w:r>
      <w:r w:rsidR="00133F35">
        <w:rPr>
          <w:lang w:val="en-AU"/>
        </w:rPr>
        <w:t xml:space="preserve">resentenced respondent to imprisonment of 4 years with non-parole period of 3 years – </w:t>
      </w:r>
      <w:r w:rsidR="00641433">
        <w:rPr>
          <w:lang w:val="en-AU"/>
        </w:rPr>
        <w:t xml:space="preserve">Where s 19ALB inserted into </w:t>
      </w:r>
      <w:r w:rsidR="00641433">
        <w:rPr>
          <w:i/>
          <w:iCs/>
          <w:lang w:val="en-AU"/>
        </w:rPr>
        <w:t>Crimes Act</w:t>
      </w:r>
      <w:r w:rsidR="00641433">
        <w:rPr>
          <w:lang w:val="en-AU"/>
        </w:rPr>
        <w:t xml:space="preserve"> by </w:t>
      </w:r>
      <w:r w:rsidR="00641433" w:rsidRPr="003F6712">
        <w:rPr>
          <w:i/>
          <w:iCs/>
          <w:lang w:val="en-AU"/>
        </w:rPr>
        <w:t>Counter-Terrorism Legislation Amendment (2019 Measures No 1) Act 2019</w:t>
      </w:r>
      <w:r w:rsidR="00641433" w:rsidRPr="00641433">
        <w:rPr>
          <w:lang w:val="en-AU"/>
        </w:rPr>
        <w:t xml:space="preserve"> </w:t>
      </w:r>
      <w:r w:rsidR="00641433" w:rsidRPr="00641433">
        <w:rPr>
          <w:lang w:val="en-AU"/>
        </w:rPr>
        <w:lastRenderedPageBreak/>
        <w:t>(Cth</w:t>
      </w:r>
      <w:r w:rsidR="00641433">
        <w:rPr>
          <w:lang w:val="en-AU"/>
        </w:rPr>
        <w:t xml:space="preserve">) – </w:t>
      </w:r>
      <w:r w:rsidR="003F6712">
        <w:rPr>
          <w:lang w:val="en-AU"/>
        </w:rPr>
        <w:t>Where s 19ALB provides</w:t>
      </w:r>
      <w:r w:rsidR="00B95D85">
        <w:rPr>
          <w:lang w:val="en-AU"/>
        </w:rPr>
        <w:t xml:space="preserve"> </w:t>
      </w:r>
      <w:r w:rsidR="00DA58DB">
        <w:rPr>
          <w:lang w:val="en-AU"/>
        </w:rPr>
        <w:t>"</w:t>
      </w:r>
      <w:r w:rsidR="00B95D85">
        <w:rPr>
          <w:lang w:val="en-AU"/>
        </w:rPr>
        <w:t>the Attorney-General must not make a parole order... unless the Attorney-General is satisfied that exceptional circumstances exist to justify making a parole order</w:t>
      </w:r>
      <w:r w:rsidR="00DA58DB">
        <w:rPr>
          <w:lang w:val="en-AU"/>
        </w:rPr>
        <w:t>"</w:t>
      </w:r>
      <w:r w:rsidR="00B95D85">
        <w:rPr>
          <w:lang w:val="en-AU"/>
        </w:rPr>
        <w:t xml:space="preserve"> –</w:t>
      </w:r>
      <w:r w:rsidR="00912934">
        <w:rPr>
          <w:lang w:val="en-AU"/>
        </w:rPr>
        <w:t xml:space="preserve"> Whether in sentencing for offence to which s 19ALB applies court </w:t>
      </w:r>
      <w:r w:rsidR="00CE578C">
        <w:rPr>
          <w:lang w:val="en-AU"/>
        </w:rPr>
        <w:t>should or may take into account effect o</w:t>
      </w:r>
      <w:r w:rsidR="00DD67A4">
        <w:rPr>
          <w:lang w:val="en-AU"/>
        </w:rPr>
        <w:t>f s</w:t>
      </w:r>
      <w:r w:rsidR="00CE578C">
        <w:rPr>
          <w:lang w:val="en-AU"/>
        </w:rPr>
        <w:t xml:space="preserve"> 19ALB and unlikelihood of parole – </w:t>
      </w:r>
      <w:r w:rsidR="00B909AA">
        <w:rPr>
          <w:lang w:val="en-AU"/>
        </w:rPr>
        <w:t>Whether</w:t>
      </w:r>
      <w:r w:rsidR="00F466B7">
        <w:t xml:space="preserve"> </w:t>
      </w:r>
      <w:r w:rsidR="00F466B7" w:rsidRPr="00F466B7">
        <w:rPr>
          <w:lang w:val="en-AU"/>
        </w:rPr>
        <w:t xml:space="preserve">Court of Criminal Appeal erred in concluding sentencing judge committed error in principle in not considering s 19ALB of </w:t>
      </w:r>
      <w:r w:rsidR="00F466B7" w:rsidRPr="00F466B7">
        <w:rPr>
          <w:i/>
          <w:iCs/>
          <w:lang w:val="en-AU"/>
        </w:rPr>
        <w:t>Crimes Act</w:t>
      </w:r>
      <w:r w:rsidR="00F466B7">
        <w:rPr>
          <w:lang w:val="en-AU"/>
        </w:rPr>
        <w:t xml:space="preserve"> </w:t>
      </w:r>
      <w:r w:rsidR="00F466B7" w:rsidRPr="00F466B7">
        <w:rPr>
          <w:lang w:val="en-AU"/>
        </w:rPr>
        <w:t>in sentencing responden</w:t>
      </w:r>
      <w:r w:rsidR="00F466B7">
        <w:rPr>
          <w:lang w:val="en-AU"/>
        </w:rPr>
        <w:t xml:space="preserve">t – Whether </w:t>
      </w:r>
      <w:r w:rsidR="001A43AC" w:rsidRPr="001A43AC">
        <w:rPr>
          <w:lang w:val="en-AU"/>
        </w:rPr>
        <w:t xml:space="preserve">Court of Criminal Appeal erred in concluding expectation and/or fact parole would be refused due to s 19ALB of </w:t>
      </w:r>
      <w:r w:rsidR="001A43AC" w:rsidRPr="001A43AC">
        <w:rPr>
          <w:i/>
          <w:iCs/>
          <w:lang w:val="en-AU"/>
        </w:rPr>
        <w:t>Crimes</w:t>
      </w:r>
      <w:r w:rsidR="001A43AC">
        <w:rPr>
          <w:i/>
          <w:iCs/>
          <w:lang w:val="en-AU"/>
        </w:rPr>
        <w:t xml:space="preserve"> </w:t>
      </w:r>
      <w:r w:rsidR="001A43AC" w:rsidRPr="001A43AC">
        <w:rPr>
          <w:i/>
          <w:iCs/>
          <w:lang w:val="en-AU"/>
        </w:rPr>
        <w:t>Act</w:t>
      </w:r>
      <w:r w:rsidR="001A43AC" w:rsidRPr="001A43AC">
        <w:rPr>
          <w:lang w:val="en-AU"/>
        </w:rPr>
        <w:t xml:space="preserve"> warranted imposition of lesser sentence than imposed by sentencing judge</w:t>
      </w:r>
      <w:r w:rsidR="001A43AC">
        <w:rPr>
          <w:lang w:val="en-AU"/>
        </w:rPr>
        <w:t>.</w:t>
      </w:r>
    </w:p>
    <w:p w14:paraId="6F300E2C" w14:textId="77777777" w:rsidR="007D56BB" w:rsidRPr="003B65AC" w:rsidRDefault="007D56BB" w:rsidP="007D56BB">
      <w:pPr>
        <w:pStyle w:val="Catchwords0"/>
        <w:rPr>
          <w:vertAlign w:val="subscript"/>
        </w:rPr>
      </w:pPr>
    </w:p>
    <w:p w14:paraId="219CA340" w14:textId="77777777" w:rsidR="007D56BB" w:rsidRPr="00A81365" w:rsidRDefault="007D56BB" w:rsidP="007D56BB">
      <w:pPr>
        <w:rPr>
          <w:bCs/>
        </w:rPr>
      </w:pPr>
      <w:r w:rsidRPr="004E7695">
        <w:rPr>
          <w:b/>
        </w:rPr>
        <w:t xml:space="preserve">Appealed from </w:t>
      </w:r>
      <w:r>
        <w:rPr>
          <w:b/>
        </w:rPr>
        <w:t xml:space="preserve">NSWSC (CCA): </w:t>
      </w:r>
      <w:hyperlink r:id="rId122" w:history="1">
        <w:r w:rsidRPr="00623745">
          <w:rPr>
            <w:rStyle w:val="Hyperlink"/>
            <w:rFonts w:cs="Verdana"/>
            <w:noProof w:val="0"/>
          </w:rPr>
          <w:t>[2023] NSWCCA 305</w:t>
        </w:r>
      </w:hyperlink>
    </w:p>
    <w:p w14:paraId="112F8C12" w14:textId="77777777" w:rsidR="007D56BB" w:rsidRDefault="007D56BB" w:rsidP="007D56BB">
      <w:pPr>
        <w:rPr>
          <w:bCs/>
        </w:rPr>
      </w:pPr>
    </w:p>
    <w:p w14:paraId="681D3C65" w14:textId="77777777" w:rsidR="007D56BB" w:rsidRDefault="00C60CEE" w:rsidP="007D56BB">
      <w:pPr>
        <w:rPr>
          <w:rStyle w:val="Hyperlink"/>
          <w:rFonts w:cs="Verdana"/>
          <w:bCs/>
        </w:rPr>
      </w:pPr>
      <w:hyperlink w:anchor="TOP" w:history="1">
        <w:r w:rsidR="007D56BB" w:rsidRPr="004E7695">
          <w:rPr>
            <w:rStyle w:val="Hyperlink"/>
            <w:rFonts w:cs="Verdana"/>
            <w:bCs/>
          </w:rPr>
          <w:t>Return to Top</w:t>
        </w:r>
      </w:hyperlink>
    </w:p>
    <w:p w14:paraId="7F8FFDED" w14:textId="77777777" w:rsidR="007D56BB" w:rsidRDefault="007D56BB" w:rsidP="007D56BB">
      <w:pPr>
        <w:pStyle w:val="Divider1"/>
        <w:rPr>
          <w:rStyle w:val="Hyperlink"/>
          <w:rFonts w:cs="Verdana"/>
          <w:bCs/>
        </w:rPr>
      </w:pPr>
    </w:p>
    <w:p w14:paraId="7F6D9E4E" w14:textId="77777777" w:rsidR="007D56BB" w:rsidRDefault="007D56BB" w:rsidP="00293828"/>
    <w:p w14:paraId="4B488F20" w14:textId="37B44FB2" w:rsidR="00DD178C" w:rsidRDefault="00DD178C" w:rsidP="00DD178C">
      <w:pPr>
        <w:pStyle w:val="Heading3"/>
      </w:pPr>
      <w:bookmarkStart w:id="183" w:name="_The_King_v_6"/>
      <w:bookmarkEnd w:id="183"/>
      <w:r>
        <w:rPr>
          <w:iCs/>
        </w:rPr>
        <w:t>The King v ZT</w:t>
      </w:r>
    </w:p>
    <w:p w14:paraId="39A79278" w14:textId="51F7007D" w:rsidR="00DD178C" w:rsidRPr="0068393B" w:rsidRDefault="00C21762" w:rsidP="00DD178C">
      <w:pPr>
        <w:rPr>
          <w:b/>
          <w:bCs/>
        </w:rPr>
      </w:pPr>
      <w:r>
        <w:rPr>
          <w:b/>
          <w:bCs/>
        </w:rPr>
        <w:t>S38</w:t>
      </w:r>
      <w:r w:rsidR="00DD178C">
        <w:rPr>
          <w:b/>
          <w:bCs/>
        </w:rPr>
        <w:t>/202</w:t>
      </w:r>
      <w:r>
        <w:rPr>
          <w:b/>
          <w:bCs/>
        </w:rPr>
        <w:t>4</w:t>
      </w:r>
      <w:r w:rsidR="00DD178C">
        <w:rPr>
          <w:b/>
          <w:bCs/>
        </w:rPr>
        <w:t xml:space="preserve">: </w:t>
      </w:r>
      <w:hyperlink r:id="rId123" w:history="1">
        <w:r w:rsidR="00EC42FB" w:rsidRPr="00EC42FB">
          <w:rPr>
            <w:rStyle w:val="Hyperlink"/>
            <w:rFonts w:cs="Verdana"/>
            <w:noProof w:val="0"/>
          </w:rPr>
          <w:t>[2024] HCASL 49</w:t>
        </w:r>
      </w:hyperlink>
    </w:p>
    <w:p w14:paraId="6CAAE93F" w14:textId="77777777" w:rsidR="00DD178C" w:rsidRPr="004E6626" w:rsidRDefault="00DD178C" w:rsidP="00DD178C"/>
    <w:p w14:paraId="73C3060D" w14:textId="2456E3F6" w:rsidR="00DD178C" w:rsidRPr="004E6626" w:rsidRDefault="00DD178C" w:rsidP="00DD178C">
      <w:pPr>
        <w:rPr>
          <w:i/>
          <w:iCs/>
        </w:rPr>
      </w:pPr>
      <w:r w:rsidRPr="004E6626">
        <w:rPr>
          <w:b/>
          <w:bCs/>
        </w:rPr>
        <w:t xml:space="preserve">Date </w:t>
      </w:r>
      <w:r w:rsidR="00EC42FB">
        <w:rPr>
          <w:b/>
          <w:bCs/>
        </w:rPr>
        <w:t>determined</w:t>
      </w:r>
      <w:r w:rsidRPr="004E6626">
        <w:rPr>
          <w:b/>
          <w:bCs/>
        </w:rPr>
        <w:t>:</w:t>
      </w:r>
      <w:r w:rsidRPr="004E6626">
        <w:t xml:space="preserve"> </w:t>
      </w:r>
      <w:r w:rsidR="00EC42FB">
        <w:t>7 March</w:t>
      </w:r>
      <w:r>
        <w:t xml:space="preserve"> 202</w:t>
      </w:r>
      <w:r w:rsidR="00EC42FB">
        <w:t>4</w:t>
      </w:r>
      <w:r w:rsidRPr="004E6626">
        <w:t xml:space="preserve"> – </w:t>
      </w:r>
      <w:r w:rsidRPr="004E6626">
        <w:rPr>
          <w:i/>
          <w:iCs/>
        </w:rPr>
        <w:t xml:space="preserve">Special leave granted </w:t>
      </w:r>
    </w:p>
    <w:p w14:paraId="1BCC1DC8" w14:textId="77777777" w:rsidR="00DD178C" w:rsidRPr="004E6626" w:rsidRDefault="00DD178C" w:rsidP="00DD178C"/>
    <w:p w14:paraId="009F3B48" w14:textId="77777777" w:rsidR="00DD178C" w:rsidRPr="004E6626" w:rsidRDefault="00DD178C" w:rsidP="00DD178C">
      <w:r w:rsidRPr="004E6626">
        <w:rPr>
          <w:b/>
          <w:bCs/>
        </w:rPr>
        <w:t>Catchwords:</w:t>
      </w:r>
    </w:p>
    <w:p w14:paraId="77B1E06A" w14:textId="77777777" w:rsidR="00DD178C" w:rsidRPr="004E6626" w:rsidRDefault="00DD178C" w:rsidP="00DD178C"/>
    <w:p w14:paraId="7DFB499A" w14:textId="009F23ED" w:rsidR="00DD178C" w:rsidRPr="00D10A6E" w:rsidRDefault="00DD178C" w:rsidP="00DD178C">
      <w:pPr>
        <w:pStyle w:val="Catchwords0"/>
        <w:rPr>
          <w:lang w:val="en-AU"/>
        </w:rPr>
      </w:pPr>
      <w:r w:rsidRPr="004E6626">
        <w:t>Criminal law –</w:t>
      </w:r>
      <w:r>
        <w:t xml:space="preserve"> Appeal against conviction – </w:t>
      </w:r>
      <w:r w:rsidR="001976E6">
        <w:t>Unreasonable verdict –</w:t>
      </w:r>
      <w:r w:rsidR="005D2D44">
        <w:t xml:space="preserve"> Joint criminal enterprise</w:t>
      </w:r>
      <w:r w:rsidR="00EE0FFD">
        <w:t xml:space="preserve"> – </w:t>
      </w:r>
      <w:r w:rsidR="00873F9D">
        <w:t xml:space="preserve">Where </w:t>
      </w:r>
      <w:r w:rsidR="005C2A85">
        <w:t>respondent</w:t>
      </w:r>
      <w:r w:rsidR="00873F9D">
        <w:t xml:space="preserve"> found guilty </w:t>
      </w:r>
      <w:r w:rsidR="008557E1">
        <w:t xml:space="preserve">at trial </w:t>
      </w:r>
      <w:r w:rsidR="00873F9D">
        <w:t xml:space="preserve">of </w:t>
      </w:r>
      <w:r w:rsidR="008557E1">
        <w:t>party to murder – Where case against him founded upon series of admission</w:t>
      </w:r>
      <w:r w:rsidR="005C2A85">
        <w:t>s</w:t>
      </w:r>
      <w:r w:rsidR="008557E1">
        <w:t xml:space="preserve"> made as to involvement in killing – Where </w:t>
      </w:r>
      <w:r w:rsidR="005C2A85">
        <w:t>respondent's</w:t>
      </w:r>
      <w:r w:rsidR="008557E1">
        <w:t xml:space="preserve"> accounts numerous and inconsistent – </w:t>
      </w:r>
      <w:r w:rsidR="005C2A85">
        <w:t xml:space="preserve">Where respondent </w:t>
      </w:r>
      <w:r w:rsidR="00D10A6E">
        <w:t xml:space="preserve">successfully </w:t>
      </w:r>
      <w:r w:rsidR="005C2A85">
        <w:t xml:space="preserve">appealed conviction to Court of Criminal Appeal on ground jury's verdict unreasonable – </w:t>
      </w:r>
      <w:r w:rsidR="001A30FE">
        <w:t>Where Court of Criminal Appeal</w:t>
      </w:r>
      <w:r w:rsidR="00FA385C">
        <w:t xml:space="preserve"> majority</w:t>
      </w:r>
      <w:r w:rsidR="001A30FE">
        <w:t xml:space="preserve"> found admissions not sufficiently reliable to establish guilt beyond reasonable doubt – </w:t>
      </w:r>
      <w:r w:rsidR="007A640E">
        <w:t>Whether Court of C</w:t>
      </w:r>
      <w:r w:rsidR="00950A4E">
        <w:t>riminal Appeal majority erred in concluding jury</w:t>
      </w:r>
      <w:r w:rsidR="00950A4E" w:rsidRPr="00950A4E">
        <w:rPr>
          <w:lang w:val="en-AU"/>
        </w:rPr>
        <w:t xml:space="preserve"> enjoyed no relevant or significant advantage over appellate cour</w:t>
      </w:r>
      <w:r w:rsidR="00950A4E">
        <w:rPr>
          <w:lang w:val="en-AU"/>
        </w:rPr>
        <w:t xml:space="preserve">t – </w:t>
      </w:r>
      <w:r w:rsidR="00950A4E">
        <w:t>Whether Court of Criminal Appeal majority</w:t>
      </w:r>
      <w:r w:rsidR="007C263C" w:rsidRPr="007C263C">
        <w:rPr>
          <w:rFonts w:eastAsia="Times New Roman" w:cs="Verdana"/>
          <w:color w:val="auto"/>
          <w:bdr w:val="none" w:sz="0" w:space="0" w:color="auto"/>
          <w:lang w:val="en-AU" w:eastAsia="en-AU"/>
        </w:rPr>
        <w:t xml:space="preserve"> </w:t>
      </w:r>
      <w:r w:rsidR="007C263C">
        <w:rPr>
          <w:rFonts w:eastAsia="Times New Roman" w:cs="Verdana"/>
          <w:color w:val="auto"/>
          <w:bdr w:val="none" w:sz="0" w:space="0" w:color="auto"/>
          <w:lang w:val="en-AU" w:eastAsia="en-AU"/>
        </w:rPr>
        <w:t>er</w:t>
      </w:r>
      <w:r w:rsidR="007C263C" w:rsidRPr="007C263C">
        <w:rPr>
          <w:lang w:val="en-AU"/>
        </w:rPr>
        <w:t xml:space="preserve">red in its application of test in </w:t>
      </w:r>
      <w:r w:rsidR="007C263C" w:rsidRPr="007C263C">
        <w:rPr>
          <w:i/>
          <w:iCs/>
          <w:lang w:val="en-AU"/>
        </w:rPr>
        <w:t>M v The Queen</w:t>
      </w:r>
      <w:r w:rsidR="007C263C" w:rsidRPr="007C263C">
        <w:rPr>
          <w:lang w:val="en-AU"/>
        </w:rPr>
        <w:t xml:space="preserve"> (1994) 181 CLR 487</w:t>
      </w:r>
      <w:r w:rsidR="007C263C">
        <w:rPr>
          <w:lang w:val="en-AU"/>
        </w:rPr>
        <w:t xml:space="preserve">. </w:t>
      </w:r>
    </w:p>
    <w:p w14:paraId="2C439182" w14:textId="77777777" w:rsidR="00DD178C" w:rsidRDefault="00DD178C" w:rsidP="00DD178C"/>
    <w:p w14:paraId="3731E5BE" w14:textId="0F62AC54" w:rsidR="00DD178C" w:rsidRPr="009E1F73" w:rsidRDefault="00DD178C" w:rsidP="00DD178C">
      <w:pPr>
        <w:rPr>
          <w:bCs/>
        </w:rPr>
      </w:pPr>
      <w:r w:rsidRPr="004E7695">
        <w:rPr>
          <w:b/>
        </w:rPr>
        <w:t>Appealed from</w:t>
      </w:r>
      <w:r>
        <w:rPr>
          <w:b/>
        </w:rPr>
        <w:t xml:space="preserve"> </w:t>
      </w:r>
      <w:r w:rsidR="00144BB6">
        <w:rPr>
          <w:b/>
        </w:rPr>
        <w:t>NSWSC</w:t>
      </w:r>
      <w:r>
        <w:rPr>
          <w:b/>
        </w:rPr>
        <w:t xml:space="preserve"> (C</w:t>
      </w:r>
      <w:r w:rsidR="00144BB6">
        <w:rPr>
          <w:b/>
        </w:rPr>
        <w:t>C</w:t>
      </w:r>
      <w:r>
        <w:rPr>
          <w:b/>
        </w:rPr>
        <w:t xml:space="preserve">A): </w:t>
      </w:r>
      <w:hyperlink r:id="rId124" w:history="1">
        <w:r w:rsidR="00144BB6" w:rsidRPr="001976E6">
          <w:rPr>
            <w:rStyle w:val="Hyperlink"/>
            <w:rFonts w:cs="Verdana"/>
            <w:bCs/>
            <w:noProof w:val="0"/>
          </w:rPr>
          <w:t>[2023] NSWCCA 241</w:t>
        </w:r>
      </w:hyperlink>
    </w:p>
    <w:p w14:paraId="104788BC" w14:textId="77777777" w:rsidR="00DD178C" w:rsidRPr="00E064DF" w:rsidRDefault="00DD178C" w:rsidP="00DD178C"/>
    <w:p w14:paraId="23555E8E" w14:textId="77777777" w:rsidR="00DD178C" w:rsidRDefault="00C60CEE" w:rsidP="00DD178C">
      <w:pPr>
        <w:rPr>
          <w:rStyle w:val="Hyperlink"/>
          <w:rFonts w:cs="Verdana"/>
          <w:bCs/>
        </w:rPr>
      </w:pPr>
      <w:hyperlink w:anchor="TOP" w:history="1">
        <w:r w:rsidR="00DD178C" w:rsidRPr="004E7695">
          <w:rPr>
            <w:rStyle w:val="Hyperlink"/>
            <w:rFonts w:cs="Verdana"/>
            <w:bCs/>
          </w:rPr>
          <w:t>Return to Top</w:t>
        </w:r>
      </w:hyperlink>
    </w:p>
    <w:p w14:paraId="5520A66A" w14:textId="77777777" w:rsidR="00472692" w:rsidRDefault="00472692" w:rsidP="00472692">
      <w:pPr>
        <w:pStyle w:val="Divider2"/>
      </w:pPr>
      <w:bookmarkStart w:id="184" w:name="_Director_of_Public"/>
      <w:bookmarkStart w:id="185" w:name="_Huxley_v_The"/>
      <w:bookmarkStart w:id="186" w:name="_Obian_v_The"/>
      <w:bookmarkEnd w:id="184"/>
      <w:bookmarkEnd w:id="185"/>
      <w:bookmarkEnd w:id="186"/>
    </w:p>
    <w:p w14:paraId="609D0194" w14:textId="77777777" w:rsidR="00472692" w:rsidRDefault="00472692" w:rsidP="00472692"/>
    <w:p w14:paraId="02527924" w14:textId="58F9E3E1" w:rsidR="00472692" w:rsidRDefault="00472692" w:rsidP="00472692">
      <w:pPr>
        <w:pStyle w:val="Heading2"/>
      </w:pPr>
      <w:r>
        <w:t xml:space="preserve">Criminal Practice </w:t>
      </w:r>
    </w:p>
    <w:p w14:paraId="30FDFC8C" w14:textId="77777777" w:rsidR="00472692" w:rsidRDefault="00472692" w:rsidP="00472692"/>
    <w:p w14:paraId="1ACE4F9F" w14:textId="0A94AAAB" w:rsidR="00472692" w:rsidRDefault="00554E18" w:rsidP="00472692">
      <w:pPr>
        <w:pStyle w:val="Heading3"/>
      </w:pPr>
      <w:bookmarkStart w:id="187" w:name="_Director_of_Public_2"/>
      <w:bookmarkEnd w:id="187"/>
      <w:r w:rsidRPr="00554E18">
        <w:rPr>
          <w:iCs/>
        </w:rPr>
        <w:t>Director of Public Prosecutions v Smith</w:t>
      </w:r>
    </w:p>
    <w:p w14:paraId="77D1392F" w14:textId="2B035972" w:rsidR="00472692" w:rsidRPr="0068393B" w:rsidRDefault="00C60CEE" w:rsidP="00472692">
      <w:pPr>
        <w:rPr>
          <w:b/>
          <w:bCs/>
        </w:rPr>
      </w:pPr>
      <w:hyperlink r:id="rId125" w:history="1">
        <w:r w:rsidR="00120221" w:rsidRPr="00120221">
          <w:rPr>
            <w:rStyle w:val="Hyperlink"/>
            <w:rFonts w:cs="Verdana"/>
            <w:b/>
            <w:bCs/>
            <w:noProof w:val="0"/>
          </w:rPr>
          <w:t>M16</w:t>
        </w:r>
        <w:r w:rsidR="00554E18" w:rsidRPr="00120221">
          <w:rPr>
            <w:rStyle w:val="Hyperlink"/>
            <w:rFonts w:cs="Verdana"/>
            <w:b/>
            <w:bCs/>
            <w:noProof w:val="0"/>
          </w:rPr>
          <w:t>/202</w:t>
        </w:r>
        <w:r w:rsidR="00120221" w:rsidRPr="00120221">
          <w:rPr>
            <w:rStyle w:val="Hyperlink"/>
            <w:rFonts w:cs="Verdana"/>
            <w:b/>
            <w:bCs/>
            <w:noProof w:val="0"/>
          </w:rPr>
          <w:t>4</w:t>
        </w:r>
      </w:hyperlink>
      <w:r w:rsidR="00472692">
        <w:rPr>
          <w:b/>
          <w:bCs/>
        </w:rPr>
        <w:t xml:space="preserve">: </w:t>
      </w:r>
      <w:hyperlink r:id="rId126" w:history="1">
        <w:r w:rsidR="00554E18" w:rsidRPr="00554E18">
          <w:rPr>
            <w:rStyle w:val="Hyperlink"/>
            <w:rFonts w:cs="Verdana"/>
            <w:noProof w:val="0"/>
          </w:rPr>
          <w:t>[2024] HCASL 26</w:t>
        </w:r>
      </w:hyperlink>
    </w:p>
    <w:p w14:paraId="308BC9A5" w14:textId="77777777" w:rsidR="00472692" w:rsidRPr="004E6626" w:rsidRDefault="00472692" w:rsidP="00472692"/>
    <w:p w14:paraId="7DC3854C" w14:textId="727D1B49" w:rsidR="00472692" w:rsidRPr="004E6626" w:rsidRDefault="00472692" w:rsidP="00472692">
      <w:pPr>
        <w:rPr>
          <w:i/>
          <w:iCs/>
        </w:rPr>
      </w:pPr>
      <w:r w:rsidRPr="004E6626">
        <w:rPr>
          <w:b/>
          <w:bCs/>
        </w:rPr>
        <w:t xml:space="preserve">Date </w:t>
      </w:r>
      <w:r w:rsidR="00554E18">
        <w:rPr>
          <w:b/>
          <w:bCs/>
        </w:rPr>
        <w:t>determined</w:t>
      </w:r>
      <w:r w:rsidRPr="004E6626">
        <w:rPr>
          <w:b/>
          <w:bCs/>
        </w:rPr>
        <w:t>:</w:t>
      </w:r>
      <w:r w:rsidRPr="004E6626">
        <w:t xml:space="preserve"> </w:t>
      </w:r>
      <w:r w:rsidR="00554E18">
        <w:t xml:space="preserve">8 February 2024 </w:t>
      </w:r>
      <w:r w:rsidRPr="004E6626">
        <w:t xml:space="preserve">– </w:t>
      </w:r>
      <w:r w:rsidRPr="004E6626">
        <w:rPr>
          <w:i/>
          <w:iCs/>
        </w:rPr>
        <w:t xml:space="preserve">Special leave granted </w:t>
      </w:r>
    </w:p>
    <w:p w14:paraId="50DDA3F4" w14:textId="77777777" w:rsidR="00472692" w:rsidRPr="004E6626" w:rsidRDefault="00472692" w:rsidP="00472692"/>
    <w:p w14:paraId="61E79E7B" w14:textId="77777777" w:rsidR="00472692" w:rsidRPr="004E6626" w:rsidRDefault="00472692" w:rsidP="00472692">
      <w:r w:rsidRPr="004E6626">
        <w:rPr>
          <w:b/>
          <w:bCs/>
        </w:rPr>
        <w:lastRenderedPageBreak/>
        <w:t>Catchwords:</w:t>
      </w:r>
    </w:p>
    <w:p w14:paraId="0DB7C288" w14:textId="77777777" w:rsidR="00472692" w:rsidRPr="004E6626" w:rsidRDefault="00472692" w:rsidP="00472692"/>
    <w:p w14:paraId="0C7E8C1D" w14:textId="6C7EE7AF" w:rsidR="005236E2" w:rsidRPr="00091F7C" w:rsidRDefault="00472692" w:rsidP="006B75D9">
      <w:pPr>
        <w:pStyle w:val="Catchwords0"/>
      </w:pPr>
      <w:r w:rsidRPr="004E6626">
        <w:t xml:space="preserve">Criminal </w:t>
      </w:r>
      <w:r w:rsidR="0083546A">
        <w:t>practice –</w:t>
      </w:r>
      <w:r w:rsidR="0079774F">
        <w:t xml:space="preserve"> Open justice –</w:t>
      </w:r>
      <w:r w:rsidR="006B75D9">
        <w:t xml:space="preserve"> </w:t>
      </w:r>
      <w:r w:rsidR="00E94437">
        <w:t xml:space="preserve">Where </w:t>
      </w:r>
      <w:r w:rsidR="00E94437" w:rsidRPr="00E94437">
        <w:rPr>
          <w:lang w:val="en-AU"/>
        </w:rPr>
        <w:t xml:space="preserve">respondent </w:t>
      </w:r>
      <w:r w:rsidR="00077F47">
        <w:rPr>
          <w:lang w:val="en-AU"/>
        </w:rPr>
        <w:t>faces trial</w:t>
      </w:r>
      <w:r w:rsidR="00E94437" w:rsidRPr="00E94437">
        <w:rPr>
          <w:lang w:val="en-AU"/>
        </w:rPr>
        <w:t xml:space="preserve"> in County Court of Victoria on indictment charging </w:t>
      </w:r>
      <w:r w:rsidR="00E94437">
        <w:rPr>
          <w:lang w:val="en-AU"/>
        </w:rPr>
        <w:t xml:space="preserve">them </w:t>
      </w:r>
      <w:r w:rsidR="00E94437" w:rsidRPr="00E94437">
        <w:rPr>
          <w:lang w:val="en-AU"/>
        </w:rPr>
        <w:t xml:space="preserve">with four </w:t>
      </w:r>
      <w:r w:rsidR="00BC0748">
        <w:rPr>
          <w:lang w:val="en-AU"/>
        </w:rPr>
        <w:t xml:space="preserve">child </w:t>
      </w:r>
      <w:r w:rsidR="00E94437" w:rsidRPr="00E94437">
        <w:rPr>
          <w:lang w:val="en-AU"/>
        </w:rPr>
        <w:t>sex</w:t>
      </w:r>
      <w:r w:rsidR="007406EF">
        <w:rPr>
          <w:lang w:val="en-AU"/>
        </w:rPr>
        <w:t>ual</w:t>
      </w:r>
      <w:r w:rsidR="00BC0748">
        <w:rPr>
          <w:lang w:val="en-AU"/>
        </w:rPr>
        <w:t xml:space="preserve"> </w:t>
      </w:r>
      <w:r w:rsidR="00E94437" w:rsidRPr="00E94437">
        <w:rPr>
          <w:lang w:val="en-AU"/>
        </w:rPr>
        <w:t>offences</w:t>
      </w:r>
      <w:r w:rsidR="00BC0748">
        <w:rPr>
          <w:lang w:val="en-AU"/>
        </w:rPr>
        <w:t xml:space="preserve"> </w:t>
      </w:r>
      <w:r w:rsidR="00E94437">
        <w:rPr>
          <w:lang w:val="en-AU"/>
        </w:rPr>
        <w:t xml:space="preserve">– </w:t>
      </w:r>
      <w:r w:rsidR="00C873D5">
        <w:rPr>
          <w:lang w:val="en-AU"/>
        </w:rPr>
        <w:t xml:space="preserve">Where child complainant gave evidence at special hearing conducted pursuant to s 370 of </w:t>
      </w:r>
      <w:r w:rsidR="00C873D5" w:rsidRPr="00C873D5">
        <w:rPr>
          <w:i/>
          <w:iCs/>
          <w:lang w:val="en-AU"/>
        </w:rPr>
        <w:t>Criminal Procedure Act 2009</w:t>
      </w:r>
      <w:r w:rsidR="00C873D5">
        <w:rPr>
          <w:lang w:val="en-AU"/>
        </w:rPr>
        <w:t xml:space="preserve"> (Vic)</w:t>
      </w:r>
      <w:r w:rsidR="00C873D5" w:rsidRPr="00C873D5">
        <w:rPr>
          <w:lang w:val="en-AU"/>
        </w:rPr>
        <w:t xml:space="preserve"> (</w:t>
      </w:r>
      <w:r w:rsidR="00DA58DB">
        <w:rPr>
          <w:lang w:val="en-AU"/>
        </w:rPr>
        <w:t>"</w:t>
      </w:r>
      <w:r w:rsidR="00C873D5" w:rsidRPr="00C873D5">
        <w:rPr>
          <w:lang w:val="en-AU"/>
        </w:rPr>
        <w:t>CPA</w:t>
      </w:r>
      <w:r w:rsidR="00DA58DB">
        <w:rPr>
          <w:lang w:val="en-AU"/>
        </w:rPr>
        <w:t>"</w:t>
      </w:r>
      <w:r w:rsidR="00C873D5">
        <w:rPr>
          <w:lang w:val="en-AU"/>
        </w:rPr>
        <w:t xml:space="preserve">) – Where day prior to special hearing, presiding judge met with complainant in </w:t>
      </w:r>
      <w:r w:rsidR="002B3928">
        <w:rPr>
          <w:lang w:val="en-AU"/>
        </w:rPr>
        <w:t>presence of both prosecutor and defence counsel at offices of Child Witness Service –</w:t>
      </w:r>
      <w:r w:rsidR="0058603D">
        <w:rPr>
          <w:lang w:val="en-AU"/>
        </w:rPr>
        <w:t xml:space="preserve"> </w:t>
      </w:r>
      <w:r w:rsidR="000B0549">
        <w:rPr>
          <w:lang w:val="en-AU"/>
        </w:rPr>
        <w:t>Where respondent's counsel did not object to introductory meetin</w:t>
      </w:r>
      <w:r w:rsidR="001F6379">
        <w:rPr>
          <w:lang w:val="en-AU"/>
        </w:rPr>
        <w:t xml:space="preserve">g and judge made directions for </w:t>
      </w:r>
      <w:r w:rsidR="001F6379" w:rsidRPr="001F6379">
        <w:rPr>
          <w:lang w:val="en-AU"/>
        </w:rPr>
        <w:t>fair and efficient conduct of proceeding pursuant to s 389E of CPA, having regard to recommendations made by intermediary</w:t>
      </w:r>
      <w:r w:rsidR="001F6379">
        <w:rPr>
          <w:lang w:val="en-AU"/>
        </w:rPr>
        <w:t xml:space="preserve"> – </w:t>
      </w:r>
      <w:r w:rsidR="00CB6A72">
        <w:rPr>
          <w:lang w:val="en-AU"/>
        </w:rPr>
        <w:t xml:space="preserve">Where introductory meeting not recorded and accused not present – </w:t>
      </w:r>
      <w:r w:rsidR="005236E2">
        <w:t xml:space="preserve">Whether </w:t>
      </w:r>
      <w:r w:rsidR="00CB6A72">
        <w:t>Court</w:t>
      </w:r>
      <w:r w:rsidR="005236E2" w:rsidRPr="005236E2">
        <w:rPr>
          <w:lang w:val="en-AU"/>
        </w:rPr>
        <w:t xml:space="preserve"> of Appeal erred in finding introductory meeting between child complainant, presiding judge, prosecutor and defence counsel prior to special hearing at which complainant gave evidence, not authorised by s 389E of </w:t>
      </w:r>
      <w:r w:rsidR="007F24E3">
        <w:rPr>
          <w:lang w:val="en-AU"/>
        </w:rPr>
        <w:t>CPA</w:t>
      </w:r>
      <w:r w:rsidR="005236E2" w:rsidRPr="005236E2">
        <w:rPr>
          <w:lang w:val="en-AU"/>
        </w:rPr>
        <w:t xml:space="preserve"> </w:t>
      </w:r>
      <w:r w:rsidR="005236E2">
        <w:rPr>
          <w:lang w:val="en-AU"/>
        </w:rPr>
        <w:t xml:space="preserve">– Whether </w:t>
      </w:r>
      <w:r w:rsidR="00E02AAE" w:rsidRPr="00E02AAE">
        <w:rPr>
          <w:lang w:val="en-AU"/>
        </w:rPr>
        <w:t>Court of Appeal erred in finding introductory meeting inconsistent with principle of open justice</w:t>
      </w:r>
      <w:r w:rsidR="00E02AAE">
        <w:rPr>
          <w:lang w:val="en-AU"/>
        </w:rPr>
        <w:t xml:space="preserve"> – Whether </w:t>
      </w:r>
      <w:r w:rsidR="00E02AAE" w:rsidRPr="00E02AAE">
        <w:rPr>
          <w:lang w:val="en-AU"/>
        </w:rPr>
        <w:t>Court of Appeal erred in finding introductory meeting fundamental irregularity in respondent’s trial that could not be waived</w:t>
      </w:r>
      <w:r w:rsidR="00E02AAE">
        <w:rPr>
          <w:lang w:val="en-AU"/>
        </w:rPr>
        <w:t xml:space="preserve">. </w:t>
      </w:r>
    </w:p>
    <w:p w14:paraId="0E4FF2E5" w14:textId="77777777" w:rsidR="00472692" w:rsidRDefault="00472692" w:rsidP="00472692"/>
    <w:p w14:paraId="2C25FA5C" w14:textId="33F29BAD" w:rsidR="00472692" w:rsidRPr="009E1F73" w:rsidRDefault="00472692" w:rsidP="00472692">
      <w:pPr>
        <w:rPr>
          <w:bCs/>
        </w:rPr>
      </w:pPr>
      <w:r w:rsidRPr="004E7695">
        <w:rPr>
          <w:b/>
        </w:rPr>
        <w:t>Appealed from</w:t>
      </w:r>
      <w:r>
        <w:rPr>
          <w:b/>
        </w:rPr>
        <w:t xml:space="preserve"> </w:t>
      </w:r>
      <w:r w:rsidR="0083546A">
        <w:rPr>
          <w:b/>
        </w:rPr>
        <w:t>VSC</w:t>
      </w:r>
      <w:r>
        <w:rPr>
          <w:b/>
        </w:rPr>
        <w:t xml:space="preserve"> (CA): </w:t>
      </w:r>
      <w:hyperlink r:id="rId127" w:history="1">
        <w:r w:rsidR="0083546A" w:rsidRPr="00822D14">
          <w:rPr>
            <w:rStyle w:val="Hyperlink"/>
            <w:rFonts w:cs="Verdana"/>
            <w:noProof w:val="0"/>
          </w:rPr>
          <w:t>[2023] VSCA 293</w:t>
        </w:r>
      </w:hyperlink>
    </w:p>
    <w:p w14:paraId="4802539E" w14:textId="77777777" w:rsidR="00472692" w:rsidRPr="00E064DF" w:rsidRDefault="00472692" w:rsidP="00472692"/>
    <w:p w14:paraId="1C4EB715" w14:textId="77777777" w:rsidR="00472692" w:rsidRDefault="00C60CEE" w:rsidP="00472692">
      <w:pPr>
        <w:rPr>
          <w:rStyle w:val="Hyperlink"/>
          <w:rFonts w:cs="Verdana"/>
          <w:bCs/>
        </w:rPr>
      </w:pPr>
      <w:hyperlink w:anchor="TOP" w:history="1">
        <w:r w:rsidR="00472692" w:rsidRPr="004E7695">
          <w:rPr>
            <w:rStyle w:val="Hyperlink"/>
            <w:rFonts w:cs="Verdana"/>
            <w:bCs/>
          </w:rPr>
          <w:t>Return to Top</w:t>
        </w:r>
      </w:hyperlink>
    </w:p>
    <w:p w14:paraId="043AB024" w14:textId="77777777" w:rsidR="00CD4C23" w:rsidRDefault="00CD4C23" w:rsidP="00CD4C23">
      <w:pPr>
        <w:pStyle w:val="Divider2"/>
      </w:pPr>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88" w:name="_Commonwealth_of_Australia_2"/>
      <w:bookmarkEnd w:id="188"/>
      <w:r w:rsidRPr="00CD4C23">
        <w:rPr>
          <w:iCs/>
        </w:rPr>
        <w:t>Commonwealth of Australia v Sanofi (formerly Sanofi-Aventis) &amp; Ors</w:t>
      </w:r>
    </w:p>
    <w:p w14:paraId="648C180C" w14:textId="79E3B9F0" w:rsidR="00FC317B" w:rsidRPr="00FC317B" w:rsidRDefault="00C60CEE" w:rsidP="00FC317B">
      <w:pPr>
        <w:rPr>
          <w:b/>
          <w:bCs/>
        </w:rPr>
      </w:pPr>
      <w:hyperlink r:id="rId128" w:history="1">
        <w:r w:rsidR="002403E2" w:rsidRPr="002403E2">
          <w:rPr>
            <w:rStyle w:val="Hyperlink"/>
            <w:rFonts w:cs="Verdana"/>
            <w:b/>
            <w:bCs/>
            <w:noProof w:val="0"/>
          </w:rPr>
          <w:t>S169</w:t>
        </w:r>
        <w:r w:rsidR="00CD4C23" w:rsidRPr="002403E2">
          <w:rPr>
            <w:rStyle w:val="Hyperlink"/>
            <w:rFonts w:cs="Verdana"/>
            <w:b/>
            <w:bCs/>
            <w:noProof w:val="0"/>
          </w:rPr>
          <w:t>/2023</w:t>
        </w:r>
      </w:hyperlink>
      <w:r w:rsidR="00CD4C23">
        <w:rPr>
          <w:b/>
          <w:bCs/>
        </w:rPr>
        <w:t xml:space="preserve">: </w:t>
      </w:r>
      <w:hyperlink r:id="rId129" w:history="1">
        <w:r w:rsidR="00FC317B" w:rsidRPr="00FC317B">
          <w:rPr>
            <w:rStyle w:val="Hyperlink"/>
            <w:rFonts w:cs="Verdana"/>
            <w:noProof w:val="0"/>
          </w:rPr>
          <w:t>[2023] HCATrans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granted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22791C6A"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DA58DB">
        <w:t>"</w:t>
      </w:r>
      <w:r w:rsidR="00956C94" w:rsidRPr="00956C94">
        <w:t>PBS</w:t>
      </w:r>
      <w:r w:rsidR="00DA58DB">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espondent due to non-listing of 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w:t>
      </w:r>
      <w:r w:rsidR="00FB7956">
        <w:lastRenderedPageBreak/>
        <w:t xml:space="preserve">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rom evidence, that in absence 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30"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C60CEE" w:rsidP="00CD4C23">
      <w:pPr>
        <w:rPr>
          <w:rStyle w:val="Hyperlink"/>
          <w:bCs/>
        </w:rPr>
      </w:pPr>
      <w:hyperlink r:id="rId131" w:anchor="TOP" w:history="1">
        <w:r w:rsidR="00CD4C23">
          <w:rPr>
            <w:rStyle w:val="Hyperlink"/>
            <w:bCs/>
          </w:rPr>
          <w:t>Return to Top</w:t>
        </w:r>
      </w:hyperlink>
    </w:p>
    <w:p w14:paraId="116248D1" w14:textId="77777777" w:rsidR="00234780" w:rsidRDefault="00234780" w:rsidP="00234780">
      <w:pPr>
        <w:pStyle w:val="Divider1"/>
        <w:rPr>
          <w:rStyle w:val="Hyperlink"/>
          <w:rFonts w:cs="Verdana"/>
          <w:bCs/>
        </w:rPr>
      </w:pPr>
    </w:p>
    <w:p w14:paraId="4F588139" w14:textId="77777777" w:rsidR="00234780" w:rsidRDefault="00234780" w:rsidP="00CD4C23">
      <w:pPr>
        <w:rPr>
          <w:rStyle w:val="Hyperlink"/>
          <w:bCs/>
        </w:rPr>
      </w:pPr>
    </w:p>
    <w:p w14:paraId="2735F414" w14:textId="77777777" w:rsidR="00234780" w:rsidRDefault="00234780" w:rsidP="00234780">
      <w:pPr>
        <w:pStyle w:val="Heading3"/>
      </w:pPr>
      <w:bookmarkStart w:id="189" w:name="_Elisha_v_Vision"/>
      <w:bookmarkEnd w:id="189"/>
      <w:r w:rsidRPr="003C312D">
        <w:rPr>
          <w:bCs w:val="0"/>
          <w:iCs/>
        </w:rPr>
        <w:t>Elisha v Vision Australia Ltd</w:t>
      </w:r>
    </w:p>
    <w:p w14:paraId="5BE15D2F" w14:textId="5DB051FF" w:rsidR="00234780" w:rsidRPr="009B6F7C" w:rsidRDefault="00234780" w:rsidP="00234780">
      <w:r>
        <w:rPr>
          <w:b/>
          <w:bCs/>
        </w:rPr>
        <w:t>M</w:t>
      </w:r>
      <w:r w:rsidR="0082724E">
        <w:rPr>
          <w:b/>
          <w:bCs/>
        </w:rPr>
        <w:t>22</w:t>
      </w:r>
      <w:r>
        <w:rPr>
          <w:b/>
          <w:bCs/>
        </w:rPr>
        <w:t>/202</w:t>
      </w:r>
      <w:r w:rsidR="0082724E">
        <w:rPr>
          <w:b/>
          <w:bCs/>
        </w:rPr>
        <w:t>4</w:t>
      </w:r>
      <w:r>
        <w:rPr>
          <w:b/>
          <w:bCs/>
        </w:rPr>
        <w:t xml:space="preserve">: </w:t>
      </w:r>
      <w:hyperlink r:id="rId132" w:history="1">
        <w:r w:rsidRPr="009B6F7C">
          <w:rPr>
            <w:rStyle w:val="Hyperlink"/>
            <w:rFonts w:cs="Verdana"/>
            <w:noProof w:val="0"/>
          </w:rPr>
          <w:t>[2024] HCASL 60</w:t>
        </w:r>
      </w:hyperlink>
    </w:p>
    <w:p w14:paraId="6FC0BD92" w14:textId="77777777" w:rsidR="00234780" w:rsidRPr="004E6626" w:rsidRDefault="00234780" w:rsidP="00234780"/>
    <w:p w14:paraId="503580A6" w14:textId="77777777" w:rsidR="00234780" w:rsidRPr="004E6626" w:rsidRDefault="00234780" w:rsidP="00234780">
      <w:pPr>
        <w:rPr>
          <w:i/>
          <w:iCs/>
        </w:rPr>
      </w:pPr>
      <w:r w:rsidRPr="004E6626">
        <w:rPr>
          <w:b/>
          <w:bCs/>
        </w:rPr>
        <w:t xml:space="preserve">Date </w:t>
      </w:r>
      <w:r>
        <w:rPr>
          <w:b/>
          <w:bCs/>
        </w:rPr>
        <w:t>determined</w:t>
      </w:r>
      <w:r w:rsidRPr="004E6626">
        <w:rPr>
          <w:b/>
          <w:bCs/>
        </w:rPr>
        <w:t>:</w:t>
      </w:r>
      <w:r w:rsidRPr="004E6626">
        <w:t xml:space="preserve"> </w:t>
      </w:r>
      <w:r>
        <w:t>7 March 2024</w:t>
      </w:r>
      <w:r w:rsidRPr="004E6626">
        <w:t xml:space="preserve"> – </w:t>
      </w:r>
      <w:r w:rsidRPr="004E6626">
        <w:rPr>
          <w:i/>
          <w:iCs/>
        </w:rPr>
        <w:t xml:space="preserve">Special leave granted </w:t>
      </w:r>
    </w:p>
    <w:p w14:paraId="2F954ED3" w14:textId="77777777" w:rsidR="00234780" w:rsidRPr="004E6626" w:rsidRDefault="00234780" w:rsidP="00234780"/>
    <w:p w14:paraId="0DFDCB6C" w14:textId="77777777" w:rsidR="00234780" w:rsidRPr="004E6626" w:rsidRDefault="00234780" w:rsidP="00234780">
      <w:r w:rsidRPr="004E6626">
        <w:rPr>
          <w:b/>
          <w:bCs/>
        </w:rPr>
        <w:t>Catchwords:</w:t>
      </w:r>
    </w:p>
    <w:p w14:paraId="5C71AEBF" w14:textId="77777777" w:rsidR="00234780" w:rsidRPr="004E6626" w:rsidRDefault="00234780" w:rsidP="00234780"/>
    <w:p w14:paraId="1049BE4A" w14:textId="4E1E7FD4" w:rsidR="00234780" w:rsidRDefault="00234780" w:rsidP="00234780">
      <w:pPr>
        <w:pStyle w:val="Catchwords0"/>
      </w:pPr>
      <w:r>
        <w:t xml:space="preserve">Damages – Contract – Breach – Psychiatric injury – Where appellant entered employment contract with respondent – Where </w:t>
      </w:r>
      <w:r w:rsidRPr="00BA380C">
        <w:rPr>
          <w:lang w:val="en-AU"/>
        </w:rPr>
        <w:t xml:space="preserve">during hotel stay while performing his work duties, </w:t>
      </w:r>
      <w:r>
        <w:rPr>
          <w:lang w:val="en-AU"/>
        </w:rPr>
        <w:t xml:space="preserve">appellant </w:t>
      </w:r>
      <w:r w:rsidRPr="00BA380C">
        <w:rPr>
          <w:lang w:val="en-AU"/>
        </w:rPr>
        <w:t>involved in incident with hotel proprietor</w:t>
      </w:r>
      <w:r>
        <w:rPr>
          <w:lang w:val="en-AU"/>
        </w:rPr>
        <w:t xml:space="preserve"> – Where appellant's employment terminated for alleged </w:t>
      </w:r>
      <w:r w:rsidR="00DA58DB">
        <w:rPr>
          <w:lang w:val="en-AU"/>
        </w:rPr>
        <w:t>"</w:t>
      </w:r>
      <w:r>
        <w:rPr>
          <w:lang w:val="en-AU"/>
        </w:rPr>
        <w:t>serious misconduct</w:t>
      </w:r>
      <w:r w:rsidR="00DA58DB">
        <w:rPr>
          <w:lang w:val="en-AU"/>
        </w:rPr>
        <w:t>"</w:t>
      </w:r>
      <w:r>
        <w:rPr>
          <w:lang w:val="en-AU"/>
        </w:rPr>
        <w:t xml:space="preserve"> – Where appellant developed major depressive disorder, which trial judge found caused by dismissal – Where appellant sued for damages, claiming alleged breaches of due process provision contained in </w:t>
      </w:r>
      <w:r w:rsidRPr="0073449B">
        <w:rPr>
          <w:lang w:val="en-AU"/>
        </w:rPr>
        <w:t>clause 47.5 of Vision Australia Unified Enterprise Agreement 2013</w:t>
      </w:r>
      <w:r>
        <w:rPr>
          <w:lang w:val="en-AU"/>
        </w:rPr>
        <w:t xml:space="preserve"> and respondent's </w:t>
      </w:r>
      <w:r w:rsidR="00DA58DB">
        <w:rPr>
          <w:lang w:val="en-AU"/>
        </w:rPr>
        <w:t>"</w:t>
      </w:r>
      <w:r>
        <w:rPr>
          <w:lang w:val="en-AU"/>
        </w:rPr>
        <w:t>disciplinary procedure</w:t>
      </w:r>
      <w:r w:rsidR="00DA58DB">
        <w:rPr>
          <w:lang w:val="en-AU"/>
        </w:rPr>
        <w:t>"</w:t>
      </w:r>
      <w:r>
        <w:rPr>
          <w:lang w:val="en-AU"/>
        </w:rPr>
        <w:t xml:space="preserve"> – Where appellant claimed respondent's duty of care extended to discipline and termination procedures – Where at trial, appellant succeeded in contract and failed in negligence – Where Court of Appeal held respondent did not owe alleged duty of care, and affirmed trial judge's finding in respect of contract claim – Whether Court of Appeal erred in concluding damages </w:t>
      </w:r>
      <w:r w:rsidRPr="007D20F3">
        <w:rPr>
          <w:lang w:val="en-AU"/>
        </w:rPr>
        <w:t xml:space="preserve">for psychiatric injury suffered by </w:t>
      </w:r>
      <w:r>
        <w:rPr>
          <w:lang w:val="en-AU"/>
        </w:rPr>
        <w:t>appellant</w:t>
      </w:r>
      <w:r w:rsidRPr="007D20F3">
        <w:rPr>
          <w:lang w:val="en-AU"/>
        </w:rPr>
        <w:t xml:space="preserve"> not recoverable for breach of contrac</w:t>
      </w:r>
      <w:r>
        <w:rPr>
          <w:lang w:val="en-AU"/>
        </w:rPr>
        <w:t xml:space="preserve">t. </w:t>
      </w:r>
    </w:p>
    <w:p w14:paraId="7815DBBF" w14:textId="77777777" w:rsidR="00234780" w:rsidRDefault="00234780" w:rsidP="00234780">
      <w:pPr>
        <w:pStyle w:val="Catchwords0"/>
        <w:rPr>
          <w:lang w:val="en-AU"/>
        </w:rPr>
      </w:pPr>
    </w:p>
    <w:p w14:paraId="799C176F" w14:textId="77777777" w:rsidR="00234780" w:rsidRDefault="00234780" w:rsidP="00234780">
      <w:pPr>
        <w:pStyle w:val="Catchwords0"/>
        <w:rPr>
          <w:lang w:val="en-AU"/>
        </w:rPr>
      </w:pPr>
      <w:r>
        <w:rPr>
          <w:lang w:val="en-AU"/>
        </w:rPr>
        <w:t xml:space="preserve">Tort – Negligence – Duty of care owed by employers – </w:t>
      </w:r>
      <w:r>
        <w:t xml:space="preserve">Whether </w:t>
      </w:r>
      <w:r w:rsidRPr="00872BCC">
        <w:rPr>
          <w:lang w:val="en-AU"/>
        </w:rPr>
        <w:t xml:space="preserve">Court of Appeal erred in concluding </w:t>
      </w:r>
      <w:r>
        <w:rPr>
          <w:lang w:val="en-AU"/>
        </w:rPr>
        <w:t>r</w:t>
      </w:r>
      <w:r w:rsidRPr="00872BCC">
        <w:rPr>
          <w:lang w:val="en-AU"/>
        </w:rPr>
        <w:t xml:space="preserve">espondent did not owe duty to take reasonable care to avoid injury to </w:t>
      </w:r>
      <w:r>
        <w:rPr>
          <w:lang w:val="en-AU"/>
        </w:rPr>
        <w:t xml:space="preserve">appellant </w:t>
      </w:r>
      <w:r w:rsidRPr="00872BCC">
        <w:rPr>
          <w:lang w:val="en-AU"/>
        </w:rPr>
        <w:t>in its implementation of processes leading to and resulting in termination of his employment</w:t>
      </w:r>
      <w:r>
        <w:rPr>
          <w:lang w:val="en-AU"/>
        </w:rPr>
        <w:t xml:space="preserve">. </w:t>
      </w:r>
    </w:p>
    <w:p w14:paraId="743BF0A3" w14:textId="77777777" w:rsidR="00234780" w:rsidRDefault="00234780" w:rsidP="00234780">
      <w:pPr>
        <w:pStyle w:val="Catchwords0"/>
      </w:pPr>
    </w:p>
    <w:p w14:paraId="3A8B8C09" w14:textId="77777777" w:rsidR="00234780" w:rsidRDefault="00234780" w:rsidP="00234780">
      <w:pPr>
        <w:rPr>
          <w:bCs/>
        </w:rPr>
      </w:pPr>
      <w:r>
        <w:rPr>
          <w:b/>
        </w:rPr>
        <w:t xml:space="preserve">Appealed from VSC (CA): </w:t>
      </w:r>
      <w:hyperlink r:id="rId133" w:history="1">
        <w:r w:rsidRPr="00717A52">
          <w:rPr>
            <w:rStyle w:val="Hyperlink"/>
            <w:rFonts w:cs="Verdana"/>
            <w:bCs/>
            <w:noProof w:val="0"/>
          </w:rPr>
          <w:t>[2023] VSCA</w:t>
        </w:r>
        <w:r w:rsidRPr="00717A52">
          <w:rPr>
            <w:rStyle w:val="Hyperlink"/>
            <w:rFonts w:cs="Verdana"/>
            <w:b/>
            <w:noProof w:val="0"/>
          </w:rPr>
          <w:t xml:space="preserve"> </w:t>
        </w:r>
        <w:r w:rsidRPr="00717A52">
          <w:rPr>
            <w:rStyle w:val="Hyperlink"/>
            <w:rFonts w:cs="Verdana"/>
            <w:bCs/>
            <w:noProof w:val="0"/>
          </w:rPr>
          <w:t>265</w:t>
        </w:r>
      </w:hyperlink>
      <w:r>
        <w:rPr>
          <w:bCs/>
        </w:rPr>
        <w:t>;</w:t>
      </w:r>
      <w:r w:rsidRPr="00717A52">
        <w:rPr>
          <w:b/>
        </w:rPr>
        <w:t xml:space="preserve"> </w:t>
      </w:r>
      <w:hyperlink r:id="rId134" w:history="1">
        <w:r w:rsidRPr="00084415">
          <w:rPr>
            <w:rStyle w:val="Hyperlink"/>
            <w:rFonts w:cs="Verdana"/>
            <w:bCs/>
            <w:noProof w:val="0"/>
          </w:rPr>
          <w:t>[2023] VSCA 288</w:t>
        </w:r>
      </w:hyperlink>
    </w:p>
    <w:p w14:paraId="168801A0" w14:textId="77777777" w:rsidR="00234780" w:rsidRDefault="00234780" w:rsidP="00234780"/>
    <w:p w14:paraId="7AB30E1E" w14:textId="77777777" w:rsidR="00234780" w:rsidRDefault="00C60CEE" w:rsidP="00234780">
      <w:pPr>
        <w:rPr>
          <w:rStyle w:val="Hyperlink"/>
          <w:bCs/>
        </w:rPr>
      </w:pPr>
      <w:hyperlink r:id="rId135" w:anchor="TOP" w:history="1">
        <w:r w:rsidR="00234780">
          <w:rPr>
            <w:rStyle w:val="Hyperlink"/>
            <w:bCs/>
          </w:rPr>
          <w:t>Return to Top</w:t>
        </w:r>
      </w:hyperlink>
    </w:p>
    <w:p w14:paraId="4042C544" w14:textId="77777777" w:rsidR="0042571A" w:rsidRDefault="0042571A" w:rsidP="0042571A">
      <w:pPr>
        <w:pStyle w:val="Divider2"/>
      </w:pPr>
      <w:bookmarkStart w:id="190" w:name="_Hlk98497339"/>
      <w:bookmarkStart w:id="191" w:name="_Hlk98497328"/>
      <w:bookmarkEnd w:id="180"/>
    </w:p>
    <w:p w14:paraId="130A4960" w14:textId="77777777" w:rsidR="00114040" w:rsidRDefault="00114040" w:rsidP="00114040"/>
    <w:p w14:paraId="37C69229" w14:textId="0D16D01C" w:rsidR="00114040" w:rsidRDefault="00114040" w:rsidP="00114040">
      <w:pPr>
        <w:pStyle w:val="Heading2"/>
      </w:pPr>
      <w:r>
        <w:lastRenderedPageBreak/>
        <w:t>Equity</w:t>
      </w:r>
    </w:p>
    <w:p w14:paraId="57E20297" w14:textId="77777777" w:rsidR="00114040" w:rsidRDefault="00114040" w:rsidP="00114040"/>
    <w:p w14:paraId="148A3094" w14:textId="547E02B1" w:rsidR="00114040" w:rsidRDefault="000A5AFE" w:rsidP="00114040">
      <w:pPr>
        <w:pStyle w:val="Heading3"/>
      </w:pPr>
      <w:bookmarkStart w:id="192" w:name="_Naaman_v_Jaken"/>
      <w:bookmarkEnd w:id="192"/>
      <w:r w:rsidRPr="006C7611">
        <w:rPr>
          <w:iCs/>
        </w:rPr>
        <w:t>Naaman</w:t>
      </w:r>
      <w:r>
        <w:rPr>
          <w:iCs/>
        </w:rPr>
        <w:t xml:space="preserve"> v </w:t>
      </w:r>
      <w:r w:rsidRPr="006C7611">
        <w:rPr>
          <w:iCs/>
        </w:rPr>
        <w:t>Jaken Properties Australia Pty Limited</w:t>
      </w:r>
      <w:r w:rsidR="00BE1886">
        <w:rPr>
          <w:iCs/>
        </w:rPr>
        <w:t xml:space="preserve"> </w:t>
      </w:r>
      <w:r w:rsidR="00BE1886" w:rsidRPr="00D26DB3">
        <w:rPr>
          <w:bCs w:val="0"/>
          <w:iCs/>
        </w:rPr>
        <w:t>ACN 123 423 432 &amp; Ors</w:t>
      </w:r>
    </w:p>
    <w:p w14:paraId="14764974" w14:textId="1EA86A1D" w:rsidR="00114040" w:rsidRPr="00FC317B" w:rsidRDefault="00C60CEE" w:rsidP="00114040">
      <w:pPr>
        <w:rPr>
          <w:b/>
          <w:bCs/>
        </w:rPr>
      </w:pPr>
      <w:hyperlink r:id="rId136" w:history="1">
        <w:r w:rsidR="002123EE" w:rsidRPr="00244372">
          <w:rPr>
            <w:rStyle w:val="Hyperlink"/>
            <w:rFonts w:cs="Verdana"/>
            <w:b/>
            <w:bCs/>
            <w:noProof w:val="0"/>
          </w:rPr>
          <w:t>S</w:t>
        </w:r>
        <w:r w:rsidR="00244372" w:rsidRPr="00244372">
          <w:rPr>
            <w:rStyle w:val="Hyperlink"/>
            <w:rFonts w:cs="Verdana"/>
            <w:b/>
            <w:bCs/>
            <w:noProof w:val="0"/>
          </w:rPr>
          <w:t>26</w:t>
        </w:r>
        <w:r w:rsidR="002123EE" w:rsidRPr="00244372">
          <w:rPr>
            <w:rStyle w:val="Hyperlink"/>
            <w:rFonts w:cs="Verdana"/>
            <w:b/>
            <w:bCs/>
            <w:noProof w:val="0"/>
          </w:rPr>
          <w:t>/202</w:t>
        </w:r>
        <w:r w:rsidR="00244372" w:rsidRPr="00244372">
          <w:rPr>
            <w:rStyle w:val="Hyperlink"/>
            <w:rFonts w:cs="Verdana"/>
            <w:b/>
            <w:bCs/>
            <w:noProof w:val="0"/>
          </w:rPr>
          <w:t>4</w:t>
        </w:r>
      </w:hyperlink>
      <w:r w:rsidR="00114040">
        <w:rPr>
          <w:b/>
          <w:bCs/>
        </w:rPr>
        <w:t xml:space="preserve">: </w:t>
      </w:r>
      <w:hyperlink r:id="rId137" w:history="1">
        <w:r w:rsidR="002123EE" w:rsidRPr="002123EE">
          <w:rPr>
            <w:rStyle w:val="Hyperlink"/>
            <w:rFonts w:cs="Verdana"/>
            <w:noProof w:val="0"/>
          </w:rPr>
          <w:t>[2024] HCASL 21</w:t>
        </w:r>
      </w:hyperlink>
    </w:p>
    <w:p w14:paraId="18EC96A6" w14:textId="77777777" w:rsidR="00114040" w:rsidRPr="004E6626" w:rsidRDefault="00114040" w:rsidP="00114040"/>
    <w:p w14:paraId="475C17ED" w14:textId="3CDABE7D" w:rsidR="00114040" w:rsidRPr="004E6626" w:rsidRDefault="00114040" w:rsidP="00114040">
      <w:pPr>
        <w:rPr>
          <w:i/>
          <w:iCs/>
        </w:rPr>
      </w:pPr>
      <w:r w:rsidRPr="004E6626">
        <w:rPr>
          <w:b/>
          <w:bCs/>
        </w:rPr>
        <w:t xml:space="preserve">Date </w:t>
      </w:r>
      <w:r>
        <w:rPr>
          <w:b/>
          <w:bCs/>
        </w:rPr>
        <w:t>determined</w:t>
      </w:r>
      <w:r w:rsidRPr="004E6626">
        <w:rPr>
          <w:b/>
          <w:bCs/>
        </w:rPr>
        <w:t>:</w:t>
      </w:r>
      <w:r w:rsidRPr="004E6626">
        <w:t xml:space="preserve"> </w:t>
      </w:r>
      <w:r w:rsidR="00F7762A">
        <w:t>8 February 2024</w:t>
      </w:r>
      <w:r w:rsidRPr="004E6626">
        <w:t xml:space="preserve"> – </w:t>
      </w:r>
      <w:r w:rsidRPr="004E6626">
        <w:rPr>
          <w:i/>
          <w:iCs/>
        </w:rPr>
        <w:t xml:space="preserve">Special leave granted </w:t>
      </w:r>
    </w:p>
    <w:p w14:paraId="330EACB9" w14:textId="77777777" w:rsidR="00114040" w:rsidRPr="004E6626" w:rsidRDefault="00114040" w:rsidP="00114040"/>
    <w:p w14:paraId="550515F0" w14:textId="77777777" w:rsidR="00114040" w:rsidRPr="004E6626" w:rsidRDefault="00114040" w:rsidP="00114040">
      <w:r w:rsidRPr="004E6626">
        <w:rPr>
          <w:b/>
          <w:bCs/>
        </w:rPr>
        <w:t>Catchwords:</w:t>
      </w:r>
    </w:p>
    <w:p w14:paraId="3F278522" w14:textId="77777777" w:rsidR="00114040" w:rsidRPr="004E6626" w:rsidRDefault="00114040" w:rsidP="00114040"/>
    <w:p w14:paraId="7A74F209" w14:textId="50E557D1" w:rsidR="001F4268" w:rsidRDefault="00114040" w:rsidP="00114040">
      <w:pPr>
        <w:pStyle w:val="Catchwords0"/>
      </w:pPr>
      <w:r>
        <w:t xml:space="preserve">Equity </w:t>
      </w:r>
      <w:r w:rsidRPr="004E6626">
        <w:t>–</w:t>
      </w:r>
      <w:r>
        <w:t xml:space="preserve"> </w:t>
      </w:r>
      <w:r w:rsidR="00FF6370">
        <w:t>Fiduciary duty –</w:t>
      </w:r>
      <w:r w:rsidR="005F2737">
        <w:t xml:space="preserve"> </w:t>
      </w:r>
      <w:r w:rsidR="009D4A98">
        <w:t>Fiduciary duty between former and successor trustees –</w:t>
      </w:r>
      <w:r w:rsidR="00FC304C">
        <w:t xml:space="preserve"> </w:t>
      </w:r>
      <w:r w:rsidR="004223DA">
        <w:t xml:space="preserve">Duties </w:t>
      </w:r>
      <w:r w:rsidR="00FC304C">
        <w:t>of trustees –</w:t>
      </w:r>
      <w:r w:rsidR="009D4A98">
        <w:t xml:space="preserve"> </w:t>
      </w:r>
      <w:r w:rsidR="00094BD3">
        <w:t xml:space="preserve">Where </w:t>
      </w:r>
      <w:r w:rsidR="00E70B21">
        <w:t xml:space="preserve">first respondent </w:t>
      </w:r>
      <w:r w:rsidR="006A43D6">
        <w:t xml:space="preserve">successor trustee – Where second respondent sole director and shareholder of former trustee </w:t>
      </w:r>
      <w:r w:rsidR="00245574">
        <w:t xml:space="preserve">– </w:t>
      </w:r>
      <w:r w:rsidR="00CE2280">
        <w:t xml:space="preserve">Where former trustee appointed </w:t>
      </w:r>
      <w:r w:rsidR="009A0B6B">
        <w:t>in June 2005  – Where</w:t>
      </w:r>
      <w:r w:rsidR="0098404B">
        <w:t xml:space="preserve"> </w:t>
      </w:r>
      <w:r w:rsidR="009A0B6B">
        <w:t xml:space="preserve">in November 2006, appellant commenced proceedings against former trustee seeking damages of $2 million – </w:t>
      </w:r>
      <w:r w:rsidR="003A191F">
        <w:t xml:space="preserve">Where </w:t>
      </w:r>
      <w:r w:rsidR="00E25D21">
        <w:t>first respondent replaced former trus</w:t>
      </w:r>
      <w:r w:rsidR="00C920CC">
        <w:t>tee by way of deed of appointment – Where former trustee promised indemnity from first respondent as successor trustee –</w:t>
      </w:r>
      <w:r w:rsidR="00FF4868">
        <w:t xml:space="preserve"> Where former trustee wound up </w:t>
      </w:r>
      <w:r w:rsidR="006A430A" w:rsidRPr="006A430A">
        <w:rPr>
          <w:lang w:val="en-AU"/>
        </w:rPr>
        <w:t xml:space="preserve">because of claim for $2,500, with effect </w:t>
      </w:r>
      <w:r w:rsidR="00B6504C">
        <w:rPr>
          <w:lang w:val="en-AU"/>
        </w:rPr>
        <w:t>appellant's</w:t>
      </w:r>
      <w:r w:rsidR="006A430A" w:rsidRPr="006A430A">
        <w:rPr>
          <w:lang w:val="en-AU"/>
        </w:rPr>
        <w:t xml:space="preserve"> pending</w:t>
      </w:r>
      <w:r w:rsidR="00B6504C">
        <w:rPr>
          <w:lang w:val="en-AU"/>
        </w:rPr>
        <w:t xml:space="preserve"> proceedings stayed –</w:t>
      </w:r>
      <w:r w:rsidR="00FF4868">
        <w:t xml:space="preserve"> Where legal title to trust assets transferred to first respondent as trustee – Where </w:t>
      </w:r>
      <w:r w:rsidR="00C1076A">
        <w:t xml:space="preserve">on March 2014, default judgment entered in favour of appellant against former trustee – </w:t>
      </w:r>
      <w:r w:rsidR="00453262">
        <w:t xml:space="preserve">Where </w:t>
      </w:r>
      <w:r w:rsidR="00453262" w:rsidRPr="00453262">
        <w:rPr>
          <w:lang w:val="en-AU"/>
        </w:rPr>
        <w:t>judgment set aside by consent, and proceedings reheard in December 2014</w:t>
      </w:r>
      <w:r w:rsidR="00453262">
        <w:rPr>
          <w:lang w:val="en-AU"/>
        </w:rPr>
        <w:t xml:space="preserve"> – Where o</w:t>
      </w:r>
      <w:r w:rsidR="00453262" w:rsidRPr="00453262">
        <w:rPr>
          <w:lang w:val="en-AU"/>
        </w:rPr>
        <w:t xml:space="preserve">n 25 February 2016, </w:t>
      </w:r>
      <w:r w:rsidR="00F36E69">
        <w:rPr>
          <w:lang w:val="en-AU"/>
        </w:rPr>
        <w:t>primary judge</w:t>
      </w:r>
      <w:r w:rsidR="00453262" w:rsidRPr="00453262">
        <w:rPr>
          <w:lang w:val="en-AU"/>
        </w:rPr>
        <w:t xml:space="preserve"> made orders entering judgment for </w:t>
      </w:r>
      <w:r w:rsidR="00F36E69">
        <w:rPr>
          <w:lang w:val="en-AU"/>
        </w:rPr>
        <w:t xml:space="preserve">appellant </w:t>
      </w:r>
      <w:r w:rsidR="00453262" w:rsidRPr="00453262">
        <w:rPr>
          <w:lang w:val="en-AU"/>
        </w:rPr>
        <w:t xml:space="preserve">against </w:t>
      </w:r>
      <w:r w:rsidR="00F36E69">
        <w:rPr>
          <w:lang w:val="en-AU"/>
        </w:rPr>
        <w:t xml:space="preserve">former trustee </w:t>
      </w:r>
      <w:r w:rsidR="00453262" w:rsidRPr="00453262">
        <w:rPr>
          <w:lang w:val="en-AU"/>
        </w:rPr>
        <w:t>in amount of $3.4 million</w:t>
      </w:r>
      <w:r w:rsidR="00120021">
        <w:rPr>
          <w:lang w:val="en-AU"/>
        </w:rPr>
        <w:t xml:space="preserve"> </w:t>
      </w:r>
      <w:r w:rsidR="00DE7B20">
        <w:rPr>
          <w:lang w:val="en-AU"/>
        </w:rPr>
        <w:t xml:space="preserve">and declared former trustee entitled to be indemnified out of </w:t>
      </w:r>
      <w:r w:rsidR="00F82955">
        <w:rPr>
          <w:lang w:val="en-AU"/>
        </w:rPr>
        <w:t xml:space="preserve">trust </w:t>
      </w:r>
      <w:r w:rsidR="00DE7B20">
        <w:rPr>
          <w:lang w:val="en-AU"/>
        </w:rPr>
        <w:t>assets</w:t>
      </w:r>
      <w:r w:rsidR="00087A9A">
        <w:rPr>
          <w:lang w:val="en-AU"/>
        </w:rPr>
        <w:t xml:space="preserve"> </w:t>
      </w:r>
      <w:r w:rsidR="00BB1336">
        <w:rPr>
          <w:lang w:val="en-AU"/>
        </w:rPr>
        <w:t xml:space="preserve">– </w:t>
      </w:r>
      <w:r w:rsidR="00F36E69">
        <w:rPr>
          <w:lang w:val="en-AU"/>
        </w:rPr>
        <w:t xml:space="preserve">Where in meantime, </w:t>
      </w:r>
      <w:r w:rsidR="00BF493F">
        <w:rPr>
          <w:lang w:val="en-AU"/>
        </w:rPr>
        <w:t>trust</w:t>
      </w:r>
      <w:r w:rsidR="00C9518D">
        <w:rPr>
          <w:lang w:val="en-AU"/>
        </w:rPr>
        <w:t xml:space="preserve"> </w:t>
      </w:r>
      <w:r w:rsidR="00CF3540">
        <w:rPr>
          <w:lang w:val="en-AU"/>
        </w:rPr>
        <w:t xml:space="preserve">assets </w:t>
      </w:r>
      <w:r w:rsidR="00586F90">
        <w:rPr>
          <w:lang w:val="en-AU"/>
        </w:rPr>
        <w:t>dissipated</w:t>
      </w:r>
      <w:r w:rsidR="00CF3540">
        <w:rPr>
          <w:lang w:val="en-AU"/>
        </w:rPr>
        <w:t xml:space="preserve"> </w:t>
      </w:r>
      <w:r w:rsidR="00586F90">
        <w:rPr>
          <w:lang w:val="en-AU"/>
        </w:rPr>
        <w:t>by first responden</w:t>
      </w:r>
      <w:r w:rsidR="00BB1336">
        <w:rPr>
          <w:lang w:val="en-AU"/>
        </w:rPr>
        <w:t>t at discretion of third respondent –</w:t>
      </w:r>
      <w:r w:rsidR="00BB1336">
        <w:t xml:space="preserve"> Where other respondents </w:t>
      </w:r>
      <w:r w:rsidR="00EB4E90">
        <w:t xml:space="preserve">either knowingly involved in conduct or received trust property – </w:t>
      </w:r>
      <w:r w:rsidR="003C2F61">
        <w:t xml:space="preserve">Where primary judge found </w:t>
      </w:r>
      <w:r w:rsidR="00B4294C">
        <w:t xml:space="preserve">first respondent breached fiduciary duties, and other respondents </w:t>
      </w:r>
      <w:r w:rsidR="00BA2397" w:rsidRPr="00BA2397">
        <w:rPr>
          <w:lang w:val="en-AU"/>
        </w:rPr>
        <w:t>either knowingly involved in the conduct or received trust propert</w:t>
      </w:r>
      <w:r w:rsidR="00BA2397">
        <w:rPr>
          <w:lang w:val="en-AU"/>
        </w:rPr>
        <w:t xml:space="preserve">y </w:t>
      </w:r>
      <w:r w:rsidR="00F769D0">
        <w:t xml:space="preserve">– </w:t>
      </w:r>
      <w:r w:rsidR="00CD0CB3">
        <w:t>Where Court of Appeal</w:t>
      </w:r>
      <w:r w:rsidR="003F438D">
        <w:t xml:space="preserve"> majority </w:t>
      </w:r>
      <w:r w:rsidR="00312B82">
        <w:t xml:space="preserve">held first respondent did not owe fiduciary obligation at any time – </w:t>
      </w:r>
      <w:r w:rsidR="001F4268">
        <w:t xml:space="preserve">Whether Court of Appeal </w:t>
      </w:r>
      <w:r w:rsidR="003F438D">
        <w:t xml:space="preserve">majority </w:t>
      </w:r>
      <w:r w:rsidR="001F4268">
        <w:t xml:space="preserve">erred </w:t>
      </w:r>
      <w:r w:rsidR="001F4268" w:rsidRPr="001F4268">
        <w:rPr>
          <w:lang w:val="en-AU"/>
        </w:rPr>
        <w:t>in concluding first respondent as successor trustee did not owe fiduciary duty to former trustee not to deal with trust assets so as to destroy, diminish or jeopardise former trustee’s right of indemnity or exoneration from those assets.</w:t>
      </w:r>
    </w:p>
    <w:p w14:paraId="1958B97E" w14:textId="77777777" w:rsidR="00114040" w:rsidRDefault="00114040" w:rsidP="00114040">
      <w:pPr>
        <w:pStyle w:val="Catchwords0"/>
      </w:pPr>
    </w:p>
    <w:p w14:paraId="7BD0D170" w14:textId="612C7516" w:rsidR="00114040" w:rsidRPr="007977C6" w:rsidRDefault="00114040" w:rsidP="00114040">
      <w:r>
        <w:rPr>
          <w:b/>
        </w:rPr>
        <w:t xml:space="preserve">Appealed from NSWSC (CA): </w:t>
      </w:r>
      <w:hyperlink r:id="rId138" w:history="1">
        <w:r w:rsidR="002D3219" w:rsidRPr="002D3219">
          <w:rPr>
            <w:rStyle w:val="Hyperlink"/>
            <w:rFonts w:cs="Verdana"/>
            <w:noProof w:val="0"/>
          </w:rPr>
          <w:t>[2023] NSWCA 214</w:t>
        </w:r>
      </w:hyperlink>
    </w:p>
    <w:p w14:paraId="14FFBE82" w14:textId="77777777" w:rsidR="00114040" w:rsidRDefault="00114040" w:rsidP="00114040"/>
    <w:p w14:paraId="323C4EC7" w14:textId="77777777" w:rsidR="00114040" w:rsidRDefault="00C60CEE" w:rsidP="00114040">
      <w:pPr>
        <w:rPr>
          <w:rStyle w:val="Hyperlink"/>
          <w:bCs/>
        </w:rPr>
      </w:pPr>
      <w:hyperlink r:id="rId139" w:anchor="TOP" w:history="1">
        <w:r w:rsidR="00114040">
          <w:rPr>
            <w:rStyle w:val="Hyperlink"/>
            <w:bCs/>
          </w:rPr>
          <w:t>Return to Top</w:t>
        </w:r>
      </w:hyperlink>
    </w:p>
    <w:p w14:paraId="4EA7020E" w14:textId="77777777" w:rsidR="00114040" w:rsidRDefault="00114040" w:rsidP="00114040">
      <w:pPr>
        <w:pStyle w:val="Divider2"/>
      </w:pPr>
    </w:p>
    <w:p w14:paraId="6C0EA187" w14:textId="77777777" w:rsidR="0042571A" w:rsidRDefault="0042571A" w:rsidP="00314C4B"/>
    <w:p w14:paraId="26C68017" w14:textId="3CC38BA3" w:rsidR="00314C4B" w:rsidRDefault="00314C4B" w:rsidP="00314C4B">
      <w:pPr>
        <w:pStyle w:val="Heading2"/>
      </w:pPr>
      <w:r>
        <w:t>Evidence</w:t>
      </w:r>
    </w:p>
    <w:p w14:paraId="282CC7C7" w14:textId="5776AE8F" w:rsidR="00314C4B" w:rsidRDefault="00314C4B" w:rsidP="00314C4B"/>
    <w:p w14:paraId="09EED44F" w14:textId="1E09C7EF" w:rsidR="00DA2D81" w:rsidRDefault="0061372C" w:rsidP="00DA2D81">
      <w:pPr>
        <w:pStyle w:val="Heading3"/>
      </w:pPr>
      <w:bookmarkStart w:id="193" w:name="_BQ_v_The"/>
      <w:bookmarkEnd w:id="193"/>
      <w:r>
        <w:rPr>
          <w:iCs/>
        </w:rPr>
        <w:t>BQ v The King</w:t>
      </w:r>
    </w:p>
    <w:p w14:paraId="2A5384E3" w14:textId="1AC5BB9A" w:rsidR="00DA2D81" w:rsidRPr="00C87656" w:rsidRDefault="00C60CEE" w:rsidP="00DA2D81">
      <w:hyperlink r:id="rId140" w:history="1">
        <w:r w:rsidR="00DA2D81" w:rsidRPr="00CA1B7A">
          <w:rPr>
            <w:rStyle w:val="Hyperlink"/>
            <w:rFonts w:cs="Verdana"/>
            <w:b/>
            <w:bCs/>
            <w:noProof w:val="0"/>
          </w:rPr>
          <w:t>S</w:t>
        </w:r>
        <w:r w:rsidR="00CA1B7A" w:rsidRPr="00CA1B7A">
          <w:rPr>
            <w:rStyle w:val="Hyperlink"/>
            <w:rFonts w:cs="Verdana"/>
            <w:b/>
            <w:bCs/>
            <w:noProof w:val="0"/>
          </w:rPr>
          <w:t>173</w:t>
        </w:r>
        <w:r w:rsidR="00DA2D81" w:rsidRPr="00CA1B7A">
          <w:rPr>
            <w:rStyle w:val="Hyperlink"/>
            <w:rFonts w:cs="Verdana"/>
            <w:b/>
            <w:bCs/>
            <w:noProof w:val="0"/>
          </w:rPr>
          <w:t>/2023</w:t>
        </w:r>
      </w:hyperlink>
      <w:r w:rsidR="00DA2D81">
        <w:rPr>
          <w:b/>
          <w:bCs/>
        </w:rPr>
        <w:t xml:space="preserve">: </w:t>
      </w:r>
      <w:hyperlink r:id="rId141" w:history="1">
        <w:r w:rsidR="00C87656" w:rsidRPr="00C87656">
          <w:rPr>
            <w:rStyle w:val="Hyperlink"/>
            <w:rFonts w:cs="Verdana"/>
            <w:noProof w:val="0"/>
          </w:rPr>
          <w:t>[2023] HCASL 214</w:t>
        </w:r>
      </w:hyperlink>
    </w:p>
    <w:p w14:paraId="611DB60E" w14:textId="77777777" w:rsidR="00DA2D81" w:rsidRPr="004E6626" w:rsidRDefault="00DA2D81" w:rsidP="00DA2D81"/>
    <w:p w14:paraId="4BDE1CC3" w14:textId="75C14778" w:rsidR="00DA2D81" w:rsidRPr="004E6626" w:rsidRDefault="00DA2D81" w:rsidP="00DA2D81">
      <w:pPr>
        <w:rPr>
          <w:i/>
          <w:iCs/>
        </w:rPr>
      </w:pPr>
      <w:r w:rsidRPr="004E6626">
        <w:rPr>
          <w:b/>
          <w:bCs/>
        </w:rPr>
        <w:t xml:space="preserve">Date </w:t>
      </w:r>
      <w:r w:rsidR="00534640">
        <w:rPr>
          <w:b/>
          <w:bCs/>
        </w:rPr>
        <w:t>determined</w:t>
      </w:r>
      <w:r w:rsidRPr="004E6626">
        <w:rPr>
          <w:b/>
          <w:bCs/>
        </w:rPr>
        <w:t>:</w:t>
      </w:r>
      <w:r w:rsidRPr="004E6626">
        <w:t xml:space="preserve"> </w:t>
      </w:r>
      <w:r w:rsidR="00C87656">
        <w:t>7 December</w:t>
      </w:r>
      <w:r>
        <w:t xml:space="preserve"> 2023</w:t>
      </w:r>
      <w:r w:rsidRPr="004E6626">
        <w:t xml:space="preserve"> – </w:t>
      </w:r>
      <w:r w:rsidRPr="004E6626">
        <w:rPr>
          <w:i/>
          <w:iCs/>
        </w:rPr>
        <w:t xml:space="preserve">Special leave granted </w:t>
      </w:r>
      <w:r w:rsidR="00CE45D5">
        <w:rPr>
          <w:i/>
          <w:iCs/>
        </w:rPr>
        <w:t>on limited grounds</w:t>
      </w:r>
    </w:p>
    <w:p w14:paraId="23025157" w14:textId="77777777" w:rsidR="00DA2D81" w:rsidRPr="004E6626" w:rsidRDefault="00DA2D81" w:rsidP="00DA2D81"/>
    <w:p w14:paraId="2AF72AAF" w14:textId="77777777" w:rsidR="00DA2D81" w:rsidRPr="004E6626" w:rsidRDefault="00DA2D81" w:rsidP="00DA2D81">
      <w:r w:rsidRPr="004E6626">
        <w:rPr>
          <w:b/>
          <w:bCs/>
        </w:rPr>
        <w:t>Catchwords:</w:t>
      </w:r>
    </w:p>
    <w:p w14:paraId="672D3844" w14:textId="77777777" w:rsidR="00DA2D81" w:rsidRPr="004E6626" w:rsidRDefault="00DA2D81" w:rsidP="00DA2D81"/>
    <w:p w14:paraId="07427861" w14:textId="679F1FAB" w:rsidR="007C0410" w:rsidRDefault="00DA2D81" w:rsidP="00DA2D81">
      <w:pPr>
        <w:pStyle w:val="Catchwords0"/>
      </w:pPr>
      <w:r>
        <w:t>Evidence</w:t>
      </w:r>
      <w:r w:rsidRPr="004E6626">
        <w:t xml:space="preserve"> –</w:t>
      </w:r>
      <w:r>
        <w:t xml:space="preserve"> Admissibility of expert evidence</w:t>
      </w:r>
      <w:r w:rsidR="007F723E">
        <w:t xml:space="preserve"> </w:t>
      </w:r>
      <w:r w:rsidR="00114928">
        <w:t xml:space="preserve">– </w:t>
      </w:r>
      <w:r w:rsidR="00A77A29">
        <w:t xml:space="preserve">Where complainants two sisters and nieces of appellant – </w:t>
      </w:r>
      <w:r w:rsidR="00805D90">
        <w:t xml:space="preserve">Where appellant convicted </w:t>
      </w:r>
      <w:r w:rsidR="00E72208">
        <w:t xml:space="preserve">at second trial </w:t>
      </w:r>
      <w:r w:rsidR="00805D90">
        <w:t xml:space="preserve">of child sexual assault offending </w:t>
      </w:r>
      <w:r w:rsidR="00A77A29">
        <w:t xml:space="preserve"> </w:t>
      </w:r>
      <w:r w:rsidR="0012411B">
        <w:t>–</w:t>
      </w:r>
      <w:r w:rsidR="0066292D">
        <w:t xml:space="preserve"> Where Crown sought to rely on evidence from Associate Professor Shackel with respect to</w:t>
      </w:r>
      <w:r w:rsidR="002527AF">
        <w:t xml:space="preserve"> (a)</w:t>
      </w:r>
      <w:r w:rsidR="00AF57A7">
        <w:t xml:space="preserve"> </w:t>
      </w:r>
      <w:r w:rsidR="002527AF" w:rsidRPr="002527AF">
        <w:rPr>
          <w:lang w:val="en-AU"/>
        </w:rPr>
        <w:t>how victims of child sexual assault respond to and disclose their victimi</w:t>
      </w:r>
      <w:r w:rsidR="00301C13">
        <w:rPr>
          <w:lang w:val="en-AU"/>
        </w:rPr>
        <w:t>s</w:t>
      </w:r>
      <w:r w:rsidR="002527AF" w:rsidRPr="002527AF">
        <w:rPr>
          <w:lang w:val="en-AU"/>
        </w:rPr>
        <w:t>ation and (b) matters relevant to complainants’ conduct during and after alleged assaults and whether such conduct consistent with research</w:t>
      </w:r>
      <w:r w:rsidR="002527AF">
        <w:rPr>
          <w:lang w:val="en-AU"/>
        </w:rPr>
        <w:t xml:space="preserve"> –</w:t>
      </w:r>
      <w:r w:rsidR="00AF57A7">
        <w:rPr>
          <w:lang w:val="en-AU"/>
        </w:rPr>
        <w:t xml:space="preserve"> Where trial judge ruled evidence in respect of (a) admissible but refused to admit evidence in respect of (b) –</w:t>
      </w:r>
      <w:r w:rsidR="007F723E">
        <w:rPr>
          <w:lang w:val="en-AU"/>
        </w:rPr>
        <w:t xml:space="preserve"> </w:t>
      </w:r>
      <w:r w:rsidR="007C0410">
        <w:t xml:space="preserve">Whether Court of Criminal Appeal erred in holding expert evidence concerning behaviour of perpetrators of child sexual assault offences, risk factors for </w:t>
      </w:r>
      <w:r w:rsidR="00C87002">
        <w:t>sexual</w:t>
      </w:r>
      <w:r w:rsidR="007C0410">
        <w:t xml:space="preserve"> abuse and when abuse commonly takes place admissible as expert opinion evidenc</w:t>
      </w:r>
      <w:r w:rsidR="00C87002">
        <w:t>e</w:t>
      </w:r>
      <w:r w:rsidR="0044190F">
        <w:t xml:space="preserve"> and occasioned no miscarriage of justice in trial – Whether Court erred in holding that trial judge’s </w:t>
      </w:r>
      <w:r w:rsidR="00AD1DC3">
        <w:t>directions</w:t>
      </w:r>
      <w:r w:rsidR="0044190F">
        <w:t xml:space="preserve"> to jury in respect of expert evidence adequate and did not occasion miscarriage of justice.</w:t>
      </w:r>
    </w:p>
    <w:p w14:paraId="0B92F7A3" w14:textId="77777777" w:rsidR="00DA2D81" w:rsidRDefault="00DA2D81" w:rsidP="00DA2D81">
      <w:pPr>
        <w:pStyle w:val="Catchwords0"/>
      </w:pPr>
    </w:p>
    <w:p w14:paraId="2032D7CC" w14:textId="647E5DC4" w:rsidR="00DA2D81" w:rsidRPr="00FB5E24" w:rsidRDefault="00DA2D81" w:rsidP="00DA2D81">
      <w:r>
        <w:rPr>
          <w:b/>
        </w:rPr>
        <w:t xml:space="preserve">Appealed from NSW (CCA): </w:t>
      </w:r>
      <w:hyperlink r:id="rId142" w:history="1">
        <w:r w:rsidR="00F873B2" w:rsidRPr="0014786E">
          <w:rPr>
            <w:rStyle w:val="Hyperlink"/>
            <w:rFonts w:cs="Verdana"/>
            <w:bCs/>
            <w:noProof w:val="0"/>
          </w:rPr>
          <w:t>[2023] NSWCCA 34</w:t>
        </w:r>
      </w:hyperlink>
    </w:p>
    <w:p w14:paraId="598D6DB2" w14:textId="77777777" w:rsidR="00DA2D81" w:rsidRDefault="00DA2D81" w:rsidP="00DA2D81"/>
    <w:p w14:paraId="21B63589" w14:textId="77777777" w:rsidR="00DA2D81" w:rsidRDefault="00C60CEE" w:rsidP="00DA2D81">
      <w:pPr>
        <w:rPr>
          <w:rStyle w:val="Hyperlink"/>
          <w:bCs/>
        </w:rPr>
      </w:pPr>
      <w:hyperlink r:id="rId143" w:anchor="TOP" w:history="1">
        <w:r w:rsidR="00DA2D81">
          <w:rPr>
            <w:rStyle w:val="Hyperlink"/>
            <w:bCs/>
          </w:rPr>
          <w:t>Return to Top</w:t>
        </w:r>
      </w:hyperlink>
    </w:p>
    <w:p w14:paraId="238F382D" w14:textId="77777777" w:rsidR="00DA2D81" w:rsidRDefault="00DA2D81" w:rsidP="00DA2D81">
      <w:pPr>
        <w:pStyle w:val="Divider1"/>
        <w:rPr>
          <w:rStyle w:val="Hyperlink"/>
          <w:rFonts w:cs="Verdana"/>
          <w:bCs/>
        </w:rPr>
      </w:pPr>
    </w:p>
    <w:p w14:paraId="5B9F50E2" w14:textId="77777777" w:rsidR="00DA2D81" w:rsidRDefault="00DA2D81" w:rsidP="00314C4B"/>
    <w:p w14:paraId="58F8D377" w14:textId="77777777" w:rsidR="00314C4B" w:rsidRDefault="00314C4B" w:rsidP="00314C4B">
      <w:pPr>
        <w:pStyle w:val="Heading3"/>
      </w:pPr>
      <w:bookmarkStart w:id="194" w:name="_Cook_(A_Pseudonym)_1"/>
      <w:bookmarkEnd w:id="194"/>
      <w:r>
        <w:rPr>
          <w:iCs/>
        </w:rPr>
        <w:t xml:space="preserve">Cook (A Pseudonym) </w:t>
      </w:r>
      <w:r w:rsidRPr="00B367D4">
        <w:rPr>
          <w:iCs/>
        </w:rPr>
        <w:t xml:space="preserve">v </w:t>
      </w:r>
      <w:r>
        <w:rPr>
          <w:iCs/>
        </w:rPr>
        <w:t>The King</w:t>
      </w:r>
    </w:p>
    <w:p w14:paraId="5CD56295" w14:textId="6C931FCD" w:rsidR="00314C4B" w:rsidRPr="004B0BFF" w:rsidRDefault="00C60CEE" w:rsidP="00314C4B">
      <w:hyperlink r:id="rId144" w:history="1">
        <w:r w:rsidR="00314C4B" w:rsidRPr="006B38F6">
          <w:rPr>
            <w:rStyle w:val="Hyperlink"/>
            <w:rFonts w:cs="Verdana"/>
            <w:b/>
            <w:bCs/>
            <w:noProof w:val="0"/>
          </w:rPr>
          <w:t>S</w:t>
        </w:r>
        <w:r w:rsidR="006B38F6" w:rsidRPr="006B38F6">
          <w:rPr>
            <w:rStyle w:val="Hyperlink"/>
            <w:rFonts w:cs="Verdana"/>
            <w:b/>
            <w:bCs/>
            <w:noProof w:val="0"/>
          </w:rPr>
          <w:t>158</w:t>
        </w:r>
        <w:r w:rsidR="00314C4B" w:rsidRPr="006B38F6">
          <w:rPr>
            <w:rStyle w:val="Hyperlink"/>
            <w:rFonts w:cs="Verdana"/>
            <w:b/>
            <w:bCs/>
            <w:noProof w:val="0"/>
          </w:rPr>
          <w:t>/2023</w:t>
        </w:r>
      </w:hyperlink>
      <w:r w:rsidR="00314C4B">
        <w:rPr>
          <w:b/>
          <w:bCs/>
        </w:rPr>
        <w:t xml:space="preserve">: </w:t>
      </w:r>
      <w:hyperlink r:id="rId145" w:history="1">
        <w:r w:rsidR="00314C4B" w:rsidRPr="00D66194">
          <w:rPr>
            <w:rStyle w:val="Hyperlink"/>
            <w:rFonts w:cs="Verdana"/>
            <w:noProof w:val="0"/>
          </w:rPr>
          <w:t>[2023] HCATrans 169</w:t>
        </w:r>
      </w:hyperlink>
    </w:p>
    <w:p w14:paraId="0133CC9E" w14:textId="77777777" w:rsidR="00314C4B" w:rsidRPr="004E6626" w:rsidRDefault="00314C4B" w:rsidP="00314C4B"/>
    <w:p w14:paraId="3B3D7EBF" w14:textId="77777777" w:rsidR="00314C4B" w:rsidRPr="004E6626" w:rsidRDefault="00314C4B" w:rsidP="00314C4B">
      <w:pPr>
        <w:rPr>
          <w:i/>
          <w:iCs/>
        </w:rPr>
      </w:pPr>
      <w:r w:rsidRPr="004E6626">
        <w:rPr>
          <w:b/>
          <w:bCs/>
        </w:rPr>
        <w:t>Date heard:</w:t>
      </w:r>
      <w:r w:rsidRPr="004E6626">
        <w:t xml:space="preserve"> </w:t>
      </w:r>
      <w:r>
        <w:t>21 November 2023</w:t>
      </w:r>
      <w:r w:rsidRPr="004E6626">
        <w:t xml:space="preserve"> – </w:t>
      </w:r>
      <w:r w:rsidRPr="004E6626">
        <w:rPr>
          <w:i/>
          <w:iCs/>
        </w:rPr>
        <w:t xml:space="preserve">Special leave granted </w:t>
      </w:r>
    </w:p>
    <w:p w14:paraId="41344BD1" w14:textId="77777777" w:rsidR="00314C4B" w:rsidRPr="004E6626" w:rsidRDefault="00314C4B" w:rsidP="00314C4B"/>
    <w:p w14:paraId="0E4D5B7C" w14:textId="77777777" w:rsidR="00314C4B" w:rsidRPr="004E6626" w:rsidRDefault="00314C4B" w:rsidP="00314C4B">
      <w:r w:rsidRPr="004E6626">
        <w:rPr>
          <w:b/>
          <w:bCs/>
        </w:rPr>
        <w:t>Catchwords:</w:t>
      </w:r>
    </w:p>
    <w:p w14:paraId="48BB4D42" w14:textId="77777777" w:rsidR="00314C4B" w:rsidRPr="004E6626" w:rsidRDefault="00314C4B" w:rsidP="00314C4B"/>
    <w:p w14:paraId="548FB311" w14:textId="30D902EB" w:rsidR="00314C4B" w:rsidRDefault="00314C4B" w:rsidP="00314C4B">
      <w:pPr>
        <w:pStyle w:val="Catchwords0"/>
      </w:pPr>
      <w:r>
        <w:t>Evidence</w:t>
      </w:r>
      <w:r w:rsidRPr="004E6626">
        <w:t xml:space="preserve"> –</w:t>
      </w:r>
      <w:r>
        <w:t xml:space="preserve"> Admissibility of evidence about </w:t>
      </w:r>
      <w:r w:rsidR="00393AA5">
        <w:t>complainant’s sexual experience or activity – Temporal limitation</w:t>
      </w:r>
      <w:r w:rsidR="00425F70">
        <w:t>s</w:t>
      </w:r>
      <w:r>
        <w:t xml:space="preserve">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defence – Where s 293 of </w:t>
      </w:r>
      <w:r>
        <w:rPr>
          <w:i/>
          <w:iCs/>
        </w:rPr>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64BFF0CC" w14:textId="77777777" w:rsidR="000C67A1" w:rsidRDefault="000C67A1" w:rsidP="00314C4B">
      <w:pPr>
        <w:pStyle w:val="Catchwords0"/>
      </w:pPr>
    </w:p>
    <w:p w14:paraId="571AAFB1" w14:textId="7D682AE4" w:rsidR="000C67A1" w:rsidRDefault="000C67A1" w:rsidP="000C67A1">
      <w:pPr>
        <w:rPr>
          <w:bCs/>
        </w:rPr>
      </w:pPr>
      <w:r>
        <w:rPr>
          <w:b/>
        </w:rPr>
        <w:t xml:space="preserve">Appealed from NSW (CCA): </w:t>
      </w:r>
      <w:hyperlink r:id="rId146" w:history="1">
        <w:r>
          <w:rPr>
            <w:rStyle w:val="Hyperlink"/>
            <w:bCs/>
          </w:rPr>
          <w:t>[2022] NSWCCA 282</w:t>
        </w:r>
      </w:hyperlink>
    </w:p>
    <w:p w14:paraId="35D2FEFB" w14:textId="77777777" w:rsidR="000C67A1" w:rsidRDefault="000C67A1" w:rsidP="000C67A1"/>
    <w:p w14:paraId="7A8CA950" w14:textId="77777777" w:rsidR="000C67A1" w:rsidRDefault="00C60CEE" w:rsidP="000C67A1">
      <w:pPr>
        <w:rPr>
          <w:rStyle w:val="Hyperlink"/>
          <w:bCs/>
        </w:rPr>
      </w:pPr>
      <w:hyperlink r:id="rId147" w:anchor="TOP" w:history="1">
        <w:r w:rsidR="000C67A1">
          <w:rPr>
            <w:rStyle w:val="Hyperlink"/>
            <w:bCs/>
          </w:rPr>
          <w:t>Return to Top</w:t>
        </w:r>
      </w:hyperlink>
    </w:p>
    <w:p w14:paraId="3BDCC6EE" w14:textId="77777777" w:rsidR="00F75EF7" w:rsidRDefault="00F75EF7" w:rsidP="00F75EF7">
      <w:pPr>
        <w:pStyle w:val="Divider1"/>
        <w:rPr>
          <w:rStyle w:val="Hyperlink"/>
          <w:rFonts w:cs="Verdana"/>
          <w:bCs/>
        </w:rPr>
      </w:pPr>
    </w:p>
    <w:p w14:paraId="1FC86A96" w14:textId="77777777" w:rsidR="00F75EF7" w:rsidRDefault="00F75EF7" w:rsidP="00F75EF7">
      <w:pPr>
        <w:rPr>
          <w:rStyle w:val="Hyperlink"/>
          <w:bCs/>
        </w:rPr>
      </w:pPr>
    </w:p>
    <w:p w14:paraId="66ADB2F7" w14:textId="70AF483D" w:rsidR="00F75EF7" w:rsidRDefault="00F75EF7" w:rsidP="00F75EF7">
      <w:pPr>
        <w:pStyle w:val="Heading3"/>
      </w:pPr>
      <w:bookmarkStart w:id="195" w:name="_MDP_v_The"/>
      <w:bookmarkEnd w:id="195"/>
      <w:r>
        <w:rPr>
          <w:iCs/>
        </w:rPr>
        <w:t xml:space="preserve">MDP v The King </w:t>
      </w:r>
    </w:p>
    <w:p w14:paraId="30B78998" w14:textId="1A85EA66" w:rsidR="00F75EF7" w:rsidRPr="0068393B" w:rsidRDefault="00C60CEE" w:rsidP="00F75EF7">
      <w:pPr>
        <w:rPr>
          <w:b/>
          <w:bCs/>
        </w:rPr>
      </w:pPr>
      <w:hyperlink r:id="rId148" w:history="1">
        <w:r w:rsidR="00CA1B7A" w:rsidRPr="00CA1B7A">
          <w:rPr>
            <w:rStyle w:val="Hyperlink"/>
            <w:rFonts w:cs="Verdana"/>
            <w:b/>
            <w:bCs/>
            <w:noProof w:val="0"/>
          </w:rPr>
          <w:t>B72</w:t>
        </w:r>
        <w:r w:rsidR="00F75EF7" w:rsidRPr="00CA1B7A">
          <w:rPr>
            <w:rStyle w:val="Hyperlink"/>
            <w:rFonts w:cs="Verdana"/>
            <w:b/>
            <w:bCs/>
            <w:noProof w:val="0"/>
          </w:rPr>
          <w:t>/2023</w:t>
        </w:r>
      </w:hyperlink>
      <w:r w:rsidR="00F75EF7">
        <w:rPr>
          <w:b/>
          <w:bCs/>
        </w:rPr>
        <w:t xml:space="preserve">: </w:t>
      </w:r>
      <w:hyperlink r:id="rId149"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granted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608E8C35"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DA58DB">
        <w:rPr>
          <w:lang w:val="en-AU"/>
        </w:rPr>
        <w:t>"</w:t>
      </w:r>
      <w:r w:rsidR="00AB7E63">
        <w:rPr>
          <w:lang w:val="en-AU"/>
        </w:rPr>
        <w:t>evidence of domestic  violence</w:t>
      </w:r>
      <w:r w:rsidR="00DA58DB">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noProof w:val="0"/>
        </w:rPr>
      </w:pPr>
      <w:r w:rsidRPr="004E7695">
        <w:rPr>
          <w:b/>
        </w:rPr>
        <w:t>Appealed from</w:t>
      </w:r>
      <w:r>
        <w:rPr>
          <w:b/>
        </w:rPr>
        <w:t xml:space="preserve"> </w:t>
      </w:r>
      <w:r w:rsidR="001E0E4B">
        <w:rPr>
          <w:b/>
        </w:rPr>
        <w:t>QLDSC (CA):</w:t>
      </w:r>
      <w:r w:rsidR="001E0E4B">
        <w:t xml:space="preserve"> </w:t>
      </w:r>
      <w:hyperlink r:id="rId150" w:history="1">
        <w:r w:rsidR="0083498B" w:rsidRPr="00622B67">
          <w:rPr>
            <w:rStyle w:val="Hyperlink"/>
            <w:rFonts w:cs="Verdana"/>
            <w:noProof w:val="0"/>
          </w:rPr>
          <w:t>[2023] QCA 134</w:t>
        </w:r>
      </w:hyperlink>
    </w:p>
    <w:p w14:paraId="356148AA" w14:textId="77777777" w:rsidR="00FB79E0" w:rsidRDefault="00FB79E0" w:rsidP="001E0E4B">
      <w:pPr>
        <w:rPr>
          <w:rStyle w:val="Hyperlink"/>
          <w:rFonts w:cs="Verdana"/>
          <w:noProof w:val="0"/>
        </w:rPr>
      </w:pPr>
    </w:p>
    <w:p w14:paraId="5177D410" w14:textId="77777777" w:rsidR="00FB79E0" w:rsidRDefault="00C60CEE" w:rsidP="00FB79E0">
      <w:pPr>
        <w:rPr>
          <w:rStyle w:val="Hyperlink"/>
          <w:rFonts w:cs="Verdana"/>
          <w:bCs/>
        </w:rPr>
      </w:pPr>
      <w:hyperlink w:anchor="TOP" w:history="1">
        <w:r w:rsidR="00FB79E0" w:rsidRPr="004E7695">
          <w:rPr>
            <w:rStyle w:val="Hyperlink"/>
            <w:rFonts w:cs="Verdana"/>
            <w:bCs/>
          </w:rPr>
          <w:t>Return to Top</w:t>
        </w:r>
      </w:hyperlink>
    </w:p>
    <w:p w14:paraId="71EE627E" w14:textId="77777777" w:rsidR="00690015" w:rsidRDefault="00690015" w:rsidP="00690015">
      <w:pPr>
        <w:pStyle w:val="Divider1"/>
        <w:rPr>
          <w:rStyle w:val="Hyperlink"/>
          <w:rFonts w:cs="Verdana"/>
          <w:bCs/>
        </w:rPr>
      </w:pPr>
    </w:p>
    <w:p w14:paraId="61456618" w14:textId="77777777" w:rsidR="00690015" w:rsidRDefault="00690015" w:rsidP="00690015">
      <w:pPr>
        <w:rPr>
          <w:rStyle w:val="Hyperlink"/>
          <w:bCs/>
        </w:rPr>
      </w:pPr>
    </w:p>
    <w:p w14:paraId="3E6A9D55" w14:textId="6C4FFC32" w:rsidR="00690015" w:rsidRDefault="00690015" w:rsidP="00690015">
      <w:pPr>
        <w:pStyle w:val="Heading3"/>
      </w:pPr>
      <w:bookmarkStart w:id="196" w:name="_Steven_Moore_(a"/>
      <w:bookmarkEnd w:id="196"/>
      <w:r w:rsidRPr="00690015">
        <w:rPr>
          <w:iCs/>
        </w:rPr>
        <w:t>Steven Moore (a pseudonym) v The King</w:t>
      </w:r>
    </w:p>
    <w:p w14:paraId="1B228DF6" w14:textId="6541226E" w:rsidR="00690015" w:rsidRPr="0068393B" w:rsidRDefault="00690015" w:rsidP="00690015">
      <w:pPr>
        <w:rPr>
          <w:b/>
          <w:bCs/>
        </w:rPr>
      </w:pPr>
      <w:r>
        <w:rPr>
          <w:b/>
          <w:bCs/>
        </w:rPr>
        <w:t>M</w:t>
      </w:r>
      <w:r w:rsidR="00BC56C1">
        <w:rPr>
          <w:b/>
          <w:bCs/>
        </w:rPr>
        <w:t>23</w:t>
      </w:r>
      <w:r>
        <w:rPr>
          <w:b/>
          <w:bCs/>
        </w:rPr>
        <w:t>/202</w:t>
      </w:r>
      <w:r w:rsidR="00BC56C1">
        <w:rPr>
          <w:b/>
          <w:bCs/>
        </w:rPr>
        <w:t>4</w:t>
      </w:r>
      <w:r>
        <w:rPr>
          <w:b/>
          <w:bCs/>
        </w:rPr>
        <w:t xml:space="preserve">: </w:t>
      </w:r>
      <w:hyperlink r:id="rId151" w:history="1">
        <w:r w:rsidR="00963838" w:rsidRPr="00F953D9">
          <w:rPr>
            <w:rStyle w:val="Hyperlink"/>
            <w:rFonts w:cs="Verdana"/>
            <w:noProof w:val="0"/>
          </w:rPr>
          <w:t>[2024] HCASL 53</w:t>
        </w:r>
      </w:hyperlink>
    </w:p>
    <w:p w14:paraId="17ACE62B" w14:textId="77777777" w:rsidR="00690015" w:rsidRPr="004E6626" w:rsidRDefault="00690015" w:rsidP="00690015"/>
    <w:p w14:paraId="5F06C441" w14:textId="3AA23FD3" w:rsidR="00690015" w:rsidRPr="004E6626" w:rsidRDefault="00690015" w:rsidP="00690015">
      <w:pPr>
        <w:rPr>
          <w:i/>
          <w:iCs/>
        </w:rPr>
      </w:pPr>
      <w:r w:rsidRPr="004E6626">
        <w:rPr>
          <w:b/>
          <w:bCs/>
        </w:rPr>
        <w:t xml:space="preserve">Date </w:t>
      </w:r>
      <w:r>
        <w:rPr>
          <w:b/>
          <w:bCs/>
        </w:rPr>
        <w:t>determined</w:t>
      </w:r>
      <w:r w:rsidRPr="004E6626">
        <w:rPr>
          <w:b/>
          <w:bCs/>
        </w:rPr>
        <w:t>:</w:t>
      </w:r>
      <w:r w:rsidRPr="004E6626">
        <w:t xml:space="preserve"> </w:t>
      </w:r>
      <w:r>
        <w:t xml:space="preserve">7 </w:t>
      </w:r>
      <w:r w:rsidR="00F953D9">
        <w:t>March 2024</w:t>
      </w:r>
      <w:r w:rsidRPr="004E6626">
        <w:t xml:space="preserve"> – </w:t>
      </w:r>
      <w:r w:rsidRPr="004E6626">
        <w:rPr>
          <w:i/>
          <w:iCs/>
        </w:rPr>
        <w:t xml:space="preserve">Special leave granted </w:t>
      </w:r>
    </w:p>
    <w:p w14:paraId="21A3DA24" w14:textId="77777777" w:rsidR="00690015" w:rsidRPr="004E6626" w:rsidRDefault="00690015" w:rsidP="00690015"/>
    <w:p w14:paraId="25F45977" w14:textId="77777777" w:rsidR="00690015" w:rsidRPr="004E6626" w:rsidRDefault="00690015" w:rsidP="00690015">
      <w:r w:rsidRPr="004E6626">
        <w:rPr>
          <w:b/>
          <w:bCs/>
        </w:rPr>
        <w:t>Catchwords:</w:t>
      </w:r>
    </w:p>
    <w:p w14:paraId="2A190186" w14:textId="77777777" w:rsidR="00690015" w:rsidRPr="004E6626" w:rsidRDefault="00690015" w:rsidP="00690015"/>
    <w:p w14:paraId="70155986" w14:textId="4E509697" w:rsidR="0066302A" w:rsidRPr="002E7155" w:rsidRDefault="00690015" w:rsidP="00690015">
      <w:pPr>
        <w:pStyle w:val="Catchwords0"/>
      </w:pPr>
      <w:r>
        <w:t>Evidence –</w:t>
      </w:r>
      <w:r w:rsidR="00606026">
        <w:t xml:space="preserve"> </w:t>
      </w:r>
      <w:r w:rsidR="00982C5E">
        <w:rPr>
          <w:lang w:val="en-AU"/>
        </w:rPr>
        <w:t xml:space="preserve">Criminal trial – Hearsay </w:t>
      </w:r>
      <w:r w:rsidR="000317C7">
        <w:rPr>
          <w:lang w:val="en-AU"/>
        </w:rPr>
        <w:t>–</w:t>
      </w:r>
      <w:r w:rsidR="000317C7">
        <w:t xml:space="preserve"> Exclusion of prejudicial evidence – </w:t>
      </w:r>
      <w:r w:rsidR="002810C1">
        <w:rPr>
          <w:lang w:val="en-AU"/>
        </w:rPr>
        <w:t xml:space="preserve">Where appellant charged with seven violent offences and pleaded not guilty – Where appellant accepted he was at complainant's house and engaged in argument, but denied any violence on his part – </w:t>
      </w:r>
      <w:r w:rsidR="00F14CB0">
        <w:rPr>
          <w:lang w:val="en-AU"/>
        </w:rPr>
        <w:t xml:space="preserve">Where Crown case relies in large part on </w:t>
      </w:r>
      <w:r w:rsidR="00261E85">
        <w:rPr>
          <w:lang w:val="en-AU"/>
        </w:rPr>
        <w:t xml:space="preserve">complainant's account – Where complainant passed away in circumstances unconnected to allegations – Where Crown relied on hearsay rule in s 65 of </w:t>
      </w:r>
      <w:r w:rsidR="00261E85">
        <w:rPr>
          <w:i/>
          <w:iCs/>
          <w:lang w:val="en-AU"/>
        </w:rPr>
        <w:t xml:space="preserve">Evidence Act 2008 </w:t>
      </w:r>
      <w:r w:rsidR="00261E85">
        <w:rPr>
          <w:lang w:val="en-AU"/>
        </w:rPr>
        <w:t>(Vic)</w:t>
      </w:r>
      <w:r w:rsidR="0036774F">
        <w:rPr>
          <w:lang w:val="en-AU"/>
        </w:rPr>
        <w:t xml:space="preserve"> </w:t>
      </w:r>
      <w:r w:rsidR="0093008B">
        <w:rPr>
          <w:lang w:val="en-AU"/>
        </w:rPr>
        <w:t xml:space="preserve">to adduce representations made by complainant </w:t>
      </w:r>
      <w:r w:rsidR="0036774F">
        <w:rPr>
          <w:lang w:val="en-AU"/>
        </w:rPr>
        <w:t>– Where</w:t>
      </w:r>
      <w:r w:rsidR="00BB5BBF">
        <w:rPr>
          <w:lang w:val="en-AU"/>
        </w:rPr>
        <w:t xml:space="preserve"> </w:t>
      </w:r>
      <w:r w:rsidR="0088224A">
        <w:rPr>
          <w:lang w:val="en-AU"/>
        </w:rPr>
        <w:t>prosecution's</w:t>
      </w:r>
      <w:r w:rsidR="0036774F">
        <w:rPr>
          <w:lang w:val="en-AU"/>
        </w:rPr>
        <w:t xml:space="preserve"> notice </w:t>
      </w:r>
      <w:r w:rsidR="00CB32D7">
        <w:rPr>
          <w:lang w:val="en-AU"/>
        </w:rPr>
        <w:t>of intention to adduce hearsay evidence referred to large number of</w:t>
      </w:r>
      <w:r w:rsidR="00EA5E6A">
        <w:rPr>
          <w:lang w:val="en-AU"/>
        </w:rPr>
        <w:t xml:space="preserve"> </w:t>
      </w:r>
      <w:r w:rsidR="00EA5E6A">
        <w:rPr>
          <w:lang w:val="en-AU"/>
        </w:rPr>
        <w:lastRenderedPageBreak/>
        <w:t xml:space="preserve">representations by complainant to various people – </w:t>
      </w:r>
      <w:r w:rsidR="00763A05">
        <w:rPr>
          <w:lang w:val="en-AU"/>
        </w:rPr>
        <w:t xml:space="preserve">Where appellant objected to admission of evidence – Where trial judge ruled 67 of 70 previous </w:t>
      </w:r>
      <w:r w:rsidR="005A2E2E">
        <w:rPr>
          <w:lang w:val="en-AU"/>
        </w:rPr>
        <w:t>representations</w:t>
      </w:r>
      <w:r w:rsidR="00763A05">
        <w:rPr>
          <w:lang w:val="en-AU"/>
        </w:rPr>
        <w:t xml:space="preserve"> admissible </w:t>
      </w:r>
      <w:r w:rsidR="005A2E2E">
        <w:rPr>
          <w:lang w:val="en-AU"/>
        </w:rPr>
        <w:t>– Where appellant unsuccessfully appealed interlocutory decision to Court of Appeal</w:t>
      </w:r>
      <w:r w:rsidR="00D45336">
        <w:rPr>
          <w:lang w:val="en-AU"/>
        </w:rPr>
        <w:t xml:space="preserve"> – </w:t>
      </w:r>
      <w:r w:rsidR="0066302A">
        <w:rPr>
          <w:lang w:val="en-AU"/>
        </w:rPr>
        <w:t xml:space="preserve">Whether </w:t>
      </w:r>
      <w:r w:rsidR="0066302A" w:rsidRPr="0066302A">
        <w:rPr>
          <w:lang w:val="en-AU"/>
        </w:rPr>
        <w:t xml:space="preserve">Court of Appeal </w:t>
      </w:r>
      <w:r w:rsidR="0066302A">
        <w:rPr>
          <w:lang w:val="en-AU"/>
        </w:rPr>
        <w:t>applied</w:t>
      </w:r>
      <w:r w:rsidR="0066302A" w:rsidRPr="0066302A">
        <w:rPr>
          <w:lang w:val="en-AU"/>
        </w:rPr>
        <w:t xml:space="preserve"> wrong standard of review on interlocutory appeal from ruling on admissibility of evidence under s 137 of </w:t>
      </w:r>
      <w:r w:rsidR="0066302A" w:rsidRPr="0066302A">
        <w:rPr>
          <w:i/>
          <w:iCs/>
          <w:lang w:val="en-AU"/>
        </w:rPr>
        <w:t>Evidence Act 2008</w:t>
      </w:r>
      <w:r w:rsidR="0066302A" w:rsidRPr="0066302A">
        <w:rPr>
          <w:lang w:val="en-AU"/>
        </w:rPr>
        <w:t xml:space="preserve"> (Vic)</w:t>
      </w:r>
      <w:r w:rsidR="0066302A">
        <w:rPr>
          <w:lang w:val="en-AU"/>
        </w:rPr>
        <w:t xml:space="preserve"> – Whether Court of </w:t>
      </w:r>
      <w:r w:rsidR="007E7C5F">
        <w:rPr>
          <w:lang w:val="en-AU"/>
        </w:rPr>
        <w:t>Appeal</w:t>
      </w:r>
      <w:r w:rsidR="0066302A">
        <w:rPr>
          <w:lang w:val="en-AU"/>
        </w:rPr>
        <w:t xml:space="preserve"> erred in assessing </w:t>
      </w:r>
      <w:r w:rsidR="00DA58DB">
        <w:rPr>
          <w:lang w:val="en-AU"/>
        </w:rPr>
        <w:t>"</w:t>
      </w:r>
      <w:r w:rsidR="0066302A">
        <w:rPr>
          <w:lang w:val="en-AU"/>
        </w:rPr>
        <w:t>danger of unfair prejudice to the accused</w:t>
      </w:r>
      <w:r w:rsidR="00DA58DB">
        <w:rPr>
          <w:lang w:val="en-AU"/>
        </w:rPr>
        <w:t>"</w:t>
      </w:r>
      <w:r w:rsidR="0066302A">
        <w:rPr>
          <w:lang w:val="en-AU"/>
        </w:rPr>
        <w:t xml:space="preserve"> of admitting evidence. </w:t>
      </w:r>
    </w:p>
    <w:p w14:paraId="198DF8BA" w14:textId="77777777" w:rsidR="00690015" w:rsidRDefault="00690015" w:rsidP="00690015"/>
    <w:p w14:paraId="768BB90E" w14:textId="31ABD91C" w:rsidR="00690015" w:rsidRDefault="00690015" w:rsidP="00690015">
      <w:pPr>
        <w:rPr>
          <w:rStyle w:val="Hyperlink"/>
          <w:rFonts w:cs="Verdana"/>
          <w:noProof w:val="0"/>
        </w:rPr>
      </w:pPr>
      <w:r w:rsidRPr="004E7695">
        <w:rPr>
          <w:b/>
        </w:rPr>
        <w:t>Appealed from</w:t>
      </w:r>
      <w:r>
        <w:rPr>
          <w:b/>
        </w:rPr>
        <w:t xml:space="preserve"> </w:t>
      </w:r>
      <w:r w:rsidR="00F953D9">
        <w:rPr>
          <w:b/>
        </w:rPr>
        <w:t>VSC</w:t>
      </w:r>
      <w:r>
        <w:rPr>
          <w:b/>
        </w:rPr>
        <w:t xml:space="preserve"> (CA):</w:t>
      </w:r>
      <w:r>
        <w:t xml:space="preserve"> </w:t>
      </w:r>
      <w:hyperlink r:id="rId152" w:history="1">
        <w:r w:rsidRPr="00A71338">
          <w:rPr>
            <w:rStyle w:val="Hyperlink"/>
            <w:rFonts w:cs="Verdana"/>
            <w:noProof w:val="0"/>
          </w:rPr>
          <w:t xml:space="preserve">[2023] </w:t>
        </w:r>
        <w:r w:rsidR="00A71338" w:rsidRPr="00A71338">
          <w:rPr>
            <w:rStyle w:val="Hyperlink"/>
            <w:rFonts w:cs="Verdana"/>
            <w:noProof w:val="0"/>
          </w:rPr>
          <w:t>VSCA 236</w:t>
        </w:r>
      </w:hyperlink>
    </w:p>
    <w:p w14:paraId="694744D8" w14:textId="77777777" w:rsidR="00690015" w:rsidRDefault="00690015" w:rsidP="00690015">
      <w:pPr>
        <w:rPr>
          <w:rStyle w:val="Hyperlink"/>
          <w:rFonts w:cs="Verdana"/>
          <w:noProof w:val="0"/>
        </w:rPr>
      </w:pPr>
    </w:p>
    <w:p w14:paraId="6E290EEC" w14:textId="77777777" w:rsidR="00690015" w:rsidRDefault="00C60CEE" w:rsidP="00690015">
      <w:pPr>
        <w:rPr>
          <w:rStyle w:val="Hyperlink"/>
          <w:rFonts w:cs="Verdana"/>
          <w:bCs/>
        </w:rPr>
      </w:pPr>
      <w:hyperlink w:anchor="TOP" w:history="1">
        <w:r w:rsidR="00690015" w:rsidRPr="004E7695">
          <w:rPr>
            <w:rStyle w:val="Hyperlink"/>
            <w:rFonts w:cs="Verdana"/>
            <w:bCs/>
          </w:rPr>
          <w:t>Return to Top</w:t>
        </w:r>
      </w:hyperlink>
    </w:p>
    <w:p w14:paraId="22B34AA0" w14:textId="77777777" w:rsidR="00314C4B" w:rsidRDefault="00314C4B" w:rsidP="00314C4B">
      <w:pPr>
        <w:pStyle w:val="Divider2"/>
      </w:pPr>
      <w:bookmarkStart w:id="197" w:name="_JZQQ_v_Minister"/>
      <w:bookmarkStart w:id="198" w:name="_The_Director_of"/>
      <w:bookmarkEnd w:id="197"/>
      <w:bookmarkEnd w:id="198"/>
    </w:p>
    <w:p w14:paraId="6F4D69B2" w14:textId="39D08CC6" w:rsidR="00314C4B" w:rsidRPr="00CA2F27" w:rsidRDefault="00314C4B" w:rsidP="00CA2F27"/>
    <w:p w14:paraId="77B651A0" w14:textId="7191C13A" w:rsidR="00CA2F27" w:rsidRDefault="00A939C1" w:rsidP="00CA2F27">
      <w:pPr>
        <w:pStyle w:val="Heading2"/>
      </w:pPr>
      <w:r>
        <w:t>Native Title</w:t>
      </w:r>
    </w:p>
    <w:p w14:paraId="28665C3D" w14:textId="77777777" w:rsidR="00CA2F27" w:rsidRDefault="00CA2F27" w:rsidP="00CA2F27"/>
    <w:p w14:paraId="2950D5B0" w14:textId="77777777" w:rsidR="00204667" w:rsidRDefault="00204667" w:rsidP="00204667">
      <w:pPr>
        <w:pStyle w:val="Heading3"/>
      </w:pPr>
      <w:bookmarkStart w:id="199" w:name="_Stuart_&amp;_Ors"/>
      <w:bookmarkEnd w:id="199"/>
      <w:r w:rsidRPr="00204667">
        <w:t xml:space="preserve">Stuart &amp; Ors v State of South Australia &amp; Ors </w:t>
      </w:r>
    </w:p>
    <w:p w14:paraId="0C9AEDEC" w14:textId="1726F98E" w:rsidR="00FB79E0" w:rsidRPr="00CE168A" w:rsidRDefault="00C60CEE" w:rsidP="00FB79E0">
      <w:pPr>
        <w:rPr>
          <w:b/>
          <w:bCs/>
        </w:rPr>
      </w:pPr>
      <w:hyperlink r:id="rId153" w:history="1">
        <w:r w:rsidR="00B46587" w:rsidRPr="00D50F1D">
          <w:rPr>
            <w:rStyle w:val="Hyperlink"/>
            <w:rFonts w:cs="Verdana"/>
            <w:b/>
            <w:bCs/>
            <w:noProof w:val="0"/>
          </w:rPr>
          <w:t>A1/202</w:t>
        </w:r>
        <w:r w:rsidR="00D50F1D" w:rsidRPr="00D50F1D">
          <w:rPr>
            <w:rStyle w:val="Hyperlink"/>
            <w:rFonts w:cs="Verdana"/>
            <w:b/>
            <w:bCs/>
            <w:noProof w:val="0"/>
          </w:rPr>
          <w:t>4</w:t>
        </w:r>
      </w:hyperlink>
      <w:r w:rsidR="00D50F1D">
        <w:rPr>
          <w:b/>
          <w:bCs/>
        </w:rPr>
        <w:t>:</w:t>
      </w:r>
      <w:r w:rsidR="00FB79E0">
        <w:t xml:space="preserve"> </w:t>
      </w:r>
      <w:hyperlink r:id="rId154" w:history="1">
        <w:r w:rsidR="008F562D" w:rsidRPr="008F562D">
          <w:rPr>
            <w:rStyle w:val="Hyperlink"/>
            <w:rFonts w:cs="Verdana"/>
            <w:noProof w:val="0"/>
          </w:rPr>
          <w:t>[2024] HCASL 10</w:t>
        </w:r>
      </w:hyperlink>
    </w:p>
    <w:p w14:paraId="2EA62F15" w14:textId="77777777" w:rsidR="00FB79E0" w:rsidRDefault="00FB79E0" w:rsidP="00FB79E0"/>
    <w:p w14:paraId="386902E2" w14:textId="624CC020" w:rsidR="00FB79E0" w:rsidRPr="00D43080" w:rsidRDefault="00FB79E0" w:rsidP="00FB79E0">
      <w:r w:rsidRPr="004E7695">
        <w:rPr>
          <w:b/>
        </w:rPr>
        <w:t xml:space="preserve">Date </w:t>
      </w:r>
      <w:r>
        <w:rPr>
          <w:b/>
        </w:rPr>
        <w:t>determined</w:t>
      </w:r>
      <w:r w:rsidRPr="004E7695">
        <w:rPr>
          <w:b/>
        </w:rPr>
        <w:t>:</w:t>
      </w:r>
      <w:r w:rsidRPr="00FC0B58">
        <w:t xml:space="preserve"> </w:t>
      </w:r>
      <w:r w:rsidR="008F562D">
        <w:t>8 February 2024</w:t>
      </w:r>
      <w:r>
        <w:t xml:space="preserve"> – </w:t>
      </w:r>
      <w:r>
        <w:rPr>
          <w:i/>
        </w:rPr>
        <w:t>Special leave granted</w:t>
      </w:r>
    </w:p>
    <w:p w14:paraId="2FA0722B" w14:textId="77777777" w:rsidR="00FB79E0" w:rsidRPr="004E7695" w:rsidRDefault="00FB79E0" w:rsidP="00FB79E0"/>
    <w:p w14:paraId="39489BD6" w14:textId="77777777" w:rsidR="00FB79E0" w:rsidRPr="004E7695" w:rsidRDefault="00FB79E0" w:rsidP="00FB79E0">
      <w:pPr>
        <w:rPr>
          <w:b/>
        </w:rPr>
      </w:pPr>
      <w:r w:rsidRPr="004E7695">
        <w:rPr>
          <w:b/>
        </w:rPr>
        <w:t>Catchwords:</w:t>
      </w:r>
    </w:p>
    <w:p w14:paraId="318F2DC5" w14:textId="77777777" w:rsidR="00FB79E0" w:rsidRPr="004E7695" w:rsidRDefault="00FB79E0" w:rsidP="00FB79E0">
      <w:pPr>
        <w:rPr>
          <w:b/>
        </w:rPr>
      </w:pPr>
    </w:p>
    <w:p w14:paraId="703EC42C" w14:textId="4974589F" w:rsidR="001E5264" w:rsidRPr="00144121" w:rsidRDefault="000E1CC3" w:rsidP="00FB79E0">
      <w:pPr>
        <w:pStyle w:val="Catchwords0"/>
      </w:pPr>
      <w:r>
        <w:t>Native title –</w:t>
      </w:r>
      <w:r w:rsidR="0099235C">
        <w:t xml:space="preserve"> Extinguishment – Proper construction of </w:t>
      </w:r>
      <w:r w:rsidR="00DA58DB">
        <w:t>"</w:t>
      </w:r>
      <w:r w:rsidR="0099235C">
        <w:t>n</w:t>
      </w:r>
      <w:r w:rsidR="002B4924">
        <w:t>ative title</w:t>
      </w:r>
      <w:r w:rsidR="00DA58DB">
        <w:t>"</w:t>
      </w:r>
      <w:r w:rsidR="002B4924">
        <w:t xml:space="preserve"> in s 223(1) </w:t>
      </w:r>
      <w:r w:rsidR="000A2A8F">
        <w:rPr>
          <w:i/>
          <w:iCs/>
        </w:rPr>
        <w:t xml:space="preserve">Native Title Act 1993 </w:t>
      </w:r>
      <w:r w:rsidR="000A2A8F">
        <w:t>(Cth)</w:t>
      </w:r>
      <w:r w:rsidR="003F2E92">
        <w:t xml:space="preserve"> (</w:t>
      </w:r>
      <w:r w:rsidR="00DA58DB">
        <w:t>"</w:t>
      </w:r>
      <w:r w:rsidR="003F2E92">
        <w:t>NTA</w:t>
      </w:r>
      <w:r w:rsidR="00DA58DB">
        <w:t>"</w:t>
      </w:r>
      <w:r w:rsidR="003F2E92">
        <w:t>)</w:t>
      </w:r>
      <w:r w:rsidR="002B4924">
        <w:t xml:space="preserve"> – Overlapping claim</w:t>
      </w:r>
      <w:r w:rsidR="0063693B">
        <w:t>s</w:t>
      </w:r>
      <w:r w:rsidR="002B4924">
        <w:t xml:space="preserve"> </w:t>
      </w:r>
      <w:r w:rsidR="000A2A8F">
        <w:t xml:space="preserve">– </w:t>
      </w:r>
      <w:r w:rsidR="0059278B">
        <w:t xml:space="preserve">Where appellants together comprise </w:t>
      </w:r>
      <w:r w:rsidR="005C6932" w:rsidRPr="005C6932">
        <w:rPr>
          <w:lang w:val="en-AU"/>
        </w:rPr>
        <w:t xml:space="preserve">applicant in native title determination under s 61 of </w:t>
      </w:r>
      <w:r w:rsidR="003F2E92">
        <w:rPr>
          <w:lang w:val="en-AU"/>
        </w:rPr>
        <w:t>NTA</w:t>
      </w:r>
      <w:r w:rsidR="005C6932" w:rsidRPr="005C6932">
        <w:rPr>
          <w:lang w:val="en-AU"/>
        </w:rPr>
        <w:t xml:space="preserve"> made on behalf of Arabana peopl</w:t>
      </w:r>
      <w:r w:rsidR="005C6932">
        <w:rPr>
          <w:lang w:val="en-AU"/>
        </w:rPr>
        <w:t xml:space="preserve">e </w:t>
      </w:r>
      <w:r w:rsidR="00DE22BD">
        <w:rPr>
          <w:lang w:val="en-AU"/>
        </w:rPr>
        <w:t>in March 2013 over area in vicinity of township of Oodnadatta in South Australia – Where over subsequent five years</w:t>
      </w:r>
      <w:r w:rsidR="00990F9E">
        <w:rPr>
          <w:lang w:val="en-AU"/>
        </w:rPr>
        <w:t xml:space="preserve"> </w:t>
      </w:r>
      <w:r w:rsidR="00DE22BD">
        <w:rPr>
          <w:lang w:val="en-AU"/>
        </w:rPr>
        <w:t>different claim group</w:t>
      </w:r>
      <w:r w:rsidR="009F6C9B">
        <w:rPr>
          <w:lang w:val="en-AU"/>
        </w:rPr>
        <w:t>, Walka Wani people,</w:t>
      </w:r>
      <w:r w:rsidR="00DE22BD">
        <w:rPr>
          <w:lang w:val="en-AU"/>
        </w:rPr>
        <w:t xml:space="preserve"> </w:t>
      </w:r>
      <w:r w:rsidR="00990F9E">
        <w:rPr>
          <w:lang w:val="en-AU"/>
        </w:rPr>
        <w:t xml:space="preserve">made two claims </w:t>
      </w:r>
      <w:r w:rsidR="00DE22BD">
        <w:rPr>
          <w:lang w:val="en-AU"/>
        </w:rPr>
        <w:t>concerning same area</w:t>
      </w:r>
      <w:r w:rsidR="00BC4D8F">
        <w:rPr>
          <w:lang w:val="en-AU"/>
        </w:rPr>
        <w:t xml:space="preserve"> (</w:t>
      </w:r>
      <w:r w:rsidR="00DA58DB">
        <w:rPr>
          <w:lang w:val="en-AU"/>
        </w:rPr>
        <w:t>"</w:t>
      </w:r>
      <w:r w:rsidR="00DE22BD">
        <w:rPr>
          <w:lang w:val="en-AU"/>
        </w:rPr>
        <w:t>overlap area</w:t>
      </w:r>
      <w:r w:rsidR="00DA58DB">
        <w:rPr>
          <w:lang w:val="en-AU"/>
        </w:rPr>
        <w:t>"</w:t>
      </w:r>
      <w:r w:rsidR="00BC4D8F">
        <w:rPr>
          <w:lang w:val="en-AU"/>
        </w:rPr>
        <w:t>)</w:t>
      </w:r>
      <w:r w:rsidR="00DE22BD">
        <w:rPr>
          <w:lang w:val="en-AU"/>
        </w:rPr>
        <w:t xml:space="preserve"> </w:t>
      </w:r>
      <w:r w:rsidR="005C6932">
        <w:rPr>
          <w:lang w:val="en-AU"/>
        </w:rPr>
        <w:t xml:space="preserve">– </w:t>
      </w:r>
      <w:r w:rsidR="00B41464">
        <w:rPr>
          <w:lang w:val="en-AU"/>
        </w:rPr>
        <w:t xml:space="preserve">Where </w:t>
      </w:r>
      <w:r w:rsidR="002C478D">
        <w:rPr>
          <w:lang w:val="en-AU"/>
        </w:rPr>
        <w:t>in January 1998 Arabana made claim over area abutting overlap ar</w:t>
      </w:r>
      <w:r w:rsidR="0007497E">
        <w:rPr>
          <w:lang w:val="en-AU"/>
        </w:rPr>
        <w:t xml:space="preserve">ea, resulting in consent determination in 2012 in favour of Arabana </w:t>
      </w:r>
      <w:r w:rsidR="00B41464">
        <w:rPr>
          <w:lang w:val="en-AU"/>
        </w:rPr>
        <w:t xml:space="preserve"> </w:t>
      </w:r>
      <w:r w:rsidR="0007497E">
        <w:rPr>
          <w:lang w:val="en-AU"/>
        </w:rPr>
        <w:t xml:space="preserve">in </w:t>
      </w:r>
      <w:r w:rsidR="0007497E" w:rsidRPr="0007497E">
        <w:rPr>
          <w:i/>
          <w:iCs/>
          <w:lang w:val="en-AU"/>
        </w:rPr>
        <w:t>Dodd v State of South Australia</w:t>
      </w:r>
      <w:r w:rsidR="0007497E" w:rsidRPr="0007497E">
        <w:rPr>
          <w:lang w:val="en-AU"/>
        </w:rPr>
        <w:t xml:space="preserve"> [2012] FCA 519</w:t>
      </w:r>
      <w:r w:rsidR="0007497E">
        <w:rPr>
          <w:lang w:val="en-AU"/>
        </w:rPr>
        <w:t xml:space="preserve"> (</w:t>
      </w:r>
      <w:r w:rsidR="00DA58DB">
        <w:rPr>
          <w:lang w:val="en-AU"/>
        </w:rPr>
        <w:t>"</w:t>
      </w:r>
      <w:r w:rsidR="0007497E">
        <w:rPr>
          <w:i/>
          <w:iCs/>
          <w:lang w:val="en-AU"/>
        </w:rPr>
        <w:t>Dodd</w:t>
      </w:r>
      <w:r w:rsidR="00DA58DB">
        <w:rPr>
          <w:lang w:val="en-AU"/>
        </w:rPr>
        <w:t>"</w:t>
      </w:r>
      <w:r w:rsidR="0007497E">
        <w:rPr>
          <w:lang w:val="en-AU"/>
        </w:rPr>
        <w:t xml:space="preserve">) – Where </w:t>
      </w:r>
      <w:r w:rsidR="00C26417">
        <w:rPr>
          <w:lang w:val="en-AU"/>
        </w:rPr>
        <w:t xml:space="preserve">overlap area omitted from 1998 claim area because Arabana </w:t>
      </w:r>
      <w:r w:rsidR="00026824">
        <w:rPr>
          <w:lang w:val="en-AU"/>
        </w:rPr>
        <w:t>believed</w:t>
      </w:r>
      <w:r w:rsidR="00C26417">
        <w:rPr>
          <w:lang w:val="en-AU"/>
        </w:rPr>
        <w:t xml:space="preserve"> different accommodation of their rights in overlap area would be made by state government – </w:t>
      </w:r>
      <w:r w:rsidR="000D7D76">
        <w:rPr>
          <w:lang w:val="en-AU"/>
        </w:rPr>
        <w:t xml:space="preserve">Where primary judge dismissed Arabana </w:t>
      </w:r>
      <w:r w:rsidR="0076047A">
        <w:rPr>
          <w:lang w:val="en-AU"/>
        </w:rPr>
        <w:t>c</w:t>
      </w:r>
      <w:r w:rsidR="000D7D76">
        <w:rPr>
          <w:lang w:val="en-AU"/>
        </w:rPr>
        <w:t xml:space="preserve">laim and made determination of native title in favour of Walka Wani – </w:t>
      </w:r>
      <w:r w:rsidR="00DD5D74">
        <w:rPr>
          <w:lang w:val="en-AU"/>
        </w:rPr>
        <w:t xml:space="preserve">Where appellants </w:t>
      </w:r>
      <w:r w:rsidR="00055221">
        <w:rPr>
          <w:lang w:val="en-AU"/>
        </w:rPr>
        <w:t>unsuccessfully appealed</w:t>
      </w:r>
      <w:r w:rsidR="000660E6">
        <w:rPr>
          <w:lang w:val="en-AU"/>
        </w:rPr>
        <w:t xml:space="preserve"> orders dismissing</w:t>
      </w:r>
      <w:r w:rsidR="00037640">
        <w:rPr>
          <w:lang w:val="en-AU"/>
        </w:rPr>
        <w:t xml:space="preserve"> Arabana Claim</w:t>
      </w:r>
      <w:r w:rsidR="00055221">
        <w:rPr>
          <w:lang w:val="en-AU"/>
        </w:rPr>
        <w:t xml:space="preserve"> to Full Court</w:t>
      </w:r>
      <w:r w:rsidR="00037640">
        <w:rPr>
          <w:lang w:val="en-AU"/>
        </w:rPr>
        <w:t xml:space="preserve"> – </w:t>
      </w:r>
      <w:r w:rsidR="001E5264">
        <w:t>Whether</w:t>
      </w:r>
      <w:r w:rsidR="000750CD">
        <w:t xml:space="preserve"> Full Court majority erred by </w:t>
      </w:r>
      <w:r w:rsidR="00761A9F">
        <w:t>not finding</w:t>
      </w:r>
      <w:r w:rsidR="001E5264">
        <w:t xml:space="preserve"> </w:t>
      </w:r>
      <w:r w:rsidR="00270C50" w:rsidRPr="00270C50">
        <w:rPr>
          <w:lang w:val="en-AU"/>
        </w:rPr>
        <w:t>trial judge</w:t>
      </w:r>
      <w:r w:rsidR="00761A9F">
        <w:rPr>
          <w:lang w:val="en-AU"/>
        </w:rPr>
        <w:t xml:space="preserve"> failed to</w:t>
      </w:r>
      <w:r w:rsidR="00270C50" w:rsidRPr="00270C50">
        <w:rPr>
          <w:lang w:val="en-AU"/>
        </w:rPr>
        <w:t xml:space="preserve"> </w:t>
      </w:r>
      <w:r w:rsidR="004D6ADD">
        <w:rPr>
          <w:lang w:val="en-AU"/>
        </w:rPr>
        <w:t xml:space="preserve">correctly </w:t>
      </w:r>
      <w:r w:rsidR="00761A9F">
        <w:rPr>
          <w:lang w:val="en-AU"/>
        </w:rPr>
        <w:t>construe</w:t>
      </w:r>
      <w:r w:rsidR="00270C50" w:rsidRPr="00270C50">
        <w:rPr>
          <w:lang w:val="en-AU"/>
        </w:rPr>
        <w:t xml:space="preserve"> and appl</w:t>
      </w:r>
      <w:r w:rsidR="00761A9F">
        <w:rPr>
          <w:lang w:val="en-AU"/>
        </w:rPr>
        <w:t xml:space="preserve">y </w:t>
      </w:r>
      <w:r w:rsidR="00270C50" w:rsidRPr="00270C50">
        <w:rPr>
          <w:lang w:val="en-AU"/>
        </w:rPr>
        <w:t xml:space="preserve">definition of </w:t>
      </w:r>
      <w:r w:rsidR="00DA58DB">
        <w:rPr>
          <w:lang w:val="en-AU"/>
        </w:rPr>
        <w:t>"</w:t>
      </w:r>
      <w:r w:rsidR="00270C50" w:rsidRPr="00270C50">
        <w:rPr>
          <w:lang w:val="en-AU"/>
        </w:rPr>
        <w:t>native title</w:t>
      </w:r>
      <w:r w:rsidR="00DA58DB">
        <w:rPr>
          <w:lang w:val="en-AU"/>
        </w:rPr>
        <w:t>"</w:t>
      </w:r>
      <w:r w:rsidR="00270C50" w:rsidRPr="00270C50">
        <w:rPr>
          <w:lang w:val="en-AU"/>
        </w:rPr>
        <w:t xml:space="preserve"> in s 223(1) when dismissing Arabana’s native title determination application</w:t>
      </w:r>
      <w:r w:rsidR="00144121">
        <w:rPr>
          <w:lang w:val="en-AU"/>
        </w:rPr>
        <w:t xml:space="preserve"> –</w:t>
      </w:r>
      <w:r w:rsidR="00C65BB3">
        <w:rPr>
          <w:lang w:val="en-AU"/>
        </w:rPr>
        <w:t xml:space="preserve"> </w:t>
      </w:r>
      <w:r w:rsidR="00144121">
        <w:rPr>
          <w:lang w:val="en-AU"/>
        </w:rPr>
        <w:t xml:space="preserve">Whether Full </w:t>
      </w:r>
      <w:r w:rsidR="00144121" w:rsidRPr="00144121">
        <w:rPr>
          <w:lang w:val="en-AU"/>
        </w:rPr>
        <w:t xml:space="preserve">Court erred by treating all aspects of determination in </w:t>
      </w:r>
      <w:r w:rsidR="00144121" w:rsidRPr="00144121">
        <w:rPr>
          <w:i/>
          <w:iCs/>
          <w:lang w:val="en-AU"/>
        </w:rPr>
        <w:t>Dodd</w:t>
      </w:r>
      <w:r w:rsidR="00144121" w:rsidRPr="00144121">
        <w:rPr>
          <w:lang w:val="en-AU"/>
        </w:rPr>
        <w:t xml:space="preserve"> as being geographically specific.</w:t>
      </w:r>
    </w:p>
    <w:p w14:paraId="72ABD18E" w14:textId="77777777" w:rsidR="00FB79E0" w:rsidRPr="003B65AC" w:rsidRDefault="00FB79E0" w:rsidP="00FB79E0">
      <w:pPr>
        <w:pStyle w:val="Catchwords0"/>
        <w:rPr>
          <w:vertAlign w:val="subscript"/>
        </w:rPr>
      </w:pPr>
    </w:p>
    <w:p w14:paraId="2E95324B" w14:textId="239F78DE" w:rsidR="00FB79E0" w:rsidRPr="00A81365" w:rsidRDefault="00054499" w:rsidP="00FB79E0">
      <w:pPr>
        <w:rPr>
          <w:bCs/>
        </w:rPr>
      </w:pPr>
      <w:r w:rsidRPr="004E7695">
        <w:rPr>
          <w:b/>
        </w:rPr>
        <w:t xml:space="preserve">Appealed from </w:t>
      </w:r>
      <w:r>
        <w:rPr>
          <w:b/>
        </w:rPr>
        <w:t xml:space="preserve">FCA (FC): </w:t>
      </w:r>
      <w:hyperlink r:id="rId155" w:history="1">
        <w:r w:rsidRPr="00FF2DA5">
          <w:rPr>
            <w:rStyle w:val="Hyperlink"/>
            <w:rFonts w:cs="Verdana"/>
            <w:bCs/>
            <w:noProof w:val="0"/>
          </w:rPr>
          <w:t>[2023] FCAFC 131</w:t>
        </w:r>
      </w:hyperlink>
      <w:r w:rsidR="00A81365">
        <w:rPr>
          <w:bCs/>
        </w:rPr>
        <w:t>; (2023) 412 ALR 407</w:t>
      </w:r>
    </w:p>
    <w:p w14:paraId="5C69B3A1" w14:textId="77777777" w:rsidR="00054499" w:rsidRDefault="00054499" w:rsidP="00FB79E0">
      <w:pPr>
        <w:rPr>
          <w:bCs/>
        </w:rPr>
      </w:pPr>
    </w:p>
    <w:p w14:paraId="5849BC7E" w14:textId="77777777" w:rsidR="00FB79E0" w:rsidRDefault="00C60CEE" w:rsidP="00FB79E0">
      <w:pPr>
        <w:rPr>
          <w:rStyle w:val="Hyperlink"/>
          <w:rFonts w:cs="Verdana"/>
          <w:bCs/>
        </w:rPr>
      </w:pPr>
      <w:hyperlink w:anchor="TOP" w:history="1">
        <w:r w:rsidR="00FB79E0" w:rsidRPr="004E7695">
          <w:rPr>
            <w:rStyle w:val="Hyperlink"/>
            <w:rFonts w:cs="Verdana"/>
            <w:bCs/>
          </w:rPr>
          <w:t>Return to Top</w:t>
        </w:r>
      </w:hyperlink>
    </w:p>
    <w:p w14:paraId="32D25B2F" w14:textId="77777777" w:rsidR="007662F6" w:rsidRDefault="007662F6" w:rsidP="007662F6">
      <w:pPr>
        <w:pStyle w:val="Divider2"/>
      </w:pPr>
      <w:bookmarkStart w:id="200" w:name="_LPDT_v_Minister"/>
      <w:bookmarkStart w:id="201" w:name="_Miller_v_Minister"/>
      <w:bookmarkEnd w:id="200"/>
      <w:bookmarkEnd w:id="201"/>
    </w:p>
    <w:p w14:paraId="6485BC13" w14:textId="77777777" w:rsidR="00EE1316" w:rsidRPr="0056033E" w:rsidRDefault="00EE1316" w:rsidP="00D174D1"/>
    <w:p w14:paraId="7F777FB8" w14:textId="1C79BED3" w:rsidR="007662F6" w:rsidRDefault="007662F6" w:rsidP="007662F6">
      <w:pPr>
        <w:pStyle w:val="Heading2"/>
      </w:pPr>
      <w:r>
        <w:t>Taxation</w:t>
      </w:r>
    </w:p>
    <w:p w14:paraId="266BAB2F" w14:textId="77777777" w:rsidR="007662F6" w:rsidRDefault="007662F6" w:rsidP="007662F6"/>
    <w:p w14:paraId="2520ACDE" w14:textId="36B5D628" w:rsidR="00DC2979" w:rsidRDefault="005C0BB6" w:rsidP="00DC2979">
      <w:pPr>
        <w:pStyle w:val="Heading3"/>
      </w:pPr>
      <w:bookmarkStart w:id="202" w:name="_Automotive_Invest_Pty"/>
      <w:bookmarkEnd w:id="202"/>
      <w:r w:rsidRPr="005C0BB6">
        <w:t>Automotive Invest Pty Limited v Commissioner of Taxation</w:t>
      </w:r>
    </w:p>
    <w:p w14:paraId="71947F23" w14:textId="608BEAB5" w:rsidR="00DC2979" w:rsidRDefault="00C60CEE" w:rsidP="00DC2979">
      <w:hyperlink r:id="rId156" w:history="1">
        <w:r w:rsidR="0025040E" w:rsidRPr="0025040E">
          <w:rPr>
            <w:rStyle w:val="Hyperlink"/>
            <w:rFonts w:cs="Verdana"/>
            <w:b/>
            <w:bCs/>
            <w:noProof w:val="0"/>
          </w:rPr>
          <w:t>S170</w:t>
        </w:r>
        <w:r w:rsidR="00566B75" w:rsidRPr="0025040E">
          <w:rPr>
            <w:rStyle w:val="Hyperlink"/>
            <w:rFonts w:cs="Verdana"/>
            <w:b/>
            <w:bCs/>
            <w:noProof w:val="0"/>
          </w:rPr>
          <w:t>/2023</w:t>
        </w:r>
      </w:hyperlink>
      <w:r w:rsidR="00DC2979" w:rsidRPr="00850A44">
        <w:rPr>
          <w:b/>
          <w:bCs/>
        </w:rPr>
        <w:t>:</w:t>
      </w:r>
      <w:r w:rsidR="00DC2979">
        <w:t xml:space="preserve"> </w:t>
      </w:r>
      <w:hyperlink r:id="rId157" w:history="1">
        <w:r w:rsidR="00580767" w:rsidRPr="00580767">
          <w:rPr>
            <w:rStyle w:val="Hyperlink"/>
            <w:rFonts w:cs="Verdana"/>
            <w:noProof w:val="0"/>
          </w:rPr>
          <w:t>[2023] HCASL 200</w:t>
        </w:r>
      </w:hyperlink>
    </w:p>
    <w:p w14:paraId="68DE4E49" w14:textId="77777777" w:rsidR="00DC2979" w:rsidRDefault="00DC2979" w:rsidP="00DC2979"/>
    <w:p w14:paraId="336E2801" w14:textId="6D0F086A" w:rsidR="00DC2979" w:rsidRPr="00D43080" w:rsidRDefault="00DC2979" w:rsidP="00DC2979">
      <w:r w:rsidRPr="004E7695">
        <w:rPr>
          <w:b/>
        </w:rPr>
        <w:t xml:space="preserve">Date </w:t>
      </w:r>
      <w:r>
        <w:rPr>
          <w:b/>
        </w:rPr>
        <w:t>determined</w:t>
      </w:r>
      <w:r w:rsidRPr="004E7695">
        <w:rPr>
          <w:b/>
        </w:rPr>
        <w:t>:</w:t>
      </w:r>
      <w:r w:rsidRPr="00FC0B58">
        <w:t xml:space="preserve"> </w:t>
      </w:r>
      <w:r w:rsidR="00566B75">
        <w:t>7 December</w:t>
      </w:r>
      <w:r>
        <w:t xml:space="preserve"> 2023 – </w:t>
      </w:r>
      <w:r>
        <w:rPr>
          <w:i/>
        </w:rPr>
        <w:t>Special leave granted</w:t>
      </w:r>
    </w:p>
    <w:p w14:paraId="24016DE8" w14:textId="77777777" w:rsidR="00DC2979" w:rsidRPr="004E7695" w:rsidRDefault="00DC2979" w:rsidP="00DC2979"/>
    <w:p w14:paraId="65E211F4" w14:textId="77777777" w:rsidR="00DC2979" w:rsidRPr="004E7695" w:rsidRDefault="00DC2979" w:rsidP="00DC2979">
      <w:pPr>
        <w:rPr>
          <w:b/>
        </w:rPr>
      </w:pPr>
      <w:r w:rsidRPr="004E7695">
        <w:rPr>
          <w:b/>
        </w:rPr>
        <w:t>Catchwords:</w:t>
      </w:r>
    </w:p>
    <w:p w14:paraId="2CD7B215" w14:textId="77777777" w:rsidR="00DC2979" w:rsidRPr="004E7695" w:rsidRDefault="00DC2979" w:rsidP="00DC2979">
      <w:pPr>
        <w:rPr>
          <w:b/>
        </w:rPr>
      </w:pPr>
    </w:p>
    <w:p w14:paraId="69D78D71" w14:textId="5A9E0928" w:rsidR="00DC2979" w:rsidRDefault="00DC2979" w:rsidP="00DC2979">
      <w:pPr>
        <w:pStyle w:val="Catchwords0"/>
      </w:pPr>
      <w:r>
        <w:t xml:space="preserve">Taxation – </w:t>
      </w:r>
      <w:r w:rsidR="0066768E">
        <w:t>Luxury car tax – Goods and services tax –</w:t>
      </w:r>
      <w:r w:rsidR="0093382E" w:rsidRPr="0093382E">
        <w:rPr>
          <w:rFonts w:eastAsia="Times New Roman" w:cs="Verdana"/>
          <w:color w:val="auto"/>
          <w:bdr w:val="none" w:sz="0" w:space="0" w:color="auto"/>
          <w:lang w:val="en-AU" w:eastAsia="en-AU"/>
        </w:rPr>
        <w:t xml:space="preserve"> </w:t>
      </w:r>
      <w:r w:rsidR="0093382E" w:rsidRPr="0093382E">
        <w:rPr>
          <w:i/>
          <w:iCs/>
          <w:lang w:val="en-AU"/>
        </w:rPr>
        <w:t>A New Tax System (Luxury Car Tax) Act 1999</w:t>
      </w:r>
      <w:r w:rsidR="0093382E" w:rsidRPr="0093382E">
        <w:rPr>
          <w:lang w:val="en-AU"/>
        </w:rPr>
        <w:t xml:space="preserve"> (Cth</w:t>
      </w:r>
      <w:r w:rsidR="0093382E">
        <w:rPr>
          <w:lang w:val="en-AU"/>
        </w:rPr>
        <w:t>) (</w:t>
      </w:r>
      <w:r w:rsidR="00DA58DB">
        <w:rPr>
          <w:lang w:val="en-AU"/>
        </w:rPr>
        <w:t>"</w:t>
      </w:r>
      <w:r w:rsidR="0093382E">
        <w:rPr>
          <w:lang w:val="en-AU"/>
        </w:rPr>
        <w:t>LCT Act</w:t>
      </w:r>
      <w:r w:rsidR="00DA58DB">
        <w:rPr>
          <w:lang w:val="en-AU"/>
        </w:rPr>
        <w:t>"</w:t>
      </w:r>
      <w:r w:rsidR="0093382E">
        <w:rPr>
          <w:lang w:val="en-AU"/>
        </w:rPr>
        <w:t>) –</w:t>
      </w:r>
      <w:r w:rsidR="00063861">
        <w:rPr>
          <w:lang w:val="en-AU"/>
        </w:rPr>
        <w:t xml:space="preserve"> </w:t>
      </w:r>
      <w:r w:rsidR="00712B58">
        <w:t xml:space="preserve">Where appellant operated business </w:t>
      </w:r>
      <w:r w:rsidR="001C3290">
        <w:t xml:space="preserve">called </w:t>
      </w:r>
      <w:r w:rsidR="00DA58DB">
        <w:t>"</w:t>
      </w:r>
      <w:r w:rsidR="001C3290">
        <w:t>Gosford Classic Car Museum</w:t>
      </w:r>
      <w:r w:rsidR="00DA58DB">
        <w:t>"</w:t>
      </w:r>
      <w:r w:rsidR="001C3290">
        <w:t xml:space="preserve"> – Where museum</w:t>
      </w:r>
      <w:r w:rsidR="004220CA">
        <w:t xml:space="preserve"> displayed</w:t>
      </w:r>
      <w:r w:rsidR="00373D98">
        <w:t xml:space="preserve"> </w:t>
      </w:r>
      <w:r w:rsidR="004220CA">
        <w:t xml:space="preserve">motor vehicles </w:t>
      </w:r>
      <w:r w:rsidR="00794EF9">
        <w:t xml:space="preserve">– </w:t>
      </w:r>
      <w:r w:rsidR="00F21B22">
        <w:t xml:space="preserve">Where displayed motor vehicles </w:t>
      </w:r>
      <w:r w:rsidR="000E0896">
        <w:t xml:space="preserve">also </w:t>
      </w:r>
      <w:r w:rsidR="00F21B22">
        <w:t xml:space="preserve">generally available for sale and were trading stock – </w:t>
      </w:r>
      <w:r w:rsidR="006520E6">
        <w:t xml:space="preserve">Where LCT Act </w:t>
      </w:r>
      <w:r w:rsidR="0060622A">
        <w:t xml:space="preserve">is single stage tax imposed on </w:t>
      </w:r>
      <w:r w:rsidR="002A65FB">
        <w:t xml:space="preserve">supply </w:t>
      </w:r>
      <w:r w:rsidR="0060622A">
        <w:t xml:space="preserve">or importation of </w:t>
      </w:r>
      <w:r w:rsidR="00DA58DB">
        <w:t>"</w:t>
      </w:r>
      <w:r w:rsidR="0060622A">
        <w:t>luxury cars</w:t>
      </w:r>
      <w:r w:rsidR="00DA58DB">
        <w:t>"</w:t>
      </w:r>
      <w:r w:rsidR="0060622A">
        <w:t xml:space="preserve"> where value exceeds </w:t>
      </w:r>
      <w:r w:rsidR="00DA58DB">
        <w:t>"</w:t>
      </w:r>
      <w:r w:rsidR="0060622A">
        <w:t>luxury car tax threshold</w:t>
      </w:r>
      <w:r w:rsidR="00DA58DB">
        <w:t>"</w:t>
      </w:r>
      <w:r w:rsidR="0060622A">
        <w:t xml:space="preserve"> – </w:t>
      </w:r>
      <w:r w:rsidR="004A0F43">
        <w:t>Proper test for non-application of LCT Act –</w:t>
      </w:r>
      <w:r w:rsidR="00BE1BD9">
        <w:t xml:space="preserve"> </w:t>
      </w:r>
      <w:r w:rsidR="009228B4">
        <w:t>Whether LCT Act to be read and construed by reference to underlying legislative policy – </w:t>
      </w:r>
      <w:r w:rsidR="00BE1BD9">
        <w:t>Whether whole of s 9-5(1) determinative of whether appellant subject to increasing adjustment under charging provisions in ss 15-30(3)</w:t>
      </w:r>
      <w:r w:rsidR="00B82998">
        <w:t>(c)</w:t>
      </w:r>
      <w:r w:rsidR="00BE1BD9">
        <w:t xml:space="preserve"> and 15</w:t>
      </w:r>
      <w:r w:rsidR="00B82998">
        <w:t>-</w:t>
      </w:r>
      <w:r w:rsidR="00BE1BD9">
        <w:t>35(3)</w:t>
      </w:r>
      <w:r w:rsidR="006D33EF">
        <w:t xml:space="preserve">(c) – </w:t>
      </w:r>
      <w:r w:rsidR="00B82998">
        <w:t>Whether</w:t>
      </w:r>
      <w:r w:rsidR="001E7408">
        <w:t xml:space="preserve"> Full Court majority erred in concluding</w:t>
      </w:r>
      <w:r w:rsidR="006D33EF">
        <w:t xml:space="preserve"> </w:t>
      </w:r>
      <w:r w:rsidR="001B0D53">
        <w:t>because LCT Act doe</w:t>
      </w:r>
      <w:r w:rsidR="00E22F61">
        <w:t>s</w:t>
      </w:r>
      <w:r w:rsidR="001B0D53">
        <w:t xml:space="preserve"> not define </w:t>
      </w:r>
      <w:r w:rsidR="00DA58DB">
        <w:t>"</w:t>
      </w:r>
      <w:r w:rsidR="001B0D53">
        <w:t>retail</w:t>
      </w:r>
      <w:r w:rsidR="00DA58DB">
        <w:t>"</w:t>
      </w:r>
      <w:r w:rsidR="001B0D53">
        <w:t xml:space="preserve"> sale there was no basis for importing into s 9-5(1)(a) </w:t>
      </w:r>
      <w:r w:rsidR="00DA58DB">
        <w:t>"</w:t>
      </w:r>
      <w:r w:rsidR="001B0D53">
        <w:t>the idea of taking only a ‘retail sale’</w:t>
      </w:r>
      <w:r w:rsidR="00DA58DB">
        <w:t>"</w:t>
      </w:r>
      <w:r w:rsidR="001B0D53">
        <w:t xml:space="preserve">. </w:t>
      </w:r>
    </w:p>
    <w:p w14:paraId="1C34BA8A" w14:textId="77777777" w:rsidR="005A4B5D" w:rsidRDefault="005A4B5D" w:rsidP="00DC2979">
      <w:pPr>
        <w:rPr>
          <w:b/>
        </w:rPr>
      </w:pPr>
    </w:p>
    <w:p w14:paraId="55EF80FC" w14:textId="1EDBF3D4" w:rsidR="00DC2979" w:rsidRDefault="00DC2979" w:rsidP="00DC2979">
      <w:pPr>
        <w:rPr>
          <w:rStyle w:val="Hyperlink"/>
          <w:rFonts w:cs="Verdana"/>
          <w:noProof w:val="0"/>
        </w:rPr>
      </w:pPr>
      <w:r w:rsidRPr="004E7695">
        <w:rPr>
          <w:b/>
        </w:rPr>
        <w:t xml:space="preserve">Appealed from </w:t>
      </w:r>
      <w:r w:rsidR="002B12D3">
        <w:rPr>
          <w:b/>
        </w:rPr>
        <w:t>FCA</w:t>
      </w:r>
      <w:r>
        <w:rPr>
          <w:b/>
        </w:rPr>
        <w:t xml:space="preserve"> (</w:t>
      </w:r>
      <w:r w:rsidR="002B12D3">
        <w:rPr>
          <w:b/>
        </w:rPr>
        <w:t>FC</w:t>
      </w:r>
      <w:r>
        <w:rPr>
          <w:b/>
        </w:rPr>
        <w:t xml:space="preserve">): </w:t>
      </w:r>
      <w:hyperlink r:id="rId158" w:history="1">
        <w:r w:rsidR="00462A82" w:rsidRPr="00462A82">
          <w:rPr>
            <w:rStyle w:val="Hyperlink"/>
            <w:rFonts w:cs="Verdana"/>
            <w:noProof w:val="0"/>
          </w:rPr>
          <w:t>[2023] FCAFC 129</w:t>
        </w:r>
      </w:hyperlink>
      <w:r w:rsidR="00ED5EEE" w:rsidRPr="00ED5EEE">
        <w:rPr>
          <w:rStyle w:val="Hyperlink"/>
          <w:rFonts w:cs="Verdana"/>
          <w:noProof w:val="0"/>
          <w:color w:val="auto"/>
          <w:u w:val="none"/>
        </w:rPr>
        <w:t xml:space="preserve">; </w:t>
      </w:r>
      <w:r w:rsidR="00ED5EEE" w:rsidRPr="00ED5EEE">
        <w:t>(2023) 299 FCR 288</w:t>
      </w:r>
    </w:p>
    <w:p w14:paraId="7AF3240B" w14:textId="77777777" w:rsidR="00FB79E0" w:rsidRDefault="00FB79E0" w:rsidP="00DC2979">
      <w:pPr>
        <w:rPr>
          <w:rStyle w:val="Hyperlink"/>
          <w:rFonts w:cs="Verdana"/>
          <w:noProof w:val="0"/>
        </w:rPr>
      </w:pPr>
    </w:p>
    <w:p w14:paraId="16453C7A" w14:textId="77777777" w:rsidR="00FB79E0" w:rsidRDefault="00C60CEE" w:rsidP="00FB79E0">
      <w:pPr>
        <w:rPr>
          <w:rStyle w:val="Hyperlink"/>
          <w:rFonts w:cs="Verdana"/>
          <w:bCs/>
        </w:rPr>
      </w:pPr>
      <w:hyperlink w:anchor="TOP" w:history="1">
        <w:r w:rsidR="00FB79E0" w:rsidRPr="004E7695">
          <w:rPr>
            <w:rStyle w:val="Hyperlink"/>
            <w:rFonts w:cs="Verdana"/>
            <w:bCs/>
          </w:rPr>
          <w:t>Return to Top</w:t>
        </w:r>
      </w:hyperlink>
    </w:p>
    <w:p w14:paraId="55321332" w14:textId="77777777" w:rsidR="0056033E" w:rsidRDefault="0056033E" w:rsidP="0056033E">
      <w:pPr>
        <w:pStyle w:val="Divider2"/>
      </w:pPr>
      <w:bookmarkStart w:id="203" w:name="_Godolphin_Australia_Pty"/>
      <w:bookmarkStart w:id="204" w:name="_Bird_v_DP"/>
      <w:bookmarkStart w:id="205" w:name="_Mallonland_Pty_Ltd"/>
      <w:bookmarkEnd w:id="203"/>
      <w:bookmarkEnd w:id="204"/>
      <w:bookmarkEnd w:id="205"/>
    </w:p>
    <w:p w14:paraId="20514B9E" w14:textId="029C997C" w:rsidR="0056033E" w:rsidRPr="0056033E" w:rsidRDefault="0056033E" w:rsidP="0056033E"/>
    <w:p w14:paraId="18BE63CB" w14:textId="45E9937B" w:rsidR="00B622DE" w:rsidRDefault="00B622DE" w:rsidP="00B622DE">
      <w:pPr>
        <w:pStyle w:val="Heading2"/>
      </w:pPr>
      <w:bookmarkStart w:id="206" w:name="_Mitsubishi_Motors_Australia"/>
      <w:bookmarkEnd w:id="190"/>
      <w:bookmarkEnd w:id="191"/>
      <w:bookmarkEnd w:id="206"/>
      <w:r>
        <w:t xml:space="preserve">Trade Practices </w:t>
      </w:r>
    </w:p>
    <w:p w14:paraId="5B07146C" w14:textId="77777777" w:rsidR="00B622DE" w:rsidRPr="00F22A23" w:rsidRDefault="00B622DE" w:rsidP="00B622DE"/>
    <w:p w14:paraId="5F105C8E" w14:textId="4742084D" w:rsidR="002F1504" w:rsidRDefault="008636BD" w:rsidP="002F1504">
      <w:pPr>
        <w:pStyle w:val="Heading3"/>
      </w:pPr>
      <w:bookmarkStart w:id="207" w:name="_Productivity_Partners_Pty"/>
      <w:bookmarkStart w:id="208" w:name="_Toyota_Motor_Corporation"/>
      <w:bookmarkStart w:id="209" w:name="_Capic_v_Ford"/>
      <w:bookmarkEnd w:id="207"/>
      <w:bookmarkEnd w:id="208"/>
      <w:bookmarkEnd w:id="209"/>
      <w:r w:rsidRPr="008636BD">
        <w:rPr>
          <w:iCs/>
        </w:rPr>
        <w:t>Capic v Ford Motor Company of Australia Pty Ltd ACN 004 116 223</w:t>
      </w:r>
    </w:p>
    <w:p w14:paraId="11BBA21C" w14:textId="16B5003E" w:rsidR="002F1504" w:rsidRPr="00560C6E" w:rsidRDefault="00C60CEE" w:rsidP="002F1504">
      <w:pPr>
        <w:rPr>
          <w:b/>
          <w:bCs/>
        </w:rPr>
      </w:pPr>
      <w:hyperlink r:id="rId159" w:history="1">
        <w:r w:rsidR="00A875B3" w:rsidRPr="006F3738">
          <w:rPr>
            <w:rStyle w:val="Hyperlink"/>
            <w:rFonts w:cs="Verdana"/>
            <w:b/>
            <w:bCs/>
            <w:noProof w:val="0"/>
          </w:rPr>
          <w:t>S</w:t>
        </w:r>
        <w:r w:rsidR="006F3738" w:rsidRPr="006F3738">
          <w:rPr>
            <w:rStyle w:val="Hyperlink"/>
            <w:rFonts w:cs="Verdana"/>
            <w:b/>
            <w:bCs/>
            <w:noProof w:val="0"/>
          </w:rPr>
          <w:t>25</w:t>
        </w:r>
        <w:r w:rsidR="00A875B3" w:rsidRPr="006F3738">
          <w:rPr>
            <w:rStyle w:val="Hyperlink"/>
            <w:rFonts w:cs="Verdana"/>
            <w:b/>
            <w:bCs/>
            <w:noProof w:val="0"/>
          </w:rPr>
          <w:t>/2024</w:t>
        </w:r>
      </w:hyperlink>
      <w:r w:rsidR="002F1504" w:rsidRPr="00850A44">
        <w:rPr>
          <w:b/>
          <w:bCs/>
        </w:rPr>
        <w:t>:</w:t>
      </w:r>
      <w:r w:rsidR="002F1504">
        <w:t xml:space="preserve"> </w:t>
      </w:r>
      <w:hyperlink r:id="rId160" w:history="1">
        <w:r w:rsidR="00A875B3" w:rsidRPr="006A69E9">
          <w:rPr>
            <w:rStyle w:val="Hyperlink"/>
            <w:rFonts w:cs="Verdana"/>
            <w:noProof w:val="0"/>
          </w:rPr>
          <w:t>[2024] HCASL 27</w:t>
        </w:r>
      </w:hyperlink>
    </w:p>
    <w:p w14:paraId="6646BC93" w14:textId="77777777" w:rsidR="002F1504" w:rsidRDefault="002F1504" w:rsidP="002F1504"/>
    <w:p w14:paraId="42BD3A47" w14:textId="4E35B2A5" w:rsidR="002F1504" w:rsidRPr="00D43080" w:rsidRDefault="002F1504" w:rsidP="002F1504">
      <w:r w:rsidRPr="004E7695">
        <w:rPr>
          <w:b/>
        </w:rPr>
        <w:t xml:space="preserve">Date </w:t>
      </w:r>
      <w:r w:rsidR="00EF2419">
        <w:rPr>
          <w:b/>
        </w:rPr>
        <w:t>determined</w:t>
      </w:r>
      <w:r w:rsidRPr="004E7695">
        <w:rPr>
          <w:b/>
        </w:rPr>
        <w:t>:</w:t>
      </w:r>
      <w:r w:rsidRPr="00FC0B58">
        <w:t xml:space="preserve"> </w:t>
      </w:r>
      <w:r w:rsidR="00A875B3">
        <w:t>13 February 2024</w:t>
      </w:r>
      <w:r>
        <w:t xml:space="preserve"> – </w:t>
      </w:r>
      <w:r>
        <w:rPr>
          <w:i/>
        </w:rPr>
        <w:t>Special leave granted</w:t>
      </w:r>
    </w:p>
    <w:p w14:paraId="70719EB1" w14:textId="77777777" w:rsidR="002F1504" w:rsidRPr="004E7695" w:rsidRDefault="002F1504" w:rsidP="002F1504"/>
    <w:p w14:paraId="51E1D187" w14:textId="77777777" w:rsidR="002F1504" w:rsidRPr="004E7695" w:rsidRDefault="002F1504" w:rsidP="002F1504">
      <w:pPr>
        <w:rPr>
          <w:b/>
        </w:rPr>
      </w:pPr>
      <w:r w:rsidRPr="004E7695">
        <w:rPr>
          <w:b/>
        </w:rPr>
        <w:t>Catchwords:</w:t>
      </w:r>
    </w:p>
    <w:p w14:paraId="5F30112A" w14:textId="77777777" w:rsidR="002F1504" w:rsidRPr="004E7695" w:rsidRDefault="002F1504" w:rsidP="002F1504">
      <w:pPr>
        <w:rPr>
          <w:b/>
        </w:rPr>
      </w:pPr>
    </w:p>
    <w:p w14:paraId="79DD7267" w14:textId="2A52A6F0" w:rsidR="008E51B1" w:rsidRPr="004700D7" w:rsidRDefault="00E174DF" w:rsidP="002F1504">
      <w:pPr>
        <w:pStyle w:val="Catchwords0"/>
      </w:pPr>
      <w:r w:rsidRPr="00E174DF">
        <w:t xml:space="preserve">Trade Practices – </w:t>
      </w:r>
      <w:r w:rsidR="00276748">
        <w:t>Consumer law –</w:t>
      </w:r>
      <w:r w:rsidR="003F0C02">
        <w:t xml:space="preserve"> Measure of damages for failure to comply with guarantee of acceptable quality – </w:t>
      </w:r>
      <w:r w:rsidR="00EA36C6">
        <w:t xml:space="preserve">Where appellant brought </w:t>
      </w:r>
      <w:r w:rsidR="00AB252A">
        <w:t>representative</w:t>
      </w:r>
      <w:r w:rsidR="00EA36C6">
        <w:t xml:space="preserve"> proceedings under Part IVA of </w:t>
      </w:r>
      <w:r w:rsidR="00EA36C6">
        <w:rPr>
          <w:i/>
          <w:iCs/>
        </w:rPr>
        <w:t xml:space="preserve">Federal Court of Australia Act </w:t>
      </w:r>
      <w:r w:rsidR="00765804">
        <w:rPr>
          <w:i/>
          <w:iCs/>
        </w:rPr>
        <w:t xml:space="preserve">1976 </w:t>
      </w:r>
      <w:r w:rsidR="00765804">
        <w:t xml:space="preserve">(Cth) in respect of </w:t>
      </w:r>
      <w:r w:rsidR="00765804" w:rsidRPr="00765804">
        <w:rPr>
          <w:lang w:val="en-AU"/>
        </w:rPr>
        <w:t>Ford-badged motor vehicles fitted with DPS6 dual-clutch transmission system</w:t>
      </w:r>
      <w:r w:rsidR="00AB252A">
        <w:rPr>
          <w:lang w:val="en-AU"/>
        </w:rPr>
        <w:t xml:space="preserve"> </w:t>
      </w:r>
      <w:r w:rsidR="00AB252A" w:rsidRPr="00765804">
        <w:rPr>
          <w:lang w:val="en-AU"/>
        </w:rPr>
        <w:t>(</w:t>
      </w:r>
      <w:r w:rsidR="00DA58DB">
        <w:rPr>
          <w:lang w:val="en-AU"/>
        </w:rPr>
        <w:t>"</w:t>
      </w:r>
      <w:r w:rsidR="00E2008B">
        <w:rPr>
          <w:lang w:val="en-AU"/>
        </w:rPr>
        <w:t>a</w:t>
      </w:r>
      <w:r w:rsidR="00AB252A" w:rsidRPr="00765804">
        <w:rPr>
          <w:lang w:val="en-AU"/>
        </w:rPr>
        <w:t xml:space="preserve">ffected </w:t>
      </w:r>
      <w:r w:rsidR="00E2008B">
        <w:rPr>
          <w:lang w:val="en-AU"/>
        </w:rPr>
        <w:t>v</w:t>
      </w:r>
      <w:r w:rsidR="00AB252A" w:rsidRPr="00765804">
        <w:rPr>
          <w:lang w:val="en-AU"/>
        </w:rPr>
        <w:t>ehicles</w:t>
      </w:r>
      <w:r w:rsidR="00DA58DB">
        <w:rPr>
          <w:lang w:val="en-AU"/>
        </w:rPr>
        <w:t>"</w:t>
      </w:r>
      <w:r w:rsidR="00AB252A" w:rsidRPr="00765804">
        <w:rPr>
          <w:lang w:val="en-AU"/>
        </w:rPr>
        <w:t xml:space="preserve">) </w:t>
      </w:r>
      <w:r w:rsidR="00765804">
        <w:rPr>
          <w:lang w:val="en-AU"/>
        </w:rPr>
        <w:t xml:space="preserve">– </w:t>
      </w:r>
      <w:r w:rsidR="000D407B">
        <w:rPr>
          <w:lang w:val="en-AU"/>
        </w:rPr>
        <w:t xml:space="preserve">Where primary judge found </w:t>
      </w:r>
      <w:r w:rsidR="00AB252A">
        <w:rPr>
          <w:lang w:val="en-AU"/>
        </w:rPr>
        <w:t xml:space="preserve">affected vehicles </w:t>
      </w:r>
      <w:r w:rsidR="003E4641">
        <w:rPr>
          <w:lang w:val="en-AU"/>
        </w:rPr>
        <w:t xml:space="preserve">supplied in breach of guarantee of acceptable quality under s 25 of </w:t>
      </w:r>
      <w:r w:rsidR="003E4641">
        <w:rPr>
          <w:i/>
          <w:iCs/>
          <w:lang w:val="en-AU"/>
        </w:rPr>
        <w:t>Australian Consumer Law</w:t>
      </w:r>
      <w:r w:rsidR="003E4641">
        <w:rPr>
          <w:lang w:val="en-AU"/>
        </w:rPr>
        <w:t xml:space="preserve"> </w:t>
      </w:r>
      <w:r w:rsidR="00AB252A">
        <w:rPr>
          <w:lang w:val="en-AU"/>
        </w:rPr>
        <w:t xml:space="preserve">– </w:t>
      </w:r>
      <w:r w:rsidR="00581135">
        <w:rPr>
          <w:lang w:val="en-AU"/>
        </w:rPr>
        <w:t xml:space="preserve">Where primary judge </w:t>
      </w:r>
      <w:r w:rsidR="00A13BFD">
        <w:rPr>
          <w:lang w:val="en-AU"/>
        </w:rPr>
        <w:t>held</w:t>
      </w:r>
      <w:r w:rsidR="00581135">
        <w:rPr>
          <w:lang w:val="en-AU"/>
        </w:rPr>
        <w:t xml:space="preserve"> damages under s 272(1)</w:t>
      </w:r>
      <w:r w:rsidR="00A13BFD">
        <w:rPr>
          <w:lang w:val="en-AU"/>
        </w:rPr>
        <w:t xml:space="preserve"> requires assessment of reduction in value only at time of supply – </w:t>
      </w:r>
      <w:r w:rsidR="00A13BFD">
        <w:rPr>
          <w:lang w:val="en-AU"/>
        </w:rPr>
        <w:lastRenderedPageBreak/>
        <w:t>Where Full Court</w:t>
      </w:r>
      <w:r w:rsidR="00382268">
        <w:rPr>
          <w:lang w:val="en-AU"/>
        </w:rPr>
        <w:t xml:space="preserve"> </w:t>
      </w:r>
      <w:r w:rsidR="00A63928">
        <w:rPr>
          <w:lang w:val="en-AU"/>
        </w:rPr>
        <w:t>found</w:t>
      </w:r>
      <w:r w:rsidR="00382268">
        <w:rPr>
          <w:lang w:val="en-AU"/>
        </w:rPr>
        <w:t xml:space="preserve"> in order to avoid overcompensation</w:t>
      </w:r>
      <w:r w:rsidR="00516307">
        <w:rPr>
          <w:lang w:val="en-AU"/>
        </w:rPr>
        <w:t xml:space="preserve"> under s 272(1)(a)</w:t>
      </w:r>
      <w:r w:rsidR="00382268">
        <w:rPr>
          <w:lang w:val="en-AU"/>
        </w:rPr>
        <w:t xml:space="preserve">, it may be necessary to depart from date of supply as reference state for statutory reduction in value damages – Where Full Court held post-supply information </w:t>
      </w:r>
      <w:r w:rsidR="00BF3FB2">
        <w:rPr>
          <w:lang w:val="en-AU"/>
        </w:rPr>
        <w:t>may</w:t>
      </w:r>
      <w:r w:rsidR="00382268">
        <w:rPr>
          <w:lang w:val="en-AU"/>
        </w:rPr>
        <w:t xml:space="preserve"> be relevant –</w:t>
      </w:r>
      <w:r w:rsidR="00376F5C">
        <w:rPr>
          <w:lang w:val="en-AU"/>
        </w:rPr>
        <w:t xml:space="preserve"> </w:t>
      </w:r>
      <w:r w:rsidR="008E51B1">
        <w:t xml:space="preserve">Whether </w:t>
      </w:r>
      <w:r w:rsidR="008E51B1" w:rsidRPr="008E51B1">
        <w:rPr>
          <w:lang w:val="en-AU"/>
        </w:rPr>
        <w:t>Full Court erred in construing s 272(1)(a) as subject to qualification that assessment of damages may require</w:t>
      </w:r>
      <w:r w:rsidR="00206075">
        <w:rPr>
          <w:lang w:val="en-AU"/>
        </w:rPr>
        <w:t xml:space="preserve"> </w:t>
      </w:r>
      <w:r w:rsidR="008E51B1" w:rsidRPr="008E51B1">
        <w:rPr>
          <w:lang w:val="en-AU"/>
        </w:rPr>
        <w:t>departure from assessment at time of supply or adjustment to avoid over-compensation</w:t>
      </w:r>
      <w:r w:rsidR="00EA5754">
        <w:rPr>
          <w:lang w:val="en-AU"/>
        </w:rPr>
        <w:t xml:space="preserve"> – </w:t>
      </w:r>
      <w:r w:rsidR="001B7753">
        <w:rPr>
          <w:lang w:val="en-AU"/>
        </w:rPr>
        <w:t>Whether s 272(1)(a) permits</w:t>
      </w:r>
      <w:r w:rsidR="00C04DB0">
        <w:rPr>
          <w:lang w:val="en-AU"/>
        </w:rPr>
        <w:t>, and for what purpose,</w:t>
      </w:r>
      <w:r w:rsidR="001B7753">
        <w:rPr>
          <w:lang w:val="en-AU"/>
        </w:rPr>
        <w:t xml:space="preserve"> evidence of post-supply events </w:t>
      </w:r>
      <w:r w:rsidR="00C04DB0">
        <w:rPr>
          <w:lang w:val="en-AU"/>
        </w:rPr>
        <w:t>to be used when assessing statutory compensation under the provision</w:t>
      </w:r>
      <w:r w:rsidR="003F12A1">
        <w:rPr>
          <w:lang w:val="en-AU"/>
        </w:rPr>
        <w:t xml:space="preserve">. </w:t>
      </w:r>
    </w:p>
    <w:p w14:paraId="35A44304" w14:textId="77777777" w:rsidR="002F1504" w:rsidRDefault="002F1504" w:rsidP="002F1504">
      <w:pPr>
        <w:ind w:left="720"/>
      </w:pPr>
    </w:p>
    <w:p w14:paraId="79ABBE60" w14:textId="22EBC2BA" w:rsidR="002F1504" w:rsidRPr="007530C4" w:rsidRDefault="002F1504" w:rsidP="002F1504">
      <w:pPr>
        <w:rPr>
          <w:bCs/>
        </w:rPr>
      </w:pPr>
      <w:r w:rsidRPr="004E7695">
        <w:rPr>
          <w:b/>
        </w:rPr>
        <w:t xml:space="preserve">Appealed from </w:t>
      </w:r>
      <w:r>
        <w:rPr>
          <w:b/>
        </w:rPr>
        <w:t xml:space="preserve">FCA (FC): </w:t>
      </w:r>
      <w:hyperlink r:id="rId161" w:history="1">
        <w:r w:rsidR="000D01BA" w:rsidRPr="008045DE">
          <w:rPr>
            <w:rStyle w:val="Hyperlink"/>
            <w:rFonts w:cs="Verdana"/>
            <w:noProof w:val="0"/>
          </w:rPr>
          <w:t>[2023] FCAFC 179</w:t>
        </w:r>
      </w:hyperlink>
    </w:p>
    <w:p w14:paraId="4CB3657B" w14:textId="77777777" w:rsidR="002F1504" w:rsidRPr="008B1B99" w:rsidRDefault="002F1504" w:rsidP="002F1504">
      <w:pPr>
        <w:rPr>
          <w:rStyle w:val="Hyperlink"/>
          <w:rFonts w:cs="Verdana"/>
          <w:bCs/>
          <w:noProof w:val="0"/>
          <w:color w:val="auto"/>
          <w:u w:val="none"/>
        </w:rPr>
      </w:pPr>
    </w:p>
    <w:p w14:paraId="1948FC39" w14:textId="77777777" w:rsidR="002F1504" w:rsidRDefault="00C60CEE" w:rsidP="002F1504">
      <w:pPr>
        <w:rPr>
          <w:rStyle w:val="Hyperlink"/>
          <w:rFonts w:cs="Verdana"/>
          <w:bCs/>
          <w:noProof w:val="0"/>
        </w:rPr>
      </w:pPr>
      <w:hyperlink w:anchor="TOP" w:history="1">
        <w:r w:rsidR="002F1504" w:rsidRPr="00090699">
          <w:rPr>
            <w:rStyle w:val="Hyperlink"/>
            <w:rFonts w:cs="Verdana"/>
            <w:bCs/>
            <w:noProof w:val="0"/>
          </w:rPr>
          <w:t>Return to Top</w:t>
        </w:r>
      </w:hyperlink>
    </w:p>
    <w:p w14:paraId="02ED86BE" w14:textId="77777777" w:rsidR="008636BD" w:rsidRDefault="008636BD" w:rsidP="008636BD">
      <w:pPr>
        <w:pStyle w:val="Divider1"/>
      </w:pPr>
    </w:p>
    <w:p w14:paraId="44E6F554" w14:textId="77777777" w:rsidR="008636BD" w:rsidRDefault="008636BD" w:rsidP="002F1504"/>
    <w:p w14:paraId="2508167B" w14:textId="77777777" w:rsidR="008636BD" w:rsidRDefault="008636BD" w:rsidP="008636BD">
      <w:pPr>
        <w:pStyle w:val="Heading3"/>
      </w:pPr>
      <w:r w:rsidRPr="001D375B">
        <w:rPr>
          <w:iCs/>
        </w:rPr>
        <w:t>Toyota Motor Corporation Australia Limited (ACN 009 686 097)</w:t>
      </w:r>
      <w:r>
        <w:rPr>
          <w:i w:val="0"/>
          <w:iCs/>
        </w:rPr>
        <w:t xml:space="preserve"> v </w:t>
      </w:r>
      <w:r w:rsidRPr="001D375B">
        <w:rPr>
          <w:iCs/>
        </w:rPr>
        <w:t>Williams &amp; Anor</w:t>
      </w:r>
      <w:r>
        <w:rPr>
          <w:iCs/>
        </w:rPr>
        <w:t xml:space="preserve">; </w:t>
      </w:r>
      <w:r w:rsidRPr="001D375B">
        <w:rPr>
          <w:iCs/>
        </w:rPr>
        <w:t>Williams &amp; Anor</w:t>
      </w:r>
      <w:r>
        <w:rPr>
          <w:iCs/>
        </w:rPr>
        <w:t xml:space="preserve"> v </w:t>
      </w:r>
      <w:r w:rsidRPr="001D375B">
        <w:rPr>
          <w:iCs/>
        </w:rPr>
        <w:t>Toyota Motor Corporation Australia Limited (ACN 009 686 097)</w:t>
      </w:r>
    </w:p>
    <w:p w14:paraId="425342A0" w14:textId="77777777" w:rsidR="008636BD" w:rsidRPr="00560C6E" w:rsidRDefault="00C60CEE" w:rsidP="008636BD">
      <w:pPr>
        <w:rPr>
          <w:b/>
          <w:bCs/>
        </w:rPr>
      </w:pPr>
      <w:hyperlink r:id="rId162" w:history="1">
        <w:r w:rsidR="008636BD" w:rsidRPr="00462A82">
          <w:rPr>
            <w:rStyle w:val="Hyperlink"/>
            <w:rFonts w:cs="Verdana"/>
            <w:b/>
            <w:bCs/>
            <w:noProof w:val="0"/>
          </w:rPr>
          <w:t>S155/2023; S157/2023</w:t>
        </w:r>
      </w:hyperlink>
      <w:r w:rsidR="008636BD" w:rsidRPr="00850A44">
        <w:rPr>
          <w:b/>
          <w:bCs/>
        </w:rPr>
        <w:t>:</w:t>
      </w:r>
      <w:r w:rsidR="008636BD">
        <w:t xml:space="preserve"> </w:t>
      </w:r>
      <w:hyperlink r:id="rId163" w:history="1">
        <w:r w:rsidR="008636BD" w:rsidRPr="00AC5676">
          <w:rPr>
            <w:rStyle w:val="Hyperlink"/>
            <w:rFonts w:cs="Verdana"/>
            <w:noProof w:val="0"/>
          </w:rPr>
          <w:t>[2023] HCATrans 162</w:t>
        </w:r>
      </w:hyperlink>
    </w:p>
    <w:p w14:paraId="0F2FDB14" w14:textId="77777777" w:rsidR="008636BD" w:rsidRDefault="008636BD" w:rsidP="008636BD"/>
    <w:p w14:paraId="39F457C5" w14:textId="77777777" w:rsidR="008636BD" w:rsidRPr="00D43080" w:rsidRDefault="008636BD" w:rsidP="008636BD">
      <w:r w:rsidRPr="004E7695">
        <w:rPr>
          <w:b/>
        </w:rPr>
        <w:t xml:space="preserve">Date </w:t>
      </w:r>
      <w:r>
        <w:rPr>
          <w:b/>
        </w:rPr>
        <w:t>heard</w:t>
      </w:r>
      <w:r w:rsidRPr="004E7695">
        <w:rPr>
          <w:b/>
        </w:rPr>
        <w:t>:</w:t>
      </w:r>
      <w:r w:rsidRPr="00FC0B58">
        <w:t xml:space="preserve"> </w:t>
      </w:r>
      <w:r>
        <w:t xml:space="preserve">17 November 2023 – </w:t>
      </w:r>
      <w:r>
        <w:rPr>
          <w:i/>
        </w:rPr>
        <w:t>Special leave granted</w:t>
      </w:r>
    </w:p>
    <w:p w14:paraId="6DD801AC" w14:textId="77777777" w:rsidR="008636BD" w:rsidRPr="004E7695" w:rsidRDefault="008636BD" w:rsidP="008636BD"/>
    <w:p w14:paraId="12C50CE9" w14:textId="77777777" w:rsidR="008636BD" w:rsidRPr="004E7695" w:rsidRDefault="008636BD" w:rsidP="008636BD">
      <w:pPr>
        <w:rPr>
          <w:b/>
        </w:rPr>
      </w:pPr>
      <w:r w:rsidRPr="004E7695">
        <w:rPr>
          <w:b/>
        </w:rPr>
        <w:t>Catchwords:</w:t>
      </w:r>
    </w:p>
    <w:p w14:paraId="2C8D1000" w14:textId="77777777" w:rsidR="008636BD" w:rsidRPr="004E7695" w:rsidRDefault="008636BD" w:rsidP="008636BD">
      <w:pPr>
        <w:rPr>
          <w:b/>
        </w:rPr>
      </w:pPr>
    </w:p>
    <w:p w14:paraId="3AABA32C" w14:textId="293505A1" w:rsidR="008636BD" w:rsidRPr="004700D7" w:rsidRDefault="008636BD" w:rsidP="008636BD">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DA58DB">
        <w:t>"</w:t>
      </w:r>
      <w:r w:rsidRPr="00E174DF">
        <w:t>2020 field fix</w:t>
      </w:r>
      <w:r w:rsidR="00DA58DB">
        <w:t>"</w:t>
      </w:r>
      <w:r w:rsidRPr="00E174DF">
        <w:t xml:space="preserve"> – Where 2020 field fix effective in remedying defect and its consequences in all relevant vehicles – Where primary judge found on </w:t>
      </w:r>
      <w:r w:rsidR="00DA58DB">
        <w:t>"</w:t>
      </w:r>
      <w:r w:rsidRPr="00E174DF">
        <w:t>common sense approach</w:t>
      </w:r>
      <w:r w:rsidR="00DA58DB">
        <w:t>"</w:t>
      </w:r>
      <w:r w:rsidRPr="00E174DF">
        <w:t xml:space="preserve"> breach of s 54 </w:t>
      </w:r>
      <w:r w:rsidRPr="0068393B">
        <w:rPr>
          <w:i/>
          <w:iCs/>
        </w:rPr>
        <w:t>Australian Consumer</w:t>
      </w:r>
      <w:r w:rsidRPr="00E174DF">
        <w:t xml:space="preserve"> Law (</w:t>
      </w:r>
      <w:r w:rsidR="00DA58DB">
        <w:t>"</w:t>
      </w:r>
      <w:r w:rsidRPr="0068393B">
        <w:rPr>
          <w:i/>
          <w:iCs/>
        </w:rPr>
        <w:t>ACL</w:t>
      </w:r>
      <w:r w:rsidR="00DA58DB">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659F9A49" w14:textId="77777777" w:rsidR="008636BD" w:rsidRDefault="008636BD" w:rsidP="008636BD">
      <w:pPr>
        <w:ind w:left="720"/>
      </w:pPr>
    </w:p>
    <w:p w14:paraId="36EED16A" w14:textId="712FB12D" w:rsidR="008636BD" w:rsidRPr="007530C4" w:rsidRDefault="008636BD" w:rsidP="008636BD">
      <w:pPr>
        <w:rPr>
          <w:bCs/>
        </w:rPr>
      </w:pPr>
      <w:r w:rsidRPr="004E7695">
        <w:rPr>
          <w:b/>
        </w:rPr>
        <w:lastRenderedPageBreak/>
        <w:t xml:space="preserve">Appealed from </w:t>
      </w:r>
      <w:r>
        <w:rPr>
          <w:b/>
        </w:rPr>
        <w:t xml:space="preserve">FCA (FC): </w:t>
      </w:r>
      <w:hyperlink r:id="rId164" w:history="1">
        <w:r w:rsidRPr="00E21575">
          <w:rPr>
            <w:rStyle w:val="Hyperlink"/>
            <w:rFonts w:cs="Verdana"/>
            <w:noProof w:val="0"/>
          </w:rPr>
          <w:t>[2023] FCAFC 50</w:t>
        </w:r>
      </w:hyperlink>
      <w:r>
        <w:t>; (</w:t>
      </w:r>
      <w:r w:rsidRPr="000218A3">
        <w:t>2023) 296 FCR 514</w:t>
      </w:r>
      <w:r>
        <w:t xml:space="preserve">; </w:t>
      </w:r>
      <w:r w:rsidRPr="00127C03">
        <w:t>(2023) 408 ALR 582</w:t>
      </w:r>
    </w:p>
    <w:p w14:paraId="02E4A2C2" w14:textId="77777777" w:rsidR="008636BD" w:rsidRPr="008B1B99" w:rsidRDefault="008636BD" w:rsidP="008636BD">
      <w:pPr>
        <w:rPr>
          <w:rStyle w:val="Hyperlink"/>
          <w:rFonts w:cs="Verdana"/>
          <w:bCs/>
          <w:noProof w:val="0"/>
          <w:color w:val="auto"/>
          <w:u w:val="none"/>
        </w:rPr>
      </w:pPr>
    </w:p>
    <w:p w14:paraId="18449863" w14:textId="77777777" w:rsidR="008636BD" w:rsidRDefault="00C60CEE" w:rsidP="008636BD">
      <w:pPr>
        <w:rPr>
          <w:rStyle w:val="Hyperlink"/>
          <w:rFonts w:cs="Verdana"/>
          <w:bCs/>
          <w:noProof w:val="0"/>
        </w:rPr>
      </w:pPr>
      <w:hyperlink w:anchor="TOP" w:history="1">
        <w:r w:rsidR="008636BD" w:rsidRPr="00090699">
          <w:rPr>
            <w:rStyle w:val="Hyperlink"/>
            <w:rFonts w:cs="Verdana"/>
            <w:bCs/>
            <w:noProof w:val="0"/>
          </w:rPr>
          <w:t>Return to Top</w:t>
        </w:r>
      </w:hyperlink>
    </w:p>
    <w:p w14:paraId="378DF6BC" w14:textId="77777777" w:rsidR="00B622DE" w:rsidRDefault="00B622DE" w:rsidP="00B622DE">
      <w:pPr>
        <w:pStyle w:val="Divider2"/>
      </w:pPr>
      <w:bookmarkStart w:id="210" w:name="_Williams_&amp;_Anor"/>
      <w:bookmarkStart w:id="211" w:name="_Wills_v_Australian"/>
      <w:bookmarkEnd w:id="210"/>
      <w:bookmarkEnd w:id="211"/>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65"/>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212" w:name="_6:_Cases_Not"/>
      <w:bookmarkStart w:id="213" w:name="_7:_Cases_Not"/>
      <w:bookmarkStart w:id="214" w:name="_8:_Cases_Not"/>
      <w:bookmarkStart w:id="215" w:name="_Toc479608277"/>
      <w:bookmarkStart w:id="216" w:name="_Toc10095967"/>
      <w:bookmarkEnd w:id="212"/>
      <w:bookmarkEnd w:id="213"/>
      <w:bookmarkEnd w:id="214"/>
      <w:r w:rsidRPr="004E7695">
        <w:lastRenderedPageBreak/>
        <w:t>7</w:t>
      </w:r>
      <w:r w:rsidR="00AE64B2" w:rsidRPr="004E7695">
        <w:t>: Cases Not Proceeding or Vacated</w:t>
      </w:r>
      <w:bookmarkEnd w:id="172"/>
      <w:bookmarkEnd w:id="173"/>
      <w:bookmarkEnd w:id="174"/>
      <w:bookmarkEnd w:id="215"/>
      <w:bookmarkEnd w:id="216"/>
    </w:p>
    <w:p w14:paraId="6FB15634" w14:textId="77777777" w:rsidR="00647B4C" w:rsidRPr="004E7695" w:rsidRDefault="00647B4C" w:rsidP="00647B4C">
      <w:pPr>
        <w:pStyle w:val="Divider2"/>
        <w:pBdr>
          <w:bottom w:val="double" w:sz="6" w:space="0" w:color="auto"/>
        </w:pBdr>
      </w:pPr>
      <w:bookmarkStart w:id="217" w:name="_Palmer_v_Marcus"/>
      <w:bookmarkStart w:id="218" w:name="_AAR15_v_Minister_1"/>
      <w:bookmarkStart w:id="219" w:name="_The_Maritime_Union"/>
      <w:bookmarkEnd w:id="217"/>
      <w:bookmarkEnd w:id="218"/>
      <w:bookmarkEnd w:id="219"/>
    </w:p>
    <w:p w14:paraId="202AEF4A" w14:textId="77777777" w:rsidR="00B730CC" w:rsidRDefault="00B730CC" w:rsidP="00B730CC"/>
    <w:p w14:paraId="2A2AAEC8" w14:textId="77777777" w:rsidR="00B730CC" w:rsidRPr="004E7695" w:rsidRDefault="00C60CEE"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66"/>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220" w:name="_8:_Special_Leave"/>
      <w:bookmarkStart w:id="221" w:name="_Toc270610026"/>
      <w:bookmarkStart w:id="222" w:name="_Ref474848474"/>
      <w:bookmarkStart w:id="223" w:name="_Toc479608278"/>
      <w:bookmarkStart w:id="224" w:name="_Toc10095968"/>
      <w:bookmarkEnd w:id="220"/>
      <w:r w:rsidRPr="004E7695">
        <w:lastRenderedPageBreak/>
        <w:t>8</w:t>
      </w:r>
      <w:r w:rsidR="00AE64B2" w:rsidRPr="004E7695">
        <w:t xml:space="preserve">: Special Leave </w:t>
      </w:r>
      <w:bookmarkEnd w:id="221"/>
      <w:r w:rsidR="00B33F9A" w:rsidRPr="004E7695">
        <w:t>Refused</w:t>
      </w:r>
      <w:bookmarkEnd w:id="222"/>
      <w:bookmarkEnd w:id="223"/>
      <w:bookmarkEnd w:id="224"/>
    </w:p>
    <w:p w14:paraId="4BD00F26" w14:textId="77777777" w:rsidR="00EE019B" w:rsidRPr="004E7695" w:rsidRDefault="00EE019B" w:rsidP="00EE019B">
      <w:pPr>
        <w:pStyle w:val="Divider2"/>
      </w:pPr>
    </w:p>
    <w:p w14:paraId="07E20CF5" w14:textId="77777777" w:rsidR="00933788" w:rsidRDefault="00933788" w:rsidP="00933788"/>
    <w:p w14:paraId="0617D8EA" w14:textId="310564F8"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12597F">
        <w:rPr>
          <w:rFonts w:ascii="Arial" w:hAnsi="Arial" w:cs="Arial"/>
          <w:b/>
          <w:sz w:val="28"/>
          <w:szCs w:val="28"/>
        </w:rPr>
        <w:t>7 March</w:t>
      </w:r>
      <w:r w:rsidR="000576BD">
        <w:rPr>
          <w:rFonts w:ascii="Arial" w:hAnsi="Arial" w:cs="Arial"/>
          <w:b/>
          <w:sz w:val="28"/>
          <w:szCs w:val="28"/>
        </w:rPr>
        <w:t xml:space="preserve"> </w:t>
      </w:r>
      <w:r w:rsidR="008365FA">
        <w:rPr>
          <w:rFonts w:ascii="Arial" w:hAnsi="Arial" w:cs="Arial"/>
          <w:b/>
          <w:sz w:val="28"/>
          <w:szCs w:val="28"/>
        </w:rPr>
        <w:t>202</w:t>
      </w:r>
      <w:r w:rsidR="000576BD">
        <w:rPr>
          <w:rFonts w:ascii="Arial" w:hAnsi="Arial" w:cs="Arial"/>
          <w:b/>
          <w:sz w:val="28"/>
          <w:szCs w:val="28"/>
        </w:rPr>
        <w:t>4</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E601DF" w:rsidRPr="00CC46E9" w14:paraId="15A4CAED" w14:textId="77777777" w:rsidTr="009B4D38">
        <w:trPr>
          <w:cantSplit/>
          <w:trHeight w:val="400"/>
        </w:trPr>
        <w:tc>
          <w:tcPr>
            <w:tcW w:w="567" w:type="dxa"/>
          </w:tcPr>
          <w:p w14:paraId="6E9B0E59" w14:textId="77777777" w:rsidR="00E601DF" w:rsidRPr="00CC46E9" w:rsidRDefault="00E601DF" w:rsidP="00E601DF">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6F4CCBBF" w:rsidR="00E601DF" w:rsidRDefault="00E601DF" w:rsidP="00E601DF">
            <w:pPr>
              <w:keepLines/>
              <w:spacing w:before="120"/>
              <w:jc w:val="left"/>
              <w:rPr>
                <w:rFonts w:ascii="Arial" w:hAnsi="Arial" w:cs="Arial"/>
                <w:color w:val="000000"/>
                <w:sz w:val="18"/>
                <w:szCs w:val="18"/>
              </w:rPr>
            </w:pPr>
            <w:r w:rsidRPr="00953E16">
              <w:rPr>
                <w:rFonts w:ascii="Arial" w:hAnsi="Arial" w:cs="Arial"/>
                <w:bCs/>
                <w:color w:val="000000"/>
                <w:sz w:val="18"/>
                <w:szCs w:val="18"/>
              </w:rPr>
              <w:t>Wynn</w:t>
            </w:r>
          </w:p>
        </w:tc>
        <w:tc>
          <w:tcPr>
            <w:tcW w:w="1914" w:type="dxa"/>
          </w:tcPr>
          <w:p w14:paraId="1DCFE96F" w14:textId="7031627C" w:rsidR="00E601DF" w:rsidRPr="00BB72B4" w:rsidRDefault="00E601DF" w:rsidP="00E601DF">
            <w:pPr>
              <w:widowControl w:val="0"/>
              <w:spacing w:before="120"/>
              <w:jc w:val="left"/>
              <w:rPr>
                <w:rFonts w:ascii="Arial" w:hAnsi="Arial" w:cs="Arial"/>
                <w:color w:val="000000"/>
                <w:sz w:val="18"/>
                <w:szCs w:val="18"/>
              </w:rPr>
            </w:pPr>
            <w:r w:rsidRPr="00953E16">
              <w:rPr>
                <w:rFonts w:ascii="Arial" w:hAnsi="Arial" w:cs="Arial"/>
                <w:bCs/>
                <w:color w:val="000000"/>
                <w:sz w:val="18"/>
                <w:szCs w:val="18"/>
              </w:rPr>
              <w:t>Danilov &amp; Anor</w:t>
            </w:r>
            <w:r>
              <w:rPr>
                <w:rFonts w:ascii="Arial" w:hAnsi="Arial" w:cs="Arial"/>
                <w:color w:val="000000"/>
                <w:sz w:val="18"/>
                <w:szCs w:val="18"/>
              </w:rPr>
              <w:br/>
            </w:r>
            <w:r w:rsidRPr="00562C90">
              <w:rPr>
                <w:rFonts w:ascii="Arial" w:hAnsi="Arial" w:cs="Arial"/>
                <w:color w:val="000000"/>
                <w:sz w:val="18"/>
                <w:szCs w:val="18"/>
              </w:rPr>
              <w:t>(</w:t>
            </w:r>
            <w:r>
              <w:rPr>
                <w:rFonts w:ascii="Arial" w:hAnsi="Arial" w:cs="Arial"/>
                <w:color w:val="000000"/>
                <w:sz w:val="18"/>
                <w:szCs w:val="18"/>
              </w:rPr>
              <w:t>B55/2023</w:t>
            </w:r>
            <w:r w:rsidRPr="00562C90">
              <w:rPr>
                <w:rFonts w:ascii="Arial" w:hAnsi="Arial" w:cs="Arial"/>
                <w:color w:val="000000"/>
                <w:sz w:val="18"/>
                <w:szCs w:val="18"/>
              </w:rPr>
              <w:t>)</w:t>
            </w:r>
          </w:p>
        </w:tc>
        <w:tc>
          <w:tcPr>
            <w:tcW w:w="1914" w:type="dxa"/>
          </w:tcPr>
          <w:p w14:paraId="4C3B1626" w14:textId="319C11E1" w:rsidR="00E601DF" w:rsidRDefault="00E601DF" w:rsidP="00E601DF">
            <w:pPr>
              <w:widowControl w:val="0"/>
              <w:spacing w:before="12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w:t>
            </w:r>
            <w:r>
              <w:rPr>
                <w:rFonts w:ascii="Arial" w:hAnsi="Arial" w:cs="Arial"/>
                <w:color w:val="000000"/>
                <w:sz w:val="18"/>
                <w:szCs w:val="18"/>
              </w:rPr>
              <w:t> </w:t>
            </w:r>
            <w:r w:rsidRPr="008D4052">
              <w:rPr>
                <w:rFonts w:ascii="Arial" w:hAnsi="Arial" w:cs="Arial"/>
                <w:color w:val="000000"/>
                <w:sz w:val="18"/>
                <w:szCs w:val="18"/>
              </w:rPr>
              <w:t>1)</w:t>
            </w:r>
            <w:r>
              <w:rPr>
                <w:rFonts w:ascii="Arial" w:hAnsi="Arial" w:cs="Arial"/>
                <w:color w:val="000000"/>
                <w:sz w:val="18"/>
                <w:szCs w:val="18"/>
              </w:rPr>
              <w:br/>
            </w:r>
            <w:r w:rsidRPr="008D4052">
              <w:rPr>
                <w:rFonts w:ascii="Arial" w:hAnsi="Arial" w:cs="Arial"/>
                <w:color w:val="000000"/>
                <w:sz w:val="18"/>
                <w:szCs w:val="18"/>
              </w:rPr>
              <w:t>Appellate Jurisdiction</w:t>
            </w:r>
            <w:r>
              <w:rPr>
                <w:rFonts w:ascii="Arial" w:hAnsi="Arial" w:cs="Arial"/>
                <w:color w:val="000000"/>
                <w:sz w:val="18"/>
                <w:szCs w:val="18"/>
              </w:rPr>
              <w:br/>
            </w:r>
          </w:p>
        </w:tc>
        <w:tc>
          <w:tcPr>
            <w:tcW w:w="1914" w:type="dxa"/>
          </w:tcPr>
          <w:p w14:paraId="11CD8CF2" w14:textId="6561ADFD" w:rsidR="00E601DF" w:rsidRDefault="00E601DF" w:rsidP="00E601DF">
            <w:pPr>
              <w:widowControl w:val="0"/>
              <w:spacing w:before="120"/>
              <w:jc w:val="left"/>
              <w:rPr>
                <w:rFonts w:ascii="Arial" w:hAnsi="Arial" w:cs="Arial"/>
                <w:color w:val="000000"/>
                <w:sz w:val="18"/>
                <w:szCs w:val="18"/>
              </w:rPr>
            </w:pPr>
            <w:r w:rsidRPr="00C635A2">
              <w:rPr>
                <w:rFonts w:ascii="Arial" w:hAnsi="Arial" w:cs="Arial"/>
                <w:sz w:val="18"/>
                <w:szCs w:val="18"/>
              </w:rPr>
              <w:t>Special leave refused</w:t>
            </w:r>
            <w:r w:rsidRPr="00C635A2">
              <w:rPr>
                <w:rFonts w:ascii="Arial" w:hAnsi="Arial" w:cs="Arial"/>
                <w:sz w:val="18"/>
                <w:szCs w:val="18"/>
              </w:rPr>
              <w:br/>
            </w:r>
            <w:hyperlink r:id="rId167" w:history="1">
              <w:r w:rsidRPr="00F51BF8">
                <w:rPr>
                  <w:rStyle w:val="Hyperlink"/>
                  <w:rFonts w:ascii="Arial" w:hAnsi="Arial"/>
                  <w:noProof w:val="0"/>
                  <w:sz w:val="18"/>
                  <w:szCs w:val="18"/>
                </w:rPr>
                <w:t>[2024] HCASL 28</w:t>
              </w:r>
            </w:hyperlink>
          </w:p>
        </w:tc>
      </w:tr>
      <w:tr w:rsidR="009E3D04" w:rsidRPr="00CC46E9" w14:paraId="66ED73B9" w14:textId="77777777" w:rsidTr="00C42214">
        <w:trPr>
          <w:cantSplit/>
          <w:trHeight w:val="400"/>
        </w:trPr>
        <w:tc>
          <w:tcPr>
            <w:tcW w:w="567" w:type="dxa"/>
          </w:tcPr>
          <w:p w14:paraId="6E09A39C" w14:textId="77777777" w:rsidR="009E3D04" w:rsidRPr="00CC46E9" w:rsidRDefault="009E3D04" w:rsidP="009E3D04">
            <w:pPr>
              <w:pStyle w:val="ListParagraph"/>
              <w:keepLines/>
              <w:numPr>
                <w:ilvl w:val="0"/>
                <w:numId w:val="1"/>
              </w:numPr>
              <w:contextualSpacing w:val="0"/>
              <w:jc w:val="right"/>
              <w:rPr>
                <w:rFonts w:ascii="Arial" w:hAnsi="Arial" w:cs="Arial"/>
                <w:color w:val="000000"/>
                <w:sz w:val="18"/>
              </w:rPr>
            </w:pPr>
          </w:p>
        </w:tc>
        <w:tc>
          <w:tcPr>
            <w:tcW w:w="3827" w:type="dxa"/>
            <w:gridSpan w:val="2"/>
          </w:tcPr>
          <w:p w14:paraId="7E4815A3" w14:textId="4EECB786" w:rsidR="009E3D04" w:rsidRPr="00BB72B4" w:rsidRDefault="009E3D04" w:rsidP="009E3D04">
            <w:pPr>
              <w:widowControl w:val="0"/>
              <w:jc w:val="left"/>
              <w:rPr>
                <w:rFonts w:ascii="Arial" w:hAnsi="Arial" w:cs="Arial"/>
                <w:color w:val="000000"/>
                <w:sz w:val="18"/>
                <w:szCs w:val="18"/>
              </w:rPr>
            </w:pPr>
            <w:r w:rsidRPr="000E3369">
              <w:rPr>
                <w:rFonts w:ascii="Arial" w:hAnsi="Arial" w:cs="Arial"/>
                <w:bCs/>
                <w:color w:val="000000"/>
                <w:sz w:val="18"/>
                <w:szCs w:val="18"/>
              </w:rPr>
              <w:t>In the matter of an application by William Anicha Bay for leave to appeal</w:t>
            </w:r>
            <w:r w:rsidRPr="000E3369">
              <w:rPr>
                <w:rFonts w:ascii="Arial" w:hAnsi="Arial" w:cs="Arial"/>
                <w:bCs/>
                <w:color w:val="000000"/>
                <w:sz w:val="18"/>
                <w:szCs w:val="18"/>
              </w:rPr>
              <w:br/>
            </w:r>
            <w:r w:rsidRPr="000E3369">
              <w:rPr>
                <w:rFonts w:ascii="Arial" w:hAnsi="Arial" w:cs="Arial"/>
                <w:color w:val="000000"/>
                <w:sz w:val="18"/>
                <w:szCs w:val="18"/>
              </w:rPr>
              <w:t>(B62/2023)</w:t>
            </w:r>
          </w:p>
        </w:tc>
        <w:tc>
          <w:tcPr>
            <w:tcW w:w="1914" w:type="dxa"/>
          </w:tcPr>
          <w:p w14:paraId="60B0707E" w14:textId="77777777" w:rsidR="009E3D04" w:rsidRDefault="009E3D04" w:rsidP="009E3D04">
            <w:pPr>
              <w:widowControl w:val="0"/>
              <w:jc w:val="left"/>
              <w:rPr>
                <w:rFonts w:ascii="Arial" w:hAnsi="Arial" w:cs="Arial"/>
                <w:color w:val="000000"/>
                <w:sz w:val="18"/>
                <w:szCs w:val="18"/>
              </w:rPr>
            </w:pPr>
            <w:r w:rsidRPr="008D4052">
              <w:rPr>
                <w:rFonts w:ascii="Arial" w:hAnsi="Arial" w:cs="Arial"/>
                <w:color w:val="000000"/>
                <w:sz w:val="18"/>
                <w:szCs w:val="18"/>
              </w:rPr>
              <w:t>High Court of Australia</w:t>
            </w:r>
            <w:r>
              <w:rPr>
                <w:rFonts w:ascii="Arial" w:hAnsi="Arial" w:cs="Arial"/>
                <w:color w:val="000000"/>
                <w:sz w:val="18"/>
                <w:szCs w:val="18"/>
              </w:rPr>
              <w:br/>
            </w:r>
            <w:r w:rsidRPr="00E05930">
              <w:rPr>
                <w:rFonts w:ascii="Arial" w:hAnsi="Arial" w:cs="Arial"/>
                <w:color w:val="000000"/>
                <w:sz w:val="18"/>
                <w:szCs w:val="18"/>
              </w:rPr>
              <w:t>[2023] HCATrans 1</w:t>
            </w:r>
            <w:r>
              <w:rPr>
                <w:rFonts w:ascii="Arial" w:hAnsi="Arial" w:cs="Arial"/>
                <w:color w:val="000000"/>
                <w:sz w:val="18"/>
                <w:szCs w:val="18"/>
              </w:rPr>
              <w:t>34</w:t>
            </w:r>
          </w:p>
          <w:p w14:paraId="2E730EA5" w14:textId="772BA9D6" w:rsidR="00372D87" w:rsidRDefault="00372D87" w:rsidP="009E3D04">
            <w:pPr>
              <w:widowControl w:val="0"/>
              <w:jc w:val="left"/>
              <w:rPr>
                <w:rFonts w:ascii="Arial" w:hAnsi="Arial" w:cs="Arial"/>
                <w:color w:val="000000"/>
                <w:sz w:val="18"/>
                <w:szCs w:val="18"/>
              </w:rPr>
            </w:pPr>
          </w:p>
        </w:tc>
        <w:tc>
          <w:tcPr>
            <w:tcW w:w="1914" w:type="dxa"/>
          </w:tcPr>
          <w:p w14:paraId="0F05A73C" w14:textId="06B853BA" w:rsidR="009E3D04" w:rsidRDefault="009E3D04" w:rsidP="009E3D04">
            <w:pPr>
              <w:widowControl w:val="0"/>
              <w:jc w:val="left"/>
              <w:rPr>
                <w:rFonts w:ascii="Arial" w:hAnsi="Arial" w:cs="Arial"/>
                <w:color w:val="000000"/>
                <w:sz w:val="18"/>
                <w:szCs w:val="18"/>
              </w:rPr>
            </w:pPr>
            <w:r w:rsidRPr="00C635A2">
              <w:rPr>
                <w:rFonts w:ascii="Arial" w:hAnsi="Arial" w:cs="Arial"/>
                <w:sz w:val="18"/>
                <w:szCs w:val="18"/>
              </w:rPr>
              <w:t>Leave refused</w:t>
            </w:r>
            <w:r>
              <w:rPr>
                <w:rFonts w:ascii="Arial" w:hAnsi="Arial" w:cs="Arial"/>
                <w:sz w:val="18"/>
                <w:szCs w:val="18"/>
              </w:rPr>
              <w:br/>
            </w:r>
            <w:hyperlink r:id="rId168" w:history="1">
              <w:r w:rsidRPr="00F51BF8">
                <w:rPr>
                  <w:rStyle w:val="Hyperlink"/>
                  <w:rFonts w:ascii="Arial" w:hAnsi="Arial"/>
                  <w:noProof w:val="0"/>
                  <w:sz w:val="18"/>
                  <w:szCs w:val="18"/>
                </w:rPr>
                <w:t>[2024] HCASL 29</w:t>
              </w:r>
            </w:hyperlink>
          </w:p>
        </w:tc>
      </w:tr>
      <w:tr w:rsidR="00FF4D3C" w:rsidRPr="00CC46E9" w14:paraId="6442CE74" w14:textId="77777777" w:rsidTr="000174F8">
        <w:trPr>
          <w:cantSplit/>
          <w:trHeight w:val="400"/>
        </w:trPr>
        <w:tc>
          <w:tcPr>
            <w:tcW w:w="567" w:type="dxa"/>
          </w:tcPr>
          <w:p w14:paraId="3FACDB1D"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655EB8C1" w14:textId="0D2D1EEA" w:rsidR="00FF4D3C" w:rsidRDefault="00FF4D3C" w:rsidP="00FF4D3C">
            <w:pPr>
              <w:keepLines/>
              <w:jc w:val="left"/>
              <w:rPr>
                <w:rFonts w:ascii="Arial" w:hAnsi="Arial" w:cs="Arial"/>
                <w:color w:val="000000"/>
                <w:sz w:val="18"/>
                <w:szCs w:val="18"/>
              </w:rPr>
            </w:pPr>
            <w:r w:rsidRPr="00953E16">
              <w:rPr>
                <w:rFonts w:ascii="Arial" w:hAnsi="Arial" w:cs="Arial"/>
                <w:bCs/>
                <w:color w:val="000000"/>
                <w:sz w:val="18"/>
                <w:szCs w:val="18"/>
              </w:rPr>
              <w:t>Guss</w:t>
            </w:r>
          </w:p>
        </w:tc>
        <w:tc>
          <w:tcPr>
            <w:tcW w:w="1914" w:type="dxa"/>
          </w:tcPr>
          <w:p w14:paraId="7DE2C06A" w14:textId="17079C06" w:rsidR="00FF4D3C" w:rsidRPr="00BB72B4" w:rsidRDefault="00FF4D3C" w:rsidP="00FF4D3C">
            <w:pPr>
              <w:widowControl w:val="0"/>
              <w:jc w:val="left"/>
              <w:rPr>
                <w:rFonts w:ascii="Arial" w:hAnsi="Arial" w:cs="Arial"/>
                <w:color w:val="000000"/>
                <w:sz w:val="18"/>
                <w:szCs w:val="18"/>
              </w:rPr>
            </w:pPr>
            <w:r w:rsidRPr="00953E16">
              <w:rPr>
                <w:rFonts w:ascii="Arial" w:hAnsi="Arial" w:cs="Arial"/>
                <w:bCs/>
                <w:color w:val="000000"/>
                <w:sz w:val="18"/>
                <w:szCs w:val="18"/>
              </w:rPr>
              <w:t>Larkfield Industrial Estates Pty</w:t>
            </w:r>
            <w:r>
              <w:rPr>
                <w:rFonts w:ascii="Arial" w:hAnsi="Arial" w:cs="Arial"/>
                <w:bCs/>
                <w:color w:val="000000"/>
                <w:sz w:val="18"/>
                <w:szCs w:val="18"/>
              </w:rPr>
              <w:t> </w:t>
            </w:r>
            <w:r w:rsidRPr="00953E16">
              <w:rPr>
                <w:rFonts w:ascii="Arial" w:hAnsi="Arial" w:cs="Arial"/>
                <w:bCs/>
                <w:color w:val="000000"/>
                <w:sz w:val="18"/>
                <w:szCs w:val="18"/>
              </w:rPr>
              <w:t>Ltd</w:t>
            </w:r>
            <w:r>
              <w:rPr>
                <w:rFonts w:ascii="Arial" w:hAnsi="Arial" w:cs="Arial"/>
                <w:bCs/>
                <w:color w:val="000000"/>
                <w:sz w:val="18"/>
                <w:szCs w:val="18"/>
              </w:rPr>
              <w:br/>
              <w:t>(M74/2023)</w:t>
            </w:r>
            <w:r>
              <w:rPr>
                <w:rFonts w:ascii="Arial" w:hAnsi="Arial" w:cs="Arial"/>
                <w:bCs/>
                <w:color w:val="000000"/>
                <w:sz w:val="18"/>
                <w:szCs w:val="18"/>
              </w:rPr>
              <w:br/>
            </w:r>
          </w:p>
        </w:tc>
        <w:tc>
          <w:tcPr>
            <w:tcW w:w="1914" w:type="dxa"/>
          </w:tcPr>
          <w:p w14:paraId="7EFCAFD2" w14:textId="19F961AE" w:rsidR="00FF4D3C" w:rsidRDefault="00FF4D3C" w:rsidP="00FF4D3C">
            <w:pPr>
              <w:widowControl w:val="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 1105</w:t>
            </w:r>
          </w:p>
        </w:tc>
        <w:tc>
          <w:tcPr>
            <w:tcW w:w="1914" w:type="dxa"/>
          </w:tcPr>
          <w:p w14:paraId="3EF1FB4F" w14:textId="2A3DAAD4"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69" w:history="1">
              <w:r w:rsidRPr="00F51BF8">
                <w:rPr>
                  <w:rStyle w:val="Hyperlink"/>
                  <w:rFonts w:ascii="Arial" w:hAnsi="Arial"/>
                  <w:noProof w:val="0"/>
                  <w:sz w:val="18"/>
                  <w:szCs w:val="18"/>
                </w:rPr>
                <w:t>[2024] HCASL 30</w:t>
              </w:r>
            </w:hyperlink>
          </w:p>
        </w:tc>
      </w:tr>
      <w:tr w:rsidR="00FF4D3C" w:rsidRPr="00CC46E9" w14:paraId="4B7E29B5" w14:textId="77777777" w:rsidTr="000174F8">
        <w:trPr>
          <w:cantSplit/>
          <w:trHeight w:val="400"/>
        </w:trPr>
        <w:tc>
          <w:tcPr>
            <w:tcW w:w="567" w:type="dxa"/>
          </w:tcPr>
          <w:p w14:paraId="71F7204A"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309EA328" w14:textId="1E2FF8E4" w:rsidR="00FF4D3C" w:rsidRDefault="00FF4D3C" w:rsidP="00FF4D3C">
            <w:pPr>
              <w:keepLines/>
              <w:jc w:val="left"/>
              <w:rPr>
                <w:rFonts w:ascii="Arial" w:hAnsi="Arial" w:cs="Arial"/>
                <w:color w:val="000000"/>
                <w:sz w:val="18"/>
                <w:szCs w:val="18"/>
              </w:rPr>
            </w:pPr>
            <w:r w:rsidRPr="001253A5">
              <w:rPr>
                <w:rFonts w:ascii="Arial" w:hAnsi="Arial" w:cs="Arial"/>
                <w:bCs/>
                <w:color w:val="000000"/>
                <w:sz w:val="18"/>
                <w:szCs w:val="18"/>
              </w:rPr>
              <w:t>Austin</w:t>
            </w:r>
          </w:p>
        </w:tc>
        <w:tc>
          <w:tcPr>
            <w:tcW w:w="1914" w:type="dxa"/>
          </w:tcPr>
          <w:p w14:paraId="50E5FB24" w14:textId="316C03B8" w:rsidR="00FF4D3C" w:rsidRPr="00BB72B4" w:rsidRDefault="00FF4D3C" w:rsidP="00FF4D3C">
            <w:pPr>
              <w:widowControl w:val="0"/>
              <w:jc w:val="left"/>
              <w:rPr>
                <w:rFonts w:ascii="Arial" w:hAnsi="Arial" w:cs="Arial"/>
                <w:color w:val="000000"/>
                <w:sz w:val="18"/>
                <w:szCs w:val="18"/>
              </w:rPr>
            </w:pPr>
            <w:r w:rsidRPr="001253A5">
              <w:rPr>
                <w:rFonts w:ascii="Arial" w:hAnsi="Arial" w:cs="Arial"/>
                <w:bCs/>
                <w:color w:val="000000"/>
                <w:sz w:val="18"/>
                <w:szCs w:val="18"/>
              </w:rPr>
              <w:t>Dwyer &amp; Ors</w:t>
            </w:r>
            <w:r>
              <w:rPr>
                <w:rFonts w:ascii="Arial" w:hAnsi="Arial" w:cs="Arial"/>
                <w:bCs/>
                <w:color w:val="000000"/>
                <w:sz w:val="18"/>
                <w:szCs w:val="18"/>
              </w:rPr>
              <w:br/>
              <w:t>(M95/2023)</w:t>
            </w:r>
          </w:p>
        </w:tc>
        <w:tc>
          <w:tcPr>
            <w:tcW w:w="1914" w:type="dxa"/>
          </w:tcPr>
          <w:p w14:paraId="21E0641B" w14:textId="17D768DC" w:rsidR="00FF4D3C" w:rsidRDefault="00FF4D3C" w:rsidP="00FF4D3C">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227</w:t>
            </w:r>
            <w:r>
              <w:rPr>
                <w:rFonts w:ascii="Arial" w:hAnsi="Arial" w:cs="Arial"/>
                <w:color w:val="000000"/>
                <w:sz w:val="18"/>
                <w:szCs w:val="18"/>
              </w:rPr>
              <w:br/>
            </w:r>
          </w:p>
        </w:tc>
        <w:tc>
          <w:tcPr>
            <w:tcW w:w="1914" w:type="dxa"/>
          </w:tcPr>
          <w:p w14:paraId="386D12FC" w14:textId="37D4E004"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0" w:history="1">
              <w:r w:rsidRPr="00366F15">
                <w:rPr>
                  <w:rStyle w:val="Hyperlink"/>
                  <w:rFonts w:ascii="Arial" w:hAnsi="Arial"/>
                  <w:noProof w:val="0"/>
                  <w:sz w:val="18"/>
                  <w:szCs w:val="18"/>
                </w:rPr>
                <w:t>[2024] HCASL 31</w:t>
              </w:r>
            </w:hyperlink>
          </w:p>
        </w:tc>
      </w:tr>
      <w:tr w:rsidR="00FF4D3C" w:rsidRPr="00CC46E9" w14:paraId="3B5DFF98" w14:textId="77777777" w:rsidTr="000174F8">
        <w:trPr>
          <w:cantSplit/>
          <w:trHeight w:val="400"/>
        </w:trPr>
        <w:tc>
          <w:tcPr>
            <w:tcW w:w="567" w:type="dxa"/>
          </w:tcPr>
          <w:p w14:paraId="4212EEA1"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6B596336" w14:textId="1E5C0F6C" w:rsidR="00FF4D3C" w:rsidRDefault="00FF4D3C" w:rsidP="00FF4D3C">
            <w:pPr>
              <w:keepLines/>
              <w:jc w:val="left"/>
              <w:rPr>
                <w:rFonts w:ascii="Arial" w:hAnsi="Arial" w:cs="Arial"/>
                <w:color w:val="000000"/>
                <w:sz w:val="18"/>
                <w:szCs w:val="18"/>
              </w:rPr>
            </w:pPr>
            <w:r w:rsidRPr="001253A5">
              <w:rPr>
                <w:rFonts w:ascii="Arial" w:hAnsi="Arial" w:cs="Arial"/>
                <w:bCs/>
                <w:color w:val="000000"/>
                <w:sz w:val="18"/>
                <w:szCs w:val="18"/>
              </w:rPr>
              <w:t xml:space="preserve">Carevic </w:t>
            </w:r>
          </w:p>
        </w:tc>
        <w:tc>
          <w:tcPr>
            <w:tcW w:w="1914" w:type="dxa"/>
          </w:tcPr>
          <w:p w14:paraId="5F400ED1" w14:textId="4CC85D6D" w:rsidR="00FF4D3C" w:rsidRPr="00BB72B4" w:rsidRDefault="00FF4D3C" w:rsidP="00FF4D3C">
            <w:pPr>
              <w:widowControl w:val="0"/>
              <w:jc w:val="left"/>
              <w:rPr>
                <w:rFonts w:ascii="Arial" w:hAnsi="Arial" w:cs="Arial"/>
                <w:color w:val="000000"/>
                <w:sz w:val="18"/>
                <w:szCs w:val="18"/>
              </w:rPr>
            </w:pPr>
            <w:r w:rsidRPr="001253A5">
              <w:rPr>
                <w:rFonts w:ascii="Arial" w:hAnsi="Arial" w:cs="Arial"/>
                <w:bCs/>
                <w:color w:val="000000"/>
                <w:sz w:val="18"/>
                <w:szCs w:val="18"/>
              </w:rPr>
              <w:t>Carevic</w:t>
            </w:r>
            <w:r>
              <w:rPr>
                <w:rFonts w:ascii="Arial" w:hAnsi="Arial" w:cs="Arial"/>
                <w:bCs/>
                <w:color w:val="000000"/>
                <w:sz w:val="18"/>
                <w:szCs w:val="18"/>
              </w:rPr>
              <w:br/>
              <w:t>(S132/2023)</w:t>
            </w:r>
          </w:p>
        </w:tc>
        <w:tc>
          <w:tcPr>
            <w:tcW w:w="1914" w:type="dxa"/>
          </w:tcPr>
          <w:p w14:paraId="37856009" w14:textId="3DB50B78" w:rsidR="00FF4D3C" w:rsidRDefault="00FF4D3C" w:rsidP="00FF4D3C">
            <w:pPr>
              <w:widowControl w:val="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w:t>
            </w:r>
            <w:r>
              <w:rPr>
                <w:rFonts w:ascii="Arial" w:hAnsi="Arial" w:cs="Arial"/>
                <w:color w:val="000000"/>
                <w:sz w:val="18"/>
                <w:szCs w:val="18"/>
              </w:rPr>
              <w:t> </w:t>
            </w:r>
            <w:r w:rsidRPr="008D4052">
              <w:rPr>
                <w:rFonts w:ascii="Arial" w:hAnsi="Arial" w:cs="Arial"/>
                <w:color w:val="000000"/>
                <w:sz w:val="18"/>
                <w:szCs w:val="18"/>
              </w:rPr>
              <w:t>1)</w:t>
            </w:r>
            <w:r>
              <w:rPr>
                <w:rFonts w:ascii="Arial" w:hAnsi="Arial" w:cs="Arial"/>
                <w:color w:val="000000"/>
                <w:sz w:val="18"/>
                <w:szCs w:val="18"/>
              </w:rPr>
              <w:br/>
            </w:r>
            <w:r w:rsidRPr="008D4052">
              <w:rPr>
                <w:rFonts w:ascii="Arial" w:hAnsi="Arial" w:cs="Arial"/>
                <w:color w:val="000000"/>
                <w:sz w:val="18"/>
                <w:szCs w:val="18"/>
              </w:rPr>
              <w:t>Appellate Jurisdiction</w:t>
            </w:r>
            <w:r>
              <w:rPr>
                <w:rFonts w:ascii="Arial" w:hAnsi="Arial" w:cs="Arial"/>
                <w:color w:val="000000"/>
                <w:sz w:val="18"/>
                <w:szCs w:val="18"/>
              </w:rPr>
              <w:br/>
            </w:r>
          </w:p>
        </w:tc>
        <w:tc>
          <w:tcPr>
            <w:tcW w:w="1914" w:type="dxa"/>
          </w:tcPr>
          <w:p w14:paraId="12C219A1" w14:textId="5582914D"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 with costs</w:t>
            </w:r>
            <w:r>
              <w:rPr>
                <w:rFonts w:ascii="Arial" w:hAnsi="Arial" w:cs="Arial"/>
                <w:sz w:val="18"/>
                <w:szCs w:val="18"/>
              </w:rPr>
              <w:br/>
            </w:r>
            <w:hyperlink r:id="rId171" w:history="1">
              <w:r w:rsidRPr="00366F15">
                <w:rPr>
                  <w:rStyle w:val="Hyperlink"/>
                  <w:rFonts w:ascii="Arial" w:hAnsi="Arial"/>
                  <w:noProof w:val="0"/>
                  <w:sz w:val="18"/>
                  <w:szCs w:val="18"/>
                </w:rPr>
                <w:t>[2024] HCASL 32</w:t>
              </w:r>
            </w:hyperlink>
          </w:p>
        </w:tc>
      </w:tr>
      <w:tr w:rsidR="00FF4D3C" w:rsidRPr="00CC46E9" w14:paraId="57879F62" w14:textId="77777777" w:rsidTr="000174F8">
        <w:trPr>
          <w:cantSplit/>
          <w:trHeight w:val="400"/>
        </w:trPr>
        <w:tc>
          <w:tcPr>
            <w:tcW w:w="567" w:type="dxa"/>
          </w:tcPr>
          <w:p w14:paraId="20233659"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01E8BCCB" w14:textId="59C35D0A" w:rsidR="00FF4D3C" w:rsidRDefault="00FF4D3C" w:rsidP="00FF4D3C">
            <w:pPr>
              <w:keepLines/>
              <w:jc w:val="left"/>
              <w:rPr>
                <w:rFonts w:ascii="Arial" w:hAnsi="Arial" w:cs="Arial"/>
                <w:color w:val="000000"/>
                <w:sz w:val="18"/>
                <w:szCs w:val="18"/>
              </w:rPr>
            </w:pPr>
            <w:r w:rsidRPr="001253A5">
              <w:rPr>
                <w:rFonts w:ascii="Arial" w:hAnsi="Arial" w:cs="Arial"/>
                <w:bCs/>
                <w:color w:val="000000"/>
                <w:sz w:val="18"/>
                <w:szCs w:val="18"/>
              </w:rPr>
              <w:t xml:space="preserve">Wilczynski &amp; Anor </w:t>
            </w:r>
          </w:p>
        </w:tc>
        <w:tc>
          <w:tcPr>
            <w:tcW w:w="1914" w:type="dxa"/>
          </w:tcPr>
          <w:p w14:paraId="589F5DA9" w14:textId="36D5294B" w:rsidR="00FF4D3C" w:rsidRPr="00BB72B4" w:rsidRDefault="00FF4D3C" w:rsidP="00FF4D3C">
            <w:pPr>
              <w:widowControl w:val="0"/>
              <w:jc w:val="left"/>
              <w:rPr>
                <w:rFonts w:ascii="Arial" w:hAnsi="Arial" w:cs="Arial"/>
                <w:color w:val="000000"/>
                <w:sz w:val="18"/>
                <w:szCs w:val="18"/>
              </w:rPr>
            </w:pPr>
            <w:r w:rsidRPr="001253A5">
              <w:rPr>
                <w:rFonts w:ascii="Arial" w:hAnsi="Arial" w:cs="Arial"/>
                <w:bCs/>
                <w:color w:val="000000"/>
                <w:sz w:val="18"/>
                <w:szCs w:val="18"/>
              </w:rPr>
              <w:t>District Court of South Australia &amp; Ors</w:t>
            </w:r>
            <w:r>
              <w:rPr>
                <w:rFonts w:ascii="Arial" w:hAnsi="Arial" w:cs="Arial"/>
                <w:bCs/>
                <w:color w:val="000000"/>
                <w:sz w:val="18"/>
                <w:szCs w:val="18"/>
              </w:rPr>
              <w:br/>
              <w:t>(A14/2023)</w:t>
            </w:r>
          </w:p>
        </w:tc>
        <w:tc>
          <w:tcPr>
            <w:tcW w:w="1914" w:type="dxa"/>
          </w:tcPr>
          <w:p w14:paraId="74D8F2C9" w14:textId="2A9DE1DD" w:rsidR="00FF4D3C" w:rsidRDefault="00FF4D3C" w:rsidP="00FF4D3C">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[2023] SASCA 82</w:t>
            </w:r>
            <w:r>
              <w:rPr>
                <w:rFonts w:ascii="Arial" w:hAnsi="Arial" w:cs="Arial"/>
                <w:color w:val="000000"/>
                <w:sz w:val="18"/>
                <w:szCs w:val="18"/>
              </w:rPr>
              <w:br/>
            </w:r>
          </w:p>
        </w:tc>
        <w:tc>
          <w:tcPr>
            <w:tcW w:w="1914" w:type="dxa"/>
          </w:tcPr>
          <w:p w14:paraId="41E70A6C" w14:textId="4D71B707"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2" w:history="1">
              <w:r w:rsidRPr="00366F15">
                <w:rPr>
                  <w:rStyle w:val="Hyperlink"/>
                  <w:rFonts w:ascii="Arial" w:hAnsi="Arial"/>
                  <w:noProof w:val="0"/>
                  <w:sz w:val="18"/>
                  <w:szCs w:val="18"/>
                </w:rPr>
                <w:t>[2024] HCASL 33</w:t>
              </w:r>
            </w:hyperlink>
          </w:p>
        </w:tc>
      </w:tr>
      <w:tr w:rsidR="00FF4D3C" w:rsidRPr="00CC46E9" w14:paraId="774EF4E0" w14:textId="77777777" w:rsidTr="000174F8">
        <w:trPr>
          <w:cantSplit/>
          <w:trHeight w:val="400"/>
        </w:trPr>
        <w:tc>
          <w:tcPr>
            <w:tcW w:w="567" w:type="dxa"/>
          </w:tcPr>
          <w:p w14:paraId="08FA5DC1"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07EB5EDA" w14:textId="2D20F26B" w:rsidR="00FF4D3C" w:rsidRDefault="00FF4D3C" w:rsidP="00FF4D3C">
            <w:pPr>
              <w:keepLines/>
              <w:jc w:val="left"/>
              <w:rPr>
                <w:rFonts w:ascii="Arial" w:hAnsi="Arial" w:cs="Arial"/>
                <w:color w:val="000000"/>
                <w:sz w:val="18"/>
                <w:szCs w:val="18"/>
              </w:rPr>
            </w:pPr>
            <w:r w:rsidRPr="0014670D">
              <w:rPr>
                <w:rFonts w:ascii="Arial" w:hAnsi="Arial" w:cs="Arial"/>
                <w:bCs/>
                <w:color w:val="000000"/>
                <w:sz w:val="18"/>
                <w:szCs w:val="18"/>
              </w:rPr>
              <w:t xml:space="preserve">Miglani </w:t>
            </w:r>
          </w:p>
        </w:tc>
        <w:tc>
          <w:tcPr>
            <w:tcW w:w="1914" w:type="dxa"/>
          </w:tcPr>
          <w:p w14:paraId="6BA28B56" w14:textId="6400B10F" w:rsidR="00FF4D3C" w:rsidRPr="00BB72B4" w:rsidRDefault="00FF4D3C" w:rsidP="00FF4D3C">
            <w:pPr>
              <w:widowControl w:val="0"/>
              <w:jc w:val="left"/>
              <w:rPr>
                <w:rFonts w:ascii="Arial" w:hAnsi="Arial" w:cs="Arial"/>
                <w:color w:val="000000"/>
                <w:sz w:val="18"/>
                <w:szCs w:val="18"/>
              </w:rPr>
            </w:pPr>
            <w:r w:rsidRPr="0014670D">
              <w:rPr>
                <w:rFonts w:ascii="Arial" w:hAnsi="Arial" w:cs="Arial"/>
                <w:bCs/>
                <w:color w:val="000000"/>
                <w:sz w:val="18"/>
                <w:szCs w:val="18"/>
              </w:rPr>
              <w:t>Minister for Immigration, Citizenship and Multicultural Affairs &amp; Anor</w:t>
            </w:r>
            <w:r>
              <w:rPr>
                <w:rFonts w:ascii="Arial" w:hAnsi="Arial" w:cs="Arial"/>
                <w:bCs/>
                <w:color w:val="000000"/>
                <w:sz w:val="18"/>
                <w:szCs w:val="18"/>
              </w:rPr>
              <w:br/>
              <w:t>(M75/2023)</w:t>
            </w:r>
            <w:r>
              <w:rPr>
                <w:rFonts w:ascii="Arial" w:hAnsi="Arial" w:cs="Arial"/>
                <w:bCs/>
                <w:color w:val="000000"/>
                <w:sz w:val="18"/>
                <w:szCs w:val="18"/>
              </w:rPr>
              <w:br/>
            </w:r>
          </w:p>
        </w:tc>
        <w:tc>
          <w:tcPr>
            <w:tcW w:w="1914" w:type="dxa"/>
          </w:tcPr>
          <w:p w14:paraId="55C860A5" w14:textId="09958384" w:rsidR="00FF4D3C" w:rsidRDefault="00FF4D3C" w:rsidP="00FF4D3C">
            <w:pPr>
              <w:widowControl w:val="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(Unreported)</w:t>
            </w:r>
          </w:p>
        </w:tc>
        <w:tc>
          <w:tcPr>
            <w:tcW w:w="1914" w:type="dxa"/>
          </w:tcPr>
          <w:p w14:paraId="03308445" w14:textId="5683D4E5"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3" w:history="1">
              <w:r w:rsidRPr="00366F15">
                <w:rPr>
                  <w:rStyle w:val="Hyperlink"/>
                  <w:rFonts w:ascii="Arial" w:hAnsi="Arial"/>
                  <w:noProof w:val="0"/>
                  <w:sz w:val="18"/>
                  <w:szCs w:val="18"/>
                </w:rPr>
                <w:t>[2024] HCASL 34</w:t>
              </w:r>
            </w:hyperlink>
          </w:p>
        </w:tc>
      </w:tr>
      <w:tr w:rsidR="00FF4D3C" w:rsidRPr="00CC46E9" w14:paraId="70FF462C" w14:textId="77777777" w:rsidTr="000174F8">
        <w:trPr>
          <w:cantSplit/>
          <w:trHeight w:val="400"/>
        </w:trPr>
        <w:tc>
          <w:tcPr>
            <w:tcW w:w="567" w:type="dxa"/>
          </w:tcPr>
          <w:p w14:paraId="2B151CDB" w14:textId="77777777" w:rsidR="00FF4D3C" w:rsidRPr="00CC46E9" w:rsidRDefault="00FF4D3C" w:rsidP="00FF4D3C">
            <w:pPr>
              <w:pStyle w:val="ListParagraph"/>
              <w:keepLines/>
              <w:numPr>
                <w:ilvl w:val="0"/>
                <w:numId w:val="1"/>
              </w:numPr>
              <w:contextualSpacing w:val="0"/>
              <w:jc w:val="right"/>
              <w:rPr>
                <w:rFonts w:ascii="Arial" w:hAnsi="Arial" w:cs="Arial"/>
                <w:color w:val="000000"/>
                <w:sz w:val="18"/>
              </w:rPr>
            </w:pPr>
          </w:p>
        </w:tc>
        <w:tc>
          <w:tcPr>
            <w:tcW w:w="1913" w:type="dxa"/>
          </w:tcPr>
          <w:p w14:paraId="6400C21E" w14:textId="6B21D055" w:rsidR="00FF4D3C" w:rsidRDefault="00FF4D3C" w:rsidP="00FF4D3C">
            <w:pPr>
              <w:keepLines/>
              <w:jc w:val="left"/>
              <w:rPr>
                <w:rFonts w:ascii="Arial" w:hAnsi="Arial" w:cs="Arial"/>
                <w:color w:val="000000"/>
                <w:sz w:val="18"/>
                <w:szCs w:val="18"/>
              </w:rPr>
            </w:pPr>
            <w:r w:rsidRPr="00432B17">
              <w:rPr>
                <w:rFonts w:ascii="Arial" w:hAnsi="Arial" w:cs="Arial"/>
                <w:bCs/>
                <w:color w:val="000000"/>
                <w:sz w:val="18"/>
                <w:szCs w:val="18"/>
              </w:rPr>
              <w:t xml:space="preserve">Yenuga </w:t>
            </w:r>
          </w:p>
        </w:tc>
        <w:tc>
          <w:tcPr>
            <w:tcW w:w="1914" w:type="dxa"/>
          </w:tcPr>
          <w:p w14:paraId="0C23DA75" w14:textId="0B423A21" w:rsidR="00FF4D3C" w:rsidRPr="00BB72B4" w:rsidRDefault="00FF4D3C" w:rsidP="00FF4D3C">
            <w:pPr>
              <w:widowControl w:val="0"/>
              <w:jc w:val="left"/>
              <w:rPr>
                <w:rFonts w:ascii="Arial" w:hAnsi="Arial" w:cs="Arial"/>
                <w:color w:val="000000"/>
                <w:sz w:val="18"/>
                <w:szCs w:val="18"/>
              </w:rPr>
            </w:pPr>
            <w:r w:rsidRPr="00432B17">
              <w:rPr>
                <w:rFonts w:ascii="Arial" w:hAnsi="Arial" w:cs="Arial"/>
                <w:bCs/>
                <w:color w:val="000000"/>
                <w:sz w:val="18"/>
                <w:szCs w:val="18"/>
              </w:rPr>
              <w:t>Attorney</w:t>
            </w:r>
            <w:r>
              <w:rPr>
                <w:rFonts w:ascii="Arial" w:hAnsi="Arial" w:cs="Arial"/>
                <w:bCs/>
                <w:color w:val="000000"/>
                <w:sz w:val="18"/>
                <w:szCs w:val="18"/>
              </w:rPr>
              <w:t xml:space="preserve"> </w:t>
            </w:r>
            <w:r w:rsidRPr="00432B17">
              <w:rPr>
                <w:rFonts w:ascii="Arial" w:hAnsi="Arial" w:cs="Arial"/>
                <w:bCs/>
                <w:color w:val="000000"/>
                <w:sz w:val="18"/>
                <w:szCs w:val="18"/>
              </w:rPr>
              <w:t>General of NSW &amp;</w:t>
            </w:r>
            <w:r>
              <w:rPr>
                <w:rFonts w:ascii="Arial" w:hAnsi="Arial" w:cs="Arial"/>
                <w:bCs/>
                <w:color w:val="000000"/>
                <w:sz w:val="18"/>
                <w:szCs w:val="18"/>
              </w:rPr>
              <w:t> </w:t>
            </w:r>
            <w:r w:rsidRPr="00432B17">
              <w:rPr>
                <w:rFonts w:ascii="Arial" w:hAnsi="Arial" w:cs="Arial"/>
                <w:bCs/>
                <w:color w:val="000000"/>
                <w:sz w:val="18"/>
                <w:szCs w:val="18"/>
              </w:rPr>
              <w:t>Anor</w:t>
            </w:r>
            <w:r>
              <w:rPr>
                <w:rFonts w:ascii="Arial" w:hAnsi="Arial" w:cs="Arial"/>
                <w:bCs/>
                <w:color w:val="000000"/>
                <w:sz w:val="18"/>
                <w:szCs w:val="18"/>
              </w:rPr>
              <w:br/>
              <w:t>(S129/2023)</w:t>
            </w:r>
          </w:p>
        </w:tc>
        <w:tc>
          <w:tcPr>
            <w:tcW w:w="1914" w:type="dxa"/>
          </w:tcPr>
          <w:p w14:paraId="56808103" w14:textId="06BCB12D" w:rsidR="00FF4D3C" w:rsidRDefault="00FF4D3C" w:rsidP="00FF4D3C">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[2023] NSWCA 227</w:t>
            </w:r>
            <w:r>
              <w:rPr>
                <w:rFonts w:ascii="Arial" w:hAnsi="Arial" w:cs="Arial"/>
                <w:color w:val="000000"/>
                <w:sz w:val="18"/>
                <w:szCs w:val="18"/>
              </w:rPr>
              <w:br/>
            </w:r>
          </w:p>
        </w:tc>
        <w:tc>
          <w:tcPr>
            <w:tcW w:w="1914" w:type="dxa"/>
          </w:tcPr>
          <w:p w14:paraId="1AE22702" w14:textId="5B44D9DB" w:rsidR="00FF4D3C" w:rsidRDefault="00FF4D3C" w:rsidP="00FF4D3C">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4" w:history="1">
              <w:r w:rsidRPr="00366F15">
                <w:rPr>
                  <w:rStyle w:val="Hyperlink"/>
                  <w:rFonts w:ascii="Arial" w:hAnsi="Arial"/>
                  <w:noProof w:val="0"/>
                  <w:sz w:val="18"/>
                  <w:szCs w:val="18"/>
                </w:rPr>
                <w:t>[2024] HCASL 35</w:t>
              </w:r>
            </w:hyperlink>
          </w:p>
        </w:tc>
      </w:tr>
      <w:tr w:rsidR="00533473" w:rsidRPr="00CC46E9" w14:paraId="0C4C66AB" w14:textId="77777777" w:rsidTr="00633488">
        <w:trPr>
          <w:cantSplit/>
          <w:trHeight w:val="400"/>
        </w:trPr>
        <w:tc>
          <w:tcPr>
            <w:tcW w:w="567" w:type="dxa"/>
          </w:tcPr>
          <w:p w14:paraId="0C340D02" w14:textId="77777777" w:rsidR="00533473" w:rsidRPr="00CC46E9" w:rsidRDefault="00533473" w:rsidP="00533473">
            <w:pPr>
              <w:pStyle w:val="ListParagraph"/>
              <w:keepLines/>
              <w:numPr>
                <w:ilvl w:val="0"/>
                <w:numId w:val="1"/>
              </w:numPr>
              <w:contextualSpacing w:val="0"/>
              <w:jc w:val="right"/>
              <w:rPr>
                <w:rFonts w:ascii="Arial" w:hAnsi="Arial" w:cs="Arial"/>
                <w:color w:val="000000"/>
                <w:sz w:val="18"/>
              </w:rPr>
            </w:pPr>
          </w:p>
        </w:tc>
        <w:tc>
          <w:tcPr>
            <w:tcW w:w="3827" w:type="dxa"/>
            <w:gridSpan w:val="2"/>
          </w:tcPr>
          <w:p w14:paraId="141C3C5B" w14:textId="7C4AD182" w:rsidR="00533473" w:rsidRPr="00BB72B4" w:rsidRDefault="00533473" w:rsidP="00533473">
            <w:pPr>
              <w:widowControl w:val="0"/>
              <w:jc w:val="left"/>
              <w:rPr>
                <w:rFonts w:ascii="Arial" w:hAnsi="Arial" w:cs="Arial"/>
                <w:color w:val="000000"/>
                <w:sz w:val="18"/>
                <w:szCs w:val="18"/>
              </w:rPr>
            </w:pPr>
            <w:r w:rsidRPr="00432B17">
              <w:rPr>
                <w:rFonts w:ascii="Arial" w:hAnsi="Arial" w:cs="Arial"/>
                <w:bCs/>
                <w:color w:val="000000"/>
                <w:sz w:val="18"/>
                <w:szCs w:val="18"/>
              </w:rPr>
              <w:t>In the matter of an application by JE for leave to appeal</w:t>
            </w:r>
            <w:r>
              <w:rPr>
                <w:rFonts w:ascii="Arial" w:hAnsi="Arial" w:cs="Arial"/>
                <w:bCs/>
                <w:color w:val="000000"/>
                <w:sz w:val="18"/>
                <w:szCs w:val="18"/>
              </w:rPr>
              <w:br/>
              <w:t>(S148/2023)</w:t>
            </w:r>
            <w:r>
              <w:rPr>
                <w:rFonts w:ascii="Arial" w:hAnsi="Arial" w:cs="Arial"/>
                <w:bCs/>
                <w:color w:val="000000"/>
                <w:sz w:val="18"/>
                <w:szCs w:val="18"/>
              </w:rPr>
              <w:br/>
            </w:r>
          </w:p>
        </w:tc>
        <w:tc>
          <w:tcPr>
            <w:tcW w:w="1914" w:type="dxa"/>
          </w:tcPr>
          <w:p w14:paraId="2F00F9F6" w14:textId="77777777" w:rsidR="00533473" w:rsidRDefault="00533473" w:rsidP="00533473">
            <w:pPr>
              <w:widowControl w:val="0"/>
              <w:jc w:val="left"/>
              <w:rPr>
                <w:rFonts w:ascii="Arial" w:hAnsi="Arial" w:cs="Arial"/>
                <w:color w:val="000000"/>
                <w:sz w:val="18"/>
                <w:szCs w:val="18"/>
              </w:rPr>
            </w:pPr>
            <w:r w:rsidRPr="008D4052">
              <w:rPr>
                <w:rFonts w:ascii="Arial" w:hAnsi="Arial" w:cs="Arial"/>
                <w:color w:val="000000"/>
                <w:sz w:val="18"/>
                <w:szCs w:val="18"/>
              </w:rPr>
              <w:t>High Court of Australia</w:t>
            </w:r>
            <w:r>
              <w:rPr>
                <w:rFonts w:ascii="Arial" w:hAnsi="Arial" w:cs="Arial"/>
                <w:color w:val="000000"/>
                <w:sz w:val="18"/>
                <w:szCs w:val="18"/>
              </w:rPr>
              <w:br/>
            </w:r>
            <w:r w:rsidRPr="00E05930">
              <w:rPr>
                <w:rFonts w:ascii="Arial" w:hAnsi="Arial" w:cs="Arial"/>
                <w:color w:val="000000"/>
                <w:sz w:val="18"/>
                <w:szCs w:val="18"/>
              </w:rPr>
              <w:t>[2023] HCATrans 1</w:t>
            </w:r>
            <w:r>
              <w:rPr>
                <w:rFonts w:ascii="Arial" w:hAnsi="Arial" w:cs="Arial"/>
                <w:color w:val="000000"/>
                <w:sz w:val="18"/>
                <w:szCs w:val="18"/>
              </w:rPr>
              <w:t>20</w:t>
            </w:r>
          </w:p>
          <w:p w14:paraId="1A4430C6" w14:textId="4C9F2AEB" w:rsidR="004D1983" w:rsidRDefault="004D1983" w:rsidP="00533473">
            <w:pPr>
              <w:widowControl w:val="0"/>
              <w:jc w:val="left"/>
              <w:rPr>
                <w:rFonts w:ascii="Arial" w:hAnsi="Arial" w:cs="Arial"/>
                <w:color w:val="000000"/>
                <w:sz w:val="18"/>
                <w:szCs w:val="18"/>
              </w:rPr>
            </w:pPr>
          </w:p>
        </w:tc>
        <w:tc>
          <w:tcPr>
            <w:tcW w:w="1914" w:type="dxa"/>
          </w:tcPr>
          <w:p w14:paraId="450FDADF" w14:textId="78FF2FBF" w:rsidR="00533473" w:rsidRDefault="00533473" w:rsidP="00533473">
            <w:pPr>
              <w:widowControl w:val="0"/>
              <w:jc w:val="left"/>
              <w:rPr>
                <w:rFonts w:ascii="Arial" w:hAnsi="Arial" w:cs="Arial"/>
                <w:color w:val="000000"/>
                <w:sz w:val="18"/>
                <w:szCs w:val="18"/>
              </w:rPr>
            </w:pPr>
            <w:r w:rsidRPr="00C635A2">
              <w:rPr>
                <w:rFonts w:ascii="Arial" w:hAnsi="Arial" w:cs="Arial"/>
                <w:sz w:val="18"/>
                <w:szCs w:val="18"/>
              </w:rPr>
              <w:t>Leave refused</w:t>
            </w:r>
            <w:r>
              <w:rPr>
                <w:rFonts w:ascii="Arial" w:hAnsi="Arial" w:cs="Arial"/>
                <w:sz w:val="18"/>
                <w:szCs w:val="18"/>
              </w:rPr>
              <w:br/>
            </w:r>
            <w:hyperlink r:id="rId175" w:history="1">
              <w:r w:rsidRPr="00366F15">
                <w:rPr>
                  <w:rStyle w:val="Hyperlink"/>
                  <w:rFonts w:ascii="Arial" w:hAnsi="Arial"/>
                  <w:noProof w:val="0"/>
                  <w:sz w:val="18"/>
                  <w:szCs w:val="18"/>
                </w:rPr>
                <w:t>[2024] HCASL 36</w:t>
              </w:r>
            </w:hyperlink>
          </w:p>
        </w:tc>
      </w:tr>
      <w:tr w:rsidR="001C737A" w:rsidRPr="00CC46E9" w14:paraId="1D9BA22D" w14:textId="77777777" w:rsidTr="000174F8">
        <w:trPr>
          <w:cantSplit/>
          <w:trHeight w:val="400"/>
        </w:trPr>
        <w:tc>
          <w:tcPr>
            <w:tcW w:w="567" w:type="dxa"/>
          </w:tcPr>
          <w:p w14:paraId="6A0B76CD" w14:textId="77777777" w:rsidR="001C737A" w:rsidRPr="00CC46E9" w:rsidRDefault="001C737A" w:rsidP="001C737A">
            <w:pPr>
              <w:pStyle w:val="ListParagraph"/>
              <w:keepLines/>
              <w:numPr>
                <w:ilvl w:val="0"/>
                <w:numId w:val="1"/>
              </w:numPr>
              <w:contextualSpacing w:val="0"/>
              <w:jc w:val="right"/>
              <w:rPr>
                <w:rFonts w:ascii="Arial" w:hAnsi="Arial" w:cs="Arial"/>
                <w:color w:val="000000"/>
                <w:sz w:val="18"/>
              </w:rPr>
            </w:pPr>
          </w:p>
        </w:tc>
        <w:tc>
          <w:tcPr>
            <w:tcW w:w="1913" w:type="dxa"/>
          </w:tcPr>
          <w:p w14:paraId="54D977A7" w14:textId="66267A26" w:rsidR="001C737A" w:rsidRDefault="001C737A" w:rsidP="001C737A">
            <w:pPr>
              <w:keepLines/>
              <w:jc w:val="left"/>
              <w:rPr>
                <w:rFonts w:ascii="Arial" w:hAnsi="Arial" w:cs="Arial"/>
                <w:color w:val="000000"/>
                <w:sz w:val="18"/>
                <w:szCs w:val="18"/>
              </w:rPr>
            </w:pPr>
            <w:r w:rsidRPr="00432B17">
              <w:rPr>
                <w:rFonts w:ascii="Arial" w:hAnsi="Arial" w:cs="Arial"/>
                <w:bCs/>
                <w:color w:val="000000"/>
                <w:sz w:val="18"/>
                <w:szCs w:val="18"/>
              </w:rPr>
              <w:t>Cheadle</w:t>
            </w:r>
          </w:p>
        </w:tc>
        <w:tc>
          <w:tcPr>
            <w:tcW w:w="1914" w:type="dxa"/>
          </w:tcPr>
          <w:p w14:paraId="35D03210" w14:textId="6D28F578" w:rsidR="001C737A" w:rsidRPr="00BB72B4" w:rsidRDefault="001C737A" w:rsidP="001C737A">
            <w:pPr>
              <w:widowControl w:val="0"/>
              <w:jc w:val="left"/>
              <w:rPr>
                <w:rFonts w:ascii="Arial" w:hAnsi="Arial" w:cs="Arial"/>
                <w:color w:val="000000"/>
                <w:sz w:val="18"/>
                <w:szCs w:val="18"/>
              </w:rPr>
            </w:pPr>
            <w:r w:rsidRPr="00432B17">
              <w:rPr>
                <w:rFonts w:ascii="Arial" w:hAnsi="Arial" w:cs="Arial"/>
                <w:bCs/>
                <w:color w:val="000000"/>
                <w:sz w:val="18"/>
                <w:szCs w:val="18"/>
              </w:rPr>
              <w:t>Pointer &amp; Anor</w:t>
            </w:r>
            <w:r>
              <w:rPr>
                <w:rFonts w:ascii="Arial" w:hAnsi="Arial" w:cs="Arial"/>
                <w:bCs/>
                <w:color w:val="000000"/>
                <w:sz w:val="18"/>
                <w:szCs w:val="18"/>
              </w:rPr>
              <w:br/>
              <w:t>(S159/2023)</w:t>
            </w:r>
          </w:p>
        </w:tc>
        <w:tc>
          <w:tcPr>
            <w:tcW w:w="1914" w:type="dxa"/>
          </w:tcPr>
          <w:p w14:paraId="0F1D54FA" w14:textId="575DEB7D" w:rsidR="001C737A" w:rsidRDefault="001C737A" w:rsidP="001C737A">
            <w:pPr>
              <w:widowControl w:val="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 1)</w:t>
            </w:r>
            <w:r>
              <w:rPr>
                <w:rFonts w:ascii="Arial" w:hAnsi="Arial" w:cs="Arial"/>
                <w:color w:val="000000"/>
                <w:sz w:val="18"/>
                <w:szCs w:val="18"/>
              </w:rPr>
              <w:br/>
            </w:r>
            <w:r w:rsidRPr="008D4052">
              <w:rPr>
                <w:rFonts w:ascii="Arial" w:hAnsi="Arial" w:cs="Arial"/>
                <w:color w:val="000000"/>
                <w:sz w:val="18"/>
                <w:szCs w:val="18"/>
              </w:rPr>
              <w:t>Appellate Jurisdiction</w:t>
            </w:r>
            <w:r>
              <w:rPr>
                <w:rFonts w:ascii="Arial" w:hAnsi="Arial" w:cs="Arial"/>
                <w:color w:val="000000"/>
                <w:sz w:val="18"/>
                <w:szCs w:val="18"/>
              </w:rPr>
              <w:br/>
            </w:r>
          </w:p>
        </w:tc>
        <w:tc>
          <w:tcPr>
            <w:tcW w:w="1914" w:type="dxa"/>
          </w:tcPr>
          <w:p w14:paraId="7351A108" w14:textId="523E92C9" w:rsidR="001C737A" w:rsidRDefault="001C737A" w:rsidP="001C737A">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6" w:history="1">
              <w:r w:rsidRPr="00366F15">
                <w:rPr>
                  <w:rStyle w:val="Hyperlink"/>
                  <w:rFonts w:ascii="Arial" w:hAnsi="Arial"/>
                  <w:noProof w:val="0"/>
                  <w:sz w:val="18"/>
                  <w:szCs w:val="18"/>
                </w:rPr>
                <w:t>[2024] HCASL 37</w:t>
              </w:r>
            </w:hyperlink>
          </w:p>
        </w:tc>
      </w:tr>
      <w:tr w:rsidR="001C737A" w:rsidRPr="00CC46E9" w14:paraId="26476FFC" w14:textId="77777777" w:rsidTr="000174F8">
        <w:trPr>
          <w:cantSplit/>
          <w:trHeight w:val="400"/>
        </w:trPr>
        <w:tc>
          <w:tcPr>
            <w:tcW w:w="567" w:type="dxa"/>
          </w:tcPr>
          <w:p w14:paraId="4EBF6029" w14:textId="77777777" w:rsidR="001C737A" w:rsidRPr="00CC46E9" w:rsidRDefault="001C737A" w:rsidP="001C737A">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1ED8DC90" w14:textId="68ED184D" w:rsidR="001C737A" w:rsidRDefault="001C737A" w:rsidP="001C737A">
            <w:pPr>
              <w:keepLines/>
              <w:spacing w:before="120"/>
              <w:jc w:val="left"/>
              <w:rPr>
                <w:rFonts w:ascii="Arial" w:hAnsi="Arial" w:cs="Arial"/>
                <w:color w:val="000000"/>
                <w:sz w:val="18"/>
                <w:szCs w:val="18"/>
              </w:rPr>
            </w:pPr>
            <w:r w:rsidRPr="00432B17">
              <w:rPr>
                <w:rFonts w:ascii="Arial" w:hAnsi="Arial" w:cs="Arial"/>
                <w:bCs/>
                <w:color w:val="000000"/>
                <w:sz w:val="18"/>
                <w:szCs w:val="18"/>
              </w:rPr>
              <w:t>BCK21</w:t>
            </w:r>
          </w:p>
        </w:tc>
        <w:tc>
          <w:tcPr>
            <w:tcW w:w="1914" w:type="dxa"/>
          </w:tcPr>
          <w:p w14:paraId="009247B9" w14:textId="6ACA2CBE" w:rsidR="001C737A" w:rsidRPr="00BB72B4" w:rsidRDefault="001C737A" w:rsidP="001C737A">
            <w:pPr>
              <w:widowControl w:val="0"/>
              <w:spacing w:before="120"/>
              <w:jc w:val="left"/>
              <w:rPr>
                <w:rFonts w:ascii="Arial" w:hAnsi="Arial" w:cs="Arial"/>
                <w:color w:val="000000"/>
                <w:sz w:val="18"/>
                <w:szCs w:val="18"/>
              </w:rPr>
            </w:pPr>
            <w:r w:rsidRPr="00432B17">
              <w:rPr>
                <w:rFonts w:ascii="Arial" w:hAnsi="Arial" w:cs="Arial"/>
                <w:bCs/>
                <w:color w:val="000000"/>
                <w:sz w:val="18"/>
                <w:szCs w:val="18"/>
              </w:rPr>
              <w:t>Minister for Immigration, Citizenship and Multicultural Affairs &amp; Anor</w:t>
            </w:r>
            <w:r>
              <w:rPr>
                <w:rFonts w:ascii="Arial" w:hAnsi="Arial" w:cs="Arial"/>
                <w:bCs/>
                <w:color w:val="000000"/>
                <w:sz w:val="18"/>
                <w:szCs w:val="18"/>
              </w:rPr>
              <w:br/>
              <w:t>(C19/2023)</w:t>
            </w:r>
            <w:r>
              <w:rPr>
                <w:rFonts w:ascii="Arial" w:hAnsi="Arial" w:cs="Arial"/>
                <w:bCs/>
                <w:color w:val="000000"/>
                <w:sz w:val="18"/>
                <w:szCs w:val="18"/>
              </w:rPr>
              <w:br/>
            </w:r>
          </w:p>
        </w:tc>
        <w:tc>
          <w:tcPr>
            <w:tcW w:w="1914" w:type="dxa"/>
          </w:tcPr>
          <w:p w14:paraId="06D63BA8" w14:textId="69236F01" w:rsidR="001C737A" w:rsidRDefault="001C737A" w:rsidP="001C737A">
            <w:pPr>
              <w:widowControl w:val="0"/>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 475</w:t>
            </w:r>
          </w:p>
        </w:tc>
        <w:tc>
          <w:tcPr>
            <w:tcW w:w="1914" w:type="dxa"/>
          </w:tcPr>
          <w:p w14:paraId="63BB5F64" w14:textId="711A4609" w:rsidR="001C737A" w:rsidRDefault="001C737A" w:rsidP="001C737A">
            <w:pPr>
              <w:widowControl w:val="0"/>
              <w:spacing w:before="12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7" w:history="1">
              <w:r w:rsidRPr="00366F15">
                <w:rPr>
                  <w:rStyle w:val="Hyperlink"/>
                  <w:rFonts w:ascii="Arial" w:hAnsi="Arial"/>
                  <w:noProof w:val="0"/>
                  <w:sz w:val="18"/>
                  <w:szCs w:val="18"/>
                </w:rPr>
                <w:t>[2024] HCASL 38</w:t>
              </w:r>
            </w:hyperlink>
          </w:p>
        </w:tc>
      </w:tr>
      <w:tr w:rsidR="001C737A" w:rsidRPr="00CC46E9" w14:paraId="3A901B06" w14:textId="77777777" w:rsidTr="000174F8">
        <w:trPr>
          <w:cantSplit/>
          <w:trHeight w:val="400"/>
        </w:trPr>
        <w:tc>
          <w:tcPr>
            <w:tcW w:w="567" w:type="dxa"/>
          </w:tcPr>
          <w:p w14:paraId="1D9FE0E1" w14:textId="77777777" w:rsidR="001C737A" w:rsidRPr="00CC46E9" w:rsidRDefault="001C737A" w:rsidP="001C737A">
            <w:pPr>
              <w:pStyle w:val="ListParagraph"/>
              <w:keepLines/>
              <w:numPr>
                <w:ilvl w:val="0"/>
                <w:numId w:val="1"/>
              </w:numPr>
              <w:contextualSpacing w:val="0"/>
              <w:jc w:val="right"/>
              <w:rPr>
                <w:rFonts w:ascii="Arial" w:hAnsi="Arial" w:cs="Arial"/>
                <w:color w:val="000000"/>
                <w:sz w:val="18"/>
              </w:rPr>
            </w:pPr>
          </w:p>
        </w:tc>
        <w:tc>
          <w:tcPr>
            <w:tcW w:w="1913" w:type="dxa"/>
          </w:tcPr>
          <w:p w14:paraId="1982D269" w14:textId="67A9147C" w:rsidR="001C737A" w:rsidRDefault="001C737A" w:rsidP="001C737A">
            <w:pPr>
              <w:keepLines/>
              <w:jc w:val="left"/>
              <w:rPr>
                <w:rFonts w:ascii="Arial" w:hAnsi="Arial" w:cs="Arial"/>
                <w:color w:val="000000"/>
                <w:sz w:val="18"/>
                <w:szCs w:val="18"/>
              </w:rPr>
            </w:pPr>
            <w:r w:rsidRPr="00DB5BFC">
              <w:rPr>
                <w:rFonts w:ascii="Arial" w:hAnsi="Arial" w:cs="Arial"/>
                <w:bCs/>
                <w:color w:val="000000"/>
                <w:sz w:val="18"/>
                <w:szCs w:val="18"/>
              </w:rPr>
              <w:t xml:space="preserve">Caspersz </w:t>
            </w:r>
          </w:p>
        </w:tc>
        <w:tc>
          <w:tcPr>
            <w:tcW w:w="1914" w:type="dxa"/>
          </w:tcPr>
          <w:p w14:paraId="4ACEC23D" w14:textId="5C83D4E7" w:rsidR="001C737A" w:rsidRPr="00BB72B4" w:rsidRDefault="001C737A" w:rsidP="001C737A">
            <w:pPr>
              <w:widowControl w:val="0"/>
              <w:jc w:val="left"/>
              <w:rPr>
                <w:rFonts w:ascii="Arial" w:hAnsi="Arial" w:cs="Arial"/>
                <w:color w:val="000000"/>
                <w:sz w:val="18"/>
                <w:szCs w:val="18"/>
              </w:rPr>
            </w:pPr>
            <w:r w:rsidRPr="00DB5BFC">
              <w:rPr>
                <w:rFonts w:ascii="Arial" w:hAnsi="Arial" w:cs="Arial"/>
                <w:bCs/>
                <w:color w:val="000000"/>
                <w:sz w:val="18"/>
                <w:szCs w:val="18"/>
              </w:rPr>
              <w:t>Garry &amp; Warren Smith Pty Ltd (ACN 004 753 333) &amp;</w:t>
            </w:r>
            <w:r>
              <w:rPr>
                <w:rFonts w:ascii="Arial" w:hAnsi="Arial" w:cs="Arial"/>
                <w:bCs/>
                <w:color w:val="000000"/>
                <w:sz w:val="18"/>
                <w:szCs w:val="18"/>
              </w:rPr>
              <w:t> </w:t>
            </w:r>
            <w:r w:rsidRPr="00DB5BFC">
              <w:rPr>
                <w:rFonts w:ascii="Arial" w:hAnsi="Arial" w:cs="Arial"/>
                <w:bCs/>
                <w:color w:val="000000"/>
                <w:sz w:val="18"/>
                <w:szCs w:val="18"/>
              </w:rPr>
              <w:t>Ors</w:t>
            </w:r>
            <w:r>
              <w:rPr>
                <w:rFonts w:ascii="Arial" w:hAnsi="Arial" w:cs="Arial"/>
                <w:bCs/>
                <w:color w:val="000000"/>
                <w:sz w:val="18"/>
                <w:szCs w:val="18"/>
              </w:rPr>
              <w:br/>
              <w:t>(M91/2023)</w:t>
            </w:r>
          </w:p>
        </w:tc>
        <w:tc>
          <w:tcPr>
            <w:tcW w:w="1914" w:type="dxa"/>
          </w:tcPr>
          <w:p w14:paraId="78FE6B8F" w14:textId="488B856C" w:rsidR="001C737A" w:rsidRDefault="001C737A" w:rsidP="001C737A">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264</w:t>
            </w:r>
            <w:r>
              <w:rPr>
                <w:rFonts w:ascii="Arial" w:hAnsi="Arial" w:cs="Arial"/>
                <w:color w:val="000000"/>
                <w:sz w:val="18"/>
                <w:szCs w:val="18"/>
              </w:rPr>
              <w:br/>
            </w:r>
          </w:p>
        </w:tc>
        <w:tc>
          <w:tcPr>
            <w:tcW w:w="1914" w:type="dxa"/>
          </w:tcPr>
          <w:p w14:paraId="53713F24" w14:textId="32868000" w:rsidR="001C737A" w:rsidRDefault="001C737A" w:rsidP="001C737A">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8" w:history="1">
              <w:r w:rsidRPr="00366F15">
                <w:rPr>
                  <w:rStyle w:val="Hyperlink"/>
                  <w:rFonts w:ascii="Arial" w:hAnsi="Arial"/>
                  <w:noProof w:val="0"/>
                  <w:sz w:val="18"/>
                  <w:szCs w:val="18"/>
                </w:rPr>
                <w:t>[2024] HCASL 39</w:t>
              </w:r>
            </w:hyperlink>
          </w:p>
        </w:tc>
      </w:tr>
      <w:tr w:rsidR="001C737A" w:rsidRPr="00CC46E9" w14:paraId="271739FD" w14:textId="77777777" w:rsidTr="000174F8">
        <w:trPr>
          <w:cantSplit/>
          <w:trHeight w:val="400"/>
        </w:trPr>
        <w:tc>
          <w:tcPr>
            <w:tcW w:w="567" w:type="dxa"/>
          </w:tcPr>
          <w:p w14:paraId="456991F1" w14:textId="77777777" w:rsidR="001C737A" w:rsidRPr="00CC46E9" w:rsidRDefault="001C737A" w:rsidP="001C737A">
            <w:pPr>
              <w:pStyle w:val="ListParagraph"/>
              <w:keepLines/>
              <w:numPr>
                <w:ilvl w:val="0"/>
                <w:numId w:val="1"/>
              </w:numPr>
              <w:contextualSpacing w:val="0"/>
              <w:jc w:val="right"/>
              <w:rPr>
                <w:rFonts w:ascii="Arial" w:hAnsi="Arial" w:cs="Arial"/>
                <w:color w:val="000000"/>
                <w:sz w:val="18"/>
              </w:rPr>
            </w:pPr>
          </w:p>
        </w:tc>
        <w:tc>
          <w:tcPr>
            <w:tcW w:w="1913" w:type="dxa"/>
          </w:tcPr>
          <w:p w14:paraId="7E109F71" w14:textId="76F04E16" w:rsidR="001C737A" w:rsidRDefault="001C737A" w:rsidP="001C737A">
            <w:pPr>
              <w:keepLines/>
              <w:jc w:val="left"/>
              <w:rPr>
                <w:rFonts w:ascii="Arial" w:hAnsi="Arial" w:cs="Arial"/>
                <w:color w:val="000000"/>
                <w:sz w:val="18"/>
                <w:szCs w:val="18"/>
              </w:rPr>
            </w:pPr>
            <w:r w:rsidRPr="00DB5BFC">
              <w:rPr>
                <w:rFonts w:ascii="Arial" w:hAnsi="Arial" w:cs="Arial"/>
                <w:bCs/>
                <w:color w:val="000000"/>
                <w:sz w:val="18"/>
                <w:szCs w:val="18"/>
              </w:rPr>
              <w:t>Hobart</w:t>
            </w:r>
          </w:p>
        </w:tc>
        <w:tc>
          <w:tcPr>
            <w:tcW w:w="1914" w:type="dxa"/>
          </w:tcPr>
          <w:p w14:paraId="5EC1AA89" w14:textId="7BF0A08B" w:rsidR="001C737A" w:rsidRPr="00BB72B4" w:rsidRDefault="001C737A" w:rsidP="001C737A">
            <w:pPr>
              <w:widowControl w:val="0"/>
              <w:jc w:val="left"/>
              <w:rPr>
                <w:rFonts w:ascii="Arial" w:hAnsi="Arial" w:cs="Arial"/>
                <w:color w:val="000000"/>
                <w:sz w:val="18"/>
                <w:szCs w:val="18"/>
              </w:rPr>
            </w:pPr>
            <w:r w:rsidRPr="00DB5BFC">
              <w:rPr>
                <w:rFonts w:ascii="Arial" w:hAnsi="Arial" w:cs="Arial"/>
                <w:bCs/>
                <w:color w:val="000000"/>
                <w:sz w:val="18"/>
                <w:szCs w:val="18"/>
              </w:rPr>
              <w:t>Medical Board of Australia</w:t>
            </w:r>
            <w:r>
              <w:rPr>
                <w:rFonts w:ascii="Arial" w:hAnsi="Arial" w:cs="Arial"/>
                <w:bCs/>
                <w:color w:val="000000"/>
                <w:sz w:val="18"/>
                <w:szCs w:val="18"/>
              </w:rPr>
              <w:br/>
              <w:t>(M94/2023)</w:t>
            </w:r>
          </w:p>
        </w:tc>
        <w:tc>
          <w:tcPr>
            <w:tcW w:w="1914" w:type="dxa"/>
          </w:tcPr>
          <w:p w14:paraId="46B8269B" w14:textId="594BECC1" w:rsidR="001C737A" w:rsidRDefault="001C737A" w:rsidP="001C737A">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270</w:t>
            </w:r>
            <w:r>
              <w:rPr>
                <w:rFonts w:ascii="Arial" w:hAnsi="Arial" w:cs="Arial"/>
                <w:color w:val="000000"/>
                <w:sz w:val="18"/>
                <w:szCs w:val="18"/>
              </w:rPr>
              <w:br/>
            </w:r>
          </w:p>
        </w:tc>
        <w:tc>
          <w:tcPr>
            <w:tcW w:w="1914" w:type="dxa"/>
          </w:tcPr>
          <w:p w14:paraId="21ADE42C" w14:textId="5FDABA22" w:rsidR="001C737A" w:rsidRDefault="001C737A" w:rsidP="001C737A">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79" w:history="1">
              <w:r w:rsidRPr="00366F15">
                <w:rPr>
                  <w:rStyle w:val="Hyperlink"/>
                  <w:rFonts w:ascii="Arial" w:hAnsi="Arial"/>
                  <w:noProof w:val="0"/>
                  <w:sz w:val="18"/>
                  <w:szCs w:val="18"/>
                </w:rPr>
                <w:t>[2024] HCASL 40</w:t>
              </w:r>
            </w:hyperlink>
          </w:p>
        </w:tc>
      </w:tr>
      <w:tr w:rsidR="001C737A" w:rsidRPr="00CC46E9" w14:paraId="59A4B172" w14:textId="77777777" w:rsidTr="000174F8">
        <w:trPr>
          <w:cantSplit/>
          <w:trHeight w:val="400"/>
        </w:trPr>
        <w:tc>
          <w:tcPr>
            <w:tcW w:w="567" w:type="dxa"/>
          </w:tcPr>
          <w:p w14:paraId="411855C2" w14:textId="77777777" w:rsidR="001C737A" w:rsidRPr="00CC46E9" w:rsidRDefault="001C737A" w:rsidP="001C737A">
            <w:pPr>
              <w:pStyle w:val="ListParagraph"/>
              <w:keepLines/>
              <w:numPr>
                <w:ilvl w:val="0"/>
                <w:numId w:val="1"/>
              </w:numPr>
              <w:contextualSpacing w:val="0"/>
              <w:jc w:val="right"/>
              <w:rPr>
                <w:rFonts w:ascii="Arial" w:hAnsi="Arial" w:cs="Arial"/>
                <w:color w:val="000000"/>
                <w:sz w:val="18"/>
              </w:rPr>
            </w:pPr>
          </w:p>
        </w:tc>
        <w:tc>
          <w:tcPr>
            <w:tcW w:w="1913" w:type="dxa"/>
          </w:tcPr>
          <w:p w14:paraId="5D9ECBD1" w14:textId="6D87DBE0" w:rsidR="001C737A" w:rsidRDefault="001C737A" w:rsidP="001C737A">
            <w:pPr>
              <w:keepLines/>
              <w:jc w:val="left"/>
              <w:rPr>
                <w:rFonts w:ascii="Arial" w:hAnsi="Arial" w:cs="Arial"/>
                <w:color w:val="000000"/>
                <w:sz w:val="18"/>
                <w:szCs w:val="18"/>
              </w:rPr>
            </w:pPr>
            <w:r w:rsidRPr="00DB5BFC">
              <w:rPr>
                <w:rFonts w:ascii="Arial" w:hAnsi="Arial" w:cs="Arial"/>
                <w:bCs/>
                <w:color w:val="000000"/>
                <w:sz w:val="18"/>
                <w:szCs w:val="18"/>
              </w:rPr>
              <w:t>Macatangay</w:t>
            </w:r>
          </w:p>
        </w:tc>
        <w:tc>
          <w:tcPr>
            <w:tcW w:w="1914" w:type="dxa"/>
          </w:tcPr>
          <w:p w14:paraId="2FFDF0AF" w14:textId="100B0F7F" w:rsidR="001C737A" w:rsidRPr="00BB72B4" w:rsidRDefault="001C737A" w:rsidP="001C737A">
            <w:pPr>
              <w:widowControl w:val="0"/>
              <w:jc w:val="left"/>
              <w:rPr>
                <w:rFonts w:ascii="Arial" w:hAnsi="Arial" w:cs="Arial"/>
                <w:color w:val="000000"/>
                <w:sz w:val="18"/>
                <w:szCs w:val="18"/>
              </w:rPr>
            </w:pPr>
            <w:r w:rsidRPr="00DB5BFC">
              <w:rPr>
                <w:rFonts w:ascii="Arial" w:hAnsi="Arial" w:cs="Arial"/>
                <w:bCs/>
                <w:color w:val="000000"/>
                <w:sz w:val="18"/>
                <w:szCs w:val="18"/>
              </w:rPr>
              <w:t>State of New South Wales</w:t>
            </w:r>
            <w:r>
              <w:rPr>
                <w:rFonts w:ascii="Arial" w:hAnsi="Arial" w:cs="Arial"/>
                <w:bCs/>
                <w:color w:val="000000"/>
                <w:sz w:val="18"/>
                <w:szCs w:val="18"/>
              </w:rPr>
              <w:br/>
              <w:t>(S136/2023)</w:t>
            </w:r>
          </w:p>
        </w:tc>
        <w:tc>
          <w:tcPr>
            <w:tcW w:w="1914" w:type="dxa"/>
          </w:tcPr>
          <w:p w14:paraId="3C0748A9" w14:textId="135E3D00" w:rsidR="001C737A" w:rsidRDefault="001C737A" w:rsidP="001C737A">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[2023] NSWCA 238</w:t>
            </w:r>
            <w:r>
              <w:rPr>
                <w:rFonts w:ascii="Arial" w:hAnsi="Arial" w:cs="Arial"/>
                <w:color w:val="000000"/>
                <w:sz w:val="18"/>
                <w:szCs w:val="18"/>
              </w:rPr>
              <w:br/>
            </w:r>
          </w:p>
        </w:tc>
        <w:tc>
          <w:tcPr>
            <w:tcW w:w="1914" w:type="dxa"/>
          </w:tcPr>
          <w:p w14:paraId="7E7B4220" w14:textId="38B1E7E5" w:rsidR="001C737A" w:rsidRDefault="001C737A" w:rsidP="001C737A">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80" w:history="1">
              <w:r w:rsidRPr="00366F15">
                <w:rPr>
                  <w:rStyle w:val="Hyperlink"/>
                  <w:rFonts w:ascii="Arial" w:hAnsi="Arial"/>
                  <w:noProof w:val="0"/>
                  <w:sz w:val="18"/>
                  <w:szCs w:val="18"/>
                </w:rPr>
                <w:t>[2024] HCASL 41</w:t>
              </w:r>
            </w:hyperlink>
          </w:p>
        </w:tc>
      </w:tr>
      <w:tr w:rsidR="00497D2E" w:rsidRPr="00CC46E9" w14:paraId="5B7D7E08" w14:textId="77777777" w:rsidTr="000174F8">
        <w:trPr>
          <w:cantSplit/>
          <w:trHeight w:val="400"/>
        </w:trPr>
        <w:tc>
          <w:tcPr>
            <w:tcW w:w="567" w:type="dxa"/>
          </w:tcPr>
          <w:p w14:paraId="4F6B10C9"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596FDBE4" w14:textId="6F7E0052" w:rsidR="00497D2E" w:rsidRDefault="00497D2E" w:rsidP="00497D2E">
            <w:pPr>
              <w:keepLines/>
              <w:jc w:val="left"/>
              <w:rPr>
                <w:rFonts w:ascii="Arial" w:hAnsi="Arial" w:cs="Arial"/>
                <w:color w:val="000000"/>
                <w:sz w:val="18"/>
                <w:szCs w:val="18"/>
              </w:rPr>
            </w:pPr>
            <w:r w:rsidRPr="005F550C">
              <w:rPr>
                <w:rFonts w:ascii="Arial" w:hAnsi="Arial" w:cs="Arial"/>
                <w:bCs/>
                <w:color w:val="000000"/>
                <w:sz w:val="18"/>
                <w:szCs w:val="18"/>
              </w:rPr>
              <w:t>Corporation of the Roman Catholic Diocese of Toowoomba ABN</w:t>
            </w:r>
            <w:r>
              <w:rPr>
                <w:rFonts w:ascii="Arial" w:hAnsi="Arial" w:cs="Arial"/>
                <w:bCs/>
                <w:color w:val="000000"/>
                <w:sz w:val="18"/>
                <w:szCs w:val="18"/>
              </w:rPr>
              <w:t> </w:t>
            </w:r>
            <w:r w:rsidRPr="005F550C">
              <w:rPr>
                <w:rFonts w:ascii="Arial" w:hAnsi="Arial" w:cs="Arial"/>
                <w:bCs/>
                <w:color w:val="000000"/>
                <w:sz w:val="18"/>
                <w:szCs w:val="18"/>
              </w:rPr>
              <w:t>88</w:t>
            </w:r>
            <w:r>
              <w:rPr>
                <w:rFonts w:ascii="Arial" w:hAnsi="Arial" w:cs="Arial"/>
                <w:bCs/>
                <w:color w:val="000000"/>
                <w:sz w:val="18"/>
                <w:szCs w:val="18"/>
              </w:rPr>
              <w:t> </w:t>
            </w:r>
            <w:r w:rsidRPr="005F550C">
              <w:rPr>
                <w:rFonts w:ascii="Arial" w:hAnsi="Arial" w:cs="Arial"/>
                <w:bCs/>
                <w:color w:val="000000"/>
                <w:sz w:val="18"/>
                <w:szCs w:val="18"/>
              </w:rPr>
              <w:t>934</w:t>
            </w:r>
            <w:r>
              <w:rPr>
                <w:rFonts w:ascii="Arial" w:hAnsi="Arial" w:cs="Arial"/>
                <w:bCs/>
                <w:color w:val="000000"/>
                <w:sz w:val="18"/>
                <w:szCs w:val="18"/>
              </w:rPr>
              <w:t> </w:t>
            </w:r>
            <w:r w:rsidRPr="005F550C">
              <w:rPr>
                <w:rFonts w:ascii="Arial" w:hAnsi="Arial" w:cs="Arial"/>
                <w:bCs/>
                <w:color w:val="000000"/>
                <w:sz w:val="18"/>
                <w:szCs w:val="18"/>
              </w:rPr>
              <w:t>244</w:t>
            </w:r>
            <w:r>
              <w:rPr>
                <w:rFonts w:ascii="Arial" w:hAnsi="Arial" w:cs="Arial"/>
                <w:bCs/>
                <w:color w:val="000000"/>
                <w:sz w:val="18"/>
                <w:szCs w:val="18"/>
              </w:rPr>
              <w:t> </w:t>
            </w:r>
            <w:r w:rsidRPr="005F550C">
              <w:rPr>
                <w:rFonts w:ascii="Arial" w:hAnsi="Arial" w:cs="Arial"/>
                <w:bCs/>
                <w:color w:val="000000"/>
                <w:sz w:val="18"/>
                <w:szCs w:val="18"/>
              </w:rPr>
              <w:t>646 &amp;</w:t>
            </w:r>
            <w:r>
              <w:rPr>
                <w:rFonts w:ascii="Arial" w:hAnsi="Arial" w:cs="Arial"/>
                <w:bCs/>
                <w:color w:val="000000"/>
                <w:sz w:val="18"/>
                <w:szCs w:val="18"/>
              </w:rPr>
              <w:t> </w:t>
            </w:r>
            <w:r w:rsidRPr="005F550C">
              <w:rPr>
                <w:rFonts w:ascii="Arial" w:hAnsi="Arial" w:cs="Arial"/>
                <w:bCs/>
                <w:color w:val="000000"/>
                <w:sz w:val="18"/>
                <w:szCs w:val="18"/>
              </w:rPr>
              <w:t>Anor</w:t>
            </w:r>
            <w:r>
              <w:rPr>
                <w:rFonts w:ascii="Arial" w:hAnsi="Arial" w:cs="Arial"/>
                <w:bCs/>
                <w:color w:val="000000"/>
                <w:sz w:val="18"/>
                <w:szCs w:val="18"/>
              </w:rPr>
              <w:br/>
            </w:r>
          </w:p>
        </w:tc>
        <w:tc>
          <w:tcPr>
            <w:tcW w:w="1914" w:type="dxa"/>
          </w:tcPr>
          <w:p w14:paraId="335390BF" w14:textId="4FDF433F" w:rsidR="00497D2E" w:rsidRPr="00BB72B4" w:rsidRDefault="00497D2E" w:rsidP="00497D2E">
            <w:pPr>
              <w:widowControl w:val="0"/>
              <w:jc w:val="left"/>
              <w:rPr>
                <w:rFonts w:ascii="Arial" w:hAnsi="Arial" w:cs="Arial"/>
                <w:color w:val="000000"/>
                <w:sz w:val="18"/>
                <w:szCs w:val="18"/>
              </w:rPr>
            </w:pPr>
            <w:r w:rsidRPr="005F550C">
              <w:rPr>
                <w:rFonts w:ascii="Arial" w:hAnsi="Arial" w:cs="Arial"/>
                <w:bCs/>
                <w:color w:val="000000"/>
                <w:sz w:val="18"/>
                <w:szCs w:val="18"/>
              </w:rPr>
              <w:t>Murtagh &amp; Ors</w:t>
            </w:r>
            <w:r>
              <w:rPr>
                <w:rFonts w:ascii="Arial" w:hAnsi="Arial" w:cs="Arial"/>
                <w:bCs/>
                <w:color w:val="000000"/>
                <w:sz w:val="18"/>
                <w:szCs w:val="18"/>
              </w:rPr>
              <w:br/>
              <w:t>(B66/2023)</w:t>
            </w:r>
          </w:p>
        </w:tc>
        <w:tc>
          <w:tcPr>
            <w:tcW w:w="1914" w:type="dxa"/>
          </w:tcPr>
          <w:p w14:paraId="27E4BDD7" w14:textId="4323B2A9" w:rsidR="00497D2E" w:rsidRDefault="00497D2E" w:rsidP="00497D2E">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172</w:t>
            </w:r>
          </w:p>
        </w:tc>
        <w:tc>
          <w:tcPr>
            <w:tcW w:w="1914" w:type="dxa"/>
          </w:tcPr>
          <w:p w14:paraId="0D539B67" w14:textId="29E4B79D"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81" w:history="1">
              <w:r w:rsidRPr="0095467E">
                <w:rPr>
                  <w:rStyle w:val="Hyperlink"/>
                  <w:rFonts w:ascii="Arial" w:hAnsi="Arial"/>
                  <w:noProof w:val="0"/>
                  <w:sz w:val="18"/>
                  <w:szCs w:val="18"/>
                </w:rPr>
                <w:t>[2024] HCASL 44</w:t>
              </w:r>
            </w:hyperlink>
          </w:p>
        </w:tc>
      </w:tr>
      <w:tr w:rsidR="00497D2E" w:rsidRPr="00CC46E9" w14:paraId="160420D6" w14:textId="77777777" w:rsidTr="000174F8">
        <w:trPr>
          <w:cantSplit/>
          <w:trHeight w:val="400"/>
        </w:trPr>
        <w:tc>
          <w:tcPr>
            <w:tcW w:w="567" w:type="dxa"/>
          </w:tcPr>
          <w:p w14:paraId="7858DAE9"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03D30CF7" w14:textId="01245535" w:rsidR="00497D2E" w:rsidRDefault="00497D2E" w:rsidP="00497D2E">
            <w:pPr>
              <w:keepLines/>
              <w:jc w:val="left"/>
              <w:rPr>
                <w:rFonts w:ascii="Arial" w:hAnsi="Arial" w:cs="Arial"/>
                <w:color w:val="000000"/>
                <w:sz w:val="18"/>
                <w:szCs w:val="18"/>
              </w:rPr>
            </w:pPr>
            <w:r w:rsidRPr="005F550C">
              <w:rPr>
                <w:rFonts w:ascii="Arial" w:hAnsi="Arial" w:cs="Arial"/>
                <w:bCs/>
                <w:color w:val="000000"/>
                <w:sz w:val="18"/>
                <w:szCs w:val="18"/>
              </w:rPr>
              <w:t>Ibrahim</w:t>
            </w:r>
          </w:p>
        </w:tc>
        <w:tc>
          <w:tcPr>
            <w:tcW w:w="1914" w:type="dxa"/>
          </w:tcPr>
          <w:p w14:paraId="52A51DFF" w14:textId="69E5820E" w:rsidR="00497D2E" w:rsidRPr="00BB72B4" w:rsidRDefault="00497D2E" w:rsidP="00497D2E">
            <w:pPr>
              <w:widowControl w:val="0"/>
              <w:jc w:val="left"/>
              <w:rPr>
                <w:rFonts w:ascii="Arial" w:hAnsi="Arial" w:cs="Arial"/>
                <w:color w:val="000000"/>
                <w:sz w:val="18"/>
                <w:szCs w:val="18"/>
              </w:rPr>
            </w:pPr>
            <w:r w:rsidRPr="005F550C">
              <w:rPr>
                <w:rFonts w:ascii="Arial" w:hAnsi="Arial" w:cs="Arial"/>
                <w:bCs/>
                <w:color w:val="000000"/>
                <w:sz w:val="18"/>
                <w:szCs w:val="18"/>
              </w:rPr>
              <w:t>Minister for Immigration, Citizenship, Migrant Services and Multicultural Affairs &amp; Anor</w:t>
            </w:r>
            <w:r>
              <w:rPr>
                <w:rFonts w:ascii="Arial" w:hAnsi="Arial" w:cs="Arial"/>
                <w:bCs/>
                <w:color w:val="000000"/>
                <w:sz w:val="18"/>
                <w:szCs w:val="18"/>
              </w:rPr>
              <w:br/>
              <w:t>(B68/2023)</w:t>
            </w:r>
            <w:r>
              <w:rPr>
                <w:rFonts w:ascii="Arial" w:hAnsi="Arial" w:cs="Arial"/>
                <w:bCs/>
                <w:color w:val="000000"/>
                <w:sz w:val="18"/>
                <w:szCs w:val="18"/>
              </w:rPr>
              <w:br/>
            </w:r>
          </w:p>
        </w:tc>
        <w:tc>
          <w:tcPr>
            <w:tcW w:w="1914" w:type="dxa"/>
          </w:tcPr>
          <w:p w14:paraId="237C974E" w14:textId="24BB4EF2" w:rsidR="00497D2E" w:rsidRDefault="00497D2E" w:rsidP="00497D2E">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173</w:t>
            </w:r>
          </w:p>
        </w:tc>
        <w:tc>
          <w:tcPr>
            <w:tcW w:w="1914" w:type="dxa"/>
          </w:tcPr>
          <w:p w14:paraId="7DC552BD" w14:textId="1DD60C3F"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 with costs</w:t>
            </w:r>
            <w:r>
              <w:rPr>
                <w:rFonts w:ascii="Arial" w:hAnsi="Arial" w:cs="Arial"/>
                <w:sz w:val="18"/>
                <w:szCs w:val="18"/>
              </w:rPr>
              <w:br/>
            </w:r>
            <w:hyperlink r:id="rId182" w:history="1">
              <w:r w:rsidRPr="001A0746">
                <w:rPr>
                  <w:rStyle w:val="Hyperlink"/>
                  <w:rFonts w:ascii="Arial" w:hAnsi="Arial"/>
                  <w:noProof w:val="0"/>
                  <w:sz w:val="18"/>
                  <w:szCs w:val="18"/>
                </w:rPr>
                <w:t>[2024] HCASL 45</w:t>
              </w:r>
            </w:hyperlink>
          </w:p>
        </w:tc>
      </w:tr>
      <w:tr w:rsidR="00497D2E" w:rsidRPr="00CC46E9" w14:paraId="3FCA3204" w14:textId="77777777" w:rsidTr="000174F8">
        <w:trPr>
          <w:cantSplit/>
          <w:trHeight w:val="400"/>
        </w:trPr>
        <w:tc>
          <w:tcPr>
            <w:tcW w:w="567" w:type="dxa"/>
          </w:tcPr>
          <w:p w14:paraId="376C751B"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56D54B99" w14:textId="15606288" w:rsidR="00497D2E" w:rsidRDefault="00497D2E" w:rsidP="00497D2E">
            <w:pPr>
              <w:keepLines/>
              <w:jc w:val="left"/>
              <w:rPr>
                <w:rFonts w:ascii="Arial" w:hAnsi="Arial" w:cs="Arial"/>
                <w:color w:val="000000"/>
                <w:sz w:val="18"/>
                <w:szCs w:val="18"/>
              </w:rPr>
            </w:pPr>
            <w:r w:rsidRPr="005F550C">
              <w:rPr>
                <w:rFonts w:ascii="Arial" w:hAnsi="Arial" w:cs="Arial"/>
                <w:bCs/>
                <w:color w:val="000000"/>
                <w:sz w:val="18"/>
                <w:szCs w:val="18"/>
              </w:rPr>
              <w:t>Vuolo</w:t>
            </w:r>
          </w:p>
        </w:tc>
        <w:tc>
          <w:tcPr>
            <w:tcW w:w="1914" w:type="dxa"/>
          </w:tcPr>
          <w:p w14:paraId="4FC20EAA" w14:textId="2DB0C98F" w:rsidR="00497D2E" w:rsidRPr="00BB72B4" w:rsidRDefault="00497D2E" w:rsidP="00497D2E">
            <w:pPr>
              <w:widowControl w:val="0"/>
              <w:jc w:val="left"/>
              <w:rPr>
                <w:rFonts w:ascii="Arial" w:hAnsi="Arial" w:cs="Arial"/>
                <w:color w:val="000000"/>
                <w:sz w:val="18"/>
                <w:szCs w:val="18"/>
              </w:rPr>
            </w:pPr>
            <w:r w:rsidRPr="005F550C">
              <w:rPr>
                <w:rFonts w:ascii="Arial" w:hAnsi="Arial" w:cs="Arial"/>
                <w:bCs/>
                <w:color w:val="000000"/>
                <w:sz w:val="18"/>
                <w:szCs w:val="18"/>
              </w:rPr>
              <w:t>Fall</w:t>
            </w:r>
            <w:r>
              <w:rPr>
                <w:rFonts w:ascii="Arial" w:hAnsi="Arial" w:cs="Arial"/>
                <w:bCs/>
                <w:color w:val="000000"/>
                <w:sz w:val="18"/>
                <w:szCs w:val="18"/>
              </w:rPr>
              <w:br/>
              <w:t>(C14/2023)</w:t>
            </w:r>
          </w:p>
        </w:tc>
        <w:tc>
          <w:tcPr>
            <w:tcW w:w="1914" w:type="dxa"/>
          </w:tcPr>
          <w:p w14:paraId="62B960AE" w14:textId="723137BB" w:rsidR="00497D2E" w:rsidRDefault="00497D2E" w:rsidP="00497D2E">
            <w:pPr>
              <w:widowControl w:val="0"/>
              <w:jc w:val="left"/>
              <w:rPr>
                <w:rFonts w:ascii="Arial" w:hAnsi="Arial" w:cs="Arial"/>
                <w:color w:val="000000"/>
                <w:sz w:val="18"/>
                <w:szCs w:val="18"/>
              </w:rPr>
            </w:pPr>
            <w:r>
              <w:rPr>
                <w:rFonts w:ascii="Arial" w:hAnsi="Arial" w:cs="Arial"/>
                <w:color w:val="000000"/>
                <w:sz w:val="18"/>
                <w:szCs w:val="18"/>
              </w:rPr>
              <w:t>Supreme Court of the</w:t>
            </w:r>
            <w:r>
              <w:rPr>
                <w:rFonts w:ascii="Arial" w:hAnsi="Arial" w:cs="Arial"/>
                <w:color w:val="000000"/>
                <w:sz w:val="18"/>
                <w:szCs w:val="18"/>
              </w:rPr>
              <w:br/>
              <w:t>Australian Capital Territory</w:t>
            </w:r>
            <w:r>
              <w:rPr>
                <w:rFonts w:ascii="Arial" w:hAnsi="Arial" w:cs="Arial"/>
                <w:color w:val="000000"/>
                <w:sz w:val="18"/>
                <w:szCs w:val="18"/>
              </w:rPr>
              <w:br/>
              <w:t>(Court of Appeal)</w:t>
            </w:r>
            <w:r>
              <w:rPr>
                <w:rFonts w:ascii="Arial" w:hAnsi="Arial" w:cs="Arial"/>
                <w:color w:val="000000"/>
                <w:sz w:val="18"/>
                <w:szCs w:val="18"/>
              </w:rPr>
              <w:br/>
              <w:t>[2023] ACTCA 33</w:t>
            </w:r>
            <w:r>
              <w:rPr>
                <w:rFonts w:ascii="Arial" w:hAnsi="Arial" w:cs="Arial"/>
                <w:color w:val="000000"/>
                <w:sz w:val="18"/>
                <w:szCs w:val="18"/>
              </w:rPr>
              <w:br/>
            </w:r>
          </w:p>
        </w:tc>
        <w:tc>
          <w:tcPr>
            <w:tcW w:w="1914" w:type="dxa"/>
          </w:tcPr>
          <w:p w14:paraId="7CBED3A4" w14:textId="488CC688"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 xml:space="preserve">Special leave refused </w:t>
            </w:r>
            <w:r>
              <w:rPr>
                <w:rFonts w:ascii="Arial" w:hAnsi="Arial" w:cs="Arial"/>
                <w:sz w:val="18"/>
                <w:szCs w:val="18"/>
              </w:rPr>
              <w:br/>
            </w:r>
            <w:hyperlink r:id="rId183" w:history="1">
              <w:r w:rsidRPr="00711815">
                <w:rPr>
                  <w:rStyle w:val="Hyperlink"/>
                  <w:rFonts w:ascii="Arial" w:hAnsi="Arial"/>
                  <w:noProof w:val="0"/>
                  <w:sz w:val="18"/>
                  <w:szCs w:val="18"/>
                </w:rPr>
                <w:t>[2024] HCASL 46</w:t>
              </w:r>
            </w:hyperlink>
          </w:p>
        </w:tc>
      </w:tr>
      <w:tr w:rsidR="00497D2E" w:rsidRPr="00CC46E9" w14:paraId="04DA83E2" w14:textId="77777777" w:rsidTr="007B0DA0">
        <w:trPr>
          <w:cantSplit/>
          <w:trHeight w:val="400"/>
        </w:trPr>
        <w:tc>
          <w:tcPr>
            <w:tcW w:w="567" w:type="dxa"/>
          </w:tcPr>
          <w:p w14:paraId="67206E7C"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623B74B2" w14:textId="15A6BE47" w:rsidR="00497D2E" w:rsidRDefault="00497D2E" w:rsidP="00497D2E">
            <w:pPr>
              <w:keepLines/>
              <w:jc w:val="left"/>
              <w:rPr>
                <w:rFonts w:ascii="Arial" w:hAnsi="Arial" w:cs="Arial"/>
                <w:color w:val="000000"/>
                <w:sz w:val="18"/>
                <w:szCs w:val="18"/>
              </w:rPr>
            </w:pPr>
            <w:r w:rsidRPr="005F550C">
              <w:rPr>
                <w:rFonts w:ascii="Arial" w:hAnsi="Arial" w:cs="Arial"/>
                <w:bCs/>
                <w:color w:val="000000"/>
                <w:sz w:val="18"/>
                <w:szCs w:val="18"/>
              </w:rPr>
              <w:t xml:space="preserve">Jess Jnr &amp; Ors </w:t>
            </w:r>
          </w:p>
        </w:tc>
        <w:tc>
          <w:tcPr>
            <w:tcW w:w="1914" w:type="dxa"/>
          </w:tcPr>
          <w:p w14:paraId="1DF8AEDA" w14:textId="38DE6271" w:rsidR="00497D2E" w:rsidRPr="00BB72B4" w:rsidRDefault="00497D2E" w:rsidP="00497D2E">
            <w:pPr>
              <w:widowControl w:val="0"/>
              <w:jc w:val="left"/>
              <w:rPr>
                <w:rFonts w:ascii="Arial" w:hAnsi="Arial" w:cs="Arial"/>
                <w:color w:val="000000"/>
                <w:sz w:val="18"/>
                <w:szCs w:val="18"/>
              </w:rPr>
            </w:pPr>
            <w:r w:rsidRPr="005F550C">
              <w:rPr>
                <w:rFonts w:ascii="Arial" w:hAnsi="Arial" w:cs="Arial"/>
                <w:bCs/>
                <w:color w:val="000000"/>
                <w:sz w:val="18"/>
                <w:szCs w:val="18"/>
              </w:rPr>
              <w:t>Jess &amp; Ors</w:t>
            </w:r>
            <w:r>
              <w:rPr>
                <w:rFonts w:ascii="Arial" w:hAnsi="Arial" w:cs="Arial"/>
                <w:bCs/>
                <w:color w:val="000000"/>
                <w:sz w:val="18"/>
                <w:szCs w:val="18"/>
              </w:rPr>
              <w:br/>
              <w:t>(M89/2023)</w:t>
            </w:r>
          </w:p>
        </w:tc>
        <w:tc>
          <w:tcPr>
            <w:tcW w:w="1914" w:type="dxa"/>
          </w:tcPr>
          <w:p w14:paraId="6858A108" w14:textId="467348D1" w:rsidR="00497D2E" w:rsidRDefault="00497D2E" w:rsidP="00497D2E">
            <w:pPr>
              <w:widowControl w:val="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 1)</w:t>
            </w:r>
            <w:r>
              <w:rPr>
                <w:rFonts w:ascii="Arial" w:hAnsi="Arial" w:cs="Arial"/>
                <w:color w:val="000000"/>
                <w:sz w:val="18"/>
                <w:szCs w:val="18"/>
              </w:rPr>
              <w:br/>
            </w:r>
            <w:r w:rsidRPr="008D4052">
              <w:rPr>
                <w:rFonts w:ascii="Arial" w:hAnsi="Arial" w:cs="Arial"/>
                <w:color w:val="000000"/>
                <w:sz w:val="18"/>
                <w:szCs w:val="18"/>
              </w:rPr>
              <w:t>Appellate Jurisdiction</w:t>
            </w:r>
            <w:r>
              <w:rPr>
                <w:rFonts w:ascii="Arial" w:hAnsi="Arial" w:cs="Arial"/>
                <w:color w:val="000000"/>
                <w:sz w:val="18"/>
                <w:szCs w:val="18"/>
              </w:rPr>
              <w:br/>
            </w:r>
          </w:p>
        </w:tc>
        <w:tc>
          <w:tcPr>
            <w:tcW w:w="1914" w:type="dxa"/>
          </w:tcPr>
          <w:p w14:paraId="2B26A6D2" w14:textId="5A55FE95"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 with costs</w:t>
            </w:r>
            <w:r>
              <w:rPr>
                <w:rFonts w:ascii="Arial" w:hAnsi="Arial" w:cs="Arial"/>
                <w:sz w:val="18"/>
                <w:szCs w:val="18"/>
              </w:rPr>
              <w:br/>
            </w:r>
            <w:hyperlink r:id="rId184" w:history="1">
              <w:r w:rsidRPr="009B2C79">
                <w:rPr>
                  <w:rStyle w:val="Hyperlink"/>
                  <w:rFonts w:ascii="Arial" w:hAnsi="Arial"/>
                  <w:noProof w:val="0"/>
                  <w:sz w:val="18"/>
                  <w:szCs w:val="18"/>
                </w:rPr>
                <w:t>[2024] HCASL 47</w:t>
              </w:r>
            </w:hyperlink>
          </w:p>
        </w:tc>
      </w:tr>
      <w:tr w:rsidR="00497D2E" w:rsidRPr="00CC46E9" w14:paraId="02DD8151" w14:textId="77777777" w:rsidTr="007B0DA0">
        <w:trPr>
          <w:cantSplit/>
          <w:trHeight w:val="400"/>
        </w:trPr>
        <w:tc>
          <w:tcPr>
            <w:tcW w:w="567" w:type="dxa"/>
          </w:tcPr>
          <w:p w14:paraId="4E02346A"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45A1B301" w14:textId="2AD393F1" w:rsidR="00497D2E" w:rsidRDefault="00497D2E" w:rsidP="00497D2E">
            <w:pPr>
              <w:keepLines/>
              <w:jc w:val="left"/>
              <w:rPr>
                <w:rFonts w:ascii="Arial" w:hAnsi="Arial" w:cs="Arial"/>
                <w:color w:val="000000"/>
                <w:sz w:val="18"/>
                <w:szCs w:val="18"/>
              </w:rPr>
            </w:pPr>
            <w:r>
              <w:rPr>
                <w:rFonts w:ascii="Arial" w:hAnsi="Arial" w:cs="Arial"/>
                <w:bCs/>
                <w:color w:val="000000"/>
                <w:sz w:val="18"/>
                <w:szCs w:val="18"/>
              </w:rPr>
              <w:t>AS</w:t>
            </w:r>
          </w:p>
        </w:tc>
        <w:tc>
          <w:tcPr>
            <w:tcW w:w="1914" w:type="dxa"/>
          </w:tcPr>
          <w:p w14:paraId="675D07CD" w14:textId="11DF437E" w:rsidR="00497D2E" w:rsidRPr="00BB72B4" w:rsidRDefault="00497D2E" w:rsidP="00497D2E">
            <w:pPr>
              <w:widowControl w:val="0"/>
              <w:jc w:val="left"/>
              <w:rPr>
                <w:rFonts w:ascii="Arial" w:hAnsi="Arial" w:cs="Arial"/>
                <w:color w:val="000000"/>
                <w:sz w:val="18"/>
                <w:szCs w:val="18"/>
              </w:rPr>
            </w:pPr>
            <w:r w:rsidRPr="00FC2C30">
              <w:rPr>
                <w:rFonts w:ascii="Arial" w:hAnsi="Arial" w:cs="Arial"/>
                <w:bCs/>
                <w:color w:val="000000"/>
                <w:sz w:val="18"/>
                <w:szCs w:val="18"/>
              </w:rPr>
              <w:t>The King</w:t>
            </w:r>
            <w:r w:rsidRPr="00FC2C30">
              <w:rPr>
                <w:rFonts w:ascii="Arial" w:hAnsi="Arial" w:cs="Arial"/>
                <w:bCs/>
                <w:color w:val="000000"/>
                <w:sz w:val="18"/>
                <w:szCs w:val="18"/>
              </w:rPr>
              <w:br/>
              <w:t>(S99/2023)</w:t>
            </w:r>
          </w:p>
        </w:tc>
        <w:tc>
          <w:tcPr>
            <w:tcW w:w="1914" w:type="dxa"/>
          </w:tcPr>
          <w:p w14:paraId="77012686" w14:textId="3D2D026E" w:rsidR="00497D2E" w:rsidRDefault="00497D2E" w:rsidP="00497D2E">
            <w:pPr>
              <w:widowControl w:val="0"/>
              <w:jc w:val="left"/>
              <w:rPr>
                <w:rFonts w:ascii="Arial" w:hAnsi="Arial" w:cs="Arial"/>
                <w:color w:val="000000"/>
                <w:sz w:val="18"/>
                <w:szCs w:val="18"/>
              </w:rPr>
            </w:pPr>
            <w:r w:rsidRPr="00FC2C30">
              <w:rPr>
                <w:rFonts w:ascii="Arial" w:hAnsi="Arial" w:cs="Arial"/>
                <w:color w:val="000000"/>
                <w:sz w:val="18"/>
                <w:szCs w:val="18"/>
              </w:rPr>
              <w:t>Supreme Court of</w:t>
            </w:r>
            <w:r>
              <w:rPr>
                <w:rFonts w:ascii="Arial" w:hAnsi="Arial" w:cs="Arial"/>
                <w:color w:val="000000"/>
                <w:sz w:val="18"/>
                <w:szCs w:val="18"/>
              </w:rPr>
              <w:br/>
            </w:r>
            <w:r w:rsidRPr="00FC2C30">
              <w:rPr>
                <w:rFonts w:ascii="Arial" w:hAnsi="Arial" w:cs="Arial"/>
                <w:color w:val="000000"/>
                <w:sz w:val="18"/>
                <w:szCs w:val="18"/>
              </w:rPr>
              <w:t>New South Wales</w:t>
            </w:r>
            <w:r>
              <w:rPr>
                <w:rFonts w:ascii="Arial" w:hAnsi="Arial" w:cs="Arial"/>
                <w:color w:val="000000"/>
                <w:sz w:val="18"/>
                <w:szCs w:val="18"/>
              </w:rPr>
              <w:br/>
              <w:t>(Court of Criminal Appeal)</w:t>
            </w:r>
            <w:r>
              <w:rPr>
                <w:rFonts w:ascii="Arial" w:hAnsi="Arial" w:cs="Arial"/>
                <w:color w:val="000000"/>
                <w:sz w:val="18"/>
                <w:szCs w:val="18"/>
              </w:rPr>
              <w:br/>
            </w:r>
            <w:r w:rsidRPr="00FC2C30">
              <w:rPr>
                <w:rFonts w:ascii="Arial" w:hAnsi="Arial" w:cs="Arial"/>
                <w:color w:val="000000"/>
                <w:sz w:val="18"/>
                <w:szCs w:val="18"/>
              </w:rPr>
              <w:t>[2022] NSWCCA 291</w:t>
            </w:r>
            <w:r w:rsidRPr="00FC2C30">
              <w:rPr>
                <w:rFonts w:ascii="Arial" w:hAnsi="Arial" w:cs="Arial"/>
                <w:color w:val="000000"/>
                <w:sz w:val="18"/>
                <w:szCs w:val="18"/>
              </w:rPr>
              <w:br/>
            </w:r>
          </w:p>
        </w:tc>
        <w:tc>
          <w:tcPr>
            <w:tcW w:w="1914" w:type="dxa"/>
          </w:tcPr>
          <w:p w14:paraId="022FE7D5" w14:textId="284CDE1D"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85" w:history="1">
              <w:r w:rsidRPr="009B2C79">
                <w:rPr>
                  <w:rStyle w:val="Hyperlink"/>
                  <w:rFonts w:ascii="Arial" w:hAnsi="Arial"/>
                  <w:noProof w:val="0"/>
                  <w:sz w:val="18"/>
                  <w:szCs w:val="18"/>
                </w:rPr>
                <w:t>[2024] HCASL 48</w:t>
              </w:r>
            </w:hyperlink>
          </w:p>
        </w:tc>
      </w:tr>
      <w:tr w:rsidR="00497D2E" w:rsidRPr="00CC46E9" w14:paraId="405FD966" w14:textId="77777777" w:rsidTr="007B0DA0">
        <w:trPr>
          <w:cantSplit/>
          <w:trHeight w:val="400"/>
        </w:trPr>
        <w:tc>
          <w:tcPr>
            <w:tcW w:w="567" w:type="dxa"/>
          </w:tcPr>
          <w:p w14:paraId="14DEE1A5"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45833BF3" w14:textId="70D944B9" w:rsidR="00497D2E" w:rsidRDefault="00497D2E" w:rsidP="00497D2E">
            <w:pPr>
              <w:keepLines/>
              <w:jc w:val="left"/>
              <w:rPr>
                <w:rFonts w:ascii="Arial" w:hAnsi="Arial" w:cs="Arial"/>
                <w:color w:val="000000"/>
                <w:sz w:val="18"/>
                <w:szCs w:val="18"/>
              </w:rPr>
            </w:pPr>
            <w:r w:rsidRPr="00AD52C6">
              <w:rPr>
                <w:rFonts w:ascii="Arial" w:hAnsi="Arial" w:cs="Arial"/>
                <w:bCs/>
                <w:color w:val="000000"/>
                <w:sz w:val="18"/>
                <w:szCs w:val="18"/>
              </w:rPr>
              <w:t>Alamdo Holdings Pty</w:t>
            </w:r>
            <w:r>
              <w:rPr>
                <w:rFonts w:ascii="Arial" w:hAnsi="Arial" w:cs="Arial"/>
                <w:bCs/>
                <w:color w:val="000000"/>
                <w:sz w:val="18"/>
                <w:szCs w:val="18"/>
              </w:rPr>
              <w:t> </w:t>
            </w:r>
            <w:r w:rsidRPr="00AD52C6">
              <w:rPr>
                <w:rFonts w:ascii="Arial" w:hAnsi="Arial" w:cs="Arial"/>
                <w:bCs/>
                <w:color w:val="000000"/>
                <w:sz w:val="18"/>
                <w:szCs w:val="18"/>
              </w:rPr>
              <w:t>Limited ACN</w:t>
            </w:r>
            <w:r>
              <w:rPr>
                <w:rFonts w:ascii="Arial" w:hAnsi="Arial" w:cs="Arial"/>
                <w:bCs/>
                <w:color w:val="000000"/>
                <w:sz w:val="18"/>
                <w:szCs w:val="18"/>
              </w:rPr>
              <w:t> </w:t>
            </w:r>
            <w:r w:rsidRPr="00AD52C6">
              <w:rPr>
                <w:rFonts w:ascii="Arial" w:hAnsi="Arial" w:cs="Arial"/>
                <w:bCs/>
                <w:color w:val="000000"/>
                <w:sz w:val="18"/>
                <w:szCs w:val="18"/>
              </w:rPr>
              <w:t>003</w:t>
            </w:r>
            <w:r>
              <w:rPr>
                <w:rFonts w:ascii="Arial" w:hAnsi="Arial" w:cs="Arial"/>
                <w:bCs/>
                <w:color w:val="000000"/>
                <w:sz w:val="18"/>
                <w:szCs w:val="18"/>
              </w:rPr>
              <w:t> </w:t>
            </w:r>
            <w:r w:rsidRPr="00AD52C6">
              <w:rPr>
                <w:rFonts w:ascii="Arial" w:hAnsi="Arial" w:cs="Arial"/>
                <w:bCs/>
                <w:color w:val="000000"/>
                <w:sz w:val="18"/>
                <w:szCs w:val="18"/>
              </w:rPr>
              <w:t>309</w:t>
            </w:r>
            <w:r>
              <w:rPr>
                <w:rFonts w:ascii="Arial" w:hAnsi="Arial" w:cs="Arial"/>
                <w:bCs/>
                <w:color w:val="000000"/>
                <w:sz w:val="18"/>
                <w:szCs w:val="18"/>
              </w:rPr>
              <w:t> </w:t>
            </w:r>
            <w:r w:rsidRPr="00AD52C6">
              <w:rPr>
                <w:rFonts w:ascii="Arial" w:hAnsi="Arial" w:cs="Arial"/>
                <w:bCs/>
                <w:color w:val="000000"/>
                <w:sz w:val="18"/>
                <w:szCs w:val="18"/>
              </w:rPr>
              <w:t xml:space="preserve">206 </w:t>
            </w:r>
          </w:p>
        </w:tc>
        <w:tc>
          <w:tcPr>
            <w:tcW w:w="1914" w:type="dxa"/>
          </w:tcPr>
          <w:p w14:paraId="569FBE48" w14:textId="5A2E4E03" w:rsidR="00497D2E" w:rsidRPr="00BB72B4" w:rsidRDefault="00497D2E" w:rsidP="00497D2E">
            <w:pPr>
              <w:widowControl w:val="0"/>
              <w:jc w:val="left"/>
              <w:rPr>
                <w:rFonts w:ascii="Arial" w:hAnsi="Arial" w:cs="Arial"/>
                <w:color w:val="000000"/>
                <w:sz w:val="18"/>
                <w:szCs w:val="18"/>
              </w:rPr>
            </w:pPr>
            <w:r w:rsidRPr="00AD52C6">
              <w:rPr>
                <w:rFonts w:ascii="Arial" w:hAnsi="Arial" w:cs="Arial"/>
                <w:bCs/>
                <w:color w:val="000000"/>
                <w:sz w:val="18"/>
                <w:szCs w:val="18"/>
              </w:rPr>
              <w:t>Croc's Franchising Pty Ltd ACN</w:t>
            </w:r>
            <w:r>
              <w:rPr>
                <w:rFonts w:ascii="Arial" w:hAnsi="Arial" w:cs="Arial"/>
                <w:bCs/>
                <w:color w:val="000000"/>
                <w:sz w:val="18"/>
                <w:szCs w:val="18"/>
              </w:rPr>
              <w:t> </w:t>
            </w:r>
            <w:r w:rsidRPr="00AD52C6">
              <w:rPr>
                <w:rFonts w:ascii="Arial" w:hAnsi="Arial" w:cs="Arial"/>
                <w:bCs/>
                <w:color w:val="000000"/>
                <w:sz w:val="18"/>
                <w:szCs w:val="18"/>
              </w:rPr>
              <w:t>158</w:t>
            </w:r>
            <w:r>
              <w:rPr>
                <w:rFonts w:ascii="Arial" w:hAnsi="Arial" w:cs="Arial"/>
                <w:bCs/>
                <w:color w:val="000000"/>
                <w:sz w:val="18"/>
                <w:szCs w:val="18"/>
              </w:rPr>
              <w:t> </w:t>
            </w:r>
            <w:r w:rsidRPr="00AD52C6">
              <w:rPr>
                <w:rFonts w:ascii="Arial" w:hAnsi="Arial" w:cs="Arial"/>
                <w:bCs/>
                <w:color w:val="000000"/>
                <w:sz w:val="18"/>
                <w:szCs w:val="18"/>
              </w:rPr>
              <w:t>241</w:t>
            </w:r>
            <w:r>
              <w:rPr>
                <w:rFonts w:ascii="Arial" w:hAnsi="Arial" w:cs="Arial"/>
                <w:bCs/>
                <w:color w:val="000000"/>
                <w:sz w:val="18"/>
                <w:szCs w:val="18"/>
              </w:rPr>
              <w:t> </w:t>
            </w:r>
            <w:r w:rsidRPr="00AD52C6">
              <w:rPr>
                <w:rFonts w:ascii="Arial" w:hAnsi="Arial" w:cs="Arial"/>
                <w:bCs/>
                <w:color w:val="000000"/>
                <w:sz w:val="18"/>
                <w:szCs w:val="18"/>
              </w:rPr>
              <w:t>911 &amp;</w:t>
            </w:r>
            <w:r>
              <w:rPr>
                <w:rFonts w:ascii="Arial" w:hAnsi="Arial" w:cs="Arial"/>
                <w:bCs/>
                <w:color w:val="000000"/>
                <w:sz w:val="18"/>
                <w:szCs w:val="18"/>
              </w:rPr>
              <w:t> </w:t>
            </w:r>
            <w:r w:rsidRPr="00AD52C6">
              <w:rPr>
                <w:rFonts w:ascii="Arial" w:hAnsi="Arial" w:cs="Arial"/>
                <w:bCs/>
                <w:color w:val="000000"/>
                <w:sz w:val="18"/>
                <w:szCs w:val="18"/>
              </w:rPr>
              <w:t>Ors</w:t>
            </w:r>
            <w:r>
              <w:rPr>
                <w:rFonts w:ascii="Arial" w:hAnsi="Arial" w:cs="Arial"/>
                <w:bCs/>
                <w:color w:val="000000"/>
                <w:sz w:val="18"/>
                <w:szCs w:val="18"/>
              </w:rPr>
              <w:br/>
              <w:t>(S146/2023)</w:t>
            </w:r>
          </w:p>
        </w:tc>
        <w:tc>
          <w:tcPr>
            <w:tcW w:w="1914" w:type="dxa"/>
          </w:tcPr>
          <w:p w14:paraId="4953A44D" w14:textId="3D73BD01" w:rsidR="00497D2E" w:rsidRDefault="00497D2E" w:rsidP="00497D2E">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[2023] NSWCA 286</w:t>
            </w:r>
            <w:r>
              <w:rPr>
                <w:rFonts w:ascii="Arial" w:hAnsi="Arial" w:cs="Arial"/>
                <w:color w:val="000000"/>
                <w:sz w:val="18"/>
                <w:szCs w:val="18"/>
              </w:rPr>
              <w:br/>
            </w:r>
          </w:p>
        </w:tc>
        <w:tc>
          <w:tcPr>
            <w:tcW w:w="1914" w:type="dxa"/>
          </w:tcPr>
          <w:p w14:paraId="28D2F724" w14:textId="1C805EB8"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 with costs</w:t>
            </w:r>
            <w:r>
              <w:rPr>
                <w:rFonts w:ascii="Arial" w:hAnsi="Arial" w:cs="Arial"/>
                <w:sz w:val="18"/>
                <w:szCs w:val="18"/>
              </w:rPr>
              <w:br/>
            </w:r>
            <w:hyperlink r:id="rId186" w:history="1">
              <w:r w:rsidRPr="00177697">
                <w:rPr>
                  <w:rStyle w:val="Hyperlink"/>
                  <w:rFonts w:ascii="Arial" w:hAnsi="Arial"/>
                  <w:noProof w:val="0"/>
                  <w:sz w:val="18"/>
                  <w:szCs w:val="18"/>
                </w:rPr>
                <w:t>[2024] HCASL 50</w:t>
              </w:r>
            </w:hyperlink>
          </w:p>
        </w:tc>
      </w:tr>
      <w:tr w:rsidR="00497D2E" w:rsidRPr="00CC46E9" w14:paraId="622D7D08" w14:textId="77777777" w:rsidTr="007B0DA0">
        <w:trPr>
          <w:cantSplit/>
          <w:trHeight w:val="400"/>
        </w:trPr>
        <w:tc>
          <w:tcPr>
            <w:tcW w:w="567" w:type="dxa"/>
          </w:tcPr>
          <w:p w14:paraId="3823F62C" w14:textId="77777777" w:rsidR="00497D2E" w:rsidRPr="00CC46E9" w:rsidRDefault="00497D2E" w:rsidP="00C3764F">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56A7C0D6" w14:textId="123321B2" w:rsidR="00497D2E" w:rsidRDefault="00497D2E" w:rsidP="00C3764F">
            <w:pPr>
              <w:keepLines/>
              <w:spacing w:before="120"/>
              <w:jc w:val="left"/>
              <w:rPr>
                <w:rFonts w:ascii="Arial" w:hAnsi="Arial" w:cs="Arial"/>
                <w:color w:val="000000"/>
                <w:sz w:val="18"/>
                <w:szCs w:val="18"/>
              </w:rPr>
            </w:pPr>
            <w:r>
              <w:rPr>
                <w:rFonts w:ascii="Arial" w:hAnsi="Arial" w:cs="Arial"/>
                <w:bCs/>
                <w:color w:val="000000"/>
                <w:sz w:val="18"/>
                <w:szCs w:val="18"/>
              </w:rPr>
              <w:t>BEB</w:t>
            </w:r>
          </w:p>
        </w:tc>
        <w:tc>
          <w:tcPr>
            <w:tcW w:w="1914" w:type="dxa"/>
          </w:tcPr>
          <w:p w14:paraId="7C9DBD30" w14:textId="4EA060D0" w:rsidR="00497D2E" w:rsidRPr="00BB72B4" w:rsidRDefault="00497D2E" w:rsidP="00C3764F">
            <w:pPr>
              <w:widowControl w:val="0"/>
              <w:spacing w:before="120"/>
              <w:jc w:val="left"/>
              <w:rPr>
                <w:rFonts w:ascii="Arial" w:hAnsi="Arial" w:cs="Arial"/>
                <w:color w:val="000000"/>
                <w:sz w:val="18"/>
                <w:szCs w:val="18"/>
              </w:rPr>
            </w:pPr>
            <w:r>
              <w:rPr>
                <w:rFonts w:ascii="Arial" w:hAnsi="Arial" w:cs="Arial"/>
                <w:bCs/>
                <w:color w:val="000000"/>
                <w:sz w:val="18"/>
                <w:szCs w:val="18"/>
              </w:rPr>
              <w:t>The King</w:t>
            </w:r>
            <w:r>
              <w:rPr>
                <w:rFonts w:ascii="Arial" w:hAnsi="Arial" w:cs="Arial"/>
                <w:bCs/>
                <w:color w:val="000000"/>
                <w:sz w:val="18"/>
                <w:szCs w:val="18"/>
              </w:rPr>
              <w:br/>
              <w:t>(B61/2023)</w:t>
            </w:r>
          </w:p>
        </w:tc>
        <w:tc>
          <w:tcPr>
            <w:tcW w:w="1914" w:type="dxa"/>
          </w:tcPr>
          <w:p w14:paraId="4A6FC669" w14:textId="79AED969" w:rsidR="00497D2E" w:rsidRDefault="00497D2E" w:rsidP="00C3764F">
            <w:pPr>
              <w:widowControl w:val="0"/>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105</w:t>
            </w:r>
            <w:r>
              <w:rPr>
                <w:rFonts w:ascii="Arial" w:hAnsi="Arial" w:cs="Arial"/>
                <w:color w:val="000000"/>
                <w:sz w:val="18"/>
                <w:szCs w:val="18"/>
              </w:rPr>
              <w:br/>
            </w:r>
          </w:p>
        </w:tc>
        <w:tc>
          <w:tcPr>
            <w:tcW w:w="1914" w:type="dxa"/>
          </w:tcPr>
          <w:p w14:paraId="3D1B7A3E" w14:textId="04A4118F" w:rsidR="00497D2E" w:rsidRDefault="00497D2E" w:rsidP="00C3764F">
            <w:pPr>
              <w:widowControl w:val="0"/>
              <w:spacing w:before="120"/>
              <w:jc w:val="left"/>
              <w:rPr>
                <w:rFonts w:ascii="Arial" w:hAnsi="Arial" w:cs="Arial"/>
                <w:color w:val="000000"/>
                <w:sz w:val="18"/>
                <w:szCs w:val="18"/>
              </w:rPr>
            </w:pPr>
            <w:r w:rsidRPr="00C635A2">
              <w:rPr>
                <w:rFonts w:ascii="Arial" w:hAnsi="Arial" w:cs="Arial"/>
                <w:sz w:val="18"/>
                <w:szCs w:val="18"/>
              </w:rPr>
              <w:t>Special leave refused</w:t>
            </w:r>
            <w:r>
              <w:rPr>
                <w:rFonts w:ascii="Arial" w:hAnsi="Arial" w:cs="Arial"/>
                <w:sz w:val="18"/>
                <w:szCs w:val="18"/>
              </w:rPr>
              <w:br/>
            </w:r>
            <w:hyperlink r:id="rId187" w:history="1">
              <w:r w:rsidRPr="00707AE0">
                <w:rPr>
                  <w:rStyle w:val="Hyperlink"/>
                  <w:rFonts w:ascii="Arial" w:hAnsi="Arial"/>
                  <w:noProof w:val="0"/>
                  <w:sz w:val="18"/>
                  <w:szCs w:val="18"/>
                </w:rPr>
                <w:t>[2024] HCASL 51</w:t>
              </w:r>
            </w:hyperlink>
          </w:p>
        </w:tc>
      </w:tr>
      <w:tr w:rsidR="00497D2E" w:rsidRPr="00CC46E9" w14:paraId="053D5EF8" w14:textId="77777777" w:rsidTr="007B0DA0">
        <w:trPr>
          <w:cantSplit/>
          <w:trHeight w:val="400"/>
        </w:trPr>
        <w:tc>
          <w:tcPr>
            <w:tcW w:w="567" w:type="dxa"/>
          </w:tcPr>
          <w:p w14:paraId="062273F3"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72C6F529" w14:textId="3E5A8764" w:rsidR="00497D2E" w:rsidRDefault="00497D2E" w:rsidP="00497D2E">
            <w:pPr>
              <w:keepLines/>
              <w:jc w:val="left"/>
              <w:rPr>
                <w:rFonts w:ascii="Arial" w:hAnsi="Arial" w:cs="Arial"/>
                <w:color w:val="000000"/>
                <w:sz w:val="18"/>
                <w:szCs w:val="18"/>
              </w:rPr>
            </w:pPr>
            <w:r w:rsidRPr="00AD52C6">
              <w:rPr>
                <w:rFonts w:ascii="Arial" w:hAnsi="Arial" w:cs="Arial"/>
                <w:bCs/>
                <w:color w:val="000000"/>
                <w:sz w:val="18"/>
                <w:szCs w:val="18"/>
              </w:rPr>
              <w:t>Sherrington</w:t>
            </w:r>
          </w:p>
        </w:tc>
        <w:tc>
          <w:tcPr>
            <w:tcW w:w="1914" w:type="dxa"/>
          </w:tcPr>
          <w:p w14:paraId="55B81576" w14:textId="3208CDE9" w:rsidR="00497D2E" w:rsidRPr="00BB72B4" w:rsidRDefault="00497D2E" w:rsidP="00497D2E">
            <w:pPr>
              <w:widowControl w:val="0"/>
              <w:jc w:val="left"/>
              <w:rPr>
                <w:rFonts w:ascii="Arial" w:hAnsi="Arial" w:cs="Arial"/>
                <w:color w:val="000000"/>
                <w:sz w:val="18"/>
                <w:szCs w:val="18"/>
              </w:rPr>
            </w:pPr>
            <w:r w:rsidRPr="00AD52C6">
              <w:rPr>
                <w:rFonts w:ascii="Arial" w:hAnsi="Arial" w:cs="Arial"/>
                <w:bCs/>
                <w:color w:val="000000"/>
                <w:sz w:val="18"/>
                <w:szCs w:val="18"/>
              </w:rPr>
              <w:t>Independent Commissioner Against Corruption &amp; Ors</w:t>
            </w:r>
            <w:r>
              <w:rPr>
                <w:rFonts w:ascii="Arial" w:hAnsi="Arial" w:cs="Arial"/>
                <w:bCs/>
                <w:color w:val="000000"/>
                <w:sz w:val="18"/>
                <w:szCs w:val="18"/>
              </w:rPr>
              <w:br/>
              <w:t>(D6/2023)</w:t>
            </w:r>
          </w:p>
        </w:tc>
        <w:tc>
          <w:tcPr>
            <w:tcW w:w="1914" w:type="dxa"/>
          </w:tcPr>
          <w:p w14:paraId="121C3B8B" w14:textId="16D04188" w:rsidR="00497D2E" w:rsidRDefault="00497D2E" w:rsidP="00497D2E">
            <w:pPr>
              <w:widowControl w:val="0"/>
              <w:jc w:val="left"/>
              <w:rPr>
                <w:rFonts w:ascii="Arial" w:hAnsi="Arial" w:cs="Arial"/>
                <w:color w:val="000000"/>
                <w:sz w:val="18"/>
                <w:szCs w:val="18"/>
              </w:rPr>
            </w:pPr>
            <w:r w:rsidRPr="00FB41DC">
              <w:rPr>
                <w:rFonts w:ascii="Arial" w:hAnsi="Arial" w:cs="Arial"/>
                <w:color w:val="000000"/>
                <w:sz w:val="18"/>
                <w:szCs w:val="18"/>
              </w:rPr>
              <w:t>Supreme Court of the</w:t>
            </w:r>
            <w:r>
              <w:rPr>
                <w:rFonts w:ascii="Arial" w:hAnsi="Arial" w:cs="Arial"/>
                <w:color w:val="000000"/>
                <w:sz w:val="18"/>
                <w:szCs w:val="18"/>
              </w:rPr>
              <w:br/>
            </w:r>
            <w:r w:rsidRPr="00FB41DC">
              <w:rPr>
                <w:rFonts w:ascii="Arial" w:hAnsi="Arial" w:cs="Arial"/>
                <w:color w:val="000000"/>
                <w:sz w:val="18"/>
                <w:szCs w:val="18"/>
              </w:rPr>
              <w:t>Northern Territory</w:t>
            </w:r>
            <w:r>
              <w:rPr>
                <w:rFonts w:ascii="Arial" w:hAnsi="Arial" w:cs="Arial"/>
                <w:color w:val="000000"/>
                <w:sz w:val="18"/>
                <w:szCs w:val="18"/>
              </w:rPr>
              <w:br/>
            </w:r>
            <w:r w:rsidRPr="00FB41DC">
              <w:rPr>
                <w:rFonts w:ascii="Arial" w:hAnsi="Arial" w:cs="Arial"/>
                <w:color w:val="000000"/>
                <w:sz w:val="18"/>
                <w:szCs w:val="18"/>
              </w:rPr>
              <w:t>(Court of Appeal)</w:t>
            </w:r>
            <w:r>
              <w:rPr>
                <w:rFonts w:ascii="Arial" w:hAnsi="Arial" w:cs="Arial"/>
                <w:color w:val="000000"/>
                <w:sz w:val="18"/>
                <w:szCs w:val="18"/>
              </w:rPr>
              <w:br/>
              <w:t>[2023] NTCA 11</w:t>
            </w:r>
            <w:r>
              <w:rPr>
                <w:rFonts w:ascii="Arial" w:hAnsi="Arial" w:cs="Arial"/>
                <w:color w:val="000000"/>
                <w:sz w:val="18"/>
                <w:szCs w:val="18"/>
              </w:rPr>
              <w:br/>
            </w:r>
          </w:p>
        </w:tc>
        <w:tc>
          <w:tcPr>
            <w:tcW w:w="1914" w:type="dxa"/>
          </w:tcPr>
          <w:p w14:paraId="6024F7A5" w14:textId="5266C630" w:rsidR="00497D2E" w:rsidRDefault="00497D2E" w:rsidP="00497D2E">
            <w:pPr>
              <w:widowControl w:val="0"/>
              <w:jc w:val="left"/>
              <w:rPr>
                <w:rFonts w:ascii="Arial" w:hAnsi="Arial" w:cs="Arial"/>
                <w:color w:val="000000"/>
                <w:sz w:val="18"/>
                <w:szCs w:val="18"/>
              </w:rPr>
            </w:pPr>
            <w:r w:rsidRPr="00C635A2">
              <w:rPr>
                <w:rFonts w:ascii="Arial" w:hAnsi="Arial" w:cs="Arial"/>
                <w:sz w:val="18"/>
                <w:szCs w:val="18"/>
              </w:rPr>
              <w:t>Special leave refused with costs</w:t>
            </w:r>
            <w:r>
              <w:rPr>
                <w:rFonts w:ascii="Arial" w:hAnsi="Arial" w:cs="Arial"/>
                <w:sz w:val="18"/>
                <w:szCs w:val="18"/>
              </w:rPr>
              <w:br/>
            </w:r>
            <w:hyperlink r:id="rId188" w:history="1">
              <w:r w:rsidRPr="00707AE0">
                <w:rPr>
                  <w:rStyle w:val="Hyperlink"/>
                  <w:rFonts w:ascii="Arial" w:hAnsi="Arial"/>
                  <w:noProof w:val="0"/>
                  <w:sz w:val="18"/>
                  <w:szCs w:val="18"/>
                </w:rPr>
                <w:t>[2024] HCASL 52</w:t>
              </w:r>
            </w:hyperlink>
          </w:p>
        </w:tc>
      </w:tr>
      <w:tr w:rsidR="00497D2E" w:rsidRPr="00CC46E9" w14:paraId="28F9B89C" w14:textId="77777777" w:rsidTr="007B0DA0">
        <w:trPr>
          <w:cantSplit/>
          <w:trHeight w:val="400"/>
        </w:trPr>
        <w:tc>
          <w:tcPr>
            <w:tcW w:w="567" w:type="dxa"/>
          </w:tcPr>
          <w:p w14:paraId="62C7AD17" w14:textId="77777777" w:rsidR="00497D2E" w:rsidRPr="00CC46E9" w:rsidRDefault="00497D2E" w:rsidP="00497D2E">
            <w:pPr>
              <w:pStyle w:val="ListParagraph"/>
              <w:keepLines/>
              <w:numPr>
                <w:ilvl w:val="0"/>
                <w:numId w:val="1"/>
              </w:numPr>
              <w:contextualSpacing w:val="0"/>
              <w:jc w:val="right"/>
              <w:rPr>
                <w:rFonts w:ascii="Arial" w:hAnsi="Arial" w:cs="Arial"/>
                <w:color w:val="000000"/>
                <w:sz w:val="18"/>
              </w:rPr>
            </w:pPr>
          </w:p>
        </w:tc>
        <w:tc>
          <w:tcPr>
            <w:tcW w:w="1913" w:type="dxa"/>
          </w:tcPr>
          <w:p w14:paraId="214844BE" w14:textId="4FEA51B2" w:rsidR="00497D2E" w:rsidRDefault="00497D2E" w:rsidP="00497D2E">
            <w:pPr>
              <w:keepLines/>
              <w:jc w:val="left"/>
              <w:rPr>
                <w:rFonts w:ascii="Arial" w:hAnsi="Arial" w:cs="Arial"/>
                <w:color w:val="000000"/>
                <w:sz w:val="18"/>
                <w:szCs w:val="18"/>
              </w:rPr>
            </w:pPr>
            <w:r w:rsidRPr="00B1261A">
              <w:rPr>
                <w:rFonts w:ascii="Arial" w:hAnsi="Arial" w:cs="Arial"/>
                <w:bCs/>
                <w:color w:val="000000"/>
                <w:sz w:val="18"/>
                <w:szCs w:val="18"/>
              </w:rPr>
              <w:t xml:space="preserve">Mr B Saklani </w:t>
            </w:r>
          </w:p>
        </w:tc>
        <w:tc>
          <w:tcPr>
            <w:tcW w:w="1914" w:type="dxa"/>
          </w:tcPr>
          <w:p w14:paraId="6C81EA63" w14:textId="6B4CF67F" w:rsidR="00497D2E" w:rsidRPr="00BB72B4" w:rsidRDefault="00497D2E" w:rsidP="00497D2E">
            <w:pPr>
              <w:widowControl w:val="0"/>
              <w:jc w:val="left"/>
              <w:rPr>
                <w:rFonts w:ascii="Arial" w:hAnsi="Arial" w:cs="Arial"/>
                <w:color w:val="000000"/>
                <w:sz w:val="18"/>
                <w:szCs w:val="18"/>
              </w:rPr>
            </w:pPr>
            <w:r w:rsidRPr="00B1261A">
              <w:rPr>
                <w:rFonts w:ascii="Arial" w:hAnsi="Arial" w:cs="Arial"/>
                <w:bCs/>
                <w:color w:val="000000"/>
                <w:sz w:val="18"/>
                <w:szCs w:val="18"/>
              </w:rPr>
              <w:t>Ms Valder &amp; Ors</w:t>
            </w:r>
            <w:r>
              <w:rPr>
                <w:rFonts w:ascii="Arial" w:hAnsi="Arial" w:cs="Arial"/>
                <w:bCs/>
                <w:color w:val="000000"/>
                <w:sz w:val="18"/>
                <w:szCs w:val="18"/>
              </w:rPr>
              <w:br/>
              <w:t>(S127/2023)</w:t>
            </w:r>
          </w:p>
        </w:tc>
        <w:tc>
          <w:tcPr>
            <w:tcW w:w="1914" w:type="dxa"/>
          </w:tcPr>
          <w:p w14:paraId="4F09CF1A" w14:textId="0299685E" w:rsidR="00497D2E" w:rsidRDefault="00497D2E" w:rsidP="00497D2E">
            <w:pPr>
              <w:widowControl w:val="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 1)</w:t>
            </w:r>
            <w:r>
              <w:rPr>
                <w:rFonts w:ascii="Arial" w:hAnsi="Arial" w:cs="Arial"/>
                <w:color w:val="000000"/>
                <w:sz w:val="18"/>
                <w:szCs w:val="18"/>
              </w:rPr>
              <w:br/>
            </w:r>
            <w:r w:rsidRPr="008D4052">
              <w:rPr>
                <w:rFonts w:ascii="Arial" w:hAnsi="Arial" w:cs="Arial"/>
                <w:color w:val="000000"/>
                <w:sz w:val="18"/>
                <w:szCs w:val="18"/>
              </w:rPr>
              <w:t>Appellate Jurisdiction</w:t>
            </w:r>
            <w:r>
              <w:rPr>
                <w:rFonts w:ascii="Arial" w:hAnsi="Arial" w:cs="Arial"/>
                <w:color w:val="000000"/>
                <w:sz w:val="18"/>
                <w:szCs w:val="18"/>
              </w:rPr>
              <w:br/>
            </w:r>
          </w:p>
        </w:tc>
        <w:tc>
          <w:tcPr>
            <w:tcW w:w="1914" w:type="dxa"/>
          </w:tcPr>
          <w:p w14:paraId="465AEB17" w14:textId="4F95037C" w:rsidR="00497D2E" w:rsidRDefault="00497D2E" w:rsidP="00497D2E">
            <w:pPr>
              <w:widowControl w:val="0"/>
              <w:jc w:val="left"/>
              <w:rPr>
                <w:rFonts w:ascii="Arial" w:hAnsi="Arial" w:cs="Arial"/>
                <w:color w:val="000000"/>
                <w:sz w:val="18"/>
                <w:szCs w:val="18"/>
              </w:rPr>
            </w:pPr>
            <w:r w:rsidRPr="000B15D0">
              <w:rPr>
                <w:rFonts w:ascii="Arial" w:hAnsi="Arial" w:cs="Arial"/>
                <w:sz w:val="18"/>
                <w:szCs w:val="18"/>
              </w:rPr>
              <w:t>Special leave refused with costs</w:t>
            </w:r>
            <w:r>
              <w:rPr>
                <w:rFonts w:ascii="Arial" w:hAnsi="Arial" w:cs="Arial"/>
                <w:sz w:val="18"/>
                <w:szCs w:val="18"/>
              </w:rPr>
              <w:br/>
            </w:r>
            <w:hyperlink r:id="rId189" w:history="1">
              <w:r w:rsidRPr="00AD6B66">
                <w:rPr>
                  <w:rStyle w:val="Hyperlink"/>
                  <w:rFonts w:ascii="Arial" w:hAnsi="Arial"/>
                  <w:noProof w:val="0"/>
                  <w:sz w:val="18"/>
                  <w:szCs w:val="18"/>
                </w:rPr>
                <w:t>[2024] HCASL 54</w:t>
              </w:r>
            </w:hyperlink>
          </w:p>
        </w:tc>
      </w:tr>
      <w:tr w:rsidR="006B0D71" w:rsidRPr="00CC46E9" w14:paraId="6CB6754F" w14:textId="77777777" w:rsidTr="007B0DA0">
        <w:trPr>
          <w:cantSplit/>
          <w:trHeight w:val="400"/>
        </w:trPr>
        <w:tc>
          <w:tcPr>
            <w:tcW w:w="567" w:type="dxa"/>
          </w:tcPr>
          <w:p w14:paraId="35C26386"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7D70ED15" w14:textId="2BAD81B5" w:rsidR="006B0D71" w:rsidRDefault="006B0D71" w:rsidP="006B0D71">
            <w:pPr>
              <w:keepLines/>
              <w:jc w:val="left"/>
              <w:rPr>
                <w:rFonts w:ascii="Arial" w:hAnsi="Arial" w:cs="Arial"/>
                <w:color w:val="000000"/>
                <w:sz w:val="18"/>
                <w:szCs w:val="18"/>
              </w:rPr>
            </w:pPr>
            <w:r w:rsidRPr="00B1261A">
              <w:rPr>
                <w:rFonts w:ascii="Arial" w:hAnsi="Arial" w:cs="Arial"/>
                <w:bCs/>
                <w:color w:val="000000"/>
                <w:sz w:val="18"/>
                <w:szCs w:val="18"/>
              </w:rPr>
              <w:t>Kazal &amp; Anor</w:t>
            </w:r>
          </w:p>
        </w:tc>
        <w:tc>
          <w:tcPr>
            <w:tcW w:w="1914" w:type="dxa"/>
          </w:tcPr>
          <w:p w14:paraId="704443EC" w14:textId="3A55CB48" w:rsidR="006B0D71" w:rsidRPr="00BB72B4" w:rsidRDefault="006B0D71" w:rsidP="006B0D71">
            <w:pPr>
              <w:widowControl w:val="0"/>
              <w:jc w:val="left"/>
              <w:rPr>
                <w:rFonts w:ascii="Arial" w:hAnsi="Arial" w:cs="Arial"/>
                <w:color w:val="000000"/>
                <w:sz w:val="18"/>
                <w:szCs w:val="18"/>
              </w:rPr>
            </w:pPr>
            <w:r w:rsidRPr="00B1261A">
              <w:rPr>
                <w:rFonts w:ascii="Arial" w:hAnsi="Arial" w:cs="Arial"/>
                <w:bCs/>
                <w:color w:val="000000"/>
                <w:sz w:val="18"/>
                <w:szCs w:val="18"/>
              </w:rPr>
              <w:t>Thunder Studios Inc (California) &amp;</w:t>
            </w:r>
            <w:r>
              <w:rPr>
                <w:rFonts w:ascii="Arial" w:hAnsi="Arial" w:cs="Arial"/>
                <w:bCs/>
                <w:color w:val="000000"/>
                <w:sz w:val="18"/>
                <w:szCs w:val="18"/>
              </w:rPr>
              <w:t> </w:t>
            </w:r>
            <w:r w:rsidRPr="00B1261A">
              <w:rPr>
                <w:rFonts w:ascii="Arial" w:hAnsi="Arial" w:cs="Arial"/>
                <w:bCs/>
                <w:color w:val="000000"/>
                <w:sz w:val="18"/>
                <w:szCs w:val="18"/>
              </w:rPr>
              <w:t>Anor</w:t>
            </w:r>
            <w:r>
              <w:rPr>
                <w:rFonts w:ascii="Arial" w:hAnsi="Arial" w:cs="Arial"/>
                <w:bCs/>
                <w:color w:val="000000"/>
                <w:sz w:val="18"/>
                <w:szCs w:val="18"/>
              </w:rPr>
              <w:br/>
              <w:t>(S156/2023)</w:t>
            </w:r>
            <w:r>
              <w:rPr>
                <w:rFonts w:ascii="Arial" w:hAnsi="Arial" w:cs="Arial"/>
                <w:bCs/>
                <w:color w:val="000000"/>
                <w:sz w:val="18"/>
                <w:szCs w:val="18"/>
              </w:rPr>
              <w:br/>
            </w:r>
          </w:p>
        </w:tc>
        <w:tc>
          <w:tcPr>
            <w:tcW w:w="1914" w:type="dxa"/>
          </w:tcPr>
          <w:p w14:paraId="4442BACA" w14:textId="77777777" w:rsidR="006B0D71" w:rsidRDefault="006B0D71" w:rsidP="006B0D71">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174</w:t>
            </w:r>
          </w:p>
          <w:p w14:paraId="05EEBA56" w14:textId="08644A6C" w:rsidR="004D1983" w:rsidRDefault="004D1983" w:rsidP="006B0D71">
            <w:pPr>
              <w:widowControl w:val="0"/>
              <w:jc w:val="left"/>
              <w:rPr>
                <w:rFonts w:ascii="Arial" w:hAnsi="Arial" w:cs="Arial"/>
                <w:color w:val="000000"/>
                <w:sz w:val="18"/>
                <w:szCs w:val="18"/>
              </w:rPr>
            </w:pPr>
          </w:p>
        </w:tc>
        <w:tc>
          <w:tcPr>
            <w:tcW w:w="1914" w:type="dxa"/>
          </w:tcPr>
          <w:p w14:paraId="326F23A0" w14:textId="0E4533E6"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 with costs</w:t>
            </w:r>
            <w:r>
              <w:rPr>
                <w:rFonts w:ascii="Arial" w:hAnsi="Arial" w:cs="Arial"/>
                <w:sz w:val="18"/>
                <w:szCs w:val="18"/>
              </w:rPr>
              <w:br/>
            </w:r>
            <w:hyperlink r:id="rId190" w:history="1">
              <w:r w:rsidRPr="00ED4A9C">
                <w:rPr>
                  <w:rStyle w:val="Hyperlink"/>
                  <w:rFonts w:ascii="Arial" w:hAnsi="Arial"/>
                  <w:noProof w:val="0"/>
                  <w:sz w:val="18"/>
                  <w:szCs w:val="18"/>
                </w:rPr>
                <w:t>[2024] HCASL 56</w:t>
              </w:r>
            </w:hyperlink>
          </w:p>
        </w:tc>
      </w:tr>
      <w:tr w:rsidR="006B0D71" w:rsidRPr="00CC46E9" w14:paraId="351914F8" w14:textId="77777777" w:rsidTr="007B0DA0">
        <w:trPr>
          <w:cantSplit/>
          <w:trHeight w:val="400"/>
        </w:trPr>
        <w:tc>
          <w:tcPr>
            <w:tcW w:w="567" w:type="dxa"/>
          </w:tcPr>
          <w:p w14:paraId="2EBF3CC7"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798B797A" w14:textId="16C5DDF4" w:rsidR="006B0D71" w:rsidRDefault="006B0D71" w:rsidP="006B0D71">
            <w:pPr>
              <w:keepLines/>
              <w:jc w:val="left"/>
              <w:rPr>
                <w:rFonts w:ascii="Arial" w:hAnsi="Arial" w:cs="Arial"/>
                <w:color w:val="000000"/>
                <w:sz w:val="18"/>
                <w:szCs w:val="18"/>
              </w:rPr>
            </w:pPr>
            <w:r w:rsidRPr="00971A8C">
              <w:rPr>
                <w:rFonts w:ascii="Arial" w:hAnsi="Arial" w:cs="Arial"/>
                <w:bCs/>
                <w:color w:val="000000"/>
                <w:sz w:val="18"/>
                <w:szCs w:val="18"/>
              </w:rPr>
              <w:t>Elliott</w:t>
            </w:r>
          </w:p>
        </w:tc>
        <w:tc>
          <w:tcPr>
            <w:tcW w:w="1914" w:type="dxa"/>
          </w:tcPr>
          <w:p w14:paraId="76C03FB1" w14:textId="3FE0A013" w:rsidR="006B0D71" w:rsidRPr="00BB72B4" w:rsidRDefault="006B0D71" w:rsidP="006B0D71">
            <w:pPr>
              <w:widowControl w:val="0"/>
              <w:jc w:val="left"/>
              <w:rPr>
                <w:rFonts w:ascii="Arial" w:hAnsi="Arial" w:cs="Arial"/>
                <w:color w:val="000000"/>
                <w:sz w:val="18"/>
                <w:szCs w:val="18"/>
              </w:rPr>
            </w:pPr>
            <w:r w:rsidRPr="00971A8C">
              <w:rPr>
                <w:rFonts w:ascii="Arial" w:hAnsi="Arial" w:cs="Arial"/>
                <w:bCs/>
                <w:color w:val="000000"/>
                <w:sz w:val="18"/>
                <w:szCs w:val="18"/>
              </w:rPr>
              <w:t>The King</w:t>
            </w:r>
            <w:r>
              <w:rPr>
                <w:rFonts w:ascii="Arial" w:hAnsi="Arial" w:cs="Arial"/>
                <w:bCs/>
                <w:color w:val="000000"/>
                <w:sz w:val="18"/>
                <w:szCs w:val="18"/>
              </w:rPr>
              <w:br/>
              <w:t>(B45/2023)</w:t>
            </w:r>
          </w:p>
        </w:tc>
        <w:tc>
          <w:tcPr>
            <w:tcW w:w="1914" w:type="dxa"/>
          </w:tcPr>
          <w:p w14:paraId="48586B9A" w14:textId="2769C8DA" w:rsidR="006B0D71" w:rsidRDefault="006B0D71" w:rsidP="006B0D71">
            <w:pPr>
              <w:widowControl w:val="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138</w:t>
            </w:r>
            <w:r>
              <w:rPr>
                <w:rFonts w:ascii="Arial" w:hAnsi="Arial" w:cs="Arial"/>
                <w:color w:val="000000"/>
                <w:sz w:val="18"/>
                <w:szCs w:val="18"/>
              </w:rPr>
              <w:br/>
            </w:r>
          </w:p>
        </w:tc>
        <w:tc>
          <w:tcPr>
            <w:tcW w:w="1914" w:type="dxa"/>
          </w:tcPr>
          <w:p w14:paraId="0324C7FE" w14:textId="5897849F"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w:t>
            </w:r>
            <w:r>
              <w:rPr>
                <w:rFonts w:ascii="Arial" w:hAnsi="Arial" w:cs="Arial"/>
                <w:sz w:val="18"/>
                <w:szCs w:val="18"/>
              </w:rPr>
              <w:br/>
            </w:r>
            <w:hyperlink r:id="rId191" w:history="1">
              <w:r w:rsidRPr="00C43873">
                <w:rPr>
                  <w:rStyle w:val="Hyperlink"/>
                  <w:rFonts w:ascii="Arial" w:hAnsi="Arial"/>
                  <w:noProof w:val="0"/>
                  <w:sz w:val="18"/>
                  <w:szCs w:val="18"/>
                </w:rPr>
                <w:t>[2024] HCASL 57</w:t>
              </w:r>
            </w:hyperlink>
          </w:p>
        </w:tc>
      </w:tr>
      <w:tr w:rsidR="006B0D71" w:rsidRPr="00CC46E9" w14:paraId="3B9E0C19" w14:textId="77777777" w:rsidTr="007B0DA0">
        <w:trPr>
          <w:cantSplit/>
          <w:trHeight w:val="400"/>
        </w:trPr>
        <w:tc>
          <w:tcPr>
            <w:tcW w:w="567" w:type="dxa"/>
          </w:tcPr>
          <w:p w14:paraId="1E4642B1"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08794D8E" w14:textId="7DF4B07C" w:rsidR="006B0D71" w:rsidRDefault="006B0D71" w:rsidP="006B0D71">
            <w:pPr>
              <w:keepLines/>
              <w:jc w:val="left"/>
              <w:rPr>
                <w:rFonts w:ascii="Arial" w:hAnsi="Arial" w:cs="Arial"/>
                <w:color w:val="000000"/>
                <w:sz w:val="18"/>
                <w:szCs w:val="18"/>
              </w:rPr>
            </w:pPr>
            <w:r w:rsidRPr="00971A8C">
              <w:rPr>
                <w:rFonts w:ascii="Arial" w:hAnsi="Arial" w:cs="Arial"/>
                <w:bCs/>
                <w:color w:val="000000"/>
                <w:sz w:val="18"/>
                <w:szCs w:val="18"/>
              </w:rPr>
              <w:t>Fisher</w:t>
            </w:r>
          </w:p>
        </w:tc>
        <w:tc>
          <w:tcPr>
            <w:tcW w:w="1914" w:type="dxa"/>
          </w:tcPr>
          <w:p w14:paraId="30A0FE7A" w14:textId="2F236E8C" w:rsidR="006B0D71" w:rsidRPr="00BB72B4" w:rsidRDefault="006B0D71" w:rsidP="006B0D71">
            <w:pPr>
              <w:widowControl w:val="0"/>
              <w:jc w:val="left"/>
              <w:rPr>
                <w:rFonts w:ascii="Arial" w:hAnsi="Arial" w:cs="Arial"/>
                <w:color w:val="000000"/>
                <w:sz w:val="18"/>
                <w:szCs w:val="18"/>
              </w:rPr>
            </w:pPr>
            <w:r w:rsidRPr="00971A8C">
              <w:rPr>
                <w:rFonts w:ascii="Arial" w:hAnsi="Arial" w:cs="Arial"/>
                <w:bCs/>
                <w:color w:val="000000"/>
                <w:sz w:val="18"/>
                <w:szCs w:val="18"/>
              </w:rPr>
              <w:t>Commonwealth of Australia &amp;</w:t>
            </w:r>
            <w:r>
              <w:rPr>
                <w:rFonts w:ascii="Arial" w:hAnsi="Arial" w:cs="Arial"/>
                <w:bCs/>
                <w:color w:val="000000"/>
                <w:sz w:val="18"/>
                <w:szCs w:val="18"/>
              </w:rPr>
              <w:t> </w:t>
            </w:r>
            <w:r w:rsidRPr="00971A8C">
              <w:rPr>
                <w:rFonts w:ascii="Arial" w:hAnsi="Arial" w:cs="Arial"/>
                <w:bCs/>
                <w:color w:val="000000"/>
                <w:sz w:val="18"/>
                <w:szCs w:val="18"/>
              </w:rPr>
              <w:t>Ors</w:t>
            </w:r>
            <w:r>
              <w:rPr>
                <w:rFonts w:ascii="Arial" w:hAnsi="Arial" w:cs="Arial"/>
                <w:bCs/>
                <w:color w:val="000000"/>
                <w:sz w:val="18"/>
                <w:szCs w:val="18"/>
              </w:rPr>
              <w:br/>
              <w:t>(M59/2023)</w:t>
            </w:r>
          </w:p>
        </w:tc>
        <w:tc>
          <w:tcPr>
            <w:tcW w:w="1914" w:type="dxa"/>
          </w:tcPr>
          <w:p w14:paraId="2B4F6982" w14:textId="7D54C11B" w:rsidR="006B0D71" w:rsidRDefault="006B0D71" w:rsidP="006B0D71">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106</w:t>
            </w:r>
            <w:r>
              <w:rPr>
                <w:rFonts w:ascii="Arial" w:hAnsi="Arial" w:cs="Arial"/>
                <w:color w:val="000000"/>
                <w:sz w:val="18"/>
                <w:szCs w:val="18"/>
              </w:rPr>
              <w:br/>
            </w:r>
          </w:p>
        </w:tc>
        <w:tc>
          <w:tcPr>
            <w:tcW w:w="1914" w:type="dxa"/>
          </w:tcPr>
          <w:p w14:paraId="208F7C3E" w14:textId="414903B6"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 with costs</w:t>
            </w:r>
            <w:r>
              <w:rPr>
                <w:rFonts w:ascii="Arial" w:hAnsi="Arial" w:cs="Arial"/>
                <w:sz w:val="18"/>
                <w:szCs w:val="18"/>
              </w:rPr>
              <w:br/>
            </w:r>
            <w:hyperlink r:id="rId192" w:history="1">
              <w:r w:rsidRPr="00F40552">
                <w:rPr>
                  <w:rStyle w:val="Hyperlink"/>
                  <w:rFonts w:ascii="Arial" w:hAnsi="Arial"/>
                  <w:noProof w:val="0"/>
                  <w:sz w:val="18"/>
                  <w:szCs w:val="18"/>
                </w:rPr>
                <w:t>[2024] HCASL 58</w:t>
              </w:r>
            </w:hyperlink>
          </w:p>
        </w:tc>
      </w:tr>
      <w:tr w:rsidR="006B0D71" w:rsidRPr="00CC46E9" w14:paraId="0EA70693" w14:textId="77777777" w:rsidTr="007B0DA0">
        <w:trPr>
          <w:cantSplit/>
          <w:trHeight w:val="400"/>
        </w:trPr>
        <w:tc>
          <w:tcPr>
            <w:tcW w:w="567" w:type="dxa"/>
          </w:tcPr>
          <w:p w14:paraId="3942F00D"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57FFFBD0" w14:textId="6E65E88F" w:rsidR="006B0D71" w:rsidRDefault="006B0D71" w:rsidP="006B0D71">
            <w:pPr>
              <w:keepLines/>
              <w:jc w:val="left"/>
              <w:rPr>
                <w:rFonts w:ascii="Arial" w:hAnsi="Arial" w:cs="Arial"/>
                <w:color w:val="000000"/>
                <w:sz w:val="18"/>
                <w:szCs w:val="18"/>
              </w:rPr>
            </w:pPr>
            <w:r w:rsidRPr="00971A8C">
              <w:rPr>
                <w:rFonts w:ascii="Arial" w:hAnsi="Arial" w:cs="Arial"/>
                <w:bCs/>
                <w:color w:val="000000"/>
                <w:sz w:val="18"/>
                <w:szCs w:val="18"/>
              </w:rPr>
              <w:t>Fisher</w:t>
            </w:r>
          </w:p>
        </w:tc>
        <w:tc>
          <w:tcPr>
            <w:tcW w:w="1914" w:type="dxa"/>
          </w:tcPr>
          <w:p w14:paraId="126C3348" w14:textId="5697AEE2" w:rsidR="006B0D71" w:rsidRPr="00BB72B4" w:rsidRDefault="006B0D71" w:rsidP="006B0D71">
            <w:pPr>
              <w:widowControl w:val="0"/>
              <w:jc w:val="left"/>
              <w:rPr>
                <w:rFonts w:ascii="Arial" w:hAnsi="Arial" w:cs="Arial"/>
                <w:color w:val="000000"/>
                <w:sz w:val="18"/>
                <w:szCs w:val="18"/>
              </w:rPr>
            </w:pPr>
            <w:r w:rsidRPr="00971A8C">
              <w:rPr>
                <w:rFonts w:ascii="Arial" w:hAnsi="Arial" w:cs="Arial"/>
                <w:bCs/>
                <w:color w:val="000000"/>
                <w:sz w:val="18"/>
                <w:szCs w:val="18"/>
              </w:rPr>
              <w:t>Commonwealth of Australia &amp;</w:t>
            </w:r>
            <w:r>
              <w:rPr>
                <w:rFonts w:ascii="Arial" w:hAnsi="Arial" w:cs="Arial"/>
                <w:bCs/>
                <w:color w:val="000000"/>
                <w:sz w:val="18"/>
                <w:szCs w:val="18"/>
              </w:rPr>
              <w:t> </w:t>
            </w:r>
            <w:r w:rsidRPr="00971A8C">
              <w:rPr>
                <w:rFonts w:ascii="Arial" w:hAnsi="Arial" w:cs="Arial"/>
                <w:bCs/>
                <w:color w:val="000000"/>
                <w:sz w:val="18"/>
                <w:szCs w:val="18"/>
              </w:rPr>
              <w:t>Ors</w:t>
            </w:r>
            <w:r>
              <w:rPr>
                <w:rFonts w:ascii="Arial" w:hAnsi="Arial" w:cs="Arial"/>
                <w:bCs/>
                <w:color w:val="000000"/>
                <w:sz w:val="18"/>
                <w:szCs w:val="18"/>
              </w:rPr>
              <w:br/>
              <w:t>(M86/2023)</w:t>
            </w:r>
          </w:p>
        </w:tc>
        <w:tc>
          <w:tcPr>
            <w:tcW w:w="1914" w:type="dxa"/>
          </w:tcPr>
          <w:p w14:paraId="5BF80707" w14:textId="141CF48A" w:rsidR="006B0D71" w:rsidRDefault="006B0D71" w:rsidP="006B0D71">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181</w:t>
            </w:r>
            <w:r>
              <w:rPr>
                <w:rFonts w:ascii="Arial" w:hAnsi="Arial" w:cs="Arial"/>
                <w:color w:val="000000"/>
                <w:sz w:val="18"/>
                <w:szCs w:val="18"/>
              </w:rPr>
              <w:br/>
            </w:r>
          </w:p>
        </w:tc>
        <w:tc>
          <w:tcPr>
            <w:tcW w:w="1914" w:type="dxa"/>
          </w:tcPr>
          <w:p w14:paraId="55328862" w14:textId="179B9D33"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 with costs</w:t>
            </w:r>
            <w:r>
              <w:rPr>
                <w:rFonts w:ascii="Arial" w:hAnsi="Arial" w:cs="Arial"/>
                <w:sz w:val="18"/>
                <w:szCs w:val="18"/>
              </w:rPr>
              <w:br/>
            </w:r>
            <w:hyperlink r:id="rId193" w:history="1">
              <w:r w:rsidRPr="00F40552">
                <w:rPr>
                  <w:rStyle w:val="Hyperlink"/>
                  <w:rFonts w:ascii="Arial" w:hAnsi="Arial"/>
                  <w:noProof w:val="0"/>
                  <w:sz w:val="18"/>
                  <w:szCs w:val="18"/>
                </w:rPr>
                <w:t>[2024] HCASL 59</w:t>
              </w:r>
            </w:hyperlink>
          </w:p>
        </w:tc>
      </w:tr>
      <w:tr w:rsidR="006B0D71" w:rsidRPr="00CC46E9" w14:paraId="3FADBF95" w14:textId="77777777" w:rsidTr="007B0DA0">
        <w:trPr>
          <w:cantSplit/>
          <w:trHeight w:val="400"/>
        </w:trPr>
        <w:tc>
          <w:tcPr>
            <w:tcW w:w="567" w:type="dxa"/>
          </w:tcPr>
          <w:p w14:paraId="012EC0E3"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79AA67AE" w14:textId="1D512260" w:rsidR="006B0D71" w:rsidRDefault="006B0D71" w:rsidP="006B0D71">
            <w:pPr>
              <w:keepLines/>
              <w:jc w:val="left"/>
              <w:rPr>
                <w:rFonts w:ascii="Arial" w:hAnsi="Arial" w:cs="Arial"/>
                <w:color w:val="000000"/>
                <w:sz w:val="18"/>
                <w:szCs w:val="18"/>
              </w:rPr>
            </w:pPr>
            <w:r w:rsidRPr="00971A8C">
              <w:rPr>
                <w:rFonts w:ascii="Arial" w:hAnsi="Arial" w:cs="Arial"/>
                <w:bCs/>
                <w:color w:val="000000"/>
                <w:sz w:val="18"/>
                <w:szCs w:val="18"/>
              </w:rPr>
              <w:t>Marrell</w:t>
            </w:r>
          </w:p>
        </w:tc>
        <w:tc>
          <w:tcPr>
            <w:tcW w:w="1914" w:type="dxa"/>
          </w:tcPr>
          <w:p w14:paraId="1958664A" w14:textId="4CA08268" w:rsidR="006B0D71" w:rsidRPr="00BB72B4" w:rsidRDefault="006B0D71" w:rsidP="006B0D71">
            <w:pPr>
              <w:widowControl w:val="0"/>
              <w:jc w:val="left"/>
              <w:rPr>
                <w:rFonts w:ascii="Arial" w:hAnsi="Arial" w:cs="Arial"/>
                <w:color w:val="000000"/>
                <w:sz w:val="18"/>
                <w:szCs w:val="18"/>
              </w:rPr>
            </w:pPr>
            <w:r w:rsidRPr="00971A8C">
              <w:rPr>
                <w:rFonts w:ascii="Arial" w:hAnsi="Arial" w:cs="Arial"/>
                <w:bCs/>
                <w:color w:val="000000"/>
                <w:sz w:val="18"/>
                <w:szCs w:val="18"/>
              </w:rPr>
              <w:t>The State of Western Australia</w:t>
            </w:r>
            <w:r>
              <w:rPr>
                <w:rFonts w:ascii="Arial" w:hAnsi="Arial" w:cs="Arial"/>
                <w:bCs/>
                <w:color w:val="000000"/>
                <w:sz w:val="18"/>
                <w:szCs w:val="18"/>
              </w:rPr>
              <w:br/>
              <w:t>(P21/2023)</w:t>
            </w:r>
          </w:p>
        </w:tc>
        <w:tc>
          <w:tcPr>
            <w:tcW w:w="1914" w:type="dxa"/>
          </w:tcPr>
          <w:p w14:paraId="6F58EF6F" w14:textId="44B7BF33" w:rsidR="006B0D71" w:rsidRDefault="006B0D71" w:rsidP="006B0D71">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[2023] WASCA 139</w:t>
            </w:r>
            <w:r>
              <w:rPr>
                <w:rFonts w:ascii="Arial" w:hAnsi="Arial" w:cs="Arial"/>
                <w:color w:val="000000"/>
                <w:sz w:val="18"/>
                <w:szCs w:val="18"/>
              </w:rPr>
              <w:br/>
            </w:r>
          </w:p>
        </w:tc>
        <w:tc>
          <w:tcPr>
            <w:tcW w:w="1914" w:type="dxa"/>
          </w:tcPr>
          <w:p w14:paraId="41E66B43" w14:textId="6652B71C"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w:t>
            </w:r>
            <w:r>
              <w:rPr>
                <w:rFonts w:ascii="Arial" w:hAnsi="Arial" w:cs="Arial"/>
                <w:sz w:val="18"/>
                <w:szCs w:val="18"/>
              </w:rPr>
              <w:br/>
            </w:r>
            <w:hyperlink r:id="rId194" w:history="1">
              <w:r w:rsidRPr="004E2631">
                <w:rPr>
                  <w:rStyle w:val="Hyperlink"/>
                  <w:rFonts w:ascii="Arial" w:hAnsi="Arial"/>
                  <w:noProof w:val="0"/>
                  <w:sz w:val="18"/>
                  <w:szCs w:val="18"/>
                </w:rPr>
                <w:t>[2024] HCASL 61</w:t>
              </w:r>
            </w:hyperlink>
          </w:p>
        </w:tc>
      </w:tr>
      <w:tr w:rsidR="006B0D71" w:rsidRPr="00CC46E9" w14:paraId="0D627054" w14:textId="77777777" w:rsidTr="007B0DA0">
        <w:trPr>
          <w:cantSplit/>
          <w:trHeight w:val="400"/>
        </w:trPr>
        <w:tc>
          <w:tcPr>
            <w:tcW w:w="567" w:type="dxa"/>
          </w:tcPr>
          <w:p w14:paraId="079B9398"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7679E73C" w14:textId="1A1B3E3A" w:rsidR="006B0D71" w:rsidRDefault="006B0D71" w:rsidP="006B0D71">
            <w:pPr>
              <w:keepLines/>
              <w:jc w:val="left"/>
              <w:rPr>
                <w:rFonts w:ascii="Arial" w:hAnsi="Arial" w:cs="Arial"/>
                <w:color w:val="000000"/>
                <w:sz w:val="18"/>
                <w:szCs w:val="18"/>
              </w:rPr>
            </w:pPr>
            <w:r>
              <w:rPr>
                <w:rFonts w:ascii="Arial" w:hAnsi="Arial" w:cs="Arial"/>
                <w:bCs/>
                <w:color w:val="000000"/>
                <w:sz w:val="18"/>
                <w:szCs w:val="18"/>
              </w:rPr>
              <w:t>MK</w:t>
            </w:r>
          </w:p>
        </w:tc>
        <w:tc>
          <w:tcPr>
            <w:tcW w:w="1914" w:type="dxa"/>
          </w:tcPr>
          <w:p w14:paraId="3DA8F1C4" w14:textId="222EFE1B" w:rsidR="006B0D71" w:rsidRPr="00BB72B4" w:rsidRDefault="006B0D71" w:rsidP="006B0D71">
            <w:pPr>
              <w:widowControl w:val="0"/>
              <w:jc w:val="left"/>
              <w:rPr>
                <w:rFonts w:ascii="Arial" w:hAnsi="Arial" w:cs="Arial"/>
                <w:color w:val="000000"/>
                <w:sz w:val="18"/>
                <w:szCs w:val="18"/>
              </w:rPr>
            </w:pPr>
            <w:r>
              <w:rPr>
                <w:rFonts w:ascii="Arial" w:hAnsi="Arial" w:cs="Arial"/>
                <w:bCs/>
                <w:color w:val="000000"/>
                <w:sz w:val="18"/>
                <w:szCs w:val="18"/>
              </w:rPr>
              <w:t>The King</w:t>
            </w:r>
            <w:r>
              <w:rPr>
                <w:rFonts w:ascii="Arial" w:hAnsi="Arial" w:cs="Arial"/>
                <w:bCs/>
                <w:color w:val="000000"/>
                <w:sz w:val="18"/>
                <w:szCs w:val="18"/>
              </w:rPr>
              <w:br/>
              <w:t>(S103/2023)</w:t>
            </w:r>
          </w:p>
        </w:tc>
        <w:tc>
          <w:tcPr>
            <w:tcW w:w="1914" w:type="dxa"/>
          </w:tcPr>
          <w:p w14:paraId="154FC78B" w14:textId="7FD70CC6" w:rsidR="006B0D71" w:rsidRDefault="006B0D71" w:rsidP="006B0D71">
            <w:pPr>
              <w:widowControl w:val="0"/>
              <w:jc w:val="left"/>
              <w:rPr>
                <w:rFonts w:ascii="Arial" w:hAnsi="Arial" w:cs="Arial"/>
                <w:color w:val="000000"/>
                <w:sz w:val="18"/>
                <w:szCs w:val="18"/>
              </w:rPr>
            </w:pPr>
            <w:r w:rsidRPr="00FC2C30">
              <w:rPr>
                <w:rFonts w:ascii="Arial" w:hAnsi="Arial" w:cs="Arial"/>
                <w:color w:val="000000"/>
                <w:sz w:val="18"/>
                <w:szCs w:val="18"/>
              </w:rPr>
              <w:t>Supreme Court of</w:t>
            </w:r>
            <w:r>
              <w:rPr>
                <w:rFonts w:ascii="Arial" w:hAnsi="Arial" w:cs="Arial"/>
                <w:color w:val="000000"/>
                <w:sz w:val="18"/>
                <w:szCs w:val="18"/>
              </w:rPr>
              <w:br/>
            </w:r>
            <w:r w:rsidRPr="00FC2C30">
              <w:rPr>
                <w:rFonts w:ascii="Arial" w:hAnsi="Arial" w:cs="Arial"/>
                <w:color w:val="000000"/>
                <w:sz w:val="18"/>
                <w:szCs w:val="18"/>
              </w:rPr>
              <w:t>New South Wales</w:t>
            </w:r>
            <w:r>
              <w:rPr>
                <w:rFonts w:ascii="Arial" w:hAnsi="Arial" w:cs="Arial"/>
                <w:color w:val="000000"/>
                <w:sz w:val="18"/>
                <w:szCs w:val="18"/>
              </w:rPr>
              <w:br/>
              <w:t>(Court of Criminal Appeal)</w:t>
            </w:r>
            <w:r>
              <w:rPr>
                <w:rFonts w:ascii="Arial" w:hAnsi="Arial" w:cs="Arial"/>
                <w:color w:val="000000"/>
                <w:sz w:val="18"/>
                <w:szCs w:val="18"/>
              </w:rPr>
              <w:br/>
            </w:r>
            <w:r w:rsidRPr="00FC2C30">
              <w:rPr>
                <w:rFonts w:ascii="Arial" w:hAnsi="Arial" w:cs="Arial"/>
                <w:color w:val="000000"/>
                <w:sz w:val="18"/>
                <w:szCs w:val="18"/>
              </w:rPr>
              <w:t>[2023] NSWCCA 180</w:t>
            </w:r>
            <w:r w:rsidRPr="00FC2C30">
              <w:rPr>
                <w:rFonts w:ascii="Arial" w:hAnsi="Arial" w:cs="Arial"/>
                <w:color w:val="000000"/>
                <w:sz w:val="18"/>
                <w:szCs w:val="18"/>
              </w:rPr>
              <w:br/>
            </w:r>
          </w:p>
        </w:tc>
        <w:tc>
          <w:tcPr>
            <w:tcW w:w="1914" w:type="dxa"/>
          </w:tcPr>
          <w:p w14:paraId="30A6E315" w14:textId="3394E9A7"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w:t>
            </w:r>
            <w:r>
              <w:rPr>
                <w:rFonts w:ascii="Arial" w:hAnsi="Arial" w:cs="Arial"/>
                <w:sz w:val="18"/>
                <w:szCs w:val="18"/>
              </w:rPr>
              <w:br/>
            </w:r>
            <w:hyperlink r:id="rId195" w:history="1">
              <w:r w:rsidRPr="004E2631">
                <w:rPr>
                  <w:rStyle w:val="Hyperlink"/>
                  <w:rFonts w:ascii="Arial" w:hAnsi="Arial"/>
                  <w:noProof w:val="0"/>
                  <w:sz w:val="18"/>
                  <w:szCs w:val="18"/>
                </w:rPr>
                <w:t>[2024] HCASL 62</w:t>
              </w:r>
            </w:hyperlink>
          </w:p>
        </w:tc>
      </w:tr>
      <w:tr w:rsidR="006B0D71" w:rsidRPr="00CC46E9" w14:paraId="1FF8E391" w14:textId="77777777" w:rsidTr="000174F8">
        <w:trPr>
          <w:cantSplit/>
          <w:trHeight w:val="400"/>
        </w:trPr>
        <w:tc>
          <w:tcPr>
            <w:tcW w:w="567" w:type="dxa"/>
          </w:tcPr>
          <w:p w14:paraId="4C597767"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1F468C34" w14:textId="6BB3EAC2" w:rsidR="006B0D71" w:rsidRDefault="006B0D71" w:rsidP="006B0D71">
            <w:pPr>
              <w:keepLines/>
              <w:jc w:val="left"/>
              <w:rPr>
                <w:rFonts w:ascii="Arial" w:hAnsi="Arial" w:cs="Arial"/>
                <w:color w:val="000000"/>
                <w:sz w:val="18"/>
                <w:szCs w:val="18"/>
              </w:rPr>
            </w:pPr>
            <w:r>
              <w:rPr>
                <w:rFonts w:ascii="Arial" w:hAnsi="Arial" w:cs="Arial"/>
                <w:bCs/>
                <w:color w:val="000000"/>
                <w:sz w:val="18"/>
                <w:szCs w:val="18"/>
              </w:rPr>
              <w:t>RB</w:t>
            </w:r>
          </w:p>
        </w:tc>
        <w:tc>
          <w:tcPr>
            <w:tcW w:w="1914" w:type="dxa"/>
          </w:tcPr>
          <w:p w14:paraId="707D5BF0" w14:textId="70420CE2" w:rsidR="006B0D71" w:rsidRPr="00BB72B4" w:rsidRDefault="006B0D71" w:rsidP="006B0D71">
            <w:pPr>
              <w:widowControl w:val="0"/>
              <w:jc w:val="left"/>
              <w:rPr>
                <w:rFonts w:ascii="Arial" w:hAnsi="Arial" w:cs="Arial"/>
                <w:color w:val="000000"/>
                <w:sz w:val="18"/>
                <w:szCs w:val="18"/>
              </w:rPr>
            </w:pPr>
            <w:r>
              <w:rPr>
                <w:rFonts w:ascii="Arial" w:hAnsi="Arial" w:cs="Arial"/>
                <w:bCs/>
                <w:color w:val="000000"/>
                <w:sz w:val="18"/>
                <w:szCs w:val="18"/>
              </w:rPr>
              <w:t>The King</w:t>
            </w:r>
            <w:r>
              <w:rPr>
                <w:rFonts w:ascii="Arial" w:hAnsi="Arial" w:cs="Arial"/>
                <w:bCs/>
                <w:color w:val="000000"/>
                <w:sz w:val="18"/>
                <w:szCs w:val="18"/>
              </w:rPr>
              <w:br/>
              <w:t>(S112/2023)</w:t>
            </w:r>
          </w:p>
        </w:tc>
        <w:tc>
          <w:tcPr>
            <w:tcW w:w="1914" w:type="dxa"/>
          </w:tcPr>
          <w:p w14:paraId="143CF71C" w14:textId="30F53669" w:rsidR="006B0D71" w:rsidRDefault="006B0D71" w:rsidP="006B0D71">
            <w:pPr>
              <w:widowControl w:val="0"/>
              <w:jc w:val="left"/>
              <w:rPr>
                <w:rFonts w:ascii="Arial" w:hAnsi="Arial" w:cs="Arial"/>
                <w:color w:val="000000"/>
                <w:sz w:val="18"/>
                <w:szCs w:val="18"/>
              </w:rPr>
            </w:pPr>
            <w:r w:rsidRPr="00FC2C30">
              <w:rPr>
                <w:rFonts w:ascii="Arial" w:hAnsi="Arial" w:cs="Arial"/>
                <w:color w:val="000000"/>
                <w:sz w:val="18"/>
                <w:szCs w:val="18"/>
              </w:rPr>
              <w:t>Supreme Court of</w:t>
            </w:r>
            <w:r>
              <w:rPr>
                <w:rFonts w:ascii="Arial" w:hAnsi="Arial" w:cs="Arial"/>
                <w:color w:val="000000"/>
                <w:sz w:val="18"/>
                <w:szCs w:val="18"/>
              </w:rPr>
              <w:br/>
            </w:r>
            <w:r w:rsidRPr="00FC2C30">
              <w:rPr>
                <w:rFonts w:ascii="Arial" w:hAnsi="Arial" w:cs="Arial"/>
                <w:color w:val="000000"/>
                <w:sz w:val="18"/>
                <w:szCs w:val="18"/>
              </w:rPr>
              <w:t>New South Wales</w:t>
            </w:r>
            <w:r>
              <w:rPr>
                <w:rFonts w:ascii="Arial" w:hAnsi="Arial" w:cs="Arial"/>
                <w:color w:val="000000"/>
                <w:sz w:val="18"/>
                <w:szCs w:val="18"/>
              </w:rPr>
              <w:br/>
              <w:t>(Court of Criminal Appeal)</w:t>
            </w:r>
            <w:r>
              <w:rPr>
                <w:rFonts w:ascii="Arial" w:hAnsi="Arial" w:cs="Arial"/>
                <w:color w:val="000000"/>
                <w:sz w:val="18"/>
                <w:szCs w:val="18"/>
              </w:rPr>
              <w:br/>
            </w:r>
            <w:r w:rsidRPr="00FC2C30">
              <w:rPr>
                <w:rFonts w:ascii="Arial" w:hAnsi="Arial" w:cs="Arial"/>
                <w:color w:val="000000"/>
                <w:sz w:val="18"/>
                <w:szCs w:val="18"/>
              </w:rPr>
              <w:t>[2023] NSWCCA 180</w:t>
            </w:r>
            <w:r w:rsidRPr="00FC2C30">
              <w:rPr>
                <w:rFonts w:ascii="Arial" w:hAnsi="Arial" w:cs="Arial"/>
                <w:color w:val="000000"/>
                <w:sz w:val="18"/>
                <w:szCs w:val="18"/>
              </w:rPr>
              <w:br/>
            </w:r>
          </w:p>
        </w:tc>
        <w:tc>
          <w:tcPr>
            <w:tcW w:w="1914" w:type="dxa"/>
          </w:tcPr>
          <w:p w14:paraId="01E09676" w14:textId="0F704E8C"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w:t>
            </w:r>
            <w:r>
              <w:rPr>
                <w:rFonts w:ascii="Arial" w:hAnsi="Arial" w:cs="Arial"/>
                <w:sz w:val="18"/>
                <w:szCs w:val="18"/>
              </w:rPr>
              <w:br/>
            </w:r>
            <w:hyperlink r:id="rId196" w:history="1">
              <w:r w:rsidRPr="002A401C">
                <w:rPr>
                  <w:rStyle w:val="Hyperlink"/>
                  <w:rFonts w:ascii="Arial" w:hAnsi="Arial"/>
                  <w:noProof w:val="0"/>
                  <w:sz w:val="18"/>
                  <w:szCs w:val="18"/>
                </w:rPr>
                <w:t>[2024] HCASL 64</w:t>
              </w:r>
            </w:hyperlink>
          </w:p>
        </w:tc>
      </w:tr>
      <w:tr w:rsidR="006B0D71" w:rsidRPr="00CC46E9" w14:paraId="27714D4B" w14:textId="77777777" w:rsidTr="007B0DA0">
        <w:trPr>
          <w:cantSplit/>
          <w:trHeight w:val="400"/>
        </w:trPr>
        <w:tc>
          <w:tcPr>
            <w:tcW w:w="567" w:type="dxa"/>
          </w:tcPr>
          <w:p w14:paraId="3A316309"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13B1308E" w14:textId="725247AB" w:rsidR="006B0D71" w:rsidRDefault="006B0D71" w:rsidP="006B0D71">
            <w:pPr>
              <w:keepLines/>
              <w:jc w:val="left"/>
              <w:rPr>
                <w:rFonts w:ascii="Arial" w:hAnsi="Arial" w:cs="Arial"/>
                <w:color w:val="000000"/>
                <w:sz w:val="18"/>
                <w:szCs w:val="18"/>
              </w:rPr>
            </w:pPr>
            <w:r>
              <w:rPr>
                <w:rFonts w:ascii="Arial" w:hAnsi="Arial" w:cs="Arial"/>
                <w:bCs/>
                <w:color w:val="000000"/>
                <w:sz w:val="18"/>
                <w:szCs w:val="18"/>
              </w:rPr>
              <w:t>RB</w:t>
            </w:r>
          </w:p>
        </w:tc>
        <w:tc>
          <w:tcPr>
            <w:tcW w:w="1914" w:type="dxa"/>
          </w:tcPr>
          <w:p w14:paraId="0FA07ABA" w14:textId="59946E78" w:rsidR="006B0D71" w:rsidRPr="00BB72B4" w:rsidRDefault="006B0D71" w:rsidP="006B0D71">
            <w:pPr>
              <w:widowControl w:val="0"/>
              <w:jc w:val="left"/>
              <w:rPr>
                <w:rFonts w:ascii="Arial" w:hAnsi="Arial" w:cs="Arial"/>
                <w:color w:val="000000"/>
                <w:sz w:val="18"/>
                <w:szCs w:val="18"/>
              </w:rPr>
            </w:pPr>
            <w:r>
              <w:rPr>
                <w:rFonts w:ascii="Arial" w:hAnsi="Arial" w:cs="Arial"/>
                <w:bCs/>
                <w:color w:val="000000"/>
                <w:sz w:val="18"/>
                <w:szCs w:val="18"/>
              </w:rPr>
              <w:t>The King</w:t>
            </w:r>
            <w:r>
              <w:rPr>
                <w:rFonts w:ascii="Arial" w:hAnsi="Arial" w:cs="Arial"/>
                <w:bCs/>
                <w:color w:val="000000"/>
                <w:sz w:val="18"/>
                <w:szCs w:val="18"/>
              </w:rPr>
              <w:br/>
              <w:t>(S113/2023)</w:t>
            </w:r>
          </w:p>
        </w:tc>
        <w:tc>
          <w:tcPr>
            <w:tcW w:w="1914" w:type="dxa"/>
          </w:tcPr>
          <w:p w14:paraId="1A90DB75" w14:textId="2E5EDB78" w:rsidR="006B0D71" w:rsidRDefault="006B0D71" w:rsidP="006B0D71">
            <w:pPr>
              <w:widowControl w:val="0"/>
              <w:jc w:val="left"/>
              <w:rPr>
                <w:rFonts w:ascii="Arial" w:hAnsi="Arial" w:cs="Arial"/>
                <w:color w:val="000000"/>
                <w:sz w:val="18"/>
                <w:szCs w:val="18"/>
              </w:rPr>
            </w:pPr>
            <w:r w:rsidRPr="00FC2C30">
              <w:rPr>
                <w:rFonts w:ascii="Arial" w:hAnsi="Arial" w:cs="Arial"/>
                <w:color w:val="000000"/>
                <w:sz w:val="18"/>
                <w:szCs w:val="18"/>
              </w:rPr>
              <w:t>Supreme Court of</w:t>
            </w:r>
            <w:r>
              <w:rPr>
                <w:rFonts w:ascii="Arial" w:hAnsi="Arial" w:cs="Arial"/>
                <w:color w:val="000000"/>
                <w:sz w:val="18"/>
                <w:szCs w:val="18"/>
              </w:rPr>
              <w:br/>
            </w:r>
            <w:r w:rsidRPr="00FC2C30">
              <w:rPr>
                <w:rFonts w:ascii="Arial" w:hAnsi="Arial" w:cs="Arial"/>
                <w:color w:val="000000"/>
                <w:sz w:val="18"/>
                <w:szCs w:val="18"/>
              </w:rPr>
              <w:t>New South Wales</w:t>
            </w:r>
            <w:r>
              <w:rPr>
                <w:rFonts w:ascii="Arial" w:hAnsi="Arial" w:cs="Arial"/>
                <w:color w:val="000000"/>
                <w:sz w:val="18"/>
                <w:szCs w:val="18"/>
              </w:rPr>
              <w:br/>
              <w:t>(Court of Criminal Appeal)</w:t>
            </w:r>
            <w:r>
              <w:rPr>
                <w:rFonts w:ascii="Arial" w:hAnsi="Arial" w:cs="Arial"/>
                <w:color w:val="000000"/>
                <w:sz w:val="18"/>
                <w:szCs w:val="18"/>
              </w:rPr>
              <w:br/>
            </w:r>
            <w:r w:rsidRPr="00FC2C30">
              <w:rPr>
                <w:rFonts w:ascii="Arial" w:hAnsi="Arial" w:cs="Arial"/>
                <w:color w:val="000000"/>
                <w:sz w:val="18"/>
                <w:szCs w:val="18"/>
              </w:rPr>
              <w:t>[202</w:t>
            </w:r>
            <w:r>
              <w:rPr>
                <w:rFonts w:ascii="Arial" w:hAnsi="Arial" w:cs="Arial"/>
                <w:color w:val="000000"/>
                <w:sz w:val="18"/>
                <w:szCs w:val="18"/>
              </w:rPr>
              <w:t>2</w:t>
            </w:r>
            <w:r w:rsidRPr="00FC2C30">
              <w:rPr>
                <w:rFonts w:ascii="Arial" w:hAnsi="Arial" w:cs="Arial"/>
                <w:color w:val="000000"/>
                <w:sz w:val="18"/>
                <w:szCs w:val="18"/>
              </w:rPr>
              <w:t>] NSWCCA 142</w:t>
            </w:r>
            <w:r>
              <w:rPr>
                <w:rFonts w:ascii="Arial" w:hAnsi="Arial" w:cs="Arial"/>
                <w:color w:val="000000"/>
                <w:sz w:val="18"/>
                <w:szCs w:val="18"/>
              </w:rPr>
              <w:br/>
            </w:r>
          </w:p>
        </w:tc>
        <w:tc>
          <w:tcPr>
            <w:tcW w:w="1914" w:type="dxa"/>
          </w:tcPr>
          <w:p w14:paraId="423FDF96" w14:textId="72D4F4BA" w:rsidR="006B0D71" w:rsidRDefault="006B0D71" w:rsidP="006B0D71">
            <w:pPr>
              <w:widowControl w:val="0"/>
              <w:jc w:val="left"/>
              <w:rPr>
                <w:rFonts w:ascii="Arial" w:hAnsi="Arial" w:cs="Arial"/>
                <w:color w:val="000000"/>
                <w:sz w:val="18"/>
                <w:szCs w:val="18"/>
              </w:rPr>
            </w:pPr>
            <w:r w:rsidRPr="000B15D0">
              <w:rPr>
                <w:rFonts w:ascii="Arial" w:hAnsi="Arial" w:cs="Arial"/>
                <w:sz w:val="18"/>
                <w:szCs w:val="18"/>
              </w:rPr>
              <w:t>Special leave refused</w:t>
            </w:r>
            <w:r>
              <w:rPr>
                <w:rFonts w:ascii="Arial" w:hAnsi="Arial" w:cs="Arial"/>
                <w:sz w:val="18"/>
                <w:szCs w:val="18"/>
              </w:rPr>
              <w:br/>
            </w:r>
            <w:hyperlink r:id="rId197" w:history="1">
              <w:r w:rsidRPr="00167126">
                <w:rPr>
                  <w:rStyle w:val="Hyperlink"/>
                  <w:rFonts w:ascii="Arial" w:hAnsi="Arial"/>
                  <w:noProof w:val="0"/>
                  <w:sz w:val="18"/>
                  <w:szCs w:val="18"/>
                </w:rPr>
                <w:t>[2024] HCASL 65</w:t>
              </w:r>
            </w:hyperlink>
          </w:p>
        </w:tc>
      </w:tr>
      <w:tr w:rsidR="006B0D71" w:rsidRPr="00CC46E9" w14:paraId="4B260ADA" w14:textId="77777777" w:rsidTr="007B0DA0">
        <w:trPr>
          <w:cantSplit/>
          <w:trHeight w:val="400"/>
        </w:trPr>
        <w:tc>
          <w:tcPr>
            <w:tcW w:w="567" w:type="dxa"/>
          </w:tcPr>
          <w:p w14:paraId="40AEFAE1" w14:textId="77777777" w:rsidR="006B0D71" w:rsidRPr="00CC46E9" w:rsidRDefault="006B0D71" w:rsidP="00C3764F">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13DB7244" w14:textId="5C20BEA0" w:rsidR="006B0D71" w:rsidRDefault="006B0D71" w:rsidP="00C3764F">
            <w:pPr>
              <w:keepLines/>
              <w:spacing w:before="120"/>
              <w:jc w:val="left"/>
              <w:rPr>
                <w:rFonts w:ascii="Arial" w:hAnsi="Arial" w:cs="Arial"/>
                <w:color w:val="000000"/>
                <w:sz w:val="18"/>
                <w:szCs w:val="18"/>
              </w:rPr>
            </w:pPr>
            <w:r w:rsidRPr="00FC2C30">
              <w:rPr>
                <w:rFonts w:ascii="Arial" w:hAnsi="Arial" w:cs="Arial"/>
                <w:bCs/>
                <w:color w:val="000000"/>
                <w:sz w:val="18"/>
                <w:szCs w:val="18"/>
              </w:rPr>
              <w:t xml:space="preserve">Lieschke </w:t>
            </w:r>
          </w:p>
        </w:tc>
        <w:tc>
          <w:tcPr>
            <w:tcW w:w="1914" w:type="dxa"/>
          </w:tcPr>
          <w:p w14:paraId="64BB5D16" w14:textId="6F3DF828" w:rsidR="006B0D71" w:rsidRPr="00BB72B4" w:rsidRDefault="006B0D71" w:rsidP="00C3764F">
            <w:pPr>
              <w:widowControl w:val="0"/>
              <w:spacing w:before="120"/>
              <w:jc w:val="left"/>
              <w:rPr>
                <w:rFonts w:ascii="Arial" w:hAnsi="Arial" w:cs="Arial"/>
                <w:color w:val="000000"/>
                <w:sz w:val="18"/>
                <w:szCs w:val="18"/>
              </w:rPr>
            </w:pPr>
            <w:r w:rsidRPr="00FC2C30">
              <w:rPr>
                <w:rFonts w:ascii="Arial" w:hAnsi="Arial" w:cs="Arial"/>
                <w:bCs/>
                <w:color w:val="000000"/>
                <w:sz w:val="18"/>
                <w:szCs w:val="18"/>
              </w:rPr>
              <w:t>Lieschke &amp; Ors</w:t>
            </w:r>
            <w:r>
              <w:rPr>
                <w:rFonts w:ascii="Arial" w:hAnsi="Arial" w:cs="Arial"/>
                <w:bCs/>
                <w:color w:val="000000"/>
                <w:sz w:val="18"/>
                <w:szCs w:val="18"/>
              </w:rPr>
              <w:br/>
              <w:t>(S147/2023)</w:t>
            </w:r>
          </w:p>
        </w:tc>
        <w:tc>
          <w:tcPr>
            <w:tcW w:w="1914" w:type="dxa"/>
          </w:tcPr>
          <w:p w14:paraId="02EF12A7" w14:textId="37661649" w:rsidR="006B0D71" w:rsidRDefault="006B0D71" w:rsidP="00C3764F">
            <w:pPr>
              <w:widowControl w:val="0"/>
              <w:spacing w:before="120"/>
              <w:jc w:val="left"/>
              <w:rPr>
                <w:rFonts w:ascii="Arial" w:hAnsi="Arial" w:cs="Arial"/>
                <w:color w:val="000000"/>
                <w:sz w:val="18"/>
                <w:szCs w:val="18"/>
              </w:rPr>
            </w:pPr>
            <w:r w:rsidRPr="00FC2C30">
              <w:rPr>
                <w:rFonts w:ascii="Arial" w:hAnsi="Arial" w:cs="Arial"/>
                <w:color w:val="000000"/>
                <w:sz w:val="18"/>
                <w:szCs w:val="18"/>
              </w:rPr>
              <w:t>Supreme Court of</w:t>
            </w:r>
            <w:r>
              <w:rPr>
                <w:rFonts w:ascii="Arial" w:hAnsi="Arial" w:cs="Arial"/>
                <w:color w:val="000000"/>
                <w:sz w:val="18"/>
                <w:szCs w:val="18"/>
              </w:rPr>
              <w:br/>
            </w:r>
            <w:r w:rsidRPr="00FC2C30">
              <w:rPr>
                <w:rFonts w:ascii="Arial" w:hAnsi="Arial" w:cs="Arial"/>
                <w:color w:val="000000"/>
                <w:sz w:val="18"/>
                <w:szCs w:val="18"/>
              </w:rPr>
              <w:t>New South Wales</w:t>
            </w:r>
            <w:r>
              <w:rPr>
                <w:rFonts w:ascii="Arial" w:hAnsi="Arial" w:cs="Arial"/>
                <w:color w:val="000000"/>
                <w:sz w:val="18"/>
                <w:szCs w:val="18"/>
              </w:rPr>
              <w:br/>
              <w:t>(Court of Appeal)</w:t>
            </w:r>
            <w:r>
              <w:rPr>
                <w:rFonts w:ascii="Arial" w:hAnsi="Arial" w:cs="Arial"/>
                <w:color w:val="000000"/>
                <w:sz w:val="18"/>
                <w:szCs w:val="18"/>
              </w:rPr>
              <w:br/>
            </w:r>
            <w:r w:rsidRPr="00FC2C30">
              <w:rPr>
                <w:rFonts w:ascii="Arial" w:hAnsi="Arial" w:cs="Arial"/>
                <w:color w:val="000000"/>
                <w:sz w:val="18"/>
                <w:szCs w:val="18"/>
              </w:rPr>
              <w:t xml:space="preserve">[2023] NSWCA </w:t>
            </w:r>
            <w:r>
              <w:rPr>
                <w:rFonts w:ascii="Arial" w:hAnsi="Arial" w:cs="Arial"/>
                <w:color w:val="000000"/>
                <w:sz w:val="18"/>
                <w:szCs w:val="18"/>
              </w:rPr>
              <w:t>241</w:t>
            </w:r>
            <w:r>
              <w:rPr>
                <w:rFonts w:ascii="Arial" w:hAnsi="Arial" w:cs="Arial"/>
                <w:color w:val="000000"/>
                <w:sz w:val="18"/>
                <w:szCs w:val="18"/>
              </w:rPr>
              <w:br/>
            </w:r>
          </w:p>
        </w:tc>
        <w:tc>
          <w:tcPr>
            <w:tcW w:w="1914" w:type="dxa"/>
          </w:tcPr>
          <w:p w14:paraId="28AB353C" w14:textId="0C1287BC" w:rsidR="006B0D71" w:rsidRDefault="006B0D71" w:rsidP="00C3764F">
            <w:pPr>
              <w:widowControl w:val="0"/>
              <w:spacing w:before="120"/>
              <w:jc w:val="left"/>
              <w:rPr>
                <w:rFonts w:ascii="Arial" w:hAnsi="Arial" w:cs="Arial"/>
                <w:color w:val="000000"/>
                <w:sz w:val="18"/>
                <w:szCs w:val="18"/>
              </w:rPr>
            </w:pPr>
            <w:r w:rsidRPr="000B15D0">
              <w:rPr>
                <w:rFonts w:ascii="Arial" w:hAnsi="Arial" w:cs="Arial"/>
                <w:sz w:val="18"/>
                <w:szCs w:val="18"/>
              </w:rPr>
              <w:t>Special leave refused with costs</w:t>
            </w:r>
            <w:r>
              <w:rPr>
                <w:rFonts w:ascii="Arial" w:hAnsi="Arial" w:cs="Arial"/>
                <w:sz w:val="18"/>
                <w:szCs w:val="18"/>
              </w:rPr>
              <w:br/>
            </w:r>
            <w:hyperlink r:id="rId198" w:history="1">
              <w:r w:rsidRPr="001103BB">
                <w:rPr>
                  <w:rStyle w:val="Hyperlink"/>
                  <w:rFonts w:ascii="Arial" w:hAnsi="Arial"/>
                  <w:noProof w:val="0"/>
                  <w:sz w:val="18"/>
                  <w:szCs w:val="18"/>
                </w:rPr>
                <w:t>[2024] HCASL 66</w:t>
              </w:r>
            </w:hyperlink>
          </w:p>
        </w:tc>
      </w:tr>
      <w:tr w:rsidR="006B0D71" w:rsidRPr="00CC46E9" w14:paraId="02F70006" w14:textId="77777777" w:rsidTr="007B0DA0">
        <w:trPr>
          <w:cantSplit/>
          <w:trHeight w:val="400"/>
        </w:trPr>
        <w:tc>
          <w:tcPr>
            <w:tcW w:w="567" w:type="dxa"/>
          </w:tcPr>
          <w:p w14:paraId="0D7B25B0"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48619845" w14:textId="40659703" w:rsidR="006B0D71" w:rsidRDefault="006B0D71" w:rsidP="006B0D71">
            <w:pPr>
              <w:keepLines/>
              <w:jc w:val="left"/>
              <w:rPr>
                <w:rFonts w:ascii="Arial" w:hAnsi="Arial" w:cs="Arial"/>
                <w:color w:val="000000"/>
                <w:sz w:val="18"/>
                <w:szCs w:val="18"/>
              </w:rPr>
            </w:pPr>
            <w:r w:rsidRPr="00CE6023">
              <w:rPr>
                <w:rFonts w:ascii="Arial" w:hAnsi="Arial" w:cs="Arial"/>
                <w:bCs/>
                <w:color w:val="000000"/>
                <w:sz w:val="18"/>
                <w:szCs w:val="18"/>
              </w:rPr>
              <w:t>Plaintiff S111A/2018</w:t>
            </w:r>
          </w:p>
        </w:tc>
        <w:tc>
          <w:tcPr>
            <w:tcW w:w="1914" w:type="dxa"/>
          </w:tcPr>
          <w:p w14:paraId="631B65E8" w14:textId="145F15F3" w:rsidR="006B0D71" w:rsidRPr="00BB72B4" w:rsidRDefault="006B0D71" w:rsidP="006B0D71">
            <w:pPr>
              <w:widowControl w:val="0"/>
              <w:jc w:val="left"/>
              <w:rPr>
                <w:rFonts w:ascii="Arial" w:hAnsi="Arial" w:cs="Arial"/>
                <w:color w:val="000000"/>
                <w:sz w:val="18"/>
                <w:szCs w:val="18"/>
              </w:rPr>
            </w:pPr>
            <w:r w:rsidRPr="00CE6023">
              <w:rPr>
                <w:rFonts w:ascii="Arial" w:hAnsi="Arial" w:cs="Arial"/>
                <w:bCs/>
                <w:color w:val="000000"/>
                <w:sz w:val="18"/>
                <w:szCs w:val="18"/>
              </w:rPr>
              <w:t>Director-General of Security &amp;</w:t>
            </w:r>
            <w:r>
              <w:t> </w:t>
            </w:r>
            <w:r w:rsidRPr="00CE6023">
              <w:rPr>
                <w:rFonts w:ascii="Arial" w:hAnsi="Arial" w:cs="Arial"/>
                <w:bCs/>
                <w:color w:val="000000"/>
                <w:sz w:val="18"/>
                <w:szCs w:val="18"/>
              </w:rPr>
              <w:t>Ors</w:t>
            </w:r>
            <w:r>
              <w:rPr>
                <w:rFonts w:ascii="Arial" w:hAnsi="Arial" w:cs="Arial"/>
                <w:bCs/>
                <w:color w:val="000000"/>
                <w:sz w:val="18"/>
                <w:szCs w:val="18"/>
              </w:rPr>
              <w:br/>
              <w:t>(S31/2023)</w:t>
            </w:r>
          </w:p>
        </w:tc>
        <w:tc>
          <w:tcPr>
            <w:tcW w:w="1914" w:type="dxa"/>
          </w:tcPr>
          <w:p w14:paraId="2D216321" w14:textId="1ED9C62C" w:rsidR="006B0D71" w:rsidRDefault="006B0D71" w:rsidP="006B0D71">
            <w:pPr>
              <w:widowControl w:val="0"/>
              <w:jc w:val="left"/>
              <w:rPr>
                <w:rFonts w:ascii="Arial" w:hAnsi="Arial" w:cs="Arial"/>
                <w:color w:val="000000"/>
                <w:sz w:val="18"/>
                <w:szCs w:val="18"/>
              </w:rPr>
            </w:pPr>
            <w:r w:rsidRPr="008D4052">
              <w:rPr>
                <w:rFonts w:ascii="Arial" w:hAnsi="Arial" w:cs="Arial"/>
                <w:color w:val="000000"/>
                <w:sz w:val="18"/>
                <w:szCs w:val="18"/>
              </w:rPr>
              <w:t>Full Court of the</w:t>
            </w:r>
            <w:r>
              <w:rPr>
                <w:rFonts w:ascii="Arial" w:hAnsi="Arial" w:cs="Arial"/>
                <w:color w:val="000000"/>
                <w:sz w:val="18"/>
                <w:szCs w:val="18"/>
              </w:rPr>
              <w:br/>
              <w:t>Federal Court of Australia</w:t>
            </w:r>
            <w:r>
              <w:rPr>
                <w:rFonts w:ascii="Arial" w:hAnsi="Arial" w:cs="Arial"/>
                <w:color w:val="000000"/>
                <w:sz w:val="18"/>
                <w:szCs w:val="18"/>
              </w:rPr>
              <w:br/>
              <w:t>[2023] FCAFC 33</w:t>
            </w:r>
            <w:r>
              <w:rPr>
                <w:rFonts w:ascii="Arial" w:hAnsi="Arial" w:cs="Arial"/>
                <w:color w:val="000000"/>
                <w:sz w:val="18"/>
                <w:szCs w:val="18"/>
              </w:rPr>
              <w:br/>
            </w:r>
          </w:p>
        </w:tc>
        <w:tc>
          <w:tcPr>
            <w:tcW w:w="1914" w:type="dxa"/>
          </w:tcPr>
          <w:p w14:paraId="74E4A767" w14:textId="63FFBEA3" w:rsidR="006B0D71" w:rsidRDefault="006B0D71" w:rsidP="006B0D71">
            <w:pPr>
              <w:widowControl w:val="0"/>
              <w:jc w:val="left"/>
              <w:rPr>
                <w:rFonts w:ascii="Arial" w:hAnsi="Arial" w:cs="Arial"/>
                <w:color w:val="000000"/>
                <w:sz w:val="18"/>
                <w:szCs w:val="18"/>
              </w:rPr>
            </w:pPr>
            <w:r w:rsidRPr="00055343">
              <w:rPr>
                <w:rFonts w:ascii="Arial" w:hAnsi="Arial" w:cs="Arial"/>
                <w:sz w:val="18"/>
                <w:szCs w:val="18"/>
              </w:rPr>
              <w:t>Special leave refused with costs</w:t>
            </w:r>
            <w:r>
              <w:rPr>
                <w:rFonts w:ascii="Arial" w:hAnsi="Arial" w:cs="Arial"/>
                <w:sz w:val="18"/>
                <w:szCs w:val="18"/>
              </w:rPr>
              <w:br/>
            </w:r>
            <w:hyperlink r:id="rId199" w:history="1">
              <w:r w:rsidRPr="00D67DFF">
                <w:rPr>
                  <w:rStyle w:val="Hyperlink"/>
                  <w:rFonts w:ascii="Arial" w:hAnsi="Arial"/>
                  <w:noProof w:val="0"/>
                  <w:sz w:val="18"/>
                  <w:szCs w:val="18"/>
                </w:rPr>
                <w:t>[2024] HCASL 67</w:t>
              </w:r>
            </w:hyperlink>
          </w:p>
        </w:tc>
      </w:tr>
      <w:tr w:rsidR="006B0D71" w:rsidRPr="00CC46E9" w14:paraId="0FFD1448" w14:textId="77777777" w:rsidTr="007B0DA0">
        <w:trPr>
          <w:cantSplit/>
          <w:trHeight w:val="400"/>
        </w:trPr>
        <w:tc>
          <w:tcPr>
            <w:tcW w:w="567" w:type="dxa"/>
          </w:tcPr>
          <w:p w14:paraId="7C11E807"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55FF3C78" w14:textId="195EC863" w:rsidR="006B0D71" w:rsidRDefault="006B0D71" w:rsidP="006B0D71">
            <w:pPr>
              <w:keepLines/>
              <w:jc w:val="left"/>
              <w:rPr>
                <w:rFonts w:ascii="Arial" w:hAnsi="Arial" w:cs="Arial"/>
                <w:color w:val="000000"/>
                <w:sz w:val="18"/>
                <w:szCs w:val="18"/>
              </w:rPr>
            </w:pPr>
            <w:r w:rsidRPr="00055343">
              <w:rPr>
                <w:rFonts w:ascii="Arial" w:hAnsi="Arial" w:cs="Arial"/>
                <w:bCs/>
                <w:color w:val="000000"/>
                <w:sz w:val="18"/>
                <w:szCs w:val="18"/>
              </w:rPr>
              <w:t>Gebregiorgis</w:t>
            </w:r>
          </w:p>
        </w:tc>
        <w:tc>
          <w:tcPr>
            <w:tcW w:w="1914" w:type="dxa"/>
          </w:tcPr>
          <w:p w14:paraId="3BBF9F09" w14:textId="643A41A0" w:rsidR="006B0D71" w:rsidRPr="00BB72B4"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Director of Public Prosecutions &amp;</w:t>
            </w:r>
            <w:r>
              <w:rPr>
                <w:rFonts w:ascii="Arial" w:hAnsi="Arial" w:cs="Arial"/>
                <w:bCs/>
                <w:color w:val="000000"/>
                <w:sz w:val="18"/>
                <w:szCs w:val="18"/>
              </w:rPr>
              <w:t> </w:t>
            </w:r>
            <w:r w:rsidRPr="00055343">
              <w:rPr>
                <w:rFonts w:ascii="Arial" w:hAnsi="Arial" w:cs="Arial"/>
                <w:bCs/>
                <w:color w:val="000000"/>
                <w:sz w:val="18"/>
                <w:szCs w:val="18"/>
              </w:rPr>
              <w:t>Anor</w:t>
            </w:r>
            <w:r>
              <w:rPr>
                <w:rFonts w:ascii="Arial" w:hAnsi="Arial" w:cs="Arial"/>
                <w:bCs/>
                <w:color w:val="000000"/>
                <w:sz w:val="18"/>
                <w:szCs w:val="18"/>
              </w:rPr>
              <w:br/>
            </w:r>
            <w:r w:rsidRPr="00055343">
              <w:rPr>
                <w:rFonts w:ascii="Arial" w:hAnsi="Arial" w:cs="Arial"/>
                <w:bCs/>
                <w:color w:val="000000"/>
                <w:sz w:val="18"/>
                <w:szCs w:val="18"/>
              </w:rPr>
              <w:t>(M58/2023)</w:t>
            </w:r>
          </w:p>
        </w:tc>
        <w:tc>
          <w:tcPr>
            <w:tcW w:w="1914" w:type="dxa"/>
          </w:tcPr>
          <w:p w14:paraId="4144F522" w14:textId="29F471CA" w:rsidR="006B0D71"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Supreme Court of Victoria</w:t>
            </w:r>
            <w:r>
              <w:rPr>
                <w:rFonts w:ascii="Arial" w:hAnsi="Arial" w:cs="Arial"/>
                <w:bCs/>
                <w:color w:val="000000"/>
                <w:sz w:val="18"/>
                <w:szCs w:val="18"/>
              </w:rPr>
              <w:br/>
            </w:r>
            <w:r w:rsidRPr="00055343">
              <w:rPr>
                <w:rFonts w:ascii="Arial" w:hAnsi="Arial" w:cs="Arial"/>
                <w:bCs/>
                <w:color w:val="000000"/>
                <w:sz w:val="18"/>
                <w:szCs w:val="18"/>
              </w:rPr>
              <w:t>(Court of Appeal)</w:t>
            </w:r>
            <w:r>
              <w:rPr>
                <w:rFonts w:ascii="Arial" w:hAnsi="Arial" w:cs="Arial"/>
                <w:bCs/>
                <w:color w:val="000000"/>
                <w:sz w:val="18"/>
                <w:szCs w:val="18"/>
              </w:rPr>
              <w:br/>
            </w:r>
            <w:r w:rsidRPr="00055343">
              <w:rPr>
                <w:rFonts w:ascii="Arial" w:hAnsi="Arial" w:cs="Arial"/>
                <w:bCs/>
                <w:color w:val="000000"/>
                <w:sz w:val="18"/>
                <w:szCs w:val="18"/>
              </w:rPr>
              <w:t>[2023] VSCA 166</w:t>
            </w:r>
            <w:r>
              <w:rPr>
                <w:rFonts w:ascii="Arial" w:hAnsi="Arial" w:cs="Arial"/>
                <w:bCs/>
                <w:color w:val="000000"/>
                <w:sz w:val="18"/>
                <w:szCs w:val="18"/>
              </w:rPr>
              <w:br/>
            </w:r>
          </w:p>
        </w:tc>
        <w:tc>
          <w:tcPr>
            <w:tcW w:w="1914" w:type="dxa"/>
          </w:tcPr>
          <w:p w14:paraId="0D7D0387" w14:textId="1AC8CE32" w:rsidR="006B0D71"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Special leave refused</w:t>
            </w:r>
            <w:r>
              <w:rPr>
                <w:rFonts w:ascii="Arial" w:hAnsi="Arial" w:cs="Arial"/>
                <w:bCs/>
                <w:color w:val="000000"/>
                <w:sz w:val="18"/>
                <w:szCs w:val="18"/>
              </w:rPr>
              <w:br/>
            </w:r>
            <w:hyperlink r:id="rId200" w:history="1">
              <w:r w:rsidRPr="004D5D8C">
                <w:rPr>
                  <w:rStyle w:val="Hyperlink"/>
                  <w:rFonts w:ascii="Arial" w:hAnsi="Arial"/>
                  <w:bCs/>
                  <w:noProof w:val="0"/>
                  <w:sz w:val="18"/>
                  <w:szCs w:val="18"/>
                </w:rPr>
                <w:t>[2024] HCASL 69</w:t>
              </w:r>
            </w:hyperlink>
          </w:p>
        </w:tc>
      </w:tr>
      <w:tr w:rsidR="006B0D71" w:rsidRPr="00CC46E9" w14:paraId="12C82433" w14:textId="77777777" w:rsidTr="000174F8">
        <w:trPr>
          <w:cantSplit/>
          <w:trHeight w:val="400"/>
        </w:trPr>
        <w:tc>
          <w:tcPr>
            <w:tcW w:w="567" w:type="dxa"/>
          </w:tcPr>
          <w:p w14:paraId="6904469D" w14:textId="77777777" w:rsidR="006B0D71" w:rsidRPr="00CC46E9" w:rsidRDefault="006B0D71" w:rsidP="006B0D71">
            <w:pPr>
              <w:pStyle w:val="ListParagraph"/>
              <w:keepLines/>
              <w:numPr>
                <w:ilvl w:val="0"/>
                <w:numId w:val="1"/>
              </w:numPr>
              <w:contextualSpacing w:val="0"/>
              <w:jc w:val="right"/>
              <w:rPr>
                <w:rFonts w:ascii="Arial" w:hAnsi="Arial" w:cs="Arial"/>
                <w:color w:val="000000"/>
                <w:sz w:val="18"/>
              </w:rPr>
            </w:pPr>
          </w:p>
        </w:tc>
        <w:tc>
          <w:tcPr>
            <w:tcW w:w="1913" w:type="dxa"/>
          </w:tcPr>
          <w:p w14:paraId="6415E966" w14:textId="1677269C" w:rsidR="006B0D71" w:rsidRDefault="006B0D71" w:rsidP="006B0D71">
            <w:pPr>
              <w:keepLines/>
              <w:jc w:val="left"/>
              <w:rPr>
                <w:rFonts w:ascii="Arial" w:hAnsi="Arial" w:cs="Arial"/>
                <w:color w:val="000000"/>
                <w:sz w:val="18"/>
                <w:szCs w:val="18"/>
              </w:rPr>
            </w:pPr>
            <w:r w:rsidRPr="00055343">
              <w:rPr>
                <w:rFonts w:ascii="Arial" w:hAnsi="Arial" w:cs="Arial"/>
                <w:bCs/>
                <w:color w:val="000000"/>
                <w:sz w:val="18"/>
                <w:szCs w:val="18"/>
              </w:rPr>
              <w:t>Kassa</w:t>
            </w:r>
          </w:p>
        </w:tc>
        <w:tc>
          <w:tcPr>
            <w:tcW w:w="1914" w:type="dxa"/>
          </w:tcPr>
          <w:p w14:paraId="37A7CB44" w14:textId="7410DAA7" w:rsidR="006B0D71" w:rsidRPr="00BB72B4"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Director of Public Prosecutions &amp;</w:t>
            </w:r>
            <w:r>
              <w:rPr>
                <w:rFonts w:ascii="Arial" w:hAnsi="Arial" w:cs="Arial"/>
                <w:bCs/>
                <w:color w:val="000000"/>
                <w:sz w:val="18"/>
                <w:szCs w:val="18"/>
              </w:rPr>
              <w:t> </w:t>
            </w:r>
            <w:r w:rsidRPr="00055343">
              <w:rPr>
                <w:rFonts w:ascii="Arial" w:hAnsi="Arial" w:cs="Arial"/>
                <w:bCs/>
                <w:color w:val="000000"/>
                <w:sz w:val="18"/>
                <w:szCs w:val="18"/>
              </w:rPr>
              <w:t>Anor</w:t>
            </w:r>
            <w:r>
              <w:rPr>
                <w:rFonts w:ascii="Arial" w:hAnsi="Arial" w:cs="Arial"/>
                <w:bCs/>
                <w:color w:val="000000"/>
                <w:sz w:val="18"/>
                <w:szCs w:val="18"/>
              </w:rPr>
              <w:br/>
            </w:r>
            <w:r w:rsidRPr="00055343">
              <w:rPr>
                <w:rFonts w:ascii="Arial" w:hAnsi="Arial" w:cs="Arial"/>
                <w:bCs/>
                <w:color w:val="000000"/>
                <w:sz w:val="18"/>
                <w:szCs w:val="18"/>
              </w:rPr>
              <w:t>(M61/2023)</w:t>
            </w:r>
          </w:p>
        </w:tc>
        <w:tc>
          <w:tcPr>
            <w:tcW w:w="1914" w:type="dxa"/>
          </w:tcPr>
          <w:p w14:paraId="3B2DC80B" w14:textId="45A12A69" w:rsidR="006B0D71"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Supreme Court of Victoria</w:t>
            </w:r>
            <w:r>
              <w:rPr>
                <w:rFonts w:ascii="Arial" w:hAnsi="Arial" w:cs="Arial"/>
                <w:bCs/>
                <w:color w:val="000000"/>
                <w:sz w:val="18"/>
                <w:szCs w:val="18"/>
              </w:rPr>
              <w:br/>
            </w:r>
            <w:r w:rsidRPr="00055343">
              <w:rPr>
                <w:rFonts w:ascii="Arial" w:hAnsi="Arial" w:cs="Arial"/>
                <w:bCs/>
                <w:color w:val="000000"/>
                <w:sz w:val="18"/>
                <w:szCs w:val="18"/>
              </w:rPr>
              <w:t>(Court of Appeal)</w:t>
            </w:r>
            <w:r>
              <w:rPr>
                <w:rFonts w:ascii="Arial" w:hAnsi="Arial" w:cs="Arial"/>
                <w:bCs/>
                <w:color w:val="000000"/>
                <w:sz w:val="18"/>
                <w:szCs w:val="18"/>
              </w:rPr>
              <w:br/>
            </w:r>
            <w:r w:rsidRPr="00055343">
              <w:rPr>
                <w:rFonts w:ascii="Arial" w:hAnsi="Arial" w:cs="Arial"/>
                <w:bCs/>
                <w:color w:val="000000"/>
                <w:sz w:val="18"/>
                <w:szCs w:val="18"/>
              </w:rPr>
              <w:t>[2023] VSCA 166</w:t>
            </w:r>
            <w:r>
              <w:rPr>
                <w:rFonts w:ascii="Arial" w:hAnsi="Arial" w:cs="Arial"/>
                <w:bCs/>
                <w:color w:val="000000"/>
                <w:sz w:val="18"/>
                <w:szCs w:val="18"/>
              </w:rPr>
              <w:br/>
            </w:r>
          </w:p>
        </w:tc>
        <w:tc>
          <w:tcPr>
            <w:tcW w:w="1914" w:type="dxa"/>
          </w:tcPr>
          <w:p w14:paraId="66602DC1" w14:textId="34688F32" w:rsidR="006B0D71" w:rsidRDefault="006B0D71" w:rsidP="006B0D71">
            <w:pPr>
              <w:widowControl w:val="0"/>
              <w:jc w:val="left"/>
              <w:rPr>
                <w:rFonts w:ascii="Arial" w:hAnsi="Arial" w:cs="Arial"/>
                <w:color w:val="000000"/>
                <w:sz w:val="18"/>
                <w:szCs w:val="18"/>
              </w:rPr>
            </w:pPr>
            <w:r w:rsidRPr="00055343">
              <w:rPr>
                <w:rFonts w:ascii="Arial" w:hAnsi="Arial" w:cs="Arial"/>
                <w:bCs/>
                <w:color w:val="000000"/>
                <w:sz w:val="18"/>
                <w:szCs w:val="18"/>
              </w:rPr>
              <w:t>Special leave refused</w:t>
            </w:r>
            <w:r>
              <w:rPr>
                <w:rFonts w:ascii="Arial" w:hAnsi="Arial" w:cs="Arial"/>
                <w:bCs/>
                <w:color w:val="000000"/>
                <w:sz w:val="18"/>
                <w:szCs w:val="18"/>
              </w:rPr>
              <w:br/>
            </w:r>
            <w:hyperlink r:id="rId201" w:history="1">
              <w:r w:rsidRPr="00C04C9A">
                <w:rPr>
                  <w:rStyle w:val="Hyperlink"/>
                  <w:rFonts w:ascii="Arial" w:hAnsi="Arial"/>
                  <w:bCs/>
                  <w:noProof w:val="0"/>
                  <w:sz w:val="18"/>
                  <w:szCs w:val="18"/>
                </w:rPr>
                <w:t>[2024] HCASL 70</w:t>
              </w:r>
            </w:hyperlink>
          </w:p>
        </w:tc>
      </w:tr>
    </w:tbl>
    <w:p w14:paraId="38615E8D" w14:textId="33FD182F" w:rsidR="00042633" w:rsidRPr="0079717E" w:rsidRDefault="00042633" w:rsidP="000A3DD4"/>
    <w:sectPr w:rsidR="00042633" w:rsidRPr="0079717E" w:rsidSect="00AA78D5">
      <w:headerReference w:type="default" r:id="rId2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67E7" w14:textId="77777777" w:rsidR="001529B5" w:rsidRDefault="001529B5">
      <w:r>
        <w:separator/>
      </w:r>
    </w:p>
  </w:endnote>
  <w:endnote w:type="continuationSeparator" w:id="0">
    <w:p w14:paraId="05FB46B0" w14:textId="77777777" w:rsidR="001529B5" w:rsidRDefault="001529B5">
      <w:r>
        <w:continuationSeparator/>
      </w:r>
    </w:p>
  </w:endnote>
  <w:endnote w:type="continuationNotice" w:id="1">
    <w:p w14:paraId="348B8C02" w14:textId="77777777" w:rsidR="001529B5" w:rsidRDefault="0015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AD46" w14:textId="77777777" w:rsidR="001529B5" w:rsidRDefault="001529B5">
      <w:r>
        <w:separator/>
      </w:r>
    </w:p>
  </w:footnote>
  <w:footnote w:type="continuationSeparator" w:id="0">
    <w:p w14:paraId="2D458C53" w14:textId="77777777" w:rsidR="001529B5" w:rsidRDefault="001529B5">
      <w:r>
        <w:continuationSeparator/>
      </w:r>
    </w:p>
  </w:footnote>
  <w:footnote w:type="continuationNotice" w:id="1">
    <w:p w14:paraId="0A52286B" w14:textId="77777777" w:rsidR="001529B5" w:rsidRDefault="001529B5"/>
  </w:footnote>
  <w:footnote w:id="2">
    <w:p w14:paraId="4423685A" w14:textId="77777777" w:rsidR="00DD349B" w:rsidRPr="00ED2C1E" w:rsidRDefault="00DD349B" w:rsidP="00DD349B">
      <w:pPr>
        <w:pStyle w:val="FootnoteText"/>
      </w:pPr>
      <w:r w:rsidRPr="00ED2C1E">
        <w:rPr>
          <w:rStyle w:val="FootnoteReference"/>
        </w:rPr>
        <w:footnoteRef/>
      </w:r>
      <w:r w:rsidRPr="00ED2C1E">
        <w:t xml:space="preserve"> The parties consented to Justice Edelman participating in the hearing by reading the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7. Cases Not Proceeding Or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324"/>
    <w:rsid w:val="00001554"/>
    <w:rsid w:val="000018C7"/>
    <w:rsid w:val="00001964"/>
    <w:rsid w:val="0000197A"/>
    <w:rsid w:val="00001AAD"/>
    <w:rsid w:val="00001C60"/>
    <w:rsid w:val="00001CBC"/>
    <w:rsid w:val="00002226"/>
    <w:rsid w:val="00002311"/>
    <w:rsid w:val="0000296E"/>
    <w:rsid w:val="00002B2A"/>
    <w:rsid w:val="00002D9E"/>
    <w:rsid w:val="00003357"/>
    <w:rsid w:val="00003AF8"/>
    <w:rsid w:val="00003B69"/>
    <w:rsid w:val="00003ED8"/>
    <w:rsid w:val="00003F9C"/>
    <w:rsid w:val="0000401E"/>
    <w:rsid w:val="00004043"/>
    <w:rsid w:val="0000419F"/>
    <w:rsid w:val="000041F2"/>
    <w:rsid w:val="00004298"/>
    <w:rsid w:val="000045D7"/>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84D"/>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76A"/>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C6E"/>
    <w:rsid w:val="00020DAE"/>
    <w:rsid w:val="00020EA8"/>
    <w:rsid w:val="00020FC8"/>
    <w:rsid w:val="0002105A"/>
    <w:rsid w:val="00021067"/>
    <w:rsid w:val="000212C5"/>
    <w:rsid w:val="000218A3"/>
    <w:rsid w:val="00021AF4"/>
    <w:rsid w:val="00021C2A"/>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A1"/>
    <w:rsid w:val="00025EAE"/>
    <w:rsid w:val="00025EFF"/>
    <w:rsid w:val="00026050"/>
    <w:rsid w:val="00026762"/>
    <w:rsid w:val="00026824"/>
    <w:rsid w:val="0002682E"/>
    <w:rsid w:val="00026C3A"/>
    <w:rsid w:val="00026D27"/>
    <w:rsid w:val="00026EAB"/>
    <w:rsid w:val="000272E7"/>
    <w:rsid w:val="000278E5"/>
    <w:rsid w:val="00027901"/>
    <w:rsid w:val="00027B79"/>
    <w:rsid w:val="00027BF6"/>
    <w:rsid w:val="00027CB3"/>
    <w:rsid w:val="00027DAD"/>
    <w:rsid w:val="00027DC2"/>
    <w:rsid w:val="00027E36"/>
    <w:rsid w:val="000301B3"/>
    <w:rsid w:val="0003027B"/>
    <w:rsid w:val="000305D8"/>
    <w:rsid w:val="000307E9"/>
    <w:rsid w:val="00030B7E"/>
    <w:rsid w:val="00030DB3"/>
    <w:rsid w:val="0003113A"/>
    <w:rsid w:val="00031222"/>
    <w:rsid w:val="000317C7"/>
    <w:rsid w:val="00031A71"/>
    <w:rsid w:val="00031ABF"/>
    <w:rsid w:val="00031ACA"/>
    <w:rsid w:val="00031CD2"/>
    <w:rsid w:val="00031E22"/>
    <w:rsid w:val="00031E5C"/>
    <w:rsid w:val="00031F6F"/>
    <w:rsid w:val="000320C2"/>
    <w:rsid w:val="0003219D"/>
    <w:rsid w:val="00032785"/>
    <w:rsid w:val="00032829"/>
    <w:rsid w:val="000328A3"/>
    <w:rsid w:val="00032E25"/>
    <w:rsid w:val="00032FC9"/>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BA"/>
    <w:rsid w:val="00034BFF"/>
    <w:rsid w:val="00034DDE"/>
    <w:rsid w:val="00035696"/>
    <w:rsid w:val="000357FF"/>
    <w:rsid w:val="00035E1F"/>
    <w:rsid w:val="00035E6E"/>
    <w:rsid w:val="000361BB"/>
    <w:rsid w:val="00036C68"/>
    <w:rsid w:val="00036DF9"/>
    <w:rsid w:val="00036E43"/>
    <w:rsid w:val="00036E79"/>
    <w:rsid w:val="00036EBB"/>
    <w:rsid w:val="000374B0"/>
    <w:rsid w:val="00037640"/>
    <w:rsid w:val="00037702"/>
    <w:rsid w:val="0003776D"/>
    <w:rsid w:val="00037809"/>
    <w:rsid w:val="000378E9"/>
    <w:rsid w:val="000379FB"/>
    <w:rsid w:val="00037D8C"/>
    <w:rsid w:val="000400AF"/>
    <w:rsid w:val="00040246"/>
    <w:rsid w:val="00040B9A"/>
    <w:rsid w:val="00040BCA"/>
    <w:rsid w:val="00040C04"/>
    <w:rsid w:val="00040C0A"/>
    <w:rsid w:val="0004128B"/>
    <w:rsid w:val="00041396"/>
    <w:rsid w:val="000415B5"/>
    <w:rsid w:val="000416AF"/>
    <w:rsid w:val="0004174B"/>
    <w:rsid w:val="00041842"/>
    <w:rsid w:val="00041B42"/>
    <w:rsid w:val="00041EC4"/>
    <w:rsid w:val="00041F14"/>
    <w:rsid w:val="00041FB0"/>
    <w:rsid w:val="00042262"/>
    <w:rsid w:val="00042633"/>
    <w:rsid w:val="00042659"/>
    <w:rsid w:val="00043047"/>
    <w:rsid w:val="00043183"/>
    <w:rsid w:val="0004354A"/>
    <w:rsid w:val="00043976"/>
    <w:rsid w:val="00043B26"/>
    <w:rsid w:val="00043C75"/>
    <w:rsid w:val="00043CC8"/>
    <w:rsid w:val="00043DA1"/>
    <w:rsid w:val="00044189"/>
    <w:rsid w:val="000442BA"/>
    <w:rsid w:val="00044414"/>
    <w:rsid w:val="0004458A"/>
    <w:rsid w:val="0004487D"/>
    <w:rsid w:val="000448A6"/>
    <w:rsid w:val="00044A44"/>
    <w:rsid w:val="00044C11"/>
    <w:rsid w:val="00045179"/>
    <w:rsid w:val="000457C6"/>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499"/>
    <w:rsid w:val="00054BD7"/>
    <w:rsid w:val="00054DDE"/>
    <w:rsid w:val="00054F60"/>
    <w:rsid w:val="0005504A"/>
    <w:rsid w:val="00055221"/>
    <w:rsid w:val="000552C7"/>
    <w:rsid w:val="000552D5"/>
    <w:rsid w:val="0005598B"/>
    <w:rsid w:val="00055B1A"/>
    <w:rsid w:val="00055B89"/>
    <w:rsid w:val="00055EBB"/>
    <w:rsid w:val="00056B6E"/>
    <w:rsid w:val="00056B8B"/>
    <w:rsid w:val="00056CC6"/>
    <w:rsid w:val="00056F16"/>
    <w:rsid w:val="00056F7D"/>
    <w:rsid w:val="0005720C"/>
    <w:rsid w:val="000573A4"/>
    <w:rsid w:val="000574BF"/>
    <w:rsid w:val="000576BD"/>
    <w:rsid w:val="000576E0"/>
    <w:rsid w:val="00057726"/>
    <w:rsid w:val="000577A2"/>
    <w:rsid w:val="00057A02"/>
    <w:rsid w:val="00057A20"/>
    <w:rsid w:val="00057C0E"/>
    <w:rsid w:val="00057D67"/>
    <w:rsid w:val="00060183"/>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BA1"/>
    <w:rsid w:val="00064E2C"/>
    <w:rsid w:val="00064E94"/>
    <w:rsid w:val="00065517"/>
    <w:rsid w:val="0006566E"/>
    <w:rsid w:val="00065D8B"/>
    <w:rsid w:val="00065F7C"/>
    <w:rsid w:val="000660E6"/>
    <w:rsid w:val="000661E5"/>
    <w:rsid w:val="0006621B"/>
    <w:rsid w:val="00066242"/>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497E"/>
    <w:rsid w:val="00074B4E"/>
    <w:rsid w:val="000750CD"/>
    <w:rsid w:val="00075349"/>
    <w:rsid w:val="000753F7"/>
    <w:rsid w:val="0007549B"/>
    <w:rsid w:val="000754E9"/>
    <w:rsid w:val="00075BB1"/>
    <w:rsid w:val="00075F6F"/>
    <w:rsid w:val="00076033"/>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77F47"/>
    <w:rsid w:val="00080081"/>
    <w:rsid w:val="00080108"/>
    <w:rsid w:val="0008015C"/>
    <w:rsid w:val="000801FB"/>
    <w:rsid w:val="00080803"/>
    <w:rsid w:val="00080978"/>
    <w:rsid w:val="00080A24"/>
    <w:rsid w:val="00080C7F"/>
    <w:rsid w:val="00080D42"/>
    <w:rsid w:val="0008134C"/>
    <w:rsid w:val="00081620"/>
    <w:rsid w:val="000816E8"/>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415"/>
    <w:rsid w:val="0008460E"/>
    <w:rsid w:val="00084695"/>
    <w:rsid w:val="0008477B"/>
    <w:rsid w:val="00084AAA"/>
    <w:rsid w:val="00084B18"/>
    <w:rsid w:val="00084E49"/>
    <w:rsid w:val="000850F5"/>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6C"/>
    <w:rsid w:val="000876F3"/>
    <w:rsid w:val="0008789D"/>
    <w:rsid w:val="00087A9A"/>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DA6"/>
    <w:rsid w:val="00091EBB"/>
    <w:rsid w:val="00091F7C"/>
    <w:rsid w:val="0009208C"/>
    <w:rsid w:val="00092232"/>
    <w:rsid w:val="00092312"/>
    <w:rsid w:val="00092582"/>
    <w:rsid w:val="00092704"/>
    <w:rsid w:val="00092AAC"/>
    <w:rsid w:val="00092F15"/>
    <w:rsid w:val="00092F77"/>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BD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4CA"/>
    <w:rsid w:val="00097651"/>
    <w:rsid w:val="000979A9"/>
    <w:rsid w:val="000979AB"/>
    <w:rsid w:val="00097AA8"/>
    <w:rsid w:val="00097CA5"/>
    <w:rsid w:val="00097CF9"/>
    <w:rsid w:val="000A0190"/>
    <w:rsid w:val="000A0441"/>
    <w:rsid w:val="000A055B"/>
    <w:rsid w:val="000A0A06"/>
    <w:rsid w:val="000A0C55"/>
    <w:rsid w:val="000A0C9A"/>
    <w:rsid w:val="000A0D0F"/>
    <w:rsid w:val="000A1085"/>
    <w:rsid w:val="000A10FA"/>
    <w:rsid w:val="000A1123"/>
    <w:rsid w:val="000A162A"/>
    <w:rsid w:val="000A177D"/>
    <w:rsid w:val="000A1909"/>
    <w:rsid w:val="000A1CCA"/>
    <w:rsid w:val="000A1DB6"/>
    <w:rsid w:val="000A1DD0"/>
    <w:rsid w:val="000A1DF4"/>
    <w:rsid w:val="000A1E22"/>
    <w:rsid w:val="000A20F4"/>
    <w:rsid w:val="000A247D"/>
    <w:rsid w:val="000A287E"/>
    <w:rsid w:val="000A2A8F"/>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A5C"/>
    <w:rsid w:val="000A4D27"/>
    <w:rsid w:val="000A5109"/>
    <w:rsid w:val="000A51B2"/>
    <w:rsid w:val="000A51D2"/>
    <w:rsid w:val="000A55D5"/>
    <w:rsid w:val="000A56AB"/>
    <w:rsid w:val="000A5819"/>
    <w:rsid w:val="000A59EF"/>
    <w:rsid w:val="000A5AFE"/>
    <w:rsid w:val="000A5B88"/>
    <w:rsid w:val="000A5EEA"/>
    <w:rsid w:val="000A5F28"/>
    <w:rsid w:val="000A6382"/>
    <w:rsid w:val="000A63DF"/>
    <w:rsid w:val="000A658F"/>
    <w:rsid w:val="000A6752"/>
    <w:rsid w:val="000A6CD4"/>
    <w:rsid w:val="000A719E"/>
    <w:rsid w:val="000A71DC"/>
    <w:rsid w:val="000B0004"/>
    <w:rsid w:val="000B0148"/>
    <w:rsid w:val="000B03E9"/>
    <w:rsid w:val="000B0541"/>
    <w:rsid w:val="000B0549"/>
    <w:rsid w:val="000B0A85"/>
    <w:rsid w:val="000B1182"/>
    <w:rsid w:val="000B1359"/>
    <w:rsid w:val="000B1371"/>
    <w:rsid w:val="000B1B0A"/>
    <w:rsid w:val="000B1B67"/>
    <w:rsid w:val="000B1CFF"/>
    <w:rsid w:val="000B2097"/>
    <w:rsid w:val="000B2246"/>
    <w:rsid w:val="000B2520"/>
    <w:rsid w:val="000B25DB"/>
    <w:rsid w:val="000B26C0"/>
    <w:rsid w:val="000B2ACD"/>
    <w:rsid w:val="000B2D6F"/>
    <w:rsid w:val="000B2EFD"/>
    <w:rsid w:val="000B3173"/>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54D"/>
    <w:rsid w:val="000B5680"/>
    <w:rsid w:val="000B5A74"/>
    <w:rsid w:val="000B5EEF"/>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5A7"/>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BAB"/>
    <w:rsid w:val="000C3C88"/>
    <w:rsid w:val="000C3FAD"/>
    <w:rsid w:val="000C41DB"/>
    <w:rsid w:val="000C427E"/>
    <w:rsid w:val="000C42E7"/>
    <w:rsid w:val="000C4584"/>
    <w:rsid w:val="000C4BCC"/>
    <w:rsid w:val="000C4E16"/>
    <w:rsid w:val="000C520B"/>
    <w:rsid w:val="000C5216"/>
    <w:rsid w:val="000C55BE"/>
    <w:rsid w:val="000C5837"/>
    <w:rsid w:val="000C5B02"/>
    <w:rsid w:val="000C60D0"/>
    <w:rsid w:val="000C61F2"/>
    <w:rsid w:val="000C653B"/>
    <w:rsid w:val="000C6634"/>
    <w:rsid w:val="000C67A1"/>
    <w:rsid w:val="000C6B2A"/>
    <w:rsid w:val="000C6E97"/>
    <w:rsid w:val="000C6F2D"/>
    <w:rsid w:val="000C6FAC"/>
    <w:rsid w:val="000C702D"/>
    <w:rsid w:val="000C7044"/>
    <w:rsid w:val="000C73EF"/>
    <w:rsid w:val="000C7630"/>
    <w:rsid w:val="000C77D6"/>
    <w:rsid w:val="000C7A65"/>
    <w:rsid w:val="000C7AA2"/>
    <w:rsid w:val="000C7B96"/>
    <w:rsid w:val="000C7E51"/>
    <w:rsid w:val="000C7F59"/>
    <w:rsid w:val="000D007B"/>
    <w:rsid w:val="000D01BA"/>
    <w:rsid w:val="000D05AF"/>
    <w:rsid w:val="000D0758"/>
    <w:rsid w:val="000D086D"/>
    <w:rsid w:val="000D0872"/>
    <w:rsid w:val="000D08FC"/>
    <w:rsid w:val="000D0E61"/>
    <w:rsid w:val="000D0F8D"/>
    <w:rsid w:val="000D1039"/>
    <w:rsid w:val="000D10E5"/>
    <w:rsid w:val="000D14C1"/>
    <w:rsid w:val="000D1701"/>
    <w:rsid w:val="000D1999"/>
    <w:rsid w:val="000D1D26"/>
    <w:rsid w:val="000D1D2A"/>
    <w:rsid w:val="000D1D87"/>
    <w:rsid w:val="000D1D90"/>
    <w:rsid w:val="000D1DB9"/>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07B"/>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5D"/>
    <w:rsid w:val="000D786E"/>
    <w:rsid w:val="000D78E8"/>
    <w:rsid w:val="000D7A8A"/>
    <w:rsid w:val="000D7C1E"/>
    <w:rsid w:val="000D7C79"/>
    <w:rsid w:val="000D7D76"/>
    <w:rsid w:val="000E000D"/>
    <w:rsid w:val="000E0099"/>
    <w:rsid w:val="000E0896"/>
    <w:rsid w:val="000E0AE2"/>
    <w:rsid w:val="000E0E94"/>
    <w:rsid w:val="000E10CC"/>
    <w:rsid w:val="000E1516"/>
    <w:rsid w:val="000E1564"/>
    <w:rsid w:val="000E18D6"/>
    <w:rsid w:val="000E19C7"/>
    <w:rsid w:val="000E19CE"/>
    <w:rsid w:val="000E1CC3"/>
    <w:rsid w:val="000E1D13"/>
    <w:rsid w:val="000E20A5"/>
    <w:rsid w:val="000E20F4"/>
    <w:rsid w:val="000E21AC"/>
    <w:rsid w:val="000E2204"/>
    <w:rsid w:val="000E22AA"/>
    <w:rsid w:val="000E267C"/>
    <w:rsid w:val="000E297C"/>
    <w:rsid w:val="000E29AA"/>
    <w:rsid w:val="000E2A5F"/>
    <w:rsid w:val="000E2DC5"/>
    <w:rsid w:val="000E30B9"/>
    <w:rsid w:val="000E312F"/>
    <w:rsid w:val="000E324B"/>
    <w:rsid w:val="000E3369"/>
    <w:rsid w:val="000E33A0"/>
    <w:rsid w:val="000E33B7"/>
    <w:rsid w:val="000E3999"/>
    <w:rsid w:val="000E39BE"/>
    <w:rsid w:val="000E3C8E"/>
    <w:rsid w:val="000E410B"/>
    <w:rsid w:val="000E424E"/>
    <w:rsid w:val="000E44B9"/>
    <w:rsid w:val="000E46D7"/>
    <w:rsid w:val="000E47A7"/>
    <w:rsid w:val="000E4814"/>
    <w:rsid w:val="000E485C"/>
    <w:rsid w:val="000E48A9"/>
    <w:rsid w:val="000E4B07"/>
    <w:rsid w:val="000E4C30"/>
    <w:rsid w:val="000E4D8E"/>
    <w:rsid w:val="000E4DD8"/>
    <w:rsid w:val="000E5165"/>
    <w:rsid w:val="000E519F"/>
    <w:rsid w:val="000E5346"/>
    <w:rsid w:val="000E536A"/>
    <w:rsid w:val="000E53E9"/>
    <w:rsid w:val="000E57E3"/>
    <w:rsid w:val="000E592A"/>
    <w:rsid w:val="000E5A2B"/>
    <w:rsid w:val="000E5BD2"/>
    <w:rsid w:val="000E5CB8"/>
    <w:rsid w:val="000E5D38"/>
    <w:rsid w:val="000E5D47"/>
    <w:rsid w:val="000E5ED6"/>
    <w:rsid w:val="000E5F0D"/>
    <w:rsid w:val="000E6635"/>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EBD"/>
    <w:rsid w:val="000F222F"/>
    <w:rsid w:val="000F2233"/>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030"/>
    <w:rsid w:val="000F542F"/>
    <w:rsid w:val="000F545A"/>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9F4"/>
    <w:rsid w:val="000F6A35"/>
    <w:rsid w:val="000F6C9B"/>
    <w:rsid w:val="000F6D0D"/>
    <w:rsid w:val="000F6DB5"/>
    <w:rsid w:val="000F6E1E"/>
    <w:rsid w:val="000F6E37"/>
    <w:rsid w:val="000F6FA6"/>
    <w:rsid w:val="000F70A4"/>
    <w:rsid w:val="000F7647"/>
    <w:rsid w:val="000F76C4"/>
    <w:rsid w:val="000F77A1"/>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10C"/>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485"/>
    <w:rsid w:val="001056A0"/>
    <w:rsid w:val="00105C05"/>
    <w:rsid w:val="00105CB5"/>
    <w:rsid w:val="00105F72"/>
    <w:rsid w:val="00106530"/>
    <w:rsid w:val="00106548"/>
    <w:rsid w:val="00106774"/>
    <w:rsid w:val="00106AB7"/>
    <w:rsid w:val="00106C43"/>
    <w:rsid w:val="00106D72"/>
    <w:rsid w:val="00106E2B"/>
    <w:rsid w:val="0010707A"/>
    <w:rsid w:val="00107354"/>
    <w:rsid w:val="001073F4"/>
    <w:rsid w:val="00107AC7"/>
    <w:rsid w:val="00107FD9"/>
    <w:rsid w:val="00107FFB"/>
    <w:rsid w:val="001101DA"/>
    <w:rsid w:val="001103BB"/>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B4C"/>
    <w:rsid w:val="00112C0B"/>
    <w:rsid w:val="00112C15"/>
    <w:rsid w:val="00112D3E"/>
    <w:rsid w:val="00112DC0"/>
    <w:rsid w:val="00112E73"/>
    <w:rsid w:val="00112FFC"/>
    <w:rsid w:val="001131BE"/>
    <w:rsid w:val="0011328B"/>
    <w:rsid w:val="00113299"/>
    <w:rsid w:val="001132A4"/>
    <w:rsid w:val="00113411"/>
    <w:rsid w:val="001134FF"/>
    <w:rsid w:val="001138F8"/>
    <w:rsid w:val="00113900"/>
    <w:rsid w:val="00113ABA"/>
    <w:rsid w:val="00113CBE"/>
    <w:rsid w:val="00113E9D"/>
    <w:rsid w:val="00114040"/>
    <w:rsid w:val="001140A0"/>
    <w:rsid w:val="00114468"/>
    <w:rsid w:val="0011449A"/>
    <w:rsid w:val="00114928"/>
    <w:rsid w:val="00114AE7"/>
    <w:rsid w:val="00114DF8"/>
    <w:rsid w:val="00114E12"/>
    <w:rsid w:val="001150BC"/>
    <w:rsid w:val="00115257"/>
    <w:rsid w:val="001155E2"/>
    <w:rsid w:val="00115A94"/>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021"/>
    <w:rsid w:val="00120181"/>
    <w:rsid w:val="001201B3"/>
    <w:rsid w:val="00120221"/>
    <w:rsid w:val="001203F7"/>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2CB4"/>
    <w:rsid w:val="001230D9"/>
    <w:rsid w:val="00123134"/>
    <w:rsid w:val="00123146"/>
    <w:rsid w:val="001234FE"/>
    <w:rsid w:val="00123794"/>
    <w:rsid w:val="00123BB1"/>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97F"/>
    <w:rsid w:val="00125B5D"/>
    <w:rsid w:val="00125BB2"/>
    <w:rsid w:val="0012603D"/>
    <w:rsid w:val="001260DE"/>
    <w:rsid w:val="00126101"/>
    <w:rsid w:val="0012614F"/>
    <w:rsid w:val="001266B2"/>
    <w:rsid w:val="00126A25"/>
    <w:rsid w:val="00126AB8"/>
    <w:rsid w:val="00126B43"/>
    <w:rsid w:val="00126D26"/>
    <w:rsid w:val="00126E6D"/>
    <w:rsid w:val="00127409"/>
    <w:rsid w:val="0012773D"/>
    <w:rsid w:val="00127C03"/>
    <w:rsid w:val="00130975"/>
    <w:rsid w:val="001309A4"/>
    <w:rsid w:val="00130F43"/>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35"/>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442"/>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4121"/>
    <w:rsid w:val="00144141"/>
    <w:rsid w:val="001441A1"/>
    <w:rsid w:val="00144BB6"/>
    <w:rsid w:val="00144D21"/>
    <w:rsid w:val="00144D70"/>
    <w:rsid w:val="00144E40"/>
    <w:rsid w:val="00145528"/>
    <w:rsid w:val="001455D4"/>
    <w:rsid w:val="00145973"/>
    <w:rsid w:val="00145C1B"/>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1F"/>
    <w:rsid w:val="00150ACE"/>
    <w:rsid w:val="00150ADB"/>
    <w:rsid w:val="00150C9F"/>
    <w:rsid w:val="00150DBA"/>
    <w:rsid w:val="00151301"/>
    <w:rsid w:val="00151694"/>
    <w:rsid w:val="00151852"/>
    <w:rsid w:val="00151894"/>
    <w:rsid w:val="00151EBB"/>
    <w:rsid w:val="00151EE6"/>
    <w:rsid w:val="001520AE"/>
    <w:rsid w:val="001523C5"/>
    <w:rsid w:val="00152870"/>
    <w:rsid w:val="00152928"/>
    <w:rsid w:val="001529B5"/>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43C"/>
    <w:rsid w:val="00156497"/>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0F54"/>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26"/>
    <w:rsid w:val="0016716A"/>
    <w:rsid w:val="00167333"/>
    <w:rsid w:val="0016752D"/>
    <w:rsid w:val="00167671"/>
    <w:rsid w:val="00167690"/>
    <w:rsid w:val="001677FC"/>
    <w:rsid w:val="0016787B"/>
    <w:rsid w:val="00167ACC"/>
    <w:rsid w:val="00167B02"/>
    <w:rsid w:val="00167B8C"/>
    <w:rsid w:val="00167EFC"/>
    <w:rsid w:val="00167F9E"/>
    <w:rsid w:val="0017009D"/>
    <w:rsid w:val="0017015C"/>
    <w:rsid w:val="001703FE"/>
    <w:rsid w:val="00170474"/>
    <w:rsid w:val="001704F3"/>
    <w:rsid w:val="00170878"/>
    <w:rsid w:val="00170910"/>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97"/>
    <w:rsid w:val="001776AD"/>
    <w:rsid w:val="001776B1"/>
    <w:rsid w:val="00177A59"/>
    <w:rsid w:val="00177C21"/>
    <w:rsid w:val="00177C59"/>
    <w:rsid w:val="0018022C"/>
    <w:rsid w:val="001802EB"/>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B4"/>
    <w:rsid w:val="001822DD"/>
    <w:rsid w:val="001823D2"/>
    <w:rsid w:val="00182655"/>
    <w:rsid w:val="00182792"/>
    <w:rsid w:val="00182A7B"/>
    <w:rsid w:val="00182CEB"/>
    <w:rsid w:val="001832D0"/>
    <w:rsid w:val="001832E1"/>
    <w:rsid w:val="00183485"/>
    <w:rsid w:val="0018348E"/>
    <w:rsid w:val="00183791"/>
    <w:rsid w:val="00183B9C"/>
    <w:rsid w:val="00183D93"/>
    <w:rsid w:val="0018441B"/>
    <w:rsid w:val="0018447F"/>
    <w:rsid w:val="001845FC"/>
    <w:rsid w:val="00184624"/>
    <w:rsid w:val="00184A35"/>
    <w:rsid w:val="00184AD8"/>
    <w:rsid w:val="00184BA1"/>
    <w:rsid w:val="00184E2D"/>
    <w:rsid w:val="001851A2"/>
    <w:rsid w:val="0018560B"/>
    <w:rsid w:val="00185ABE"/>
    <w:rsid w:val="00185E83"/>
    <w:rsid w:val="00185EFB"/>
    <w:rsid w:val="001860BB"/>
    <w:rsid w:val="001863FB"/>
    <w:rsid w:val="001864FC"/>
    <w:rsid w:val="0018660A"/>
    <w:rsid w:val="0018662E"/>
    <w:rsid w:val="00186712"/>
    <w:rsid w:val="001867B8"/>
    <w:rsid w:val="001868A5"/>
    <w:rsid w:val="001868FF"/>
    <w:rsid w:val="00186992"/>
    <w:rsid w:val="00186B0F"/>
    <w:rsid w:val="00186CCE"/>
    <w:rsid w:val="00186EE1"/>
    <w:rsid w:val="00186F3D"/>
    <w:rsid w:val="00186F6A"/>
    <w:rsid w:val="00187484"/>
    <w:rsid w:val="00187568"/>
    <w:rsid w:val="00187588"/>
    <w:rsid w:val="001876F5"/>
    <w:rsid w:val="00187980"/>
    <w:rsid w:val="001879C4"/>
    <w:rsid w:val="00187E5E"/>
    <w:rsid w:val="00190014"/>
    <w:rsid w:val="00190259"/>
    <w:rsid w:val="001905E0"/>
    <w:rsid w:val="001907B6"/>
    <w:rsid w:val="00190AF7"/>
    <w:rsid w:val="00190C18"/>
    <w:rsid w:val="00190DE6"/>
    <w:rsid w:val="00190E78"/>
    <w:rsid w:val="00191453"/>
    <w:rsid w:val="00191716"/>
    <w:rsid w:val="00191778"/>
    <w:rsid w:val="001917E7"/>
    <w:rsid w:val="00191825"/>
    <w:rsid w:val="00191F46"/>
    <w:rsid w:val="0019241B"/>
    <w:rsid w:val="001925E1"/>
    <w:rsid w:val="00192943"/>
    <w:rsid w:val="0019297B"/>
    <w:rsid w:val="00192B3A"/>
    <w:rsid w:val="00192D09"/>
    <w:rsid w:val="00193079"/>
    <w:rsid w:val="00193170"/>
    <w:rsid w:val="00193327"/>
    <w:rsid w:val="00193445"/>
    <w:rsid w:val="001937F4"/>
    <w:rsid w:val="0019380A"/>
    <w:rsid w:val="001938F7"/>
    <w:rsid w:val="00193B63"/>
    <w:rsid w:val="00193FFA"/>
    <w:rsid w:val="00194276"/>
    <w:rsid w:val="0019468B"/>
    <w:rsid w:val="00195066"/>
    <w:rsid w:val="001953EF"/>
    <w:rsid w:val="00195404"/>
    <w:rsid w:val="00195884"/>
    <w:rsid w:val="00195A3A"/>
    <w:rsid w:val="00195A94"/>
    <w:rsid w:val="00195B26"/>
    <w:rsid w:val="00195BAA"/>
    <w:rsid w:val="00195D17"/>
    <w:rsid w:val="00195E21"/>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5D"/>
    <w:rsid w:val="00197282"/>
    <w:rsid w:val="0019736D"/>
    <w:rsid w:val="001976E6"/>
    <w:rsid w:val="0019799E"/>
    <w:rsid w:val="00197C21"/>
    <w:rsid w:val="00197D52"/>
    <w:rsid w:val="00197F5D"/>
    <w:rsid w:val="001A00DC"/>
    <w:rsid w:val="001A0164"/>
    <w:rsid w:val="001A0541"/>
    <w:rsid w:val="001A0564"/>
    <w:rsid w:val="001A0746"/>
    <w:rsid w:val="001A09BF"/>
    <w:rsid w:val="001A0A58"/>
    <w:rsid w:val="001A0A74"/>
    <w:rsid w:val="001A0A8F"/>
    <w:rsid w:val="001A0C45"/>
    <w:rsid w:val="001A1089"/>
    <w:rsid w:val="001A1EF4"/>
    <w:rsid w:val="001A21B4"/>
    <w:rsid w:val="001A21EA"/>
    <w:rsid w:val="001A22B6"/>
    <w:rsid w:val="001A2936"/>
    <w:rsid w:val="001A2ABC"/>
    <w:rsid w:val="001A2C0A"/>
    <w:rsid w:val="001A2C91"/>
    <w:rsid w:val="001A30FE"/>
    <w:rsid w:val="001A31F3"/>
    <w:rsid w:val="001A321C"/>
    <w:rsid w:val="001A3370"/>
    <w:rsid w:val="001A3461"/>
    <w:rsid w:val="001A35F5"/>
    <w:rsid w:val="001A41B3"/>
    <w:rsid w:val="001A41D6"/>
    <w:rsid w:val="001A41E2"/>
    <w:rsid w:val="001A42BA"/>
    <w:rsid w:val="001A43AC"/>
    <w:rsid w:val="001A442E"/>
    <w:rsid w:val="001A454D"/>
    <w:rsid w:val="001A45B4"/>
    <w:rsid w:val="001A4763"/>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E8C"/>
    <w:rsid w:val="001B1F06"/>
    <w:rsid w:val="001B2076"/>
    <w:rsid w:val="001B20B7"/>
    <w:rsid w:val="001B252B"/>
    <w:rsid w:val="001B2631"/>
    <w:rsid w:val="001B26B4"/>
    <w:rsid w:val="001B2DA4"/>
    <w:rsid w:val="001B2F77"/>
    <w:rsid w:val="001B3085"/>
    <w:rsid w:val="001B3178"/>
    <w:rsid w:val="001B342D"/>
    <w:rsid w:val="001B3743"/>
    <w:rsid w:val="001B375B"/>
    <w:rsid w:val="001B3B26"/>
    <w:rsid w:val="001B3B99"/>
    <w:rsid w:val="001B3C18"/>
    <w:rsid w:val="001B3E68"/>
    <w:rsid w:val="001B3FCA"/>
    <w:rsid w:val="001B4078"/>
    <w:rsid w:val="001B41D7"/>
    <w:rsid w:val="001B4284"/>
    <w:rsid w:val="001B42AC"/>
    <w:rsid w:val="001B4312"/>
    <w:rsid w:val="001B43BA"/>
    <w:rsid w:val="001B45A1"/>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753"/>
    <w:rsid w:val="001B786A"/>
    <w:rsid w:val="001C051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2D39"/>
    <w:rsid w:val="001C3290"/>
    <w:rsid w:val="001C3603"/>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37A"/>
    <w:rsid w:val="001C7553"/>
    <w:rsid w:val="001C7B06"/>
    <w:rsid w:val="001C7E8F"/>
    <w:rsid w:val="001D00FE"/>
    <w:rsid w:val="001D0592"/>
    <w:rsid w:val="001D06C1"/>
    <w:rsid w:val="001D08D9"/>
    <w:rsid w:val="001D08F3"/>
    <w:rsid w:val="001D09C0"/>
    <w:rsid w:val="001D0A6F"/>
    <w:rsid w:val="001D0B4C"/>
    <w:rsid w:val="001D0C1F"/>
    <w:rsid w:val="001D0D77"/>
    <w:rsid w:val="001D0E00"/>
    <w:rsid w:val="001D0E08"/>
    <w:rsid w:val="001D0F83"/>
    <w:rsid w:val="001D15FF"/>
    <w:rsid w:val="001D1649"/>
    <w:rsid w:val="001D1A69"/>
    <w:rsid w:val="001D1FED"/>
    <w:rsid w:val="001D20D6"/>
    <w:rsid w:val="001D22E2"/>
    <w:rsid w:val="001D27BF"/>
    <w:rsid w:val="001D2874"/>
    <w:rsid w:val="001D2BC4"/>
    <w:rsid w:val="001D2FBF"/>
    <w:rsid w:val="001D30E7"/>
    <w:rsid w:val="001D326E"/>
    <w:rsid w:val="001D32E8"/>
    <w:rsid w:val="001D3360"/>
    <w:rsid w:val="001D375B"/>
    <w:rsid w:val="001D3857"/>
    <w:rsid w:val="001D3932"/>
    <w:rsid w:val="001D3CC3"/>
    <w:rsid w:val="001D3DB7"/>
    <w:rsid w:val="001D3EEA"/>
    <w:rsid w:val="001D3F4B"/>
    <w:rsid w:val="001D3FA8"/>
    <w:rsid w:val="001D47AA"/>
    <w:rsid w:val="001D4892"/>
    <w:rsid w:val="001D4899"/>
    <w:rsid w:val="001D48BB"/>
    <w:rsid w:val="001D4D58"/>
    <w:rsid w:val="001D4E1F"/>
    <w:rsid w:val="001D5329"/>
    <w:rsid w:val="001D5627"/>
    <w:rsid w:val="001D5F79"/>
    <w:rsid w:val="001D6335"/>
    <w:rsid w:val="001D6584"/>
    <w:rsid w:val="001D6A0B"/>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7F"/>
    <w:rsid w:val="001E05AF"/>
    <w:rsid w:val="001E08A6"/>
    <w:rsid w:val="001E0B0B"/>
    <w:rsid w:val="001E0E4B"/>
    <w:rsid w:val="001E0FAA"/>
    <w:rsid w:val="001E1016"/>
    <w:rsid w:val="001E107E"/>
    <w:rsid w:val="001E129D"/>
    <w:rsid w:val="001E1710"/>
    <w:rsid w:val="001E18EA"/>
    <w:rsid w:val="001E196C"/>
    <w:rsid w:val="001E1A64"/>
    <w:rsid w:val="001E1AFE"/>
    <w:rsid w:val="001E1B24"/>
    <w:rsid w:val="001E1E4F"/>
    <w:rsid w:val="001E2D7F"/>
    <w:rsid w:val="001E3326"/>
    <w:rsid w:val="001E34ED"/>
    <w:rsid w:val="001E3770"/>
    <w:rsid w:val="001E37A3"/>
    <w:rsid w:val="001E37C1"/>
    <w:rsid w:val="001E38ED"/>
    <w:rsid w:val="001E3915"/>
    <w:rsid w:val="001E3B18"/>
    <w:rsid w:val="001E3D0C"/>
    <w:rsid w:val="001E3E76"/>
    <w:rsid w:val="001E3ECC"/>
    <w:rsid w:val="001E3EF5"/>
    <w:rsid w:val="001E40B2"/>
    <w:rsid w:val="001E42E8"/>
    <w:rsid w:val="001E49D3"/>
    <w:rsid w:val="001E4CF8"/>
    <w:rsid w:val="001E50AF"/>
    <w:rsid w:val="001E5264"/>
    <w:rsid w:val="001E55EE"/>
    <w:rsid w:val="001E5638"/>
    <w:rsid w:val="001E5705"/>
    <w:rsid w:val="001E5771"/>
    <w:rsid w:val="001E594D"/>
    <w:rsid w:val="001E5AF6"/>
    <w:rsid w:val="001E5D2B"/>
    <w:rsid w:val="001E5D7B"/>
    <w:rsid w:val="001E601E"/>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750"/>
    <w:rsid w:val="001F186D"/>
    <w:rsid w:val="001F2256"/>
    <w:rsid w:val="001F2426"/>
    <w:rsid w:val="001F253E"/>
    <w:rsid w:val="001F2682"/>
    <w:rsid w:val="001F26FB"/>
    <w:rsid w:val="001F29FA"/>
    <w:rsid w:val="001F2DF5"/>
    <w:rsid w:val="001F3069"/>
    <w:rsid w:val="001F3946"/>
    <w:rsid w:val="001F39C3"/>
    <w:rsid w:val="001F3ADB"/>
    <w:rsid w:val="001F3C82"/>
    <w:rsid w:val="001F3CAC"/>
    <w:rsid w:val="001F3E57"/>
    <w:rsid w:val="001F3E8C"/>
    <w:rsid w:val="001F4140"/>
    <w:rsid w:val="001F41D8"/>
    <w:rsid w:val="001F4268"/>
    <w:rsid w:val="001F43F3"/>
    <w:rsid w:val="001F4B54"/>
    <w:rsid w:val="001F4C4C"/>
    <w:rsid w:val="001F4F75"/>
    <w:rsid w:val="001F5136"/>
    <w:rsid w:val="001F5736"/>
    <w:rsid w:val="001F5756"/>
    <w:rsid w:val="001F5944"/>
    <w:rsid w:val="001F5E6F"/>
    <w:rsid w:val="001F5FB3"/>
    <w:rsid w:val="001F6121"/>
    <w:rsid w:val="001F62FF"/>
    <w:rsid w:val="001F6379"/>
    <w:rsid w:val="001F658E"/>
    <w:rsid w:val="001F65CC"/>
    <w:rsid w:val="001F69AF"/>
    <w:rsid w:val="001F6B0F"/>
    <w:rsid w:val="001F6B6B"/>
    <w:rsid w:val="001F6DB0"/>
    <w:rsid w:val="001F73B4"/>
    <w:rsid w:val="001F7481"/>
    <w:rsid w:val="00200087"/>
    <w:rsid w:val="0020025C"/>
    <w:rsid w:val="002003AC"/>
    <w:rsid w:val="002004D2"/>
    <w:rsid w:val="00200CB0"/>
    <w:rsid w:val="00200D07"/>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667"/>
    <w:rsid w:val="00204878"/>
    <w:rsid w:val="00204F68"/>
    <w:rsid w:val="00204FD9"/>
    <w:rsid w:val="00205079"/>
    <w:rsid w:val="0020514C"/>
    <w:rsid w:val="002052C0"/>
    <w:rsid w:val="002052C8"/>
    <w:rsid w:val="002058B7"/>
    <w:rsid w:val="002058CC"/>
    <w:rsid w:val="00205E9A"/>
    <w:rsid w:val="00205ED2"/>
    <w:rsid w:val="00205FC5"/>
    <w:rsid w:val="00206075"/>
    <w:rsid w:val="00206312"/>
    <w:rsid w:val="002063C0"/>
    <w:rsid w:val="00206593"/>
    <w:rsid w:val="00206892"/>
    <w:rsid w:val="002069CB"/>
    <w:rsid w:val="0020704B"/>
    <w:rsid w:val="002072F1"/>
    <w:rsid w:val="002079CE"/>
    <w:rsid w:val="00207B30"/>
    <w:rsid w:val="00207CB2"/>
    <w:rsid w:val="00210118"/>
    <w:rsid w:val="00210136"/>
    <w:rsid w:val="00210387"/>
    <w:rsid w:val="00210392"/>
    <w:rsid w:val="0021043B"/>
    <w:rsid w:val="00210622"/>
    <w:rsid w:val="00210AB2"/>
    <w:rsid w:val="00210FA7"/>
    <w:rsid w:val="0021164A"/>
    <w:rsid w:val="002119E5"/>
    <w:rsid w:val="00211B3F"/>
    <w:rsid w:val="00211C80"/>
    <w:rsid w:val="00211CE2"/>
    <w:rsid w:val="00211CEF"/>
    <w:rsid w:val="00212104"/>
    <w:rsid w:val="0021225A"/>
    <w:rsid w:val="0021230E"/>
    <w:rsid w:val="00212322"/>
    <w:rsid w:val="002123AA"/>
    <w:rsid w:val="002123EE"/>
    <w:rsid w:val="00212936"/>
    <w:rsid w:val="002129E0"/>
    <w:rsid w:val="00212C67"/>
    <w:rsid w:val="00212E80"/>
    <w:rsid w:val="00212EB7"/>
    <w:rsid w:val="0021304D"/>
    <w:rsid w:val="002130DF"/>
    <w:rsid w:val="00213617"/>
    <w:rsid w:val="00213911"/>
    <w:rsid w:val="00213CB6"/>
    <w:rsid w:val="00213CC5"/>
    <w:rsid w:val="00213E95"/>
    <w:rsid w:val="00214119"/>
    <w:rsid w:val="00214127"/>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1E"/>
    <w:rsid w:val="00230D9A"/>
    <w:rsid w:val="002314BE"/>
    <w:rsid w:val="002315B3"/>
    <w:rsid w:val="00231609"/>
    <w:rsid w:val="00231A50"/>
    <w:rsid w:val="00231A73"/>
    <w:rsid w:val="00231C0E"/>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780"/>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343"/>
    <w:rsid w:val="002403E2"/>
    <w:rsid w:val="00240665"/>
    <w:rsid w:val="00240897"/>
    <w:rsid w:val="00240D6D"/>
    <w:rsid w:val="00240D86"/>
    <w:rsid w:val="00240E66"/>
    <w:rsid w:val="00240EED"/>
    <w:rsid w:val="00240F04"/>
    <w:rsid w:val="00240FC9"/>
    <w:rsid w:val="002410B1"/>
    <w:rsid w:val="00241169"/>
    <w:rsid w:val="00241640"/>
    <w:rsid w:val="00241B4A"/>
    <w:rsid w:val="00241BC7"/>
    <w:rsid w:val="00241EB8"/>
    <w:rsid w:val="00241FA6"/>
    <w:rsid w:val="0024201E"/>
    <w:rsid w:val="002421B8"/>
    <w:rsid w:val="002427C4"/>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372"/>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5574"/>
    <w:rsid w:val="0024611F"/>
    <w:rsid w:val="00246152"/>
    <w:rsid w:val="00246534"/>
    <w:rsid w:val="00246AB0"/>
    <w:rsid w:val="00246DF8"/>
    <w:rsid w:val="00246DFB"/>
    <w:rsid w:val="00246E14"/>
    <w:rsid w:val="00246EA7"/>
    <w:rsid w:val="0024728C"/>
    <w:rsid w:val="002472D5"/>
    <w:rsid w:val="002475C8"/>
    <w:rsid w:val="00247760"/>
    <w:rsid w:val="002477A8"/>
    <w:rsid w:val="00247A73"/>
    <w:rsid w:val="00247B1B"/>
    <w:rsid w:val="00247C24"/>
    <w:rsid w:val="00247CE7"/>
    <w:rsid w:val="00247D2C"/>
    <w:rsid w:val="00247D75"/>
    <w:rsid w:val="002500FE"/>
    <w:rsid w:val="00250115"/>
    <w:rsid w:val="002501C7"/>
    <w:rsid w:val="0025040E"/>
    <w:rsid w:val="002505CE"/>
    <w:rsid w:val="00250ADE"/>
    <w:rsid w:val="00250B96"/>
    <w:rsid w:val="00250D49"/>
    <w:rsid w:val="00250DCC"/>
    <w:rsid w:val="00250F4E"/>
    <w:rsid w:val="00251192"/>
    <w:rsid w:val="002512C3"/>
    <w:rsid w:val="002512D1"/>
    <w:rsid w:val="00251344"/>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76F"/>
    <w:rsid w:val="0025692C"/>
    <w:rsid w:val="0025697F"/>
    <w:rsid w:val="00256B5C"/>
    <w:rsid w:val="00256DD9"/>
    <w:rsid w:val="00257004"/>
    <w:rsid w:val="0025714E"/>
    <w:rsid w:val="002571A4"/>
    <w:rsid w:val="002571DF"/>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45"/>
    <w:rsid w:val="0026086C"/>
    <w:rsid w:val="00260B73"/>
    <w:rsid w:val="00261B9B"/>
    <w:rsid w:val="00261BCC"/>
    <w:rsid w:val="00261E85"/>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AAF"/>
    <w:rsid w:val="00267CD6"/>
    <w:rsid w:val="00267E58"/>
    <w:rsid w:val="002706EA"/>
    <w:rsid w:val="00270876"/>
    <w:rsid w:val="00270A74"/>
    <w:rsid w:val="00270ACF"/>
    <w:rsid w:val="00270B7F"/>
    <w:rsid w:val="00270C33"/>
    <w:rsid w:val="00270C50"/>
    <w:rsid w:val="00270E27"/>
    <w:rsid w:val="0027146E"/>
    <w:rsid w:val="002714B4"/>
    <w:rsid w:val="002715FF"/>
    <w:rsid w:val="002719CF"/>
    <w:rsid w:val="00271AF8"/>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39E"/>
    <w:rsid w:val="00275679"/>
    <w:rsid w:val="002756F5"/>
    <w:rsid w:val="00275B00"/>
    <w:rsid w:val="00275C14"/>
    <w:rsid w:val="00275D9B"/>
    <w:rsid w:val="00275DA6"/>
    <w:rsid w:val="00275F89"/>
    <w:rsid w:val="00275FBA"/>
    <w:rsid w:val="00276187"/>
    <w:rsid w:val="00276263"/>
    <w:rsid w:val="00276276"/>
    <w:rsid w:val="00276285"/>
    <w:rsid w:val="0027631D"/>
    <w:rsid w:val="002763A8"/>
    <w:rsid w:val="00276748"/>
    <w:rsid w:val="0027674C"/>
    <w:rsid w:val="002768CF"/>
    <w:rsid w:val="00276D7C"/>
    <w:rsid w:val="00277564"/>
    <w:rsid w:val="00277E03"/>
    <w:rsid w:val="002801FE"/>
    <w:rsid w:val="00280268"/>
    <w:rsid w:val="0028041A"/>
    <w:rsid w:val="002804DA"/>
    <w:rsid w:val="002807F6"/>
    <w:rsid w:val="00280B13"/>
    <w:rsid w:val="00280BEB"/>
    <w:rsid w:val="00280D8D"/>
    <w:rsid w:val="00280F89"/>
    <w:rsid w:val="002810C1"/>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2DDA"/>
    <w:rsid w:val="0028300A"/>
    <w:rsid w:val="00283264"/>
    <w:rsid w:val="00283542"/>
    <w:rsid w:val="002836D6"/>
    <w:rsid w:val="002837AB"/>
    <w:rsid w:val="00283A31"/>
    <w:rsid w:val="00283A4A"/>
    <w:rsid w:val="00284604"/>
    <w:rsid w:val="0028481D"/>
    <w:rsid w:val="00284991"/>
    <w:rsid w:val="00284B84"/>
    <w:rsid w:val="00284B8D"/>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6CCE"/>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AC3"/>
    <w:rsid w:val="00291B71"/>
    <w:rsid w:val="00291C4F"/>
    <w:rsid w:val="00291D52"/>
    <w:rsid w:val="00291EF4"/>
    <w:rsid w:val="00292437"/>
    <w:rsid w:val="002929BD"/>
    <w:rsid w:val="00292A97"/>
    <w:rsid w:val="00292A9A"/>
    <w:rsid w:val="00292DE0"/>
    <w:rsid w:val="0029313E"/>
    <w:rsid w:val="002931B6"/>
    <w:rsid w:val="00293470"/>
    <w:rsid w:val="00293486"/>
    <w:rsid w:val="002936E9"/>
    <w:rsid w:val="00293828"/>
    <w:rsid w:val="00293AE5"/>
    <w:rsid w:val="00293AF1"/>
    <w:rsid w:val="00293F23"/>
    <w:rsid w:val="00294151"/>
    <w:rsid w:val="00294233"/>
    <w:rsid w:val="00294396"/>
    <w:rsid w:val="00294A7D"/>
    <w:rsid w:val="00294AA6"/>
    <w:rsid w:val="00294CD8"/>
    <w:rsid w:val="00294D8B"/>
    <w:rsid w:val="00294E71"/>
    <w:rsid w:val="00294F08"/>
    <w:rsid w:val="002951DE"/>
    <w:rsid w:val="00295273"/>
    <w:rsid w:val="0029537A"/>
    <w:rsid w:val="0029549A"/>
    <w:rsid w:val="00295666"/>
    <w:rsid w:val="002956D2"/>
    <w:rsid w:val="00295766"/>
    <w:rsid w:val="00295A70"/>
    <w:rsid w:val="00295CFC"/>
    <w:rsid w:val="00295DFD"/>
    <w:rsid w:val="00295E1C"/>
    <w:rsid w:val="00296000"/>
    <w:rsid w:val="002960C1"/>
    <w:rsid w:val="00296517"/>
    <w:rsid w:val="002965BE"/>
    <w:rsid w:val="002968F7"/>
    <w:rsid w:val="00296AA5"/>
    <w:rsid w:val="00296C5C"/>
    <w:rsid w:val="00296DD6"/>
    <w:rsid w:val="00296EEF"/>
    <w:rsid w:val="0029706A"/>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49D"/>
    <w:rsid w:val="002A25E0"/>
    <w:rsid w:val="002A26BB"/>
    <w:rsid w:val="002A27D8"/>
    <w:rsid w:val="002A2CF6"/>
    <w:rsid w:val="002A3187"/>
    <w:rsid w:val="002A3432"/>
    <w:rsid w:val="002A3473"/>
    <w:rsid w:val="002A37F8"/>
    <w:rsid w:val="002A3814"/>
    <w:rsid w:val="002A3FE6"/>
    <w:rsid w:val="002A3FFF"/>
    <w:rsid w:val="002A401C"/>
    <w:rsid w:val="002A4166"/>
    <w:rsid w:val="002A42E2"/>
    <w:rsid w:val="002A431C"/>
    <w:rsid w:val="002A4333"/>
    <w:rsid w:val="002A45C5"/>
    <w:rsid w:val="002A4634"/>
    <w:rsid w:val="002A4942"/>
    <w:rsid w:val="002A4978"/>
    <w:rsid w:val="002A49A4"/>
    <w:rsid w:val="002A4B3E"/>
    <w:rsid w:val="002A53DE"/>
    <w:rsid w:val="002A5A2E"/>
    <w:rsid w:val="002A5AFA"/>
    <w:rsid w:val="002A5C91"/>
    <w:rsid w:val="002A5C9C"/>
    <w:rsid w:val="002A5D31"/>
    <w:rsid w:val="002A5E8B"/>
    <w:rsid w:val="002A65FB"/>
    <w:rsid w:val="002A66BC"/>
    <w:rsid w:val="002A6911"/>
    <w:rsid w:val="002A69AD"/>
    <w:rsid w:val="002A6A43"/>
    <w:rsid w:val="002A6B51"/>
    <w:rsid w:val="002A6BC3"/>
    <w:rsid w:val="002A6C7A"/>
    <w:rsid w:val="002A6D51"/>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EE"/>
    <w:rsid w:val="002B1BF7"/>
    <w:rsid w:val="002B1DE9"/>
    <w:rsid w:val="002B1EAA"/>
    <w:rsid w:val="002B21CF"/>
    <w:rsid w:val="002B270B"/>
    <w:rsid w:val="002B2D04"/>
    <w:rsid w:val="002B3003"/>
    <w:rsid w:val="002B31A3"/>
    <w:rsid w:val="002B372E"/>
    <w:rsid w:val="002B3928"/>
    <w:rsid w:val="002B3BF4"/>
    <w:rsid w:val="002B3EB6"/>
    <w:rsid w:val="002B4018"/>
    <w:rsid w:val="002B418E"/>
    <w:rsid w:val="002B4335"/>
    <w:rsid w:val="002B46D6"/>
    <w:rsid w:val="002B4924"/>
    <w:rsid w:val="002B4AD1"/>
    <w:rsid w:val="002B4B41"/>
    <w:rsid w:val="002B4CD4"/>
    <w:rsid w:val="002B4D11"/>
    <w:rsid w:val="002B4F4A"/>
    <w:rsid w:val="002B507C"/>
    <w:rsid w:val="002B5187"/>
    <w:rsid w:val="002B526D"/>
    <w:rsid w:val="002B5356"/>
    <w:rsid w:val="002B5448"/>
    <w:rsid w:val="002B55A0"/>
    <w:rsid w:val="002B5AB2"/>
    <w:rsid w:val="002B5AD7"/>
    <w:rsid w:val="002B5C19"/>
    <w:rsid w:val="002B5FCD"/>
    <w:rsid w:val="002B608B"/>
    <w:rsid w:val="002B6751"/>
    <w:rsid w:val="002B68C1"/>
    <w:rsid w:val="002B6C11"/>
    <w:rsid w:val="002B6EF5"/>
    <w:rsid w:val="002B7070"/>
    <w:rsid w:val="002B7158"/>
    <w:rsid w:val="002B7272"/>
    <w:rsid w:val="002B72B9"/>
    <w:rsid w:val="002B72BB"/>
    <w:rsid w:val="002B74A7"/>
    <w:rsid w:val="002B74B4"/>
    <w:rsid w:val="002B757C"/>
    <w:rsid w:val="002B7912"/>
    <w:rsid w:val="002B7A27"/>
    <w:rsid w:val="002B7DC7"/>
    <w:rsid w:val="002B7F60"/>
    <w:rsid w:val="002B7F7E"/>
    <w:rsid w:val="002C0154"/>
    <w:rsid w:val="002C041D"/>
    <w:rsid w:val="002C094A"/>
    <w:rsid w:val="002C0C55"/>
    <w:rsid w:val="002C0C65"/>
    <w:rsid w:val="002C0FF1"/>
    <w:rsid w:val="002C103B"/>
    <w:rsid w:val="002C10A3"/>
    <w:rsid w:val="002C111E"/>
    <w:rsid w:val="002C1186"/>
    <w:rsid w:val="002C1905"/>
    <w:rsid w:val="002C19C9"/>
    <w:rsid w:val="002C1A0C"/>
    <w:rsid w:val="002C1B99"/>
    <w:rsid w:val="002C243F"/>
    <w:rsid w:val="002C2523"/>
    <w:rsid w:val="002C2583"/>
    <w:rsid w:val="002C2797"/>
    <w:rsid w:val="002C2971"/>
    <w:rsid w:val="002C29BC"/>
    <w:rsid w:val="002C2AFD"/>
    <w:rsid w:val="002C2CC9"/>
    <w:rsid w:val="002C2F7D"/>
    <w:rsid w:val="002C30F3"/>
    <w:rsid w:val="002C31C9"/>
    <w:rsid w:val="002C3598"/>
    <w:rsid w:val="002C36B1"/>
    <w:rsid w:val="002C38C2"/>
    <w:rsid w:val="002C3DF1"/>
    <w:rsid w:val="002C4124"/>
    <w:rsid w:val="002C41C2"/>
    <w:rsid w:val="002C4341"/>
    <w:rsid w:val="002C44D9"/>
    <w:rsid w:val="002C478D"/>
    <w:rsid w:val="002C48AB"/>
    <w:rsid w:val="002C48E7"/>
    <w:rsid w:val="002C5614"/>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D0020"/>
    <w:rsid w:val="002D0066"/>
    <w:rsid w:val="002D015F"/>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492"/>
    <w:rsid w:val="002D29A0"/>
    <w:rsid w:val="002D2A56"/>
    <w:rsid w:val="002D2F43"/>
    <w:rsid w:val="002D3010"/>
    <w:rsid w:val="002D3219"/>
    <w:rsid w:val="002D3245"/>
    <w:rsid w:val="002D34BB"/>
    <w:rsid w:val="002D35CE"/>
    <w:rsid w:val="002D35E5"/>
    <w:rsid w:val="002D3699"/>
    <w:rsid w:val="002D3973"/>
    <w:rsid w:val="002D3A5F"/>
    <w:rsid w:val="002D3BA0"/>
    <w:rsid w:val="002D3DA5"/>
    <w:rsid w:val="002D3F24"/>
    <w:rsid w:val="002D3F88"/>
    <w:rsid w:val="002D41D3"/>
    <w:rsid w:val="002D45B4"/>
    <w:rsid w:val="002D46F1"/>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67D"/>
    <w:rsid w:val="002D7705"/>
    <w:rsid w:val="002D79BB"/>
    <w:rsid w:val="002D7A93"/>
    <w:rsid w:val="002D7C0E"/>
    <w:rsid w:val="002E00C5"/>
    <w:rsid w:val="002E015E"/>
    <w:rsid w:val="002E063F"/>
    <w:rsid w:val="002E06B8"/>
    <w:rsid w:val="002E0C34"/>
    <w:rsid w:val="002E0DA8"/>
    <w:rsid w:val="002E0E4A"/>
    <w:rsid w:val="002E0ECC"/>
    <w:rsid w:val="002E11AC"/>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3DD"/>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A7"/>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0E5A"/>
    <w:rsid w:val="002F141D"/>
    <w:rsid w:val="002F1504"/>
    <w:rsid w:val="002F15FB"/>
    <w:rsid w:val="002F185A"/>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962"/>
    <w:rsid w:val="002F4B4A"/>
    <w:rsid w:val="002F4DA6"/>
    <w:rsid w:val="002F4DE6"/>
    <w:rsid w:val="002F4FEE"/>
    <w:rsid w:val="002F5770"/>
    <w:rsid w:val="002F58C9"/>
    <w:rsid w:val="002F5AC3"/>
    <w:rsid w:val="002F5C36"/>
    <w:rsid w:val="002F5FBD"/>
    <w:rsid w:val="002F619F"/>
    <w:rsid w:val="002F6464"/>
    <w:rsid w:val="002F67AC"/>
    <w:rsid w:val="002F68B4"/>
    <w:rsid w:val="002F6AFA"/>
    <w:rsid w:val="002F6DC2"/>
    <w:rsid w:val="002F73CD"/>
    <w:rsid w:val="002F7866"/>
    <w:rsid w:val="002F78A5"/>
    <w:rsid w:val="002F7CA1"/>
    <w:rsid w:val="003001CE"/>
    <w:rsid w:val="003009F5"/>
    <w:rsid w:val="00300B4E"/>
    <w:rsid w:val="00300C5A"/>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D88"/>
    <w:rsid w:val="00303E61"/>
    <w:rsid w:val="00303F4E"/>
    <w:rsid w:val="0030412D"/>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59"/>
    <w:rsid w:val="00310A63"/>
    <w:rsid w:val="00310AC5"/>
    <w:rsid w:val="003113A9"/>
    <w:rsid w:val="00311743"/>
    <w:rsid w:val="0031179C"/>
    <w:rsid w:val="003119D6"/>
    <w:rsid w:val="00311CE7"/>
    <w:rsid w:val="003126D4"/>
    <w:rsid w:val="00312B82"/>
    <w:rsid w:val="00312C36"/>
    <w:rsid w:val="00312CF6"/>
    <w:rsid w:val="00312E0D"/>
    <w:rsid w:val="003130CA"/>
    <w:rsid w:val="003131D9"/>
    <w:rsid w:val="003132CD"/>
    <w:rsid w:val="00313596"/>
    <w:rsid w:val="0031381F"/>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4B"/>
    <w:rsid w:val="00314C97"/>
    <w:rsid w:val="00314EEF"/>
    <w:rsid w:val="0031524D"/>
    <w:rsid w:val="003153C2"/>
    <w:rsid w:val="003157C6"/>
    <w:rsid w:val="00315BFC"/>
    <w:rsid w:val="00315C6C"/>
    <w:rsid w:val="00315E30"/>
    <w:rsid w:val="003160D7"/>
    <w:rsid w:val="0031629E"/>
    <w:rsid w:val="003164D3"/>
    <w:rsid w:val="00316B9F"/>
    <w:rsid w:val="00316E9D"/>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941"/>
    <w:rsid w:val="00322CB7"/>
    <w:rsid w:val="0032306C"/>
    <w:rsid w:val="0032355E"/>
    <w:rsid w:val="00323598"/>
    <w:rsid w:val="00323D21"/>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565"/>
    <w:rsid w:val="003355A3"/>
    <w:rsid w:val="003358C4"/>
    <w:rsid w:val="00335A29"/>
    <w:rsid w:val="00336026"/>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AFF"/>
    <w:rsid w:val="00345E42"/>
    <w:rsid w:val="00345EF2"/>
    <w:rsid w:val="00345F10"/>
    <w:rsid w:val="00345F79"/>
    <w:rsid w:val="00346127"/>
    <w:rsid w:val="003466CC"/>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A4C"/>
    <w:rsid w:val="00352DB2"/>
    <w:rsid w:val="00352EDB"/>
    <w:rsid w:val="003531A4"/>
    <w:rsid w:val="00353298"/>
    <w:rsid w:val="0035356B"/>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72"/>
    <w:rsid w:val="00356DE6"/>
    <w:rsid w:val="00356EBF"/>
    <w:rsid w:val="00356FA5"/>
    <w:rsid w:val="00357124"/>
    <w:rsid w:val="0035754B"/>
    <w:rsid w:val="003575E9"/>
    <w:rsid w:val="0035769C"/>
    <w:rsid w:val="003576B8"/>
    <w:rsid w:val="00357C7B"/>
    <w:rsid w:val="00357DED"/>
    <w:rsid w:val="00357F75"/>
    <w:rsid w:val="00360057"/>
    <w:rsid w:val="003600C1"/>
    <w:rsid w:val="0036014B"/>
    <w:rsid w:val="003603B7"/>
    <w:rsid w:val="003605C7"/>
    <w:rsid w:val="003606E1"/>
    <w:rsid w:val="00360981"/>
    <w:rsid w:val="00360A72"/>
    <w:rsid w:val="00360C88"/>
    <w:rsid w:val="00360CD4"/>
    <w:rsid w:val="00360DD1"/>
    <w:rsid w:val="00360E08"/>
    <w:rsid w:val="00360E67"/>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4CF"/>
    <w:rsid w:val="00364547"/>
    <w:rsid w:val="0036456F"/>
    <w:rsid w:val="0036467D"/>
    <w:rsid w:val="003646C3"/>
    <w:rsid w:val="003647AD"/>
    <w:rsid w:val="00364827"/>
    <w:rsid w:val="00364875"/>
    <w:rsid w:val="00364D29"/>
    <w:rsid w:val="00364ECA"/>
    <w:rsid w:val="003654AC"/>
    <w:rsid w:val="00365532"/>
    <w:rsid w:val="003655DC"/>
    <w:rsid w:val="0036561C"/>
    <w:rsid w:val="00365738"/>
    <w:rsid w:val="00365A61"/>
    <w:rsid w:val="00365B20"/>
    <w:rsid w:val="00365B81"/>
    <w:rsid w:val="00365E86"/>
    <w:rsid w:val="00365EA4"/>
    <w:rsid w:val="00365ECD"/>
    <w:rsid w:val="003668B6"/>
    <w:rsid w:val="00366D25"/>
    <w:rsid w:val="00366E21"/>
    <w:rsid w:val="00366F06"/>
    <w:rsid w:val="00366F15"/>
    <w:rsid w:val="00367136"/>
    <w:rsid w:val="00367198"/>
    <w:rsid w:val="003676E8"/>
    <w:rsid w:val="0036774F"/>
    <w:rsid w:val="00367829"/>
    <w:rsid w:val="003678DA"/>
    <w:rsid w:val="00367A8E"/>
    <w:rsid w:val="0037005E"/>
    <w:rsid w:val="003702DF"/>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D07"/>
    <w:rsid w:val="00372D87"/>
    <w:rsid w:val="003734BC"/>
    <w:rsid w:val="0037369C"/>
    <w:rsid w:val="003737BE"/>
    <w:rsid w:val="00373A98"/>
    <w:rsid w:val="00373D98"/>
    <w:rsid w:val="003749F4"/>
    <w:rsid w:val="00374C22"/>
    <w:rsid w:val="00374DB5"/>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6F5C"/>
    <w:rsid w:val="0037776B"/>
    <w:rsid w:val="00377A0B"/>
    <w:rsid w:val="00377DDE"/>
    <w:rsid w:val="0038024E"/>
    <w:rsid w:val="0038033D"/>
    <w:rsid w:val="00380470"/>
    <w:rsid w:val="003808CD"/>
    <w:rsid w:val="00381024"/>
    <w:rsid w:val="003812AE"/>
    <w:rsid w:val="003812D3"/>
    <w:rsid w:val="00381412"/>
    <w:rsid w:val="003814E4"/>
    <w:rsid w:val="0038154D"/>
    <w:rsid w:val="00381598"/>
    <w:rsid w:val="00381708"/>
    <w:rsid w:val="00381759"/>
    <w:rsid w:val="00381937"/>
    <w:rsid w:val="00381CF3"/>
    <w:rsid w:val="00381EE2"/>
    <w:rsid w:val="00381F8D"/>
    <w:rsid w:val="00382268"/>
    <w:rsid w:val="003825AC"/>
    <w:rsid w:val="00382A72"/>
    <w:rsid w:val="00382AD9"/>
    <w:rsid w:val="00382AE0"/>
    <w:rsid w:val="00382B4B"/>
    <w:rsid w:val="00382C1E"/>
    <w:rsid w:val="00382E88"/>
    <w:rsid w:val="003832A2"/>
    <w:rsid w:val="00383649"/>
    <w:rsid w:val="003837C6"/>
    <w:rsid w:val="003837D4"/>
    <w:rsid w:val="003838CC"/>
    <w:rsid w:val="0038399D"/>
    <w:rsid w:val="00383AEB"/>
    <w:rsid w:val="00383B12"/>
    <w:rsid w:val="00384049"/>
    <w:rsid w:val="00384470"/>
    <w:rsid w:val="003844EB"/>
    <w:rsid w:val="0038461B"/>
    <w:rsid w:val="00384670"/>
    <w:rsid w:val="0038486C"/>
    <w:rsid w:val="00384AA3"/>
    <w:rsid w:val="00384AE2"/>
    <w:rsid w:val="00384E37"/>
    <w:rsid w:val="00385108"/>
    <w:rsid w:val="00385476"/>
    <w:rsid w:val="0038554C"/>
    <w:rsid w:val="00385703"/>
    <w:rsid w:val="00385DAE"/>
    <w:rsid w:val="00385F42"/>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10"/>
    <w:rsid w:val="0038795A"/>
    <w:rsid w:val="003879C4"/>
    <w:rsid w:val="00387AE6"/>
    <w:rsid w:val="00387B93"/>
    <w:rsid w:val="00387E35"/>
    <w:rsid w:val="00387E94"/>
    <w:rsid w:val="00387F5C"/>
    <w:rsid w:val="00390B0C"/>
    <w:rsid w:val="00390E69"/>
    <w:rsid w:val="00390EC3"/>
    <w:rsid w:val="00391752"/>
    <w:rsid w:val="0039252B"/>
    <w:rsid w:val="00392B83"/>
    <w:rsid w:val="00392BAC"/>
    <w:rsid w:val="00392C13"/>
    <w:rsid w:val="00392DDE"/>
    <w:rsid w:val="00392F8E"/>
    <w:rsid w:val="003931A5"/>
    <w:rsid w:val="003934A7"/>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7B"/>
    <w:rsid w:val="003A00BB"/>
    <w:rsid w:val="003A0301"/>
    <w:rsid w:val="003A04E5"/>
    <w:rsid w:val="003A04E9"/>
    <w:rsid w:val="003A060E"/>
    <w:rsid w:val="003A06C9"/>
    <w:rsid w:val="003A0752"/>
    <w:rsid w:val="003A0830"/>
    <w:rsid w:val="003A096F"/>
    <w:rsid w:val="003A0AF3"/>
    <w:rsid w:val="003A0B1C"/>
    <w:rsid w:val="003A0CA3"/>
    <w:rsid w:val="003A0E98"/>
    <w:rsid w:val="003A131D"/>
    <w:rsid w:val="003A1570"/>
    <w:rsid w:val="003A191F"/>
    <w:rsid w:val="003A1A8D"/>
    <w:rsid w:val="003A1B56"/>
    <w:rsid w:val="003A1C31"/>
    <w:rsid w:val="003A1D4F"/>
    <w:rsid w:val="003A20E2"/>
    <w:rsid w:val="003A27E0"/>
    <w:rsid w:val="003A29B9"/>
    <w:rsid w:val="003A2C7B"/>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9"/>
    <w:rsid w:val="003B13DC"/>
    <w:rsid w:val="003B14E8"/>
    <w:rsid w:val="003B16DC"/>
    <w:rsid w:val="003B1B3A"/>
    <w:rsid w:val="003B1BFC"/>
    <w:rsid w:val="003B2210"/>
    <w:rsid w:val="003B2332"/>
    <w:rsid w:val="003B2458"/>
    <w:rsid w:val="003B26BB"/>
    <w:rsid w:val="003B2801"/>
    <w:rsid w:val="003B29FB"/>
    <w:rsid w:val="003B2B74"/>
    <w:rsid w:val="003B2CCF"/>
    <w:rsid w:val="003B2DFA"/>
    <w:rsid w:val="003B2E03"/>
    <w:rsid w:val="003B3345"/>
    <w:rsid w:val="003B35A8"/>
    <w:rsid w:val="003B3844"/>
    <w:rsid w:val="003B3A7F"/>
    <w:rsid w:val="003B3FD7"/>
    <w:rsid w:val="003B405B"/>
    <w:rsid w:val="003B413E"/>
    <w:rsid w:val="003B42BD"/>
    <w:rsid w:val="003B455C"/>
    <w:rsid w:val="003B4584"/>
    <w:rsid w:val="003B493D"/>
    <w:rsid w:val="003B4C8B"/>
    <w:rsid w:val="003B4F22"/>
    <w:rsid w:val="003B50CD"/>
    <w:rsid w:val="003B5713"/>
    <w:rsid w:val="003B5B3A"/>
    <w:rsid w:val="003B5BD7"/>
    <w:rsid w:val="003B5CC8"/>
    <w:rsid w:val="003B6043"/>
    <w:rsid w:val="003B6204"/>
    <w:rsid w:val="003B622B"/>
    <w:rsid w:val="003B6510"/>
    <w:rsid w:val="003B65AC"/>
    <w:rsid w:val="003B6988"/>
    <w:rsid w:val="003B6A20"/>
    <w:rsid w:val="003B6B65"/>
    <w:rsid w:val="003B6E01"/>
    <w:rsid w:val="003B6FA1"/>
    <w:rsid w:val="003B7017"/>
    <w:rsid w:val="003B7332"/>
    <w:rsid w:val="003B764F"/>
    <w:rsid w:val="003B7BEC"/>
    <w:rsid w:val="003B7DAE"/>
    <w:rsid w:val="003B7DD7"/>
    <w:rsid w:val="003B7E7C"/>
    <w:rsid w:val="003B7FC3"/>
    <w:rsid w:val="003C005A"/>
    <w:rsid w:val="003C0324"/>
    <w:rsid w:val="003C04B5"/>
    <w:rsid w:val="003C0767"/>
    <w:rsid w:val="003C0C40"/>
    <w:rsid w:val="003C0F46"/>
    <w:rsid w:val="003C0F92"/>
    <w:rsid w:val="003C101B"/>
    <w:rsid w:val="003C11CD"/>
    <w:rsid w:val="003C131A"/>
    <w:rsid w:val="003C1785"/>
    <w:rsid w:val="003C1888"/>
    <w:rsid w:val="003C1956"/>
    <w:rsid w:val="003C19C1"/>
    <w:rsid w:val="003C19FA"/>
    <w:rsid w:val="003C1BBF"/>
    <w:rsid w:val="003C1F2B"/>
    <w:rsid w:val="003C1FBB"/>
    <w:rsid w:val="003C20CF"/>
    <w:rsid w:val="003C21EE"/>
    <w:rsid w:val="003C2380"/>
    <w:rsid w:val="003C244B"/>
    <w:rsid w:val="003C2A61"/>
    <w:rsid w:val="003C2A9C"/>
    <w:rsid w:val="003C2ABF"/>
    <w:rsid w:val="003C2B82"/>
    <w:rsid w:val="003C2CF3"/>
    <w:rsid w:val="003C2D52"/>
    <w:rsid w:val="003C2F61"/>
    <w:rsid w:val="003C2FE1"/>
    <w:rsid w:val="003C312D"/>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0CFE"/>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15C"/>
    <w:rsid w:val="003D520D"/>
    <w:rsid w:val="003D543A"/>
    <w:rsid w:val="003D588B"/>
    <w:rsid w:val="003D58C2"/>
    <w:rsid w:val="003D5C93"/>
    <w:rsid w:val="003D5E3A"/>
    <w:rsid w:val="003D5E62"/>
    <w:rsid w:val="003D6097"/>
    <w:rsid w:val="003D60CB"/>
    <w:rsid w:val="003D617D"/>
    <w:rsid w:val="003D631C"/>
    <w:rsid w:val="003D646A"/>
    <w:rsid w:val="003D65AA"/>
    <w:rsid w:val="003D6720"/>
    <w:rsid w:val="003D6863"/>
    <w:rsid w:val="003D6A4E"/>
    <w:rsid w:val="003D6BB1"/>
    <w:rsid w:val="003D7128"/>
    <w:rsid w:val="003D72B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87B"/>
    <w:rsid w:val="003E2EE2"/>
    <w:rsid w:val="003E2FAE"/>
    <w:rsid w:val="003E3040"/>
    <w:rsid w:val="003E312C"/>
    <w:rsid w:val="003E359D"/>
    <w:rsid w:val="003E3EA9"/>
    <w:rsid w:val="003E3EC6"/>
    <w:rsid w:val="003E3EEB"/>
    <w:rsid w:val="003E3F39"/>
    <w:rsid w:val="003E3F78"/>
    <w:rsid w:val="003E3F9A"/>
    <w:rsid w:val="003E443F"/>
    <w:rsid w:val="003E4641"/>
    <w:rsid w:val="003E49A2"/>
    <w:rsid w:val="003E49BE"/>
    <w:rsid w:val="003E4A14"/>
    <w:rsid w:val="003E4E06"/>
    <w:rsid w:val="003E50F3"/>
    <w:rsid w:val="003E54DC"/>
    <w:rsid w:val="003E54EC"/>
    <w:rsid w:val="003E61A0"/>
    <w:rsid w:val="003E6222"/>
    <w:rsid w:val="003E64A1"/>
    <w:rsid w:val="003E6682"/>
    <w:rsid w:val="003E66DB"/>
    <w:rsid w:val="003E6B24"/>
    <w:rsid w:val="003E6C4D"/>
    <w:rsid w:val="003E73AF"/>
    <w:rsid w:val="003E79C0"/>
    <w:rsid w:val="003E7DB1"/>
    <w:rsid w:val="003E7E38"/>
    <w:rsid w:val="003E7F94"/>
    <w:rsid w:val="003F0636"/>
    <w:rsid w:val="003F072D"/>
    <w:rsid w:val="003F0C02"/>
    <w:rsid w:val="003F0CEF"/>
    <w:rsid w:val="003F12A1"/>
    <w:rsid w:val="003F13AF"/>
    <w:rsid w:val="003F1457"/>
    <w:rsid w:val="003F147B"/>
    <w:rsid w:val="003F159C"/>
    <w:rsid w:val="003F1627"/>
    <w:rsid w:val="003F1A9D"/>
    <w:rsid w:val="003F1DFD"/>
    <w:rsid w:val="003F1EDB"/>
    <w:rsid w:val="003F1F13"/>
    <w:rsid w:val="003F2364"/>
    <w:rsid w:val="003F25E9"/>
    <w:rsid w:val="003F2711"/>
    <w:rsid w:val="003F2819"/>
    <w:rsid w:val="003F2D3B"/>
    <w:rsid w:val="003F2E92"/>
    <w:rsid w:val="003F2F21"/>
    <w:rsid w:val="003F2F87"/>
    <w:rsid w:val="003F3762"/>
    <w:rsid w:val="003F39B0"/>
    <w:rsid w:val="003F39DA"/>
    <w:rsid w:val="003F3B72"/>
    <w:rsid w:val="003F3D22"/>
    <w:rsid w:val="003F3EA6"/>
    <w:rsid w:val="003F438D"/>
    <w:rsid w:val="003F440A"/>
    <w:rsid w:val="003F4BEB"/>
    <w:rsid w:val="003F4C03"/>
    <w:rsid w:val="003F4F5E"/>
    <w:rsid w:val="003F509D"/>
    <w:rsid w:val="003F5330"/>
    <w:rsid w:val="003F5372"/>
    <w:rsid w:val="003F53DA"/>
    <w:rsid w:val="003F5529"/>
    <w:rsid w:val="003F568D"/>
    <w:rsid w:val="003F584E"/>
    <w:rsid w:val="003F58EE"/>
    <w:rsid w:val="003F5A70"/>
    <w:rsid w:val="003F5E0F"/>
    <w:rsid w:val="003F5FE9"/>
    <w:rsid w:val="003F601D"/>
    <w:rsid w:val="003F60E0"/>
    <w:rsid w:val="003F65AE"/>
    <w:rsid w:val="003F6607"/>
    <w:rsid w:val="003F6712"/>
    <w:rsid w:val="003F6832"/>
    <w:rsid w:val="003F6988"/>
    <w:rsid w:val="003F6F5B"/>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279"/>
    <w:rsid w:val="00401368"/>
    <w:rsid w:val="0040145A"/>
    <w:rsid w:val="004016BC"/>
    <w:rsid w:val="00401C32"/>
    <w:rsid w:val="00401C76"/>
    <w:rsid w:val="004020F9"/>
    <w:rsid w:val="0040235A"/>
    <w:rsid w:val="00402872"/>
    <w:rsid w:val="004028B3"/>
    <w:rsid w:val="00402991"/>
    <w:rsid w:val="00402998"/>
    <w:rsid w:val="00402A1E"/>
    <w:rsid w:val="00402A7A"/>
    <w:rsid w:val="00402C34"/>
    <w:rsid w:val="00402F51"/>
    <w:rsid w:val="004032BF"/>
    <w:rsid w:val="0040332E"/>
    <w:rsid w:val="00403482"/>
    <w:rsid w:val="004034A2"/>
    <w:rsid w:val="00403626"/>
    <w:rsid w:val="0040387C"/>
    <w:rsid w:val="0040392B"/>
    <w:rsid w:val="0040398C"/>
    <w:rsid w:val="00403CBF"/>
    <w:rsid w:val="00403EDB"/>
    <w:rsid w:val="00403F17"/>
    <w:rsid w:val="00404717"/>
    <w:rsid w:val="00404982"/>
    <w:rsid w:val="00404A6D"/>
    <w:rsid w:val="00404BAB"/>
    <w:rsid w:val="00404C37"/>
    <w:rsid w:val="00404F54"/>
    <w:rsid w:val="004050B8"/>
    <w:rsid w:val="0040510F"/>
    <w:rsid w:val="00405183"/>
    <w:rsid w:val="004057E0"/>
    <w:rsid w:val="004058C1"/>
    <w:rsid w:val="00405957"/>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70F6"/>
    <w:rsid w:val="00407146"/>
    <w:rsid w:val="004074BD"/>
    <w:rsid w:val="00407619"/>
    <w:rsid w:val="004076DF"/>
    <w:rsid w:val="004077B9"/>
    <w:rsid w:val="004077D0"/>
    <w:rsid w:val="00407A09"/>
    <w:rsid w:val="00407AAF"/>
    <w:rsid w:val="00407DEE"/>
    <w:rsid w:val="00407EA3"/>
    <w:rsid w:val="00407EA7"/>
    <w:rsid w:val="00407ECE"/>
    <w:rsid w:val="00407F46"/>
    <w:rsid w:val="00410465"/>
    <w:rsid w:val="004105F2"/>
    <w:rsid w:val="0041069A"/>
    <w:rsid w:val="004109C3"/>
    <w:rsid w:val="00410A3F"/>
    <w:rsid w:val="00410F91"/>
    <w:rsid w:val="00411194"/>
    <w:rsid w:val="004111AF"/>
    <w:rsid w:val="004114EB"/>
    <w:rsid w:val="0041166F"/>
    <w:rsid w:val="004116C3"/>
    <w:rsid w:val="00411A0E"/>
    <w:rsid w:val="00411BF3"/>
    <w:rsid w:val="00411C4A"/>
    <w:rsid w:val="00411D03"/>
    <w:rsid w:val="00411E90"/>
    <w:rsid w:val="00412117"/>
    <w:rsid w:val="0041225D"/>
    <w:rsid w:val="0041254A"/>
    <w:rsid w:val="00412D90"/>
    <w:rsid w:val="00412F28"/>
    <w:rsid w:val="00412F92"/>
    <w:rsid w:val="00412FAC"/>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CB0"/>
    <w:rsid w:val="00416D36"/>
    <w:rsid w:val="004170A6"/>
    <w:rsid w:val="0041739D"/>
    <w:rsid w:val="00417763"/>
    <w:rsid w:val="004178A4"/>
    <w:rsid w:val="004178B1"/>
    <w:rsid w:val="0041795B"/>
    <w:rsid w:val="00417B86"/>
    <w:rsid w:val="00417D90"/>
    <w:rsid w:val="00417E4B"/>
    <w:rsid w:val="00417FBD"/>
    <w:rsid w:val="0042004A"/>
    <w:rsid w:val="00420172"/>
    <w:rsid w:val="00420196"/>
    <w:rsid w:val="0042026D"/>
    <w:rsid w:val="0042060A"/>
    <w:rsid w:val="0042072E"/>
    <w:rsid w:val="00420831"/>
    <w:rsid w:val="004208CF"/>
    <w:rsid w:val="00420ABB"/>
    <w:rsid w:val="00420D65"/>
    <w:rsid w:val="0042148C"/>
    <w:rsid w:val="0042149F"/>
    <w:rsid w:val="004214ED"/>
    <w:rsid w:val="004218A0"/>
    <w:rsid w:val="00421BEF"/>
    <w:rsid w:val="00421C38"/>
    <w:rsid w:val="00421D5F"/>
    <w:rsid w:val="004220CA"/>
    <w:rsid w:val="004220D5"/>
    <w:rsid w:val="00422255"/>
    <w:rsid w:val="004223DA"/>
    <w:rsid w:val="004228B3"/>
    <w:rsid w:val="00422A56"/>
    <w:rsid w:val="00422AB2"/>
    <w:rsid w:val="00422ACA"/>
    <w:rsid w:val="00422AF4"/>
    <w:rsid w:val="00422C0E"/>
    <w:rsid w:val="00422D52"/>
    <w:rsid w:val="00422E01"/>
    <w:rsid w:val="00423712"/>
    <w:rsid w:val="0042371A"/>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6D1E"/>
    <w:rsid w:val="004271CE"/>
    <w:rsid w:val="00427222"/>
    <w:rsid w:val="00427302"/>
    <w:rsid w:val="0042743B"/>
    <w:rsid w:val="0042755F"/>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9A6"/>
    <w:rsid w:val="00431BF3"/>
    <w:rsid w:val="00431CCE"/>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196"/>
    <w:rsid w:val="004353AA"/>
    <w:rsid w:val="00435407"/>
    <w:rsid w:val="0043580A"/>
    <w:rsid w:val="00435A68"/>
    <w:rsid w:val="00435B0E"/>
    <w:rsid w:val="00435D33"/>
    <w:rsid w:val="00435DF6"/>
    <w:rsid w:val="00436300"/>
    <w:rsid w:val="004363CC"/>
    <w:rsid w:val="00436477"/>
    <w:rsid w:val="00436A11"/>
    <w:rsid w:val="00436AFB"/>
    <w:rsid w:val="00436AFE"/>
    <w:rsid w:val="00436CCD"/>
    <w:rsid w:val="00436D5A"/>
    <w:rsid w:val="00436FE1"/>
    <w:rsid w:val="0043728F"/>
    <w:rsid w:val="004374C0"/>
    <w:rsid w:val="00437893"/>
    <w:rsid w:val="00437FA7"/>
    <w:rsid w:val="0044013F"/>
    <w:rsid w:val="004401C4"/>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2034"/>
    <w:rsid w:val="0044222C"/>
    <w:rsid w:val="0044240D"/>
    <w:rsid w:val="004428A9"/>
    <w:rsid w:val="004429F2"/>
    <w:rsid w:val="00442F62"/>
    <w:rsid w:val="0044317C"/>
    <w:rsid w:val="004433BB"/>
    <w:rsid w:val="00443418"/>
    <w:rsid w:val="00443468"/>
    <w:rsid w:val="004437CC"/>
    <w:rsid w:val="004438E6"/>
    <w:rsid w:val="00443B51"/>
    <w:rsid w:val="00443CC6"/>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2E"/>
    <w:rsid w:val="00446C84"/>
    <w:rsid w:val="00446CAD"/>
    <w:rsid w:val="00446F47"/>
    <w:rsid w:val="004470F4"/>
    <w:rsid w:val="00447420"/>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2A1"/>
    <w:rsid w:val="00452819"/>
    <w:rsid w:val="0045293B"/>
    <w:rsid w:val="00452AD2"/>
    <w:rsid w:val="00452B85"/>
    <w:rsid w:val="00452BD5"/>
    <w:rsid w:val="00452C3F"/>
    <w:rsid w:val="00453230"/>
    <w:rsid w:val="00453262"/>
    <w:rsid w:val="004533C6"/>
    <w:rsid w:val="004534A7"/>
    <w:rsid w:val="00453892"/>
    <w:rsid w:val="00453C79"/>
    <w:rsid w:val="00453D6C"/>
    <w:rsid w:val="0045420F"/>
    <w:rsid w:val="00454315"/>
    <w:rsid w:val="00454777"/>
    <w:rsid w:val="00454900"/>
    <w:rsid w:val="00454B10"/>
    <w:rsid w:val="00455146"/>
    <w:rsid w:val="00455454"/>
    <w:rsid w:val="0045555C"/>
    <w:rsid w:val="00455626"/>
    <w:rsid w:val="0045569A"/>
    <w:rsid w:val="0045585D"/>
    <w:rsid w:val="00455B23"/>
    <w:rsid w:val="00455C7E"/>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85C"/>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1B3"/>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31"/>
    <w:rsid w:val="00466047"/>
    <w:rsid w:val="004663D5"/>
    <w:rsid w:val="00466479"/>
    <w:rsid w:val="00466611"/>
    <w:rsid w:val="00466717"/>
    <w:rsid w:val="00466855"/>
    <w:rsid w:val="00467032"/>
    <w:rsid w:val="0046707C"/>
    <w:rsid w:val="004672D9"/>
    <w:rsid w:val="0046732A"/>
    <w:rsid w:val="004676C0"/>
    <w:rsid w:val="004679D7"/>
    <w:rsid w:val="00467A23"/>
    <w:rsid w:val="00467B2E"/>
    <w:rsid w:val="00467B36"/>
    <w:rsid w:val="00467B5B"/>
    <w:rsid w:val="00467F0C"/>
    <w:rsid w:val="0047006B"/>
    <w:rsid w:val="004700B6"/>
    <w:rsid w:val="004700D7"/>
    <w:rsid w:val="00470295"/>
    <w:rsid w:val="0047034B"/>
    <w:rsid w:val="004706E6"/>
    <w:rsid w:val="004707B9"/>
    <w:rsid w:val="00470C35"/>
    <w:rsid w:val="00470D4A"/>
    <w:rsid w:val="00470DF5"/>
    <w:rsid w:val="00470EE6"/>
    <w:rsid w:val="0047100C"/>
    <w:rsid w:val="004717A0"/>
    <w:rsid w:val="004717E7"/>
    <w:rsid w:val="004718D2"/>
    <w:rsid w:val="00471A13"/>
    <w:rsid w:val="00471E61"/>
    <w:rsid w:val="00471E9E"/>
    <w:rsid w:val="0047223D"/>
    <w:rsid w:val="004724C8"/>
    <w:rsid w:val="0047266E"/>
    <w:rsid w:val="00472692"/>
    <w:rsid w:val="00472965"/>
    <w:rsid w:val="00472E1C"/>
    <w:rsid w:val="00473117"/>
    <w:rsid w:val="004731EE"/>
    <w:rsid w:val="00473279"/>
    <w:rsid w:val="0047439D"/>
    <w:rsid w:val="004745B9"/>
    <w:rsid w:val="0047486C"/>
    <w:rsid w:val="004749C3"/>
    <w:rsid w:val="004749ED"/>
    <w:rsid w:val="00474E42"/>
    <w:rsid w:val="004755C1"/>
    <w:rsid w:val="00475753"/>
    <w:rsid w:val="00475990"/>
    <w:rsid w:val="00475CAC"/>
    <w:rsid w:val="00475EC5"/>
    <w:rsid w:val="004764B5"/>
    <w:rsid w:val="004764D4"/>
    <w:rsid w:val="00476537"/>
    <w:rsid w:val="0047654C"/>
    <w:rsid w:val="00476685"/>
    <w:rsid w:val="004769C0"/>
    <w:rsid w:val="00476A99"/>
    <w:rsid w:val="0047704B"/>
    <w:rsid w:val="0047704E"/>
    <w:rsid w:val="00477AC2"/>
    <w:rsid w:val="00477CCD"/>
    <w:rsid w:val="00477F87"/>
    <w:rsid w:val="00480168"/>
    <w:rsid w:val="0048025A"/>
    <w:rsid w:val="004802C0"/>
    <w:rsid w:val="00480322"/>
    <w:rsid w:val="0048062E"/>
    <w:rsid w:val="004807F9"/>
    <w:rsid w:val="00480A73"/>
    <w:rsid w:val="00480D6D"/>
    <w:rsid w:val="00481797"/>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D37"/>
    <w:rsid w:val="00484F5E"/>
    <w:rsid w:val="0048511F"/>
    <w:rsid w:val="0048526A"/>
    <w:rsid w:val="00485328"/>
    <w:rsid w:val="00485660"/>
    <w:rsid w:val="004856BA"/>
    <w:rsid w:val="0048571E"/>
    <w:rsid w:val="00485889"/>
    <w:rsid w:val="004859B4"/>
    <w:rsid w:val="00485EA3"/>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5EF"/>
    <w:rsid w:val="004906A1"/>
    <w:rsid w:val="00490799"/>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38A"/>
    <w:rsid w:val="004929F4"/>
    <w:rsid w:val="00492ACE"/>
    <w:rsid w:val="00492D9F"/>
    <w:rsid w:val="00492FD2"/>
    <w:rsid w:val="0049301E"/>
    <w:rsid w:val="004933A4"/>
    <w:rsid w:val="004934C3"/>
    <w:rsid w:val="00493689"/>
    <w:rsid w:val="004938CD"/>
    <w:rsid w:val="00493CC0"/>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2E"/>
    <w:rsid w:val="00497D7A"/>
    <w:rsid w:val="00497ED7"/>
    <w:rsid w:val="004A067D"/>
    <w:rsid w:val="004A0799"/>
    <w:rsid w:val="004A09B3"/>
    <w:rsid w:val="004A0C30"/>
    <w:rsid w:val="004A0EE4"/>
    <w:rsid w:val="004A0F43"/>
    <w:rsid w:val="004A132F"/>
    <w:rsid w:val="004A1572"/>
    <w:rsid w:val="004A1611"/>
    <w:rsid w:val="004A1927"/>
    <w:rsid w:val="004A19CD"/>
    <w:rsid w:val="004A1CC3"/>
    <w:rsid w:val="004A1E28"/>
    <w:rsid w:val="004A1FEB"/>
    <w:rsid w:val="004A215D"/>
    <w:rsid w:val="004A22D8"/>
    <w:rsid w:val="004A23D2"/>
    <w:rsid w:val="004A23F2"/>
    <w:rsid w:val="004A25CD"/>
    <w:rsid w:val="004A2881"/>
    <w:rsid w:val="004A2924"/>
    <w:rsid w:val="004A2D77"/>
    <w:rsid w:val="004A2EB9"/>
    <w:rsid w:val="004A30B7"/>
    <w:rsid w:val="004A32EB"/>
    <w:rsid w:val="004A3388"/>
    <w:rsid w:val="004A3412"/>
    <w:rsid w:val="004A344B"/>
    <w:rsid w:val="004A375A"/>
    <w:rsid w:val="004A3776"/>
    <w:rsid w:val="004A389B"/>
    <w:rsid w:val="004A3B1C"/>
    <w:rsid w:val="004A3C93"/>
    <w:rsid w:val="004A3D41"/>
    <w:rsid w:val="004A3DA9"/>
    <w:rsid w:val="004A3E7D"/>
    <w:rsid w:val="004A4442"/>
    <w:rsid w:val="004A4478"/>
    <w:rsid w:val="004A4580"/>
    <w:rsid w:val="004A45F8"/>
    <w:rsid w:val="004A48B8"/>
    <w:rsid w:val="004A4A27"/>
    <w:rsid w:val="004A4A86"/>
    <w:rsid w:val="004A4AE3"/>
    <w:rsid w:val="004A4C0C"/>
    <w:rsid w:val="004A4F0B"/>
    <w:rsid w:val="004A5016"/>
    <w:rsid w:val="004A50EA"/>
    <w:rsid w:val="004A537A"/>
    <w:rsid w:val="004A57D1"/>
    <w:rsid w:val="004A58D5"/>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920"/>
    <w:rsid w:val="004B2BB0"/>
    <w:rsid w:val="004B2BCD"/>
    <w:rsid w:val="004B2F9F"/>
    <w:rsid w:val="004B349A"/>
    <w:rsid w:val="004B3544"/>
    <w:rsid w:val="004B3732"/>
    <w:rsid w:val="004B3978"/>
    <w:rsid w:val="004B3CE0"/>
    <w:rsid w:val="004B3F54"/>
    <w:rsid w:val="004B3F5F"/>
    <w:rsid w:val="004B40E7"/>
    <w:rsid w:val="004B4163"/>
    <w:rsid w:val="004B4164"/>
    <w:rsid w:val="004B4255"/>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033"/>
    <w:rsid w:val="004C0661"/>
    <w:rsid w:val="004C0802"/>
    <w:rsid w:val="004C0FE7"/>
    <w:rsid w:val="004C10EC"/>
    <w:rsid w:val="004C16F8"/>
    <w:rsid w:val="004C16FD"/>
    <w:rsid w:val="004C1C29"/>
    <w:rsid w:val="004C1E47"/>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51"/>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174"/>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1983"/>
    <w:rsid w:val="004D2048"/>
    <w:rsid w:val="004D2266"/>
    <w:rsid w:val="004D2A0C"/>
    <w:rsid w:val="004D2A3C"/>
    <w:rsid w:val="004D2EEF"/>
    <w:rsid w:val="004D32AD"/>
    <w:rsid w:val="004D342B"/>
    <w:rsid w:val="004D3A77"/>
    <w:rsid w:val="004D3AC6"/>
    <w:rsid w:val="004D3BD4"/>
    <w:rsid w:val="004D3E18"/>
    <w:rsid w:val="004D3E3A"/>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5D8C"/>
    <w:rsid w:val="004D5E48"/>
    <w:rsid w:val="004D6280"/>
    <w:rsid w:val="004D63B3"/>
    <w:rsid w:val="004D64C6"/>
    <w:rsid w:val="004D6746"/>
    <w:rsid w:val="004D69E1"/>
    <w:rsid w:val="004D6ADD"/>
    <w:rsid w:val="004D6CE3"/>
    <w:rsid w:val="004D6D60"/>
    <w:rsid w:val="004D715C"/>
    <w:rsid w:val="004D7252"/>
    <w:rsid w:val="004D769A"/>
    <w:rsid w:val="004D76ED"/>
    <w:rsid w:val="004D7867"/>
    <w:rsid w:val="004D7B6F"/>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31"/>
    <w:rsid w:val="004E26F1"/>
    <w:rsid w:val="004E27D6"/>
    <w:rsid w:val="004E2936"/>
    <w:rsid w:val="004E2CEB"/>
    <w:rsid w:val="004E2EC4"/>
    <w:rsid w:val="004E31D0"/>
    <w:rsid w:val="004E353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6CA"/>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571"/>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888"/>
    <w:rsid w:val="004F0BBE"/>
    <w:rsid w:val="004F111B"/>
    <w:rsid w:val="004F118A"/>
    <w:rsid w:val="004F16B2"/>
    <w:rsid w:val="004F1806"/>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26E"/>
    <w:rsid w:val="004F75D7"/>
    <w:rsid w:val="004F7603"/>
    <w:rsid w:val="004F7D33"/>
    <w:rsid w:val="004F7E46"/>
    <w:rsid w:val="004F7ED3"/>
    <w:rsid w:val="004F7FFE"/>
    <w:rsid w:val="00500297"/>
    <w:rsid w:val="00500460"/>
    <w:rsid w:val="00500612"/>
    <w:rsid w:val="00500876"/>
    <w:rsid w:val="005009EE"/>
    <w:rsid w:val="00500C47"/>
    <w:rsid w:val="00500EC7"/>
    <w:rsid w:val="00500F9F"/>
    <w:rsid w:val="005012A2"/>
    <w:rsid w:val="005014BE"/>
    <w:rsid w:val="0050175A"/>
    <w:rsid w:val="0050199B"/>
    <w:rsid w:val="00501B10"/>
    <w:rsid w:val="00501C0B"/>
    <w:rsid w:val="00501E37"/>
    <w:rsid w:val="00501F04"/>
    <w:rsid w:val="00502570"/>
    <w:rsid w:val="00502D48"/>
    <w:rsid w:val="00502DB2"/>
    <w:rsid w:val="005032F2"/>
    <w:rsid w:val="00503795"/>
    <w:rsid w:val="00503848"/>
    <w:rsid w:val="00503A5E"/>
    <w:rsid w:val="00503B35"/>
    <w:rsid w:val="00503CE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0E1"/>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2A5"/>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BF8"/>
    <w:rsid w:val="00511DC6"/>
    <w:rsid w:val="0051205F"/>
    <w:rsid w:val="00512AC9"/>
    <w:rsid w:val="00512BFE"/>
    <w:rsid w:val="00512FC1"/>
    <w:rsid w:val="0051304A"/>
    <w:rsid w:val="00513243"/>
    <w:rsid w:val="005134BA"/>
    <w:rsid w:val="0051374F"/>
    <w:rsid w:val="0051393C"/>
    <w:rsid w:val="00513E05"/>
    <w:rsid w:val="00513F76"/>
    <w:rsid w:val="005141DD"/>
    <w:rsid w:val="00514287"/>
    <w:rsid w:val="0051438B"/>
    <w:rsid w:val="00514486"/>
    <w:rsid w:val="00514562"/>
    <w:rsid w:val="0051473F"/>
    <w:rsid w:val="00514AEC"/>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307"/>
    <w:rsid w:val="0051643C"/>
    <w:rsid w:val="0051647D"/>
    <w:rsid w:val="005165B2"/>
    <w:rsid w:val="005166C2"/>
    <w:rsid w:val="0051675F"/>
    <w:rsid w:val="00516A05"/>
    <w:rsid w:val="00516AA3"/>
    <w:rsid w:val="00516BB7"/>
    <w:rsid w:val="00516C8F"/>
    <w:rsid w:val="00516E6D"/>
    <w:rsid w:val="00516F42"/>
    <w:rsid w:val="00517201"/>
    <w:rsid w:val="0051747A"/>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212D"/>
    <w:rsid w:val="005221B5"/>
    <w:rsid w:val="005222D8"/>
    <w:rsid w:val="00522329"/>
    <w:rsid w:val="005223C4"/>
    <w:rsid w:val="0052274B"/>
    <w:rsid w:val="0052284B"/>
    <w:rsid w:val="005228B4"/>
    <w:rsid w:val="00522B94"/>
    <w:rsid w:val="00522CEE"/>
    <w:rsid w:val="00522F59"/>
    <w:rsid w:val="005230DF"/>
    <w:rsid w:val="00523313"/>
    <w:rsid w:val="00523439"/>
    <w:rsid w:val="005234F0"/>
    <w:rsid w:val="00523623"/>
    <w:rsid w:val="005236E2"/>
    <w:rsid w:val="005239C4"/>
    <w:rsid w:val="00523BA5"/>
    <w:rsid w:val="00523C8A"/>
    <w:rsid w:val="00523F30"/>
    <w:rsid w:val="0052418C"/>
    <w:rsid w:val="005241C9"/>
    <w:rsid w:val="00524233"/>
    <w:rsid w:val="00524352"/>
    <w:rsid w:val="005244CC"/>
    <w:rsid w:val="005245C2"/>
    <w:rsid w:val="00524605"/>
    <w:rsid w:val="00524697"/>
    <w:rsid w:val="005248F5"/>
    <w:rsid w:val="00524AD3"/>
    <w:rsid w:val="00524B9B"/>
    <w:rsid w:val="00524BFC"/>
    <w:rsid w:val="005250E5"/>
    <w:rsid w:val="00525259"/>
    <w:rsid w:val="00525545"/>
    <w:rsid w:val="00525618"/>
    <w:rsid w:val="00525D59"/>
    <w:rsid w:val="00525F6C"/>
    <w:rsid w:val="005261A8"/>
    <w:rsid w:val="0052658D"/>
    <w:rsid w:val="005265B3"/>
    <w:rsid w:val="00526734"/>
    <w:rsid w:val="0052677F"/>
    <w:rsid w:val="00526C07"/>
    <w:rsid w:val="00526CD9"/>
    <w:rsid w:val="00526CFF"/>
    <w:rsid w:val="00526ED6"/>
    <w:rsid w:val="0052711B"/>
    <w:rsid w:val="0052737A"/>
    <w:rsid w:val="0052750F"/>
    <w:rsid w:val="00527649"/>
    <w:rsid w:val="005276C9"/>
    <w:rsid w:val="00527A1F"/>
    <w:rsid w:val="00527A70"/>
    <w:rsid w:val="00527A74"/>
    <w:rsid w:val="005304DC"/>
    <w:rsid w:val="005305FB"/>
    <w:rsid w:val="00530787"/>
    <w:rsid w:val="00530971"/>
    <w:rsid w:val="00530979"/>
    <w:rsid w:val="00530B88"/>
    <w:rsid w:val="0053103F"/>
    <w:rsid w:val="005310A9"/>
    <w:rsid w:val="005310F2"/>
    <w:rsid w:val="00531301"/>
    <w:rsid w:val="005314A2"/>
    <w:rsid w:val="00531985"/>
    <w:rsid w:val="00531D86"/>
    <w:rsid w:val="00531DA5"/>
    <w:rsid w:val="00532074"/>
    <w:rsid w:val="00532155"/>
    <w:rsid w:val="00532712"/>
    <w:rsid w:val="00532723"/>
    <w:rsid w:val="00532911"/>
    <w:rsid w:val="00532C52"/>
    <w:rsid w:val="00532D23"/>
    <w:rsid w:val="00532FBC"/>
    <w:rsid w:val="00533119"/>
    <w:rsid w:val="00533473"/>
    <w:rsid w:val="005336D5"/>
    <w:rsid w:val="00533845"/>
    <w:rsid w:val="00533ABE"/>
    <w:rsid w:val="00533DE9"/>
    <w:rsid w:val="00533EB7"/>
    <w:rsid w:val="005340CB"/>
    <w:rsid w:val="005340EE"/>
    <w:rsid w:val="005341C9"/>
    <w:rsid w:val="005343FC"/>
    <w:rsid w:val="0053444F"/>
    <w:rsid w:val="005344DA"/>
    <w:rsid w:val="00534640"/>
    <w:rsid w:val="005346EE"/>
    <w:rsid w:val="0053474C"/>
    <w:rsid w:val="005349F8"/>
    <w:rsid w:val="00534B43"/>
    <w:rsid w:val="00534B7B"/>
    <w:rsid w:val="00535159"/>
    <w:rsid w:val="005352BA"/>
    <w:rsid w:val="00535550"/>
    <w:rsid w:val="00535887"/>
    <w:rsid w:val="00535A87"/>
    <w:rsid w:val="00535D07"/>
    <w:rsid w:val="00536079"/>
    <w:rsid w:val="005361A7"/>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50B"/>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BE0"/>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31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6AF"/>
    <w:rsid w:val="005506CC"/>
    <w:rsid w:val="00550711"/>
    <w:rsid w:val="00550D22"/>
    <w:rsid w:val="0055126C"/>
    <w:rsid w:val="0055126D"/>
    <w:rsid w:val="00551BA8"/>
    <w:rsid w:val="00551DDD"/>
    <w:rsid w:val="00551EC3"/>
    <w:rsid w:val="005521F5"/>
    <w:rsid w:val="005524D6"/>
    <w:rsid w:val="00552518"/>
    <w:rsid w:val="00552562"/>
    <w:rsid w:val="005526C3"/>
    <w:rsid w:val="00552F43"/>
    <w:rsid w:val="00553297"/>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18"/>
    <w:rsid w:val="00554E49"/>
    <w:rsid w:val="00554E65"/>
    <w:rsid w:val="00554ED8"/>
    <w:rsid w:val="005552CD"/>
    <w:rsid w:val="00555468"/>
    <w:rsid w:val="00555737"/>
    <w:rsid w:val="00555A49"/>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A"/>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791"/>
    <w:rsid w:val="005648E0"/>
    <w:rsid w:val="00564D7A"/>
    <w:rsid w:val="00564E52"/>
    <w:rsid w:val="00565093"/>
    <w:rsid w:val="00565711"/>
    <w:rsid w:val="00565D9E"/>
    <w:rsid w:val="00565FDE"/>
    <w:rsid w:val="00566067"/>
    <w:rsid w:val="0056697E"/>
    <w:rsid w:val="00566B75"/>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2B"/>
    <w:rsid w:val="00572084"/>
    <w:rsid w:val="00572159"/>
    <w:rsid w:val="005722D2"/>
    <w:rsid w:val="005725B3"/>
    <w:rsid w:val="00572B9F"/>
    <w:rsid w:val="00572D2C"/>
    <w:rsid w:val="00572F6B"/>
    <w:rsid w:val="0057381A"/>
    <w:rsid w:val="00573DF7"/>
    <w:rsid w:val="00573E02"/>
    <w:rsid w:val="005741A5"/>
    <w:rsid w:val="00574585"/>
    <w:rsid w:val="005746A9"/>
    <w:rsid w:val="00574979"/>
    <w:rsid w:val="00574B16"/>
    <w:rsid w:val="00574C85"/>
    <w:rsid w:val="00574CAB"/>
    <w:rsid w:val="00574DD3"/>
    <w:rsid w:val="00574F61"/>
    <w:rsid w:val="00574FB3"/>
    <w:rsid w:val="0057519A"/>
    <w:rsid w:val="00575218"/>
    <w:rsid w:val="005755D9"/>
    <w:rsid w:val="0057566B"/>
    <w:rsid w:val="00575AD8"/>
    <w:rsid w:val="00575B6C"/>
    <w:rsid w:val="00575CBF"/>
    <w:rsid w:val="00576028"/>
    <w:rsid w:val="00576523"/>
    <w:rsid w:val="005765CF"/>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135"/>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0D"/>
    <w:rsid w:val="0058424A"/>
    <w:rsid w:val="00584260"/>
    <w:rsid w:val="00584AB6"/>
    <w:rsid w:val="00584CE6"/>
    <w:rsid w:val="00584D32"/>
    <w:rsid w:val="00584D6C"/>
    <w:rsid w:val="00584EC3"/>
    <w:rsid w:val="00585085"/>
    <w:rsid w:val="005853A8"/>
    <w:rsid w:val="005853AB"/>
    <w:rsid w:val="00585569"/>
    <w:rsid w:val="005856DE"/>
    <w:rsid w:val="0058591E"/>
    <w:rsid w:val="00585C7E"/>
    <w:rsid w:val="00585F6C"/>
    <w:rsid w:val="0058603D"/>
    <w:rsid w:val="005861DE"/>
    <w:rsid w:val="00586423"/>
    <w:rsid w:val="00586796"/>
    <w:rsid w:val="00586A1D"/>
    <w:rsid w:val="00586CFA"/>
    <w:rsid w:val="00586F90"/>
    <w:rsid w:val="00587032"/>
    <w:rsid w:val="005873E1"/>
    <w:rsid w:val="0058769E"/>
    <w:rsid w:val="00587741"/>
    <w:rsid w:val="0058782B"/>
    <w:rsid w:val="00590397"/>
    <w:rsid w:val="00590582"/>
    <w:rsid w:val="00590B16"/>
    <w:rsid w:val="00590BAC"/>
    <w:rsid w:val="00590D64"/>
    <w:rsid w:val="00591082"/>
    <w:rsid w:val="0059123B"/>
    <w:rsid w:val="005913B9"/>
    <w:rsid w:val="00591635"/>
    <w:rsid w:val="005916AB"/>
    <w:rsid w:val="005918D6"/>
    <w:rsid w:val="00591B04"/>
    <w:rsid w:val="00591D45"/>
    <w:rsid w:val="00591E0E"/>
    <w:rsid w:val="00591E3F"/>
    <w:rsid w:val="00591E87"/>
    <w:rsid w:val="005922A3"/>
    <w:rsid w:val="00592617"/>
    <w:rsid w:val="0059263F"/>
    <w:rsid w:val="005926AD"/>
    <w:rsid w:val="00592724"/>
    <w:rsid w:val="0059278B"/>
    <w:rsid w:val="00592837"/>
    <w:rsid w:val="00592956"/>
    <w:rsid w:val="00592D9A"/>
    <w:rsid w:val="00592DC7"/>
    <w:rsid w:val="00592F65"/>
    <w:rsid w:val="00592FDF"/>
    <w:rsid w:val="005931B2"/>
    <w:rsid w:val="0059351A"/>
    <w:rsid w:val="005937DD"/>
    <w:rsid w:val="00593827"/>
    <w:rsid w:val="005939AB"/>
    <w:rsid w:val="00593A81"/>
    <w:rsid w:val="00593A95"/>
    <w:rsid w:val="00593DAC"/>
    <w:rsid w:val="005941F8"/>
    <w:rsid w:val="00594734"/>
    <w:rsid w:val="00594A23"/>
    <w:rsid w:val="00594C19"/>
    <w:rsid w:val="0059512D"/>
    <w:rsid w:val="005955D4"/>
    <w:rsid w:val="005957F3"/>
    <w:rsid w:val="00595810"/>
    <w:rsid w:val="00595824"/>
    <w:rsid w:val="0059585B"/>
    <w:rsid w:val="00595C4E"/>
    <w:rsid w:val="005960DF"/>
    <w:rsid w:val="005961C5"/>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2E2E"/>
    <w:rsid w:val="005A303A"/>
    <w:rsid w:val="005A31BC"/>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CD4"/>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80E"/>
    <w:rsid w:val="005A6860"/>
    <w:rsid w:val="005A6ACD"/>
    <w:rsid w:val="005A6BD0"/>
    <w:rsid w:val="005A7069"/>
    <w:rsid w:val="005A762D"/>
    <w:rsid w:val="005A7B8D"/>
    <w:rsid w:val="005A7C14"/>
    <w:rsid w:val="005A7C44"/>
    <w:rsid w:val="005A7D02"/>
    <w:rsid w:val="005B046D"/>
    <w:rsid w:val="005B051D"/>
    <w:rsid w:val="005B06ED"/>
    <w:rsid w:val="005B094B"/>
    <w:rsid w:val="005B10CB"/>
    <w:rsid w:val="005B10DF"/>
    <w:rsid w:val="005B13A8"/>
    <w:rsid w:val="005B13EE"/>
    <w:rsid w:val="005B16AB"/>
    <w:rsid w:val="005B1849"/>
    <w:rsid w:val="005B1AF1"/>
    <w:rsid w:val="005B1DC5"/>
    <w:rsid w:val="005B1E6A"/>
    <w:rsid w:val="005B24AA"/>
    <w:rsid w:val="005B2553"/>
    <w:rsid w:val="005B25FA"/>
    <w:rsid w:val="005B273E"/>
    <w:rsid w:val="005B2C01"/>
    <w:rsid w:val="005B2DBB"/>
    <w:rsid w:val="005B2DF0"/>
    <w:rsid w:val="005B32B4"/>
    <w:rsid w:val="005B32BD"/>
    <w:rsid w:val="005B3478"/>
    <w:rsid w:val="005B3728"/>
    <w:rsid w:val="005B3A97"/>
    <w:rsid w:val="005B3AD3"/>
    <w:rsid w:val="005B4301"/>
    <w:rsid w:val="005B432A"/>
    <w:rsid w:val="005B4347"/>
    <w:rsid w:val="005B449B"/>
    <w:rsid w:val="005B44AE"/>
    <w:rsid w:val="005B47B3"/>
    <w:rsid w:val="005B4CEB"/>
    <w:rsid w:val="005B4DEA"/>
    <w:rsid w:val="005B5054"/>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41F"/>
    <w:rsid w:val="005B6471"/>
    <w:rsid w:val="005B65BD"/>
    <w:rsid w:val="005B66DF"/>
    <w:rsid w:val="005B67A6"/>
    <w:rsid w:val="005B68A0"/>
    <w:rsid w:val="005B6A6E"/>
    <w:rsid w:val="005B6CEA"/>
    <w:rsid w:val="005B705C"/>
    <w:rsid w:val="005B70AA"/>
    <w:rsid w:val="005B7551"/>
    <w:rsid w:val="005B756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4A2"/>
    <w:rsid w:val="005C14F5"/>
    <w:rsid w:val="005C1C2F"/>
    <w:rsid w:val="005C1CD1"/>
    <w:rsid w:val="005C1E32"/>
    <w:rsid w:val="005C201D"/>
    <w:rsid w:val="005C21B1"/>
    <w:rsid w:val="005C2740"/>
    <w:rsid w:val="005C291D"/>
    <w:rsid w:val="005C2A85"/>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9A"/>
    <w:rsid w:val="005C4EE3"/>
    <w:rsid w:val="005C509E"/>
    <w:rsid w:val="005C5685"/>
    <w:rsid w:val="005C57A6"/>
    <w:rsid w:val="005C58AD"/>
    <w:rsid w:val="005C5A7C"/>
    <w:rsid w:val="005C5ACE"/>
    <w:rsid w:val="005C5ACF"/>
    <w:rsid w:val="005C6229"/>
    <w:rsid w:val="005C65C8"/>
    <w:rsid w:val="005C67D1"/>
    <w:rsid w:val="005C6932"/>
    <w:rsid w:val="005C69A8"/>
    <w:rsid w:val="005C6BDB"/>
    <w:rsid w:val="005C6C18"/>
    <w:rsid w:val="005C6CFC"/>
    <w:rsid w:val="005C6ECA"/>
    <w:rsid w:val="005C70EB"/>
    <w:rsid w:val="005C71AF"/>
    <w:rsid w:val="005C7238"/>
    <w:rsid w:val="005C7296"/>
    <w:rsid w:val="005C73E1"/>
    <w:rsid w:val="005C76BC"/>
    <w:rsid w:val="005C77E3"/>
    <w:rsid w:val="005C7AB0"/>
    <w:rsid w:val="005C7D18"/>
    <w:rsid w:val="005D01A0"/>
    <w:rsid w:val="005D0AC9"/>
    <w:rsid w:val="005D0B2E"/>
    <w:rsid w:val="005D0FB5"/>
    <w:rsid w:val="005D1031"/>
    <w:rsid w:val="005D130E"/>
    <w:rsid w:val="005D149C"/>
    <w:rsid w:val="005D1700"/>
    <w:rsid w:val="005D1701"/>
    <w:rsid w:val="005D1849"/>
    <w:rsid w:val="005D19BE"/>
    <w:rsid w:val="005D1D80"/>
    <w:rsid w:val="005D1F62"/>
    <w:rsid w:val="005D208D"/>
    <w:rsid w:val="005D233C"/>
    <w:rsid w:val="005D2790"/>
    <w:rsid w:val="005D2A35"/>
    <w:rsid w:val="005D2D44"/>
    <w:rsid w:val="005D2FCA"/>
    <w:rsid w:val="005D302E"/>
    <w:rsid w:val="005D348C"/>
    <w:rsid w:val="005D3685"/>
    <w:rsid w:val="005D3839"/>
    <w:rsid w:val="005D385C"/>
    <w:rsid w:val="005D3895"/>
    <w:rsid w:val="005D38C2"/>
    <w:rsid w:val="005D3E29"/>
    <w:rsid w:val="005D4689"/>
    <w:rsid w:val="005D4939"/>
    <w:rsid w:val="005D4E71"/>
    <w:rsid w:val="005D4E75"/>
    <w:rsid w:val="005D4ED8"/>
    <w:rsid w:val="005D4FD9"/>
    <w:rsid w:val="005D5109"/>
    <w:rsid w:val="005D5195"/>
    <w:rsid w:val="005D5291"/>
    <w:rsid w:val="005D5310"/>
    <w:rsid w:val="005D5342"/>
    <w:rsid w:val="005D5384"/>
    <w:rsid w:val="005D5823"/>
    <w:rsid w:val="005D5AB7"/>
    <w:rsid w:val="005D5E44"/>
    <w:rsid w:val="005D5E5C"/>
    <w:rsid w:val="005D60C5"/>
    <w:rsid w:val="005D60F5"/>
    <w:rsid w:val="005D6457"/>
    <w:rsid w:val="005D667C"/>
    <w:rsid w:val="005D6A0E"/>
    <w:rsid w:val="005D6AAA"/>
    <w:rsid w:val="005D6C01"/>
    <w:rsid w:val="005D6E5F"/>
    <w:rsid w:val="005D6ECA"/>
    <w:rsid w:val="005D7243"/>
    <w:rsid w:val="005D725D"/>
    <w:rsid w:val="005D7332"/>
    <w:rsid w:val="005D7832"/>
    <w:rsid w:val="005D7921"/>
    <w:rsid w:val="005D7A87"/>
    <w:rsid w:val="005D7B9C"/>
    <w:rsid w:val="005E03E3"/>
    <w:rsid w:val="005E0934"/>
    <w:rsid w:val="005E09EB"/>
    <w:rsid w:val="005E0E50"/>
    <w:rsid w:val="005E12A8"/>
    <w:rsid w:val="005E1724"/>
    <w:rsid w:val="005E17A1"/>
    <w:rsid w:val="005E1C6C"/>
    <w:rsid w:val="005E1CA6"/>
    <w:rsid w:val="005E1CDF"/>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790"/>
    <w:rsid w:val="005E5A4E"/>
    <w:rsid w:val="005E5A52"/>
    <w:rsid w:val="005E5BEF"/>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4F"/>
    <w:rsid w:val="005F1AFB"/>
    <w:rsid w:val="005F1B67"/>
    <w:rsid w:val="005F1C25"/>
    <w:rsid w:val="005F203C"/>
    <w:rsid w:val="005F2054"/>
    <w:rsid w:val="005F2339"/>
    <w:rsid w:val="005F2391"/>
    <w:rsid w:val="005F26AE"/>
    <w:rsid w:val="005F2737"/>
    <w:rsid w:val="005F2C90"/>
    <w:rsid w:val="005F2DDA"/>
    <w:rsid w:val="005F3036"/>
    <w:rsid w:val="005F3598"/>
    <w:rsid w:val="005F36E3"/>
    <w:rsid w:val="005F3F8F"/>
    <w:rsid w:val="005F3FDC"/>
    <w:rsid w:val="005F402A"/>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BB0"/>
    <w:rsid w:val="005F6FCC"/>
    <w:rsid w:val="005F73C1"/>
    <w:rsid w:val="005F74B8"/>
    <w:rsid w:val="005F7502"/>
    <w:rsid w:val="005F75B3"/>
    <w:rsid w:val="005F7780"/>
    <w:rsid w:val="005F7ABD"/>
    <w:rsid w:val="005F7D43"/>
    <w:rsid w:val="005F7E14"/>
    <w:rsid w:val="005F7EA8"/>
    <w:rsid w:val="006005E3"/>
    <w:rsid w:val="00600697"/>
    <w:rsid w:val="00600921"/>
    <w:rsid w:val="006009D9"/>
    <w:rsid w:val="00600A7B"/>
    <w:rsid w:val="00600E5F"/>
    <w:rsid w:val="0060100A"/>
    <w:rsid w:val="00601328"/>
    <w:rsid w:val="006015D6"/>
    <w:rsid w:val="00601AAB"/>
    <w:rsid w:val="00601B33"/>
    <w:rsid w:val="006022D1"/>
    <w:rsid w:val="006024F3"/>
    <w:rsid w:val="006026CE"/>
    <w:rsid w:val="0060272B"/>
    <w:rsid w:val="00602A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026"/>
    <w:rsid w:val="0060622A"/>
    <w:rsid w:val="006062A0"/>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BCD"/>
    <w:rsid w:val="00612DC6"/>
    <w:rsid w:val="00612F0C"/>
    <w:rsid w:val="00613129"/>
    <w:rsid w:val="0061313F"/>
    <w:rsid w:val="006134A2"/>
    <w:rsid w:val="006136DD"/>
    <w:rsid w:val="00613707"/>
    <w:rsid w:val="0061372C"/>
    <w:rsid w:val="00613736"/>
    <w:rsid w:val="006138C8"/>
    <w:rsid w:val="00613907"/>
    <w:rsid w:val="00613D1B"/>
    <w:rsid w:val="00613E0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B3"/>
    <w:rsid w:val="006164C7"/>
    <w:rsid w:val="006165C8"/>
    <w:rsid w:val="006169BA"/>
    <w:rsid w:val="00616A09"/>
    <w:rsid w:val="00616DD3"/>
    <w:rsid w:val="006171BA"/>
    <w:rsid w:val="006173C5"/>
    <w:rsid w:val="006175F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5D5"/>
    <w:rsid w:val="00623745"/>
    <w:rsid w:val="00623AF4"/>
    <w:rsid w:val="00623C93"/>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27ECC"/>
    <w:rsid w:val="006304F9"/>
    <w:rsid w:val="0063070C"/>
    <w:rsid w:val="00630952"/>
    <w:rsid w:val="00630C3E"/>
    <w:rsid w:val="00630CC8"/>
    <w:rsid w:val="00630E74"/>
    <w:rsid w:val="00630E7D"/>
    <w:rsid w:val="0063101B"/>
    <w:rsid w:val="00631114"/>
    <w:rsid w:val="006311FD"/>
    <w:rsid w:val="00631207"/>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544"/>
    <w:rsid w:val="006366D5"/>
    <w:rsid w:val="0063675F"/>
    <w:rsid w:val="00636908"/>
    <w:rsid w:val="0063693B"/>
    <w:rsid w:val="00636E3E"/>
    <w:rsid w:val="00637106"/>
    <w:rsid w:val="00637200"/>
    <w:rsid w:val="006372DB"/>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33"/>
    <w:rsid w:val="00641466"/>
    <w:rsid w:val="006416F1"/>
    <w:rsid w:val="00641969"/>
    <w:rsid w:val="00641973"/>
    <w:rsid w:val="00641D13"/>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47FB7"/>
    <w:rsid w:val="0065010E"/>
    <w:rsid w:val="00650682"/>
    <w:rsid w:val="00650831"/>
    <w:rsid w:val="006509B4"/>
    <w:rsid w:val="00650B6F"/>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25A"/>
    <w:rsid w:val="0065253B"/>
    <w:rsid w:val="00652569"/>
    <w:rsid w:val="006526AE"/>
    <w:rsid w:val="0065287B"/>
    <w:rsid w:val="00652A86"/>
    <w:rsid w:val="00652AAD"/>
    <w:rsid w:val="00652D5F"/>
    <w:rsid w:val="00652F3D"/>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9B1"/>
    <w:rsid w:val="00655B2B"/>
    <w:rsid w:val="00655B56"/>
    <w:rsid w:val="00655D1A"/>
    <w:rsid w:val="00655E73"/>
    <w:rsid w:val="00656568"/>
    <w:rsid w:val="006565AE"/>
    <w:rsid w:val="006567D4"/>
    <w:rsid w:val="0065685E"/>
    <w:rsid w:val="006569F3"/>
    <w:rsid w:val="006571C7"/>
    <w:rsid w:val="00657948"/>
    <w:rsid w:val="00657B9F"/>
    <w:rsid w:val="00657F3A"/>
    <w:rsid w:val="0066005F"/>
    <w:rsid w:val="006600B4"/>
    <w:rsid w:val="006601B3"/>
    <w:rsid w:val="00660236"/>
    <w:rsid w:val="00660450"/>
    <w:rsid w:val="006605DA"/>
    <w:rsid w:val="00660691"/>
    <w:rsid w:val="00660A42"/>
    <w:rsid w:val="00660B9E"/>
    <w:rsid w:val="00660D31"/>
    <w:rsid w:val="00660EA5"/>
    <w:rsid w:val="006611FE"/>
    <w:rsid w:val="00661668"/>
    <w:rsid w:val="006618E3"/>
    <w:rsid w:val="00661AE1"/>
    <w:rsid w:val="00661E00"/>
    <w:rsid w:val="00661F05"/>
    <w:rsid w:val="00662017"/>
    <w:rsid w:val="0066223C"/>
    <w:rsid w:val="0066236F"/>
    <w:rsid w:val="00662523"/>
    <w:rsid w:val="00662526"/>
    <w:rsid w:val="00662653"/>
    <w:rsid w:val="0066292D"/>
    <w:rsid w:val="00662C7C"/>
    <w:rsid w:val="0066302A"/>
    <w:rsid w:val="00663578"/>
    <w:rsid w:val="006635C7"/>
    <w:rsid w:val="006637E1"/>
    <w:rsid w:val="00663A64"/>
    <w:rsid w:val="00663C4F"/>
    <w:rsid w:val="00663DD9"/>
    <w:rsid w:val="00663E0C"/>
    <w:rsid w:val="00663FD5"/>
    <w:rsid w:val="00664240"/>
    <w:rsid w:val="006647BF"/>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7"/>
    <w:rsid w:val="00671B8A"/>
    <w:rsid w:val="006729A7"/>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4BFC"/>
    <w:rsid w:val="006753AE"/>
    <w:rsid w:val="006756CC"/>
    <w:rsid w:val="00675766"/>
    <w:rsid w:val="00675829"/>
    <w:rsid w:val="00675F61"/>
    <w:rsid w:val="006760BC"/>
    <w:rsid w:val="006763FD"/>
    <w:rsid w:val="00676411"/>
    <w:rsid w:val="00676450"/>
    <w:rsid w:val="00676761"/>
    <w:rsid w:val="006768DB"/>
    <w:rsid w:val="0067696E"/>
    <w:rsid w:val="00676C55"/>
    <w:rsid w:val="0067774C"/>
    <w:rsid w:val="006777AB"/>
    <w:rsid w:val="00677ECA"/>
    <w:rsid w:val="00680095"/>
    <w:rsid w:val="0068018E"/>
    <w:rsid w:val="006804CC"/>
    <w:rsid w:val="00680B23"/>
    <w:rsid w:val="00680B35"/>
    <w:rsid w:val="00680B97"/>
    <w:rsid w:val="00680BB4"/>
    <w:rsid w:val="00680D71"/>
    <w:rsid w:val="00680E67"/>
    <w:rsid w:val="00681001"/>
    <w:rsid w:val="00681AD5"/>
    <w:rsid w:val="00681DB6"/>
    <w:rsid w:val="00682048"/>
    <w:rsid w:val="00682747"/>
    <w:rsid w:val="00682942"/>
    <w:rsid w:val="00682A28"/>
    <w:rsid w:val="00682E50"/>
    <w:rsid w:val="00682F26"/>
    <w:rsid w:val="00682FD9"/>
    <w:rsid w:val="00683117"/>
    <w:rsid w:val="00683549"/>
    <w:rsid w:val="0068393B"/>
    <w:rsid w:val="006839E5"/>
    <w:rsid w:val="00683B95"/>
    <w:rsid w:val="0068400E"/>
    <w:rsid w:val="006840A1"/>
    <w:rsid w:val="0068451B"/>
    <w:rsid w:val="006848D4"/>
    <w:rsid w:val="00684A2F"/>
    <w:rsid w:val="00684A67"/>
    <w:rsid w:val="00684C82"/>
    <w:rsid w:val="00684CEC"/>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015"/>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982"/>
    <w:rsid w:val="00693A38"/>
    <w:rsid w:val="00693C34"/>
    <w:rsid w:val="0069413A"/>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067"/>
    <w:rsid w:val="006A1690"/>
    <w:rsid w:val="006A1782"/>
    <w:rsid w:val="006A1A26"/>
    <w:rsid w:val="006A1C1F"/>
    <w:rsid w:val="006A245E"/>
    <w:rsid w:val="006A2518"/>
    <w:rsid w:val="006A27DD"/>
    <w:rsid w:val="006A2E15"/>
    <w:rsid w:val="006A2E49"/>
    <w:rsid w:val="006A2E6C"/>
    <w:rsid w:val="006A2EE7"/>
    <w:rsid w:val="006A2EFA"/>
    <w:rsid w:val="006A2F58"/>
    <w:rsid w:val="006A2F93"/>
    <w:rsid w:val="006A3085"/>
    <w:rsid w:val="006A3453"/>
    <w:rsid w:val="006A3542"/>
    <w:rsid w:val="006A378A"/>
    <w:rsid w:val="006A391E"/>
    <w:rsid w:val="006A3B05"/>
    <w:rsid w:val="006A3B19"/>
    <w:rsid w:val="006A3D87"/>
    <w:rsid w:val="006A3FB7"/>
    <w:rsid w:val="006A430A"/>
    <w:rsid w:val="006A4322"/>
    <w:rsid w:val="006A43D6"/>
    <w:rsid w:val="006A454F"/>
    <w:rsid w:val="006A4AB1"/>
    <w:rsid w:val="006A4B08"/>
    <w:rsid w:val="006A4BF6"/>
    <w:rsid w:val="006A50B9"/>
    <w:rsid w:val="006A5185"/>
    <w:rsid w:val="006A536B"/>
    <w:rsid w:val="006A542E"/>
    <w:rsid w:val="006A56F1"/>
    <w:rsid w:val="006A5AF8"/>
    <w:rsid w:val="006A5B67"/>
    <w:rsid w:val="006A5CAC"/>
    <w:rsid w:val="006A5F6E"/>
    <w:rsid w:val="006A649F"/>
    <w:rsid w:val="006A66D6"/>
    <w:rsid w:val="006A69E9"/>
    <w:rsid w:val="006A6D34"/>
    <w:rsid w:val="006A7008"/>
    <w:rsid w:val="006A71C2"/>
    <w:rsid w:val="006A74FF"/>
    <w:rsid w:val="006A7568"/>
    <w:rsid w:val="006A7738"/>
    <w:rsid w:val="006A7742"/>
    <w:rsid w:val="006A78D1"/>
    <w:rsid w:val="006A79C0"/>
    <w:rsid w:val="006A7DA6"/>
    <w:rsid w:val="006B01F4"/>
    <w:rsid w:val="006B0D71"/>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3B"/>
    <w:rsid w:val="006B324C"/>
    <w:rsid w:val="006B32D8"/>
    <w:rsid w:val="006B3330"/>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4AB"/>
    <w:rsid w:val="006B577B"/>
    <w:rsid w:val="006B57A5"/>
    <w:rsid w:val="006B60F1"/>
    <w:rsid w:val="006B61D5"/>
    <w:rsid w:val="006B622E"/>
    <w:rsid w:val="006B6429"/>
    <w:rsid w:val="006B658E"/>
    <w:rsid w:val="006B69CD"/>
    <w:rsid w:val="006B6AB3"/>
    <w:rsid w:val="006B6ADA"/>
    <w:rsid w:val="006B6D0B"/>
    <w:rsid w:val="006B6D31"/>
    <w:rsid w:val="006B6E25"/>
    <w:rsid w:val="006B6FC0"/>
    <w:rsid w:val="006B70E5"/>
    <w:rsid w:val="006B7332"/>
    <w:rsid w:val="006B74D6"/>
    <w:rsid w:val="006B75D9"/>
    <w:rsid w:val="006B79B5"/>
    <w:rsid w:val="006B7A90"/>
    <w:rsid w:val="006B7D2E"/>
    <w:rsid w:val="006B7F55"/>
    <w:rsid w:val="006B7FB8"/>
    <w:rsid w:val="006C0185"/>
    <w:rsid w:val="006C0827"/>
    <w:rsid w:val="006C09E7"/>
    <w:rsid w:val="006C0BB3"/>
    <w:rsid w:val="006C0C77"/>
    <w:rsid w:val="006C0D0D"/>
    <w:rsid w:val="006C126A"/>
    <w:rsid w:val="006C19FC"/>
    <w:rsid w:val="006C1BB6"/>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0F7"/>
    <w:rsid w:val="006C4459"/>
    <w:rsid w:val="006C44D3"/>
    <w:rsid w:val="006C47F5"/>
    <w:rsid w:val="006C4D3D"/>
    <w:rsid w:val="006C4EE3"/>
    <w:rsid w:val="006C4F65"/>
    <w:rsid w:val="006C4F88"/>
    <w:rsid w:val="006C556D"/>
    <w:rsid w:val="006C59DE"/>
    <w:rsid w:val="006C5B3B"/>
    <w:rsid w:val="006C5DEA"/>
    <w:rsid w:val="006C608C"/>
    <w:rsid w:val="006C61D7"/>
    <w:rsid w:val="006C6394"/>
    <w:rsid w:val="006C653E"/>
    <w:rsid w:val="006C67C1"/>
    <w:rsid w:val="006C6DBC"/>
    <w:rsid w:val="006C6F48"/>
    <w:rsid w:val="006C6FB8"/>
    <w:rsid w:val="006C7193"/>
    <w:rsid w:val="006C71A5"/>
    <w:rsid w:val="006C7251"/>
    <w:rsid w:val="006C7360"/>
    <w:rsid w:val="006C75CB"/>
    <w:rsid w:val="006C7611"/>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46"/>
    <w:rsid w:val="006D2FBA"/>
    <w:rsid w:val="006D31B0"/>
    <w:rsid w:val="006D3398"/>
    <w:rsid w:val="006D33EF"/>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18B"/>
    <w:rsid w:val="006D72BD"/>
    <w:rsid w:val="006D730C"/>
    <w:rsid w:val="006D73D5"/>
    <w:rsid w:val="006D73D7"/>
    <w:rsid w:val="006D73F6"/>
    <w:rsid w:val="006D7469"/>
    <w:rsid w:val="006D746E"/>
    <w:rsid w:val="006D7732"/>
    <w:rsid w:val="006D7A4B"/>
    <w:rsid w:val="006D7E03"/>
    <w:rsid w:val="006D7ED5"/>
    <w:rsid w:val="006D7F05"/>
    <w:rsid w:val="006E0000"/>
    <w:rsid w:val="006E0242"/>
    <w:rsid w:val="006E0310"/>
    <w:rsid w:val="006E032F"/>
    <w:rsid w:val="006E04E8"/>
    <w:rsid w:val="006E07FC"/>
    <w:rsid w:val="006E09E9"/>
    <w:rsid w:val="006E0CEB"/>
    <w:rsid w:val="006E0EC1"/>
    <w:rsid w:val="006E14B0"/>
    <w:rsid w:val="006E14E7"/>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A24"/>
    <w:rsid w:val="006E4AA2"/>
    <w:rsid w:val="006E4E4C"/>
    <w:rsid w:val="006E5122"/>
    <w:rsid w:val="006E527C"/>
    <w:rsid w:val="006E5305"/>
    <w:rsid w:val="006E5516"/>
    <w:rsid w:val="006E5564"/>
    <w:rsid w:val="006E56C3"/>
    <w:rsid w:val="006E5956"/>
    <w:rsid w:val="006E5C54"/>
    <w:rsid w:val="006E5EDD"/>
    <w:rsid w:val="006E6316"/>
    <w:rsid w:val="006E6A90"/>
    <w:rsid w:val="006E6DCB"/>
    <w:rsid w:val="006E6FE8"/>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61B"/>
    <w:rsid w:val="006F27CF"/>
    <w:rsid w:val="006F284E"/>
    <w:rsid w:val="006F2900"/>
    <w:rsid w:val="006F31EF"/>
    <w:rsid w:val="006F356B"/>
    <w:rsid w:val="006F3625"/>
    <w:rsid w:val="006F3738"/>
    <w:rsid w:val="006F3818"/>
    <w:rsid w:val="006F3C55"/>
    <w:rsid w:val="006F3C5D"/>
    <w:rsid w:val="006F3D01"/>
    <w:rsid w:val="006F3D13"/>
    <w:rsid w:val="006F3DAE"/>
    <w:rsid w:val="006F40E1"/>
    <w:rsid w:val="006F41C5"/>
    <w:rsid w:val="006F41DE"/>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754"/>
    <w:rsid w:val="00700844"/>
    <w:rsid w:val="00700AF9"/>
    <w:rsid w:val="00700B30"/>
    <w:rsid w:val="00700FDA"/>
    <w:rsid w:val="00701269"/>
    <w:rsid w:val="00701312"/>
    <w:rsid w:val="00701580"/>
    <w:rsid w:val="007015A6"/>
    <w:rsid w:val="007017AC"/>
    <w:rsid w:val="007019CD"/>
    <w:rsid w:val="00701B40"/>
    <w:rsid w:val="0070239B"/>
    <w:rsid w:val="0070242B"/>
    <w:rsid w:val="0070249F"/>
    <w:rsid w:val="0070266C"/>
    <w:rsid w:val="00702693"/>
    <w:rsid w:val="0070272B"/>
    <w:rsid w:val="00702744"/>
    <w:rsid w:val="0070286D"/>
    <w:rsid w:val="00702953"/>
    <w:rsid w:val="00702CF8"/>
    <w:rsid w:val="00702F1E"/>
    <w:rsid w:val="00702F9A"/>
    <w:rsid w:val="00702FCA"/>
    <w:rsid w:val="0070340A"/>
    <w:rsid w:val="00703554"/>
    <w:rsid w:val="00703972"/>
    <w:rsid w:val="00703988"/>
    <w:rsid w:val="0070398A"/>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AE0"/>
    <w:rsid w:val="00707B7F"/>
    <w:rsid w:val="00707BD3"/>
    <w:rsid w:val="00707EB6"/>
    <w:rsid w:val="00710779"/>
    <w:rsid w:val="00710872"/>
    <w:rsid w:val="00710A2D"/>
    <w:rsid w:val="00710A46"/>
    <w:rsid w:val="00710ABE"/>
    <w:rsid w:val="00710D8E"/>
    <w:rsid w:val="00710FDF"/>
    <w:rsid w:val="00711815"/>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2C4"/>
    <w:rsid w:val="0071630F"/>
    <w:rsid w:val="00716593"/>
    <w:rsid w:val="00716661"/>
    <w:rsid w:val="00716E23"/>
    <w:rsid w:val="0071707F"/>
    <w:rsid w:val="0071714F"/>
    <w:rsid w:val="007171DB"/>
    <w:rsid w:val="007171DE"/>
    <w:rsid w:val="00717518"/>
    <w:rsid w:val="007175F5"/>
    <w:rsid w:val="007179F7"/>
    <w:rsid w:val="00717A52"/>
    <w:rsid w:val="00717CFC"/>
    <w:rsid w:val="00717D9D"/>
    <w:rsid w:val="00717E73"/>
    <w:rsid w:val="007200EA"/>
    <w:rsid w:val="00720209"/>
    <w:rsid w:val="007208D0"/>
    <w:rsid w:val="00720A40"/>
    <w:rsid w:val="00720BDA"/>
    <w:rsid w:val="00720C6F"/>
    <w:rsid w:val="00720D83"/>
    <w:rsid w:val="00721116"/>
    <w:rsid w:val="0072168E"/>
    <w:rsid w:val="007216C1"/>
    <w:rsid w:val="0072173C"/>
    <w:rsid w:val="007217A7"/>
    <w:rsid w:val="00721A9C"/>
    <w:rsid w:val="00721D82"/>
    <w:rsid w:val="00721EF0"/>
    <w:rsid w:val="00721FBF"/>
    <w:rsid w:val="007222BE"/>
    <w:rsid w:val="007229A3"/>
    <w:rsid w:val="00722C56"/>
    <w:rsid w:val="00722C5F"/>
    <w:rsid w:val="00722E69"/>
    <w:rsid w:val="00723020"/>
    <w:rsid w:val="007231CF"/>
    <w:rsid w:val="007231E1"/>
    <w:rsid w:val="0072337F"/>
    <w:rsid w:val="0072339F"/>
    <w:rsid w:val="00723959"/>
    <w:rsid w:val="00723AFA"/>
    <w:rsid w:val="00723CA9"/>
    <w:rsid w:val="00723F9C"/>
    <w:rsid w:val="00723FBB"/>
    <w:rsid w:val="0072408A"/>
    <w:rsid w:val="00724119"/>
    <w:rsid w:val="00724147"/>
    <w:rsid w:val="0072417D"/>
    <w:rsid w:val="00724311"/>
    <w:rsid w:val="0072457C"/>
    <w:rsid w:val="007245B9"/>
    <w:rsid w:val="00724946"/>
    <w:rsid w:val="00724B96"/>
    <w:rsid w:val="00724C14"/>
    <w:rsid w:val="00724C65"/>
    <w:rsid w:val="007250C2"/>
    <w:rsid w:val="007254BA"/>
    <w:rsid w:val="007255D2"/>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956"/>
    <w:rsid w:val="00727A76"/>
    <w:rsid w:val="00730098"/>
    <w:rsid w:val="00730157"/>
    <w:rsid w:val="00730538"/>
    <w:rsid w:val="0073061A"/>
    <w:rsid w:val="00730D2A"/>
    <w:rsid w:val="00730E5F"/>
    <w:rsid w:val="00730EB4"/>
    <w:rsid w:val="00730EF3"/>
    <w:rsid w:val="00730FDF"/>
    <w:rsid w:val="0073100E"/>
    <w:rsid w:val="00731023"/>
    <w:rsid w:val="0073135D"/>
    <w:rsid w:val="00731430"/>
    <w:rsid w:val="00731481"/>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49B"/>
    <w:rsid w:val="0073464A"/>
    <w:rsid w:val="00734684"/>
    <w:rsid w:val="007348C8"/>
    <w:rsid w:val="00734B52"/>
    <w:rsid w:val="00734C6D"/>
    <w:rsid w:val="00734C87"/>
    <w:rsid w:val="0073504A"/>
    <w:rsid w:val="007353CB"/>
    <w:rsid w:val="00735447"/>
    <w:rsid w:val="007354F8"/>
    <w:rsid w:val="007355D0"/>
    <w:rsid w:val="0073574E"/>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6EF"/>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0D0"/>
    <w:rsid w:val="0074318B"/>
    <w:rsid w:val="00743196"/>
    <w:rsid w:val="0074335E"/>
    <w:rsid w:val="007437EB"/>
    <w:rsid w:val="00743823"/>
    <w:rsid w:val="00743A93"/>
    <w:rsid w:val="00743C11"/>
    <w:rsid w:val="00743C1E"/>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8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47A"/>
    <w:rsid w:val="00760620"/>
    <w:rsid w:val="00760698"/>
    <w:rsid w:val="007608CF"/>
    <w:rsid w:val="00760A96"/>
    <w:rsid w:val="00760AD1"/>
    <w:rsid w:val="00760AED"/>
    <w:rsid w:val="00760EA9"/>
    <w:rsid w:val="00761713"/>
    <w:rsid w:val="00761747"/>
    <w:rsid w:val="007617DE"/>
    <w:rsid w:val="007617FD"/>
    <w:rsid w:val="0076188B"/>
    <w:rsid w:val="00761897"/>
    <w:rsid w:val="00761965"/>
    <w:rsid w:val="00761967"/>
    <w:rsid w:val="00761A9F"/>
    <w:rsid w:val="00761FBC"/>
    <w:rsid w:val="0076200B"/>
    <w:rsid w:val="007620AC"/>
    <w:rsid w:val="0076213F"/>
    <w:rsid w:val="0076278C"/>
    <w:rsid w:val="00762E1F"/>
    <w:rsid w:val="00762EA8"/>
    <w:rsid w:val="00763230"/>
    <w:rsid w:val="00763296"/>
    <w:rsid w:val="007632B5"/>
    <w:rsid w:val="00763618"/>
    <w:rsid w:val="00763964"/>
    <w:rsid w:val="007639E9"/>
    <w:rsid w:val="00763A05"/>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804"/>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3A8"/>
    <w:rsid w:val="00770673"/>
    <w:rsid w:val="00770D53"/>
    <w:rsid w:val="00770E71"/>
    <w:rsid w:val="0077150A"/>
    <w:rsid w:val="00771987"/>
    <w:rsid w:val="00771D64"/>
    <w:rsid w:val="00771D9B"/>
    <w:rsid w:val="0077280D"/>
    <w:rsid w:val="0077293A"/>
    <w:rsid w:val="0077297D"/>
    <w:rsid w:val="0077301B"/>
    <w:rsid w:val="0077410C"/>
    <w:rsid w:val="00774283"/>
    <w:rsid w:val="00774362"/>
    <w:rsid w:val="00774384"/>
    <w:rsid w:val="0077447E"/>
    <w:rsid w:val="00774691"/>
    <w:rsid w:val="00774695"/>
    <w:rsid w:val="00774C5E"/>
    <w:rsid w:val="00774CFD"/>
    <w:rsid w:val="00774D56"/>
    <w:rsid w:val="007750CA"/>
    <w:rsid w:val="007750DC"/>
    <w:rsid w:val="007753A3"/>
    <w:rsid w:val="00775A5B"/>
    <w:rsid w:val="00775AE3"/>
    <w:rsid w:val="00775E5D"/>
    <w:rsid w:val="007762C0"/>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1"/>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331"/>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55F"/>
    <w:rsid w:val="0078680F"/>
    <w:rsid w:val="0078693E"/>
    <w:rsid w:val="00786CAA"/>
    <w:rsid w:val="00786E14"/>
    <w:rsid w:val="00786FBC"/>
    <w:rsid w:val="0078738A"/>
    <w:rsid w:val="007875EE"/>
    <w:rsid w:val="00787A62"/>
    <w:rsid w:val="00787A85"/>
    <w:rsid w:val="00787BC1"/>
    <w:rsid w:val="00787F8B"/>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4F"/>
    <w:rsid w:val="007977C6"/>
    <w:rsid w:val="007979B2"/>
    <w:rsid w:val="00797AE3"/>
    <w:rsid w:val="00797C29"/>
    <w:rsid w:val="007A00B0"/>
    <w:rsid w:val="007A0884"/>
    <w:rsid w:val="007A08FF"/>
    <w:rsid w:val="007A0935"/>
    <w:rsid w:val="007A0CAB"/>
    <w:rsid w:val="007A0F39"/>
    <w:rsid w:val="007A100C"/>
    <w:rsid w:val="007A10C2"/>
    <w:rsid w:val="007A1157"/>
    <w:rsid w:val="007A11F8"/>
    <w:rsid w:val="007A130E"/>
    <w:rsid w:val="007A1588"/>
    <w:rsid w:val="007A1589"/>
    <w:rsid w:val="007A1AD5"/>
    <w:rsid w:val="007A1C65"/>
    <w:rsid w:val="007A2094"/>
    <w:rsid w:val="007A2178"/>
    <w:rsid w:val="007A2363"/>
    <w:rsid w:val="007A240D"/>
    <w:rsid w:val="007A27CB"/>
    <w:rsid w:val="007A2804"/>
    <w:rsid w:val="007A2897"/>
    <w:rsid w:val="007A2937"/>
    <w:rsid w:val="007A2DF0"/>
    <w:rsid w:val="007A319A"/>
    <w:rsid w:val="007A31B0"/>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178"/>
    <w:rsid w:val="007A5273"/>
    <w:rsid w:val="007A5614"/>
    <w:rsid w:val="007A5670"/>
    <w:rsid w:val="007A5E3C"/>
    <w:rsid w:val="007A640E"/>
    <w:rsid w:val="007A6571"/>
    <w:rsid w:val="007A6581"/>
    <w:rsid w:val="007A6B5C"/>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1F23"/>
    <w:rsid w:val="007B204E"/>
    <w:rsid w:val="007B21F9"/>
    <w:rsid w:val="007B2325"/>
    <w:rsid w:val="007B23CA"/>
    <w:rsid w:val="007B2607"/>
    <w:rsid w:val="007B28A4"/>
    <w:rsid w:val="007B2AAC"/>
    <w:rsid w:val="007B2F67"/>
    <w:rsid w:val="007B2FC1"/>
    <w:rsid w:val="007B342C"/>
    <w:rsid w:val="007B34DF"/>
    <w:rsid w:val="007B3D20"/>
    <w:rsid w:val="007B3D5F"/>
    <w:rsid w:val="007B40F8"/>
    <w:rsid w:val="007B414B"/>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B7F8E"/>
    <w:rsid w:val="007C008D"/>
    <w:rsid w:val="007C0410"/>
    <w:rsid w:val="007C06A9"/>
    <w:rsid w:val="007C0905"/>
    <w:rsid w:val="007C0B2C"/>
    <w:rsid w:val="007C0CE2"/>
    <w:rsid w:val="007C1745"/>
    <w:rsid w:val="007C1840"/>
    <w:rsid w:val="007C19D2"/>
    <w:rsid w:val="007C1B32"/>
    <w:rsid w:val="007C1BCC"/>
    <w:rsid w:val="007C2417"/>
    <w:rsid w:val="007C263C"/>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027"/>
    <w:rsid w:val="007C627D"/>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2A0"/>
    <w:rsid w:val="007D03CE"/>
    <w:rsid w:val="007D0551"/>
    <w:rsid w:val="007D06A3"/>
    <w:rsid w:val="007D09B8"/>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3"/>
    <w:rsid w:val="007D20F6"/>
    <w:rsid w:val="007D291C"/>
    <w:rsid w:val="007D2A96"/>
    <w:rsid w:val="007D2B4B"/>
    <w:rsid w:val="007D2BCD"/>
    <w:rsid w:val="007D2C56"/>
    <w:rsid w:val="007D2DE9"/>
    <w:rsid w:val="007D2E53"/>
    <w:rsid w:val="007D2F98"/>
    <w:rsid w:val="007D307E"/>
    <w:rsid w:val="007D3190"/>
    <w:rsid w:val="007D324B"/>
    <w:rsid w:val="007D33A0"/>
    <w:rsid w:val="007D340A"/>
    <w:rsid w:val="007D345F"/>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6BB"/>
    <w:rsid w:val="007D57B4"/>
    <w:rsid w:val="007D5A28"/>
    <w:rsid w:val="007D5BD5"/>
    <w:rsid w:val="007D5C31"/>
    <w:rsid w:val="007D5CB5"/>
    <w:rsid w:val="007D5EC1"/>
    <w:rsid w:val="007D5F6A"/>
    <w:rsid w:val="007D66B8"/>
    <w:rsid w:val="007D69A9"/>
    <w:rsid w:val="007D6C00"/>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1C6E"/>
    <w:rsid w:val="007E24A9"/>
    <w:rsid w:val="007E24C1"/>
    <w:rsid w:val="007E2568"/>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9B1"/>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A80"/>
    <w:rsid w:val="007E6B7C"/>
    <w:rsid w:val="007E6D53"/>
    <w:rsid w:val="007E72A4"/>
    <w:rsid w:val="007E72EA"/>
    <w:rsid w:val="007E731E"/>
    <w:rsid w:val="007E7387"/>
    <w:rsid w:val="007E73E9"/>
    <w:rsid w:val="007E7482"/>
    <w:rsid w:val="007E74B0"/>
    <w:rsid w:val="007E74C5"/>
    <w:rsid w:val="007E757A"/>
    <w:rsid w:val="007E7872"/>
    <w:rsid w:val="007E7C5F"/>
    <w:rsid w:val="007E7E3F"/>
    <w:rsid w:val="007F017F"/>
    <w:rsid w:val="007F01FB"/>
    <w:rsid w:val="007F028A"/>
    <w:rsid w:val="007F08F5"/>
    <w:rsid w:val="007F1160"/>
    <w:rsid w:val="007F1187"/>
    <w:rsid w:val="007F11FC"/>
    <w:rsid w:val="007F16BF"/>
    <w:rsid w:val="007F1747"/>
    <w:rsid w:val="007F1E29"/>
    <w:rsid w:val="007F1E43"/>
    <w:rsid w:val="007F1F4F"/>
    <w:rsid w:val="007F20B5"/>
    <w:rsid w:val="007F2266"/>
    <w:rsid w:val="007F243F"/>
    <w:rsid w:val="007F24E3"/>
    <w:rsid w:val="007F260A"/>
    <w:rsid w:val="007F2A41"/>
    <w:rsid w:val="007F2C49"/>
    <w:rsid w:val="007F2C6F"/>
    <w:rsid w:val="007F30B3"/>
    <w:rsid w:val="007F3124"/>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133E"/>
    <w:rsid w:val="008013ED"/>
    <w:rsid w:val="00801463"/>
    <w:rsid w:val="0080148E"/>
    <w:rsid w:val="00801697"/>
    <w:rsid w:val="008017D1"/>
    <w:rsid w:val="008017E3"/>
    <w:rsid w:val="00801A77"/>
    <w:rsid w:val="00801CD4"/>
    <w:rsid w:val="00801E4C"/>
    <w:rsid w:val="00801F9F"/>
    <w:rsid w:val="00802410"/>
    <w:rsid w:val="0080267F"/>
    <w:rsid w:val="00802854"/>
    <w:rsid w:val="00802871"/>
    <w:rsid w:val="00802AED"/>
    <w:rsid w:val="00802DEC"/>
    <w:rsid w:val="00802E30"/>
    <w:rsid w:val="00802E82"/>
    <w:rsid w:val="008032FF"/>
    <w:rsid w:val="008033B5"/>
    <w:rsid w:val="008033D4"/>
    <w:rsid w:val="008033F8"/>
    <w:rsid w:val="008045DE"/>
    <w:rsid w:val="00804EC8"/>
    <w:rsid w:val="00805421"/>
    <w:rsid w:val="008055AD"/>
    <w:rsid w:val="008058C5"/>
    <w:rsid w:val="00805A4B"/>
    <w:rsid w:val="00805AD3"/>
    <w:rsid w:val="00805D90"/>
    <w:rsid w:val="00806798"/>
    <w:rsid w:val="00806952"/>
    <w:rsid w:val="00806A49"/>
    <w:rsid w:val="00806B31"/>
    <w:rsid w:val="00806C61"/>
    <w:rsid w:val="00806DCB"/>
    <w:rsid w:val="008073B5"/>
    <w:rsid w:val="008073DB"/>
    <w:rsid w:val="0080758A"/>
    <w:rsid w:val="0080765D"/>
    <w:rsid w:val="008078CD"/>
    <w:rsid w:val="00807A44"/>
    <w:rsid w:val="00807DE0"/>
    <w:rsid w:val="008100E1"/>
    <w:rsid w:val="008101D3"/>
    <w:rsid w:val="008105EB"/>
    <w:rsid w:val="00810672"/>
    <w:rsid w:val="00810714"/>
    <w:rsid w:val="00810B20"/>
    <w:rsid w:val="00810B65"/>
    <w:rsid w:val="00811043"/>
    <w:rsid w:val="0081108E"/>
    <w:rsid w:val="0081138A"/>
    <w:rsid w:val="00811429"/>
    <w:rsid w:val="00811561"/>
    <w:rsid w:val="00811748"/>
    <w:rsid w:val="00811871"/>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93"/>
    <w:rsid w:val="008138DB"/>
    <w:rsid w:val="00813DCA"/>
    <w:rsid w:val="00813F9F"/>
    <w:rsid w:val="008142DE"/>
    <w:rsid w:val="00814A58"/>
    <w:rsid w:val="00814AE4"/>
    <w:rsid w:val="00814C7D"/>
    <w:rsid w:val="00814F8D"/>
    <w:rsid w:val="0081519E"/>
    <w:rsid w:val="008151D7"/>
    <w:rsid w:val="0081522C"/>
    <w:rsid w:val="00815586"/>
    <w:rsid w:val="0081574C"/>
    <w:rsid w:val="00815862"/>
    <w:rsid w:val="00815971"/>
    <w:rsid w:val="0081601B"/>
    <w:rsid w:val="008162F8"/>
    <w:rsid w:val="008173B7"/>
    <w:rsid w:val="008173C6"/>
    <w:rsid w:val="00817584"/>
    <w:rsid w:val="008177E2"/>
    <w:rsid w:val="00817897"/>
    <w:rsid w:val="008178FE"/>
    <w:rsid w:val="008179E5"/>
    <w:rsid w:val="00817D54"/>
    <w:rsid w:val="008202D8"/>
    <w:rsid w:val="0082048B"/>
    <w:rsid w:val="00820591"/>
    <w:rsid w:val="00820656"/>
    <w:rsid w:val="00820748"/>
    <w:rsid w:val="0082096E"/>
    <w:rsid w:val="008209E4"/>
    <w:rsid w:val="00820FA8"/>
    <w:rsid w:val="00821221"/>
    <w:rsid w:val="00821292"/>
    <w:rsid w:val="0082198E"/>
    <w:rsid w:val="00821B65"/>
    <w:rsid w:val="00821BA1"/>
    <w:rsid w:val="00821C1E"/>
    <w:rsid w:val="00822068"/>
    <w:rsid w:val="00822395"/>
    <w:rsid w:val="00822466"/>
    <w:rsid w:val="008224DC"/>
    <w:rsid w:val="00822553"/>
    <w:rsid w:val="00822D14"/>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C65"/>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24E"/>
    <w:rsid w:val="00827423"/>
    <w:rsid w:val="0082747E"/>
    <w:rsid w:val="00827867"/>
    <w:rsid w:val="00827BD7"/>
    <w:rsid w:val="00827CDE"/>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46A"/>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7AD"/>
    <w:rsid w:val="00840B05"/>
    <w:rsid w:val="00840E75"/>
    <w:rsid w:val="008419AF"/>
    <w:rsid w:val="00841F28"/>
    <w:rsid w:val="00842112"/>
    <w:rsid w:val="00842500"/>
    <w:rsid w:val="008425BB"/>
    <w:rsid w:val="00842873"/>
    <w:rsid w:val="00842991"/>
    <w:rsid w:val="00842AE6"/>
    <w:rsid w:val="00842F6F"/>
    <w:rsid w:val="00843275"/>
    <w:rsid w:val="00843279"/>
    <w:rsid w:val="0084327F"/>
    <w:rsid w:val="0084376B"/>
    <w:rsid w:val="008437EB"/>
    <w:rsid w:val="00843C6E"/>
    <w:rsid w:val="00843DE9"/>
    <w:rsid w:val="00843E81"/>
    <w:rsid w:val="00843F42"/>
    <w:rsid w:val="00844141"/>
    <w:rsid w:val="008443CE"/>
    <w:rsid w:val="008444CC"/>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63D"/>
    <w:rsid w:val="0084679A"/>
    <w:rsid w:val="00846896"/>
    <w:rsid w:val="00846A12"/>
    <w:rsid w:val="00846AA6"/>
    <w:rsid w:val="00846B5D"/>
    <w:rsid w:val="00846B6A"/>
    <w:rsid w:val="00846D12"/>
    <w:rsid w:val="00846ECC"/>
    <w:rsid w:val="00846F6F"/>
    <w:rsid w:val="00846FA5"/>
    <w:rsid w:val="008472CF"/>
    <w:rsid w:val="008473DD"/>
    <w:rsid w:val="00847620"/>
    <w:rsid w:val="0084766A"/>
    <w:rsid w:val="00847AC3"/>
    <w:rsid w:val="00847D71"/>
    <w:rsid w:val="00847FFC"/>
    <w:rsid w:val="0085009A"/>
    <w:rsid w:val="00850590"/>
    <w:rsid w:val="008506BC"/>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88E"/>
    <w:rsid w:val="00852C58"/>
    <w:rsid w:val="00852C92"/>
    <w:rsid w:val="00852E73"/>
    <w:rsid w:val="0085346F"/>
    <w:rsid w:val="008536F3"/>
    <w:rsid w:val="0085385F"/>
    <w:rsid w:val="008538D2"/>
    <w:rsid w:val="0085390A"/>
    <w:rsid w:val="00853A9D"/>
    <w:rsid w:val="00853C25"/>
    <w:rsid w:val="00853DEE"/>
    <w:rsid w:val="00854087"/>
    <w:rsid w:val="00854836"/>
    <w:rsid w:val="00854881"/>
    <w:rsid w:val="008548EA"/>
    <w:rsid w:val="00854947"/>
    <w:rsid w:val="00854A8A"/>
    <w:rsid w:val="00854E3C"/>
    <w:rsid w:val="00854EFD"/>
    <w:rsid w:val="008552A9"/>
    <w:rsid w:val="00855507"/>
    <w:rsid w:val="0085578D"/>
    <w:rsid w:val="008557E1"/>
    <w:rsid w:val="00855C02"/>
    <w:rsid w:val="00855C1F"/>
    <w:rsid w:val="00855DFE"/>
    <w:rsid w:val="00855F97"/>
    <w:rsid w:val="008560A9"/>
    <w:rsid w:val="0085621B"/>
    <w:rsid w:val="00856395"/>
    <w:rsid w:val="00856530"/>
    <w:rsid w:val="00856957"/>
    <w:rsid w:val="00856AA8"/>
    <w:rsid w:val="00856AC4"/>
    <w:rsid w:val="00856B51"/>
    <w:rsid w:val="00856F0E"/>
    <w:rsid w:val="00856FCF"/>
    <w:rsid w:val="00856FEC"/>
    <w:rsid w:val="008576DD"/>
    <w:rsid w:val="00857752"/>
    <w:rsid w:val="008579E4"/>
    <w:rsid w:val="00857AF3"/>
    <w:rsid w:val="00857BDE"/>
    <w:rsid w:val="00857FAC"/>
    <w:rsid w:val="008600A6"/>
    <w:rsid w:val="008603D2"/>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6BD"/>
    <w:rsid w:val="00863741"/>
    <w:rsid w:val="00863BA8"/>
    <w:rsid w:val="00863BCB"/>
    <w:rsid w:val="00863CD6"/>
    <w:rsid w:val="00863CDF"/>
    <w:rsid w:val="00863DA0"/>
    <w:rsid w:val="00863E2F"/>
    <w:rsid w:val="00863ECE"/>
    <w:rsid w:val="00863F06"/>
    <w:rsid w:val="00863F59"/>
    <w:rsid w:val="00863FD6"/>
    <w:rsid w:val="0086411E"/>
    <w:rsid w:val="0086415E"/>
    <w:rsid w:val="00864339"/>
    <w:rsid w:val="008644F2"/>
    <w:rsid w:val="00864528"/>
    <w:rsid w:val="008647BE"/>
    <w:rsid w:val="00864E01"/>
    <w:rsid w:val="00864E43"/>
    <w:rsid w:val="00864E93"/>
    <w:rsid w:val="00865144"/>
    <w:rsid w:val="00865186"/>
    <w:rsid w:val="0086539F"/>
    <w:rsid w:val="008653D9"/>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6E"/>
    <w:rsid w:val="008670AE"/>
    <w:rsid w:val="00867555"/>
    <w:rsid w:val="0086767B"/>
    <w:rsid w:val="00867730"/>
    <w:rsid w:val="00867A0C"/>
    <w:rsid w:val="00867ADC"/>
    <w:rsid w:val="00870787"/>
    <w:rsid w:val="0087088C"/>
    <w:rsid w:val="00870984"/>
    <w:rsid w:val="00870C90"/>
    <w:rsid w:val="00870D86"/>
    <w:rsid w:val="00870E84"/>
    <w:rsid w:val="008717E2"/>
    <w:rsid w:val="0087222C"/>
    <w:rsid w:val="00872236"/>
    <w:rsid w:val="0087223A"/>
    <w:rsid w:val="008722FF"/>
    <w:rsid w:val="008723F0"/>
    <w:rsid w:val="008726D7"/>
    <w:rsid w:val="0087287A"/>
    <w:rsid w:val="00872928"/>
    <w:rsid w:val="00872BCC"/>
    <w:rsid w:val="00872E5D"/>
    <w:rsid w:val="008730D5"/>
    <w:rsid w:val="0087397D"/>
    <w:rsid w:val="008739E1"/>
    <w:rsid w:val="00873B5B"/>
    <w:rsid w:val="00873D27"/>
    <w:rsid w:val="00873F9D"/>
    <w:rsid w:val="00873FAD"/>
    <w:rsid w:val="00874AB3"/>
    <w:rsid w:val="00874B04"/>
    <w:rsid w:val="00874CC5"/>
    <w:rsid w:val="008750F0"/>
    <w:rsid w:val="00875119"/>
    <w:rsid w:val="0087518A"/>
    <w:rsid w:val="008751A0"/>
    <w:rsid w:val="008751C4"/>
    <w:rsid w:val="00875211"/>
    <w:rsid w:val="00875585"/>
    <w:rsid w:val="008755EC"/>
    <w:rsid w:val="00875813"/>
    <w:rsid w:val="008758A4"/>
    <w:rsid w:val="00875939"/>
    <w:rsid w:val="00875987"/>
    <w:rsid w:val="00875D08"/>
    <w:rsid w:val="00875DDD"/>
    <w:rsid w:val="00875E89"/>
    <w:rsid w:val="00876199"/>
    <w:rsid w:val="008762DB"/>
    <w:rsid w:val="008765C1"/>
    <w:rsid w:val="00876866"/>
    <w:rsid w:val="00876972"/>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0FB"/>
    <w:rsid w:val="008801D4"/>
    <w:rsid w:val="008802DB"/>
    <w:rsid w:val="008807FF"/>
    <w:rsid w:val="008808B1"/>
    <w:rsid w:val="00880AC9"/>
    <w:rsid w:val="00880BED"/>
    <w:rsid w:val="00880D80"/>
    <w:rsid w:val="0088163A"/>
    <w:rsid w:val="008817F9"/>
    <w:rsid w:val="00881804"/>
    <w:rsid w:val="00881A75"/>
    <w:rsid w:val="008820C0"/>
    <w:rsid w:val="0088224A"/>
    <w:rsid w:val="00882490"/>
    <w:rsid w:val="008824F9"/>
    <w:rsid w:val="00882567"/>
    <w:rsid w:val="00882D25"/>
    <w:rsid w:val="00882E15"/>
    <w:rsid w:val="00882F75"/>
    <w:rsid w:val="0088301D"/>
    <w:rsid w:val="00883313"/>
    <w:rsid w:val="008833B2"/>
    <w:rsid w:val="00883606"/>
    <w:rsid w:val="008836E2"/>
    <w:rsid w:val="008839A0"/>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46F"/>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6"/>
    <w:rsid w:val="00887B68"/>
    <w:rsid w:val="00887FB1"/>
    <w:rsid w:val="0089005E"/>
    <w:rsid w:val="008901A0"/>
    <w:rsid w:val="0089032A"/>
    <w:rsid w:val="00890569"/>
    <w:rsid w:val="008906B4"/>
    <w:rsid w:val="00890741"/>
    <w:rsid w:val="008907EA"/>
    <w:rsid w:val="00890A6D"/>
    <w:rsid w:val="00890B06"/>
    <w:rsid w:val="00890B81"/>
    <w:rsid w:val="00890D18"/>
    <w:rsid w:val="008910C6"/>
    <w:rsid w:val="00891185"/>
    <w:rsid w:val="0089153E"/>
    <w:rsid w:val="008917F7"/>
    <w:rsid w:val="00891BD1"/>
    <w:rsid w:val="00891C01"/>
    <w:rsid w:val="00892249"/>
    <w:rsid w:val="0089230D"/>
    <w:rsid w:val="0089231E"/>
    <w:rsid w:val="00892390"/>
    <w:rsid w:val="008924BC"/>
    <w:rsid w:val="008925A2"/>
    <w:rsid w:val="008926A8"/>
    <w:rsid w:val="00892B3F"/>
    <w:rsid w:val="00892EE5"/>
    <w:rsid w:val="00893101"/>
    <w:rsid w:val="00893339"/>
    <w:rsid w:val="00893382"/>
    <w:rsid w:val="008935D9"/>
    <w:rsid w:val="008936CD"/>
    <w:rsid w:val="00893761"/>
    <w:rsid w:val="0089382E"/>
    <w:rsid w:val="00893848"/>
    <w:rsid w:val="00894233"/>
    <w:rsid w:val="0089455C"/>
    <w:rsid w:val="008946FF"/>
    <w:rsid w:val="0089474E"/>
    <w:rsid w:val="0089479C"/>
    <w:rsid w:val="00894866"/>
    <w:rsid w:val="00894A77"/>
    <w:rsid w:val="00894B0F"/>
    <w:rsid w:val="00894CB0"/>
    <w:rsid w:val="0089513D"/>
    <w:rsid w:val="008957B7"/>
    <w:rsid w:val="008958C4"/>
    <w:rsid w:val="00895911"/>
    <w:rsid w:val="00895A5D"/>
    <w:rsid w:val="00895B86"/>
    <w:rsid w:val="00896886"/>
    <w:rsid w:val="008968B8"/>
    <w:rsid w:val="0089701C"/>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86"/>
    <w:rsid w:val="008A1EA5"/>
    <w:rsid w:val="008A250A"/>
    <w:rsid w:val="008A27A2"/>
    <w:rsid w:val="008A27D2"/>
    <w:rsid w:val="008A2976"/>
    <w:rsid w:val="008A2B21"/>
    <w:rsid w:val="008A2C73"/>
    <w:rsid w:val="008A2D1B"/>
    <w:rsid w:val="008A2FEC"/>
    <w:rsid w:val="008A3056"/>
    <w:rsid w:val="008A30C8"/>
    <w:rsid w:val="008A31F2"/>
    <w:rsid w:val="008A33AF"/>
    <w:rsid w:val="008A346A"/>
    <w:rsid w:val="008A35D2"/>
    <w:rsid w:val="008A4347"/>
    <w:rsid w:val="008A495F"/>
    <w:rsid w:val="008A4B6E"/>
    <w:rsid w:val="008A4DC9"/>
    <w:rsid w:val="008A502E"/>
    <w:rsid w:val="008A569D"/>
    <w:rsid w:val="008A5739"/>
    <w:rsid w:val="008A5884"/>
    <w:rsid w:val="008A597F"/>
    <w:rsid w:val="008A5A1B"/>
    <w:rsid w:val="008A5BB8"/>
    <w:rsid w:val="008A5C3F"/>
    <w:rsid w:val="008A5FEB"/>
    <w:rsid w:val="008A65C7"/>
    <w:rsid w:val="008A66BB"/>
    <w:rsid w:val="008A6941"/>
    <w:rsid w:val="008A6C37"/>
    <w:rsid w:val="008A6DB4"/>
    <w:rsid w:val="008A6EB8"/>
    <w:rsid w:val="008A6ECB"/>
    <w:rsid w:val="008A6F9E"/>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612"/>
    <w:rsid w:val="008B37C4"/>
    <w:rsid w:val="008B38D4"/>
    <w:rsid w:val="008B3917"/>
    <w:rsid w:val="008B3B44"/>
    <w:rsid w:val="008B3C2F"/>
    <w:rsid w:val="008B3D64"/>
    <w:rsid w:val="008B3ED3"/>
    <w:rsid w:val="008B42C2"/>
    <w:rsid w:val="008B42D3"/>
    <w:rsid w:val="008B447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3EC4"/>
    <w:rsid w:val="008C433B"/>
    <w:rsid w:val="008C4484"/>
    <w:rsid w:val="008C4B0C"/>
    <w:rsid w:val="008C5963"/>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B9B"/>
    <w:rsid w:val="008C7CFA"/>
    <w:rsid w:val="008C7F50"/>
    <w:rsid w:val="008D006A"/>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92F"/>
    <w:rsid w:val="008D39C5"/>
    <w:rsid w:val="008D3B05"/>
    <w:rsid w:val="008D3D05"/>
    <w:rsid w:val="008D3FAC"/>
    <w:rsid w:val="008D4B07"/>
    <w:rsid w:val="008D4CE7"/>
    <w:rsid w:val="008D4DDF"/>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4BA"/>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BB5"/>
    <w:rsid w:val="008E4D4F"/>
    <w:rsid w:val="008E4EF9"/>
    <w:rsid w:val="008E51B1"/>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1E22"/>
    <w:rsid w:val="008F202B"/>
    <w:rsid w:val="008F218B"/>
    <w:rsid w:val="008F21E7"/>
    <w:rsid w:val="008F25B1"/>
    <w:rsid w:val="008F2729"/>
    <w:rsid w:val="008F27C5"/>
    <w:rsid w:val="008F2A3D"/>
    <w:rsid w:val="008F2C01"/>
    <w:rsid w:val="008F2CE7"/>
    <w:rsid w:val="008F306B"/>
    <w:rsid w:val="008F3146"/>
    <w:rsid w:val="008F328C"/>
    <w:rsid w:val="008F3765"/>
    <w:rsid w:val="008F3A14"/>
    <w:rsid w:val="008F3DA3"/>
    <w:rsid w:val="008F3DAD"/>
    <w:rsid w:val="008F3F89"/>
    <w:rsid w:val="008F42DD"/>
    <w:rsid w:val="008F464E"/>
    <w:rsid w:val="008F4652"/>
    <w:rsid w:val="008F49D5"/>
    <w:rsid w:val="008F4EF3"/>
    <w:rsid w:val="008F4FF3"/>
    <w:rsid w:val="008F54A6"/>
    <w:rsid w:val="008F55E1"/>
    <w:rsid w:val="008F561C"/>
    <w:rsid w:val="008F562D"/>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996"/>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1CFC"/>
    <w:rsid w:val="00902006"/>
    <w:rsid w:val="00902136"/>
    <w:rsid w:val="00902749"/>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4CB6"/>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4AF"/>
    <w:rsid w:val="009105E2"/>
    <w:rsid w:val="0091071F"/>
    <w:rsid w:val="00910B50"/>
    <w:rsid w:val="00910C20"/>
    <w:rsid w:val="00910C2F"/>
    <w:rsid w:val="009110E6"/>
    <w:rsid w:val="0091130A"/>
    <w:rsid w:val="00911500"/>
    <w:rsid w:val="00911A4B"/>
    <w:rsid w:val="00911A80"/>
    <w:rsid w:val="00911C1C"/>
    <w:rsid w:val="00911DE1"/>
    <w:rsid w:val="009121AE"/>
    <w:rsid w:val="00912934"/>
    <w:rsid w:val="00912B2C"/>
    <w:rsid w:val="0091310D"/>
    <w:rsid w:val="0091362F"/>
    <w:rsid w:val="009136A0"/>
    <w:rsid w:val="009136F2"/>
    <w:rsid w:val="0091376B"/>
    <w:rsid w:val="0091382F"/>
    <w:rsid w:val="00913C03"/>
    <w:rsid w:val="009140A9"/>
    <w:rsid w:val="0091411E"/>
    <w:rsid w:val="009142B8"/>
    <w:rsid w:val="0091430E"/>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6FF5"/>
    <w:rsid w:val="00917050"/>
    <w:rsid w:val="0091705E"/>
    <w:rsid w:val="00917263"/>
    <w:rsid w:val="0091758B"/>
    <w:rsid w:val="009176C9"/>
    <w:rsid w:val="009179AF"/>
    <w:rsid w:val="00917B5E"/>
    <w:rsid w:val="00917C3E"/>
    <w:rsid w:val="00917E06"/>
    <w:rsid w:val="00917E3A"/>
    <w:rsid w:val="00917E7C"/>
    <w:rsid w:val="00917E82"/>
    <w:rsid w:val="00917EF5"/>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239"/>
    <w:rsid w:val="0092351F"/>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08B"/>
    <w:rsid w:val="009302B4"/>
    <w:rsid w:val="00930640"/>
    <w:rsid w:val="00930651"/>
    <w:rsid w:val="00930892"/>
    <w:rsid w:val="00930959"/>
    <w:rsid w:val="009309BA"/>
    <w:rsid w:val="00930D3A"/>
    <w:rsid w:val="00930D61"/>
    <w:rsid w:val="0093130D"/>
    <w:rsid w:val="009318A0"/>
    <w:rsid w:val="009319CA"/>
    <w:rsid w:val="00931D81"/>
    <w:rsid w:val="00931EA3"/>
    <w:rsid w:val="009320CB"/>
    <w:rsid w:val="009320D2"/>
    <w:rsid w:val="00932194"/>
    <w:rsid w:val="00932237"/>
    <w:rsid w:val="009324A6"/>
    <w:rsid w:val="0093259C"/>
    <w:rsid w:val="0093279C"/>
    <w:rsid w:val="009329A7"/>
    <w:rsid w:val="00932D4B"/>
    <w:rsid w:val="009332AB"/>
    <w:rsid w:val="00933509"/>
    <w:rsid w:val="00933558"/>
    <w:rsid w:val="0093368B"/>
    <w:rsid w:val="0093368E"/>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7C"/>
    <w:rsid w:val="00937A87"/>
    <w:rsid w:val="00937B02"/>
    <w:rsid w:val="00937EBA"/>
    <w:rsid w:val="00937F04"/>
    <w:rsid w:val="00937F3E"/>
    <w:rsid w:val="00940143"/>
    <w:rsid w:val="0094024E"/>
    <w:rsid w:val="00940395"/>
    <w:rsid w:val="009404A6"/>
    <w:rsid w:val="0094058B"/>
    <w:rsid w:val="00940723"/>
    <w:rsid w:val="00940878"/>
    <w:rsid w:val="00940A78"/>
    <w:rsid w:val="00940C45"/>
    <w:rsid w:val="00941206"/>
    <w:rsid w:val="00941349"/>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ED3"/>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5A"/>
    <w:rsid w:val="00950894"/>
    <w:rsid w:val="00950A4E"/>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44F"/>
    <w:rsid w:val="00952571"/>
    <w:rsid w:val="00952687"/>
    <w:rsid w:val="009526BE"/>
    <w:rsid w:val="009526D4"/>
    <w:rsid w:val="009526DB"/>
    <w:rsid w:val="00952885"/>
    <w:rsid w:val="00952C25"/>
    <w:rsid w:val="00952F31"/>
    <w:rsid w:val="00952F3D"/>
    <w:rsid w:val="00953110"/>
    <w:rsid w:val="009533DE"/>
    <w:rsid w:val="00953540"/>
    <w:rsid w:val="009536AE"/>
    <w:rsid w:val="00953898"/>
    <w:rsid w:val="009539E7"/>
    <w:rsid w:val="00953BA0"/>
    <w:rsid w:val="00953C76"/>
    <w:rsid w:val="00953CD6"/>
    <w:rsid w:val="00953FD6"/>
    <w:rsid w:val="00954384"/>
    <w:rsid w:val="00954485"/>
    <w:rsid w:val="00954594"/>
    <w:rsid w:val="0095467E"/>
    <w:rsid w:val="00954752"/>
    <w:rsid w:val="00954945"/>
    <w:rsid w:val="00954A38"/>
    <w:rsid w:val="00954D3A"/>
    <w:rsid w:val="00954E18"/>
    <w:rsid w:val="00954E20"/>
    <w:rsid w:val="00954F87"/>
    <w:rsid w:val="0095581D"/>
    <w:rsid w:val="00955A67"/>
    <w:rsid w:val="00955B41"/>
    <w:rsid w:val="00955B5A"/>
    <w:rsid w:val="00955B5E"/>
    <w:rsid w:val="00955BB9"/>
    <w:rsid w:val="00955BEC"/>
    <w:rsid w:val="00955D44"/>
    <w:rsid w:val="00955FAD"/>
    <w:rsid w:val="00955FE1"/>
    <w:rsid w:val="00956142"/>
    <w:rsid w:val="009562A7"/>
    <w:rsid w:val="00956B05"/>
    <w:rsid w:val="00956B76"/>
    <w:rsid w:val="00956C94"/>
    <w:rsid w:val="00957185"/>
    <w:rsid w:val="00957E91"/>
    <w:rsid w:val="009600DE"/>
    <w:rsid w:val="009600E5"/>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348"/>
    <w:rsid w:val="00962697"/>
    <w:rsid w:val="009627E7"/>
    <w:rsid w:val="00962CAD"/>
    <w:rsid w:val="00962F86"/>
    <w:rsid w:val="00963065"/>
    <w:rsid w:val="00963461"/>
    <w:rsid w:val="00963838"/>
    <w:rsid w:val="00963E8E"/>
    <w:rsid w:val="009645ED"/>
    <w:rsid w:val="009649E9"/>
    <w:rsid w:val="00964B61"/>
    <w:rsid w:val="00964D71"/>
    <w:rsid w:val="00964FDD"/>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C86"/>
    <w:rsid w:val="00967191"/>
    <w:rsid w:val="009672FB"/>
    <w:rsid w:val="00967831"/>
    <w:rsid w:val="00967B7C"/>
    <w:rsid w:val="00967BC6"/>
    <w:rsid w:val="00967CE1"/>
    <w:rsid w:val="00967E2B"/>
    <w:rsid w:val="00967F8E"/>
    <w:rsid w:val="009700BE"/>
    <w:rsid w:val="00970123"/>
    <w:rsid w:val="009701E8"/>
    <w:rsid w:val="009702CF"/>
    <w:rsid w:val="0097058A"/>
    <w:rsid w:val="00970748"/>
    <w:rsid w:val="00970874"/>
    <w:rsid w:val="00970D3B"/>
    <w:rsid w:val="00970EFD"/>
    <w:rsid w:val="00970F0E"/>
    <w:rsid w:val="00971158"/>
    <w:rsid w:val="00971473"/>
    <w:rsid w:val="00971492"/>
    <w:rsid w:val="0097174D"/>
    <w:rsid w:val="00971852"/>
    <w:rsid w:val="00971E2D"/>
    <w:rsid w:val="00971E53"/>
    <w:rsid w:val="00971EB0"/>
    <w:rsid w:val="00972002"/>
    <w:rsid w:val="0097230E"/>
    <w:rsid w:val="00972AA6"/>
    <w:rsid w:val="00972BF8"/>
    <w:rsid w:val="00972D19"/>
    <w:rsid w:val="00972D56"/>
    <w:rsid w:val="009732B9"/>
    <w:rsid w:val="00973309"/>
    <w:rsid w:val="00973343"/>
    <w:rsid w:val="0097335C"/>
    <w:rsid w:val="009734A2"/>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B13"/>
    <w:rsid w:val="00975B93"/>
    <w:rsid w:val="00975DF9"/>
    <w:rsid w:val="00976079"/>
    <w:rsid w:val="009760CF"/>
    <w:rsid w:val="009760F0"/>
    <w:rsid w:val="00976274"/>
    <w:rsid w:val="009764CE"/>
    <w:rsid w:val="009766E5"/>
    <w:rsid w:val="00976747"/>
    <w:rsid w:val="00976791"/>
    <w:rsid w:val="0097692D"/>
    <w:rsid w:val="00977223"/>
    <w:rsid w:val="00977533"/>
    <w:rsid w:val="00977998"/>
    <w:rsid w:val="00977F8E"/>
    <w:rsid w:val="009803AF"/>
    <w:rsid w:val="00980426"/>
    <w:rsid w:val="00980B32"/>
    <w:rsid w:val="00980B44"/>
    <w:rsid w:val="00980B84"/>
    <w:rsid w:val="00980DF3"/>
    <w:rsid w:val="00980F29"/>
    <w:rsid w:val="0098137F"/>
    <w:rsid w:val="00981910"/>
    <w:rsid w:val="00981B72"/>
    <w:rsid w:val="00981BD9"/>
    <w:rsid w:val="00981F0F"/>
    <w:rsid w:val="009821CB"/>
    <w:rsid w:val="00982305"/>
    <w:rsid w:val="009824E5"/>
    <w:rsid w:val="00982A8C"/>
    <w:rsid w:val="00982C50"/>
    <w:rsid w:val="00982C5E"/>
    <w:rsid w:val="00983114"/>
    <w:rsid w:val="009831A7"/>
    <w:rsid w:val="0098321D"/>
    <w:rsid w:val="009835AC"/>
    <w:rsid w:val="009838BD"/>
    <w:rsid w:val="00983962"/>
    <w:rsid w:val="00983A08"/>
    <w:rsid w:val="00983C07"/>
    <w:rsid w:val="00983EBD"/>
    <w:rsid w:val="0098404B"/>
    <w:rsid w:val="00984118"/>
    <w:rsid w:val="009841C8"/>
    <w:rsid w:val="0098458E"/>
    <w:rsid w:val="009847BF"/>
    <w:rsid w:val="009847D1"/>
    <w:rsid w:val="00984CAA"/>
    <w:rsid w:val="00985381"/>
    <w:rsid w:val="00985412"/>
    <w:rsid w:val="009857E9"/>
    <w:rsid w:val="00985943"/>
    <w:rsid w:val="009859C0"/>
    <w:rsid w:val="00985BDB"/>
    <w:rsid w:val="00985DE2"/>
    <w:rsid w:val="00986094"/>
    <w:rsid w:val="009863F8"/>
    <w:rsid w:val="009869A7"/>
    <w:rsid w:val="00986A3A"/>
    <w:rsid w:val="00986C53"/>
    <w:rsid w:val="00986CD6"/>
    <w:rsid w:val="00987148"/>
    <w:rsid w:val="00987422"/>
    <w:rsid w:val="0098751B"/>
    <w:rsid w:val="00987AD1"/>
    <w:rsid w:val="00987B28"/>
    <w:rsid w:val="00987D7C"/>
    <w:rsid w:val="00987EA1"/>
    <w:rsid w:val="00987FD4"/>
    <w:rsid w:val="00990701"/>
    <w:rsid w:val="0099079D"/>
    <w:rsid w:val="009909B7"/>
    <w:rsid w:val="00990D73"/>
    <w:rsid w:val="00990E62"/>
    <w:rsid w:val="00990F84"/>
    <w:rsid w:val="00990F9E"/>
    <w:rsid w:val="009917E1"/>
    <w:rsid w:val="0099220F"/>
    <w:rsid w:val="00992266"/>
    <w:rsid w:val="009922C6"/>
    <w:rsid w:val="0099235C"/>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751"/>
    <w:rsid w:val="009A07BA"/>
    <w:rsid w:val="009A0831"/>
    <w:rsid w:val="009A096F"/>
    <w:rsid w:val="009A0B6B"/>
    <w:rsid w:val="009A0DF9"/>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2D3F"/>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434"/>
    <w:rsid w:val="009A57C4"/>
    <w:rsid w:val="009A591A"/>
    <w:rsid w:val="009A5A54"/>
    <w:rsid w:val="009A5CB0"/>
    <w:rsid w:val="009A60FE"/>
    <w:rsid w:val="009A611F"/>
    <w:rsid w:val="009A62ED"/>
    <w:rsid w:val="009A6625"/>
    <w:rsid w:val="009A69C5"/>
    <w:rsid w:val="009A6B09"/>
    <w:rsid w:val="009A6CEF"/>
    <w:rsid w:val="009A7012"/>
    <w:rsid w:val="009A7322"/>
    <w:rsid w:val="009A7361"/>
    <w:rsid w:val="009A73E8"/>
    <w:rsid w:val="009A7424"/>
    <w:rsid w:val="009A7603"/>
    <w:rsid w:val="009A7882"/>
    <w:rsid w:val="009A7A99"/>
    <w:rsid w:val="009A7E4B"/>
    <w:rsid w:val="009B0029"/>
    <w:rsid w:val="009B04EF"/>
    <w:rsid w:val="009B0A6F"/>
    <w:rsid w:val="009B0B90"/>
    <w:rsid w:val="009B0B96"/>
    <w:rsid w:val="009B1273"/>
    <w:rsid w:val="009B14D8"/>
    <w:rsid w:val="009B1698"/>
    <w:rsid w:val="009B1F9D"/>
    <w:rsid w:val="009B2375"/>
    <w:rsid w:val="009B28B1"/>
    <w:rsid w:val="009B2C79"/>
    <w:rsid w:val="009B3236"/>
    <w:rsid w:val="009B32C8"/>
    <w:rsid w:val="009B3972"/>
    <w:rsid w:val="009B3E42"/>
    <w:rsid w:val="009B3E6B"/>
    <w:rsid w:val="009B3F5D"/>
    <w:rsid w:val="009B43D3"/>
    <w:rsid w:val="009B45F3"/>
    <w:rsid w:val="009B47F5"/>
    <w:rsid w:val="009B4A57"/>
    <w:rsid w:val="009B4C12"/>
    <w:rsid w:val="009B4CDA"/>
    <w:rsid w:val="009B5605"/>
    <w:rsid w:val="009B6202"/>
    <w:rsid w:val="009B6589"/>
    <w:rsid w:val="009B65BF"/>
    <w:rsid w:val="009B65E9"/>
    <w:rsid w:val="009B6838"/>
    <w:rsid w:val="009B6D41"/>
    <w:rsid w:val="009B6F7C"/>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0E4"/>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2AB"/>
    <w:rsid w:val="009C5657"/>
    <w:rsid w:val="009C5D0A"/>
    <w:rsid w:val="009C5DED"/>
    <w:rsid w:val="009C5E00"/>
    <w:rsid w:val="009C5ECB"/>
    <w:rsid w:val="009C601E"/>
    <w:rsid w:val="009C680E"/>
    <w:rsid w:val="009C6872"/>
    <w:rsid w:val="009C68D6"/>
    <w:rsid w:val="009C69D5"/>
    <w:rsid w:val="009C69FB"/>
    <w:rsid w:val="009C6BA4"/>
    <w:rsid w:val="009C6CD0"/>
    <w:rsid w:val="009C70C4"/>
    <w:rsid w:val="009C7174"/>
    <w:rsid w:val="009C7584"/>
    <w:rsid w:val="009C7899"/>
    <w:rsid w:val="009C7A62"/>
    <w:rsid w:val="009C7EBE"/>
    <w:rsid w:val="009D0109"/>
    <w:rsid w:val="009D016D"/>
    <w:rsid w:val="009D040F"/>
    <w:rsid w:val="009D0460"/>
    <w:rsid w:val="009D0764"/>
    <w:rsid w:val="009D07F8"/>
    <w:rsid w:val="009D0B6D"/>
    <w:rsid w:val="009D0B92"/>
    <w:rsid w:val="009D0E4A"/>
    <w:rsid w:val="009D15ED"/>
    <w:rsid w:val="009D1898"/>
    <w:rsid w:val="009D1951"/>
    <w:rsid w:val="009D19F6"/>
    <w:rsid w:val="009D1A7A"/>
    <w:rsid w:val="009D1ACC"/>
    <w:rsid w:val="009D1BF0"/>
    <w:rsid w:val="009D1D03"/>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2F2"/>
    <w:rsid w:val="009D44C2"/>
    <w:rsid w:val="009D44EE"/>
    <w:rsid w:val="009D4A75"/>
    <w:rsid w:val="009D4A98"/>
    <w:rsid w:val="009D4B9C"/>
    <w:rsid w:val="009D4CF3"/>
    <w:rsid w:val="009D4D8F"/>
    <w:rsid w:val="009D5085"/>
    <w:rsid w:val="009D5135"/>
    <w:rsid w:val="009D51B4"/>
    <w:rsid w:val="009D550B"/>
    <w:rsid w:val="009D57DB"/>
    <w:rsid w:val="009D5C0D"/>
    <w:rsid w:val="009D5C1B"/>
    <w:rsid w:val="009D5C44"/>
    <w:rsid w:val="009D609D"/>
    <w:rsid w:val="009D628A"/>
    <w:rsid w:val="009D64FE"/>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F64"/>
    <w:rsid w:val="009E117B"/>
    <w:rsid w:val="009E12F1"/>
    <w:rsid w:val="009E1469"/>
    <w:rsid w:val="009E146F"/>
    <w:rsid w:val="009E1615"/>
    <w:rsid w:val="009E1770"/>
    <w:rsid w:val="009E18BA"/>
    <w:rsid w:val="009E1F73"/>
    <w:rsid w:val="009E1F95"/>
    <w:rsid w:val="009E22A6"/>
    <w:rsid w:val="009E2325"/>
    <w:rsid w:val="009E2431"/>
    <w:rsid w:val="009E245D"/>
    <w:rsid w:val="009E26AE"/>
    <w:rsid w:val="009E26E8"/>
    <w:rsid w:val="009E2A74"/>
    <w:rsid w:val="009E2B5D"/>
    <w:rsid w:val="009E3043"/>
    <w:rsid w:val="009E316A"/>
    <w:rsid w:val="009E3475"/>
    <w:rsid w:val="009E3B36"/>
    <w:rsid w:val="009E3C0F"/>
    <w:rsid w:val="009E3D04"/>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15"/>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5D"/>
    <w:rsid w:val="009F27F1"/>
    <w:rsid w:val="009F2CBC"/>
    <w:rsid w:val="009F2F9A"/>
    <w:rsid w:val="009F2FE6"/>
    <w:rsid w:val="009F300A"/>
    <w:rsid w:val="009F3101"/>
    <w:rsid w:val="009F35F9"/>
    <w:rsid w:val="009F384A"/>
    <w:rsid w:val="009F3BD3"/>
    <w:rsid w:val="009F3EFB"/>
    <w:rsid w:val="009F3F08"/>
    <w:rsid w:val="009F3FD9"/>
    <w:rsid w:val="009F4239"/>
    <w:rsid w:val="009F462B"/>
    <w:rsid w:val="009F49C0"/>
    <w:rsid w:val="009F4B0F"/>
    <w:rsid w:val="009F4B56"/>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C9B"/>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600"/>
    <w:rsid w:val="00A0382F"/>
    <w:rsid w:val="00A03A06"/>
    <w:rsid w:val="00A03AFC"/>
    <w:rsid w:val="00A03BEC"/>
    <w:rsid w:val="00A03C9C"/>
    <w:rsid w:val="00A0403E"/>
    <w:rsid w:val="00A0428D"/>
    <w:rsid w:val="00A043B5"/>
    <w:rsid w:val="00A04408"/>
    <w:rsid w:val="00A044F8"/>
    <w:rsid w:val="00A046D6"/>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A6"/>
    <w:rsid w:val="00A131D7"/>
    <w:rsid w:val="00A1321E"/>
    <w:rsid w:val="00A13422"/>
    <w:rsid w:val="00A135E3"/>
    <w:rsid w:val="00A13602"/>
    <w:rsid w:val="00A13815"/>
    <w:rsid w:val="00A13B23"/>
    <w:rsid w:val="00A13BFD"/>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CAE"/>
    <w:rsid w:val="00A21D56"/>
    <w:rsid w:val="00A21DA8"/>
    <w:rsid w:val="00A21F01"/>
    <w:rsid w:val="00A21F7F"/>
    <w:rsid w:val="00A21FBB"/>
    <w:rsid w:val="00A2212D"/>
    <w:rsid w:val="00A22339"/>
    <w:rsid w:val="00A2250C"/>
    <w:rsid w:val="00A22700"/>
    <w:rsid w:val="00A22EEA"/>
    <w:rsid w:val="00A2306E"/>
    <w:rsid w:val="00A23075"/>
    <w:rsid w:val="00A231CB"/>
    <w:rsid w:val="00A2326F"/>
    <w:rsid w:val="00A2351F"/>
    <w:rsid w:val="00A23673"/>
    <w:rsid w:val="00A23934"/>
    <w:rsid w:val="00A23A69"/>
    <w:rsid w:val="00A23CE8"/>
    <w:rsid w:val="00A23E23"/>
    <w:rsid w:val="00A23E9A"/>
    <w:rsid w:val="00A23EE8"/>
    <w:rsid w:val="00A242BC"/>
    <w:rsid w:val="00A24B6A"/>
    <w:rsid w:val="00A24CD3"/>
    <w:rsid w:val="00A2500D"/>
    <w:rsid w:val="00A255EF"/>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B6"/>
    <w:rsid w:val="00A32244"/>
    <w:rsid w:val="00A32410"/>
    <w:rsid w:val="00A32760"/>
    <w:rsid w:val="00A329F0"/>
    <w:rsid w:val="00A32B9A"/>
    <w:rsid w:val="00A32BF4"/>
    <w:rsid w:val="00A32C5B"/>
    <w:rsid w:val="00A32E61"/>
    <w:rsid w:val="00A32E72"/>
    <w:rsid w:val="00A3347B"/>
    <w:rsid w:val="00A33594"/>
    <w:rsid w:val="00A33700"/>
    <w:rsid w:val="00A33C3C"/>
    <w:rsid w:val="00A33EB3"/>
    <w:rsid w:val="00A34157"/>
    <w:rsid w:val="00A342AE"/>
    <w:rsid w:val="00A3468B"/>
    <w:rsid w:val="00A34E98"/>
    <w:rsid w:val="00A34F38"/>
    <w:rsid w:val="00A350CF"/>
    <w:rsid w:val="00A35700"/>
    <w:rsid w:val="00A359AD"/>
    <w:rsid w:val="00A35A0D"/>
    <w:rsid w:val="00A35C44"/>
    <w:rsid w:val="00A35D75"/>
    <w:rsid w:val="00A362CB"/>
    <w:rsid w:val="00A363CC"/>
    <w:rsid w:val="00A365EE"/>
    <w:rsid w:val="00A3664A"/>
    <w:rsid w:val="00A36AAC"/>
    <w:rsid w:val="00A36B72"/>
    <w:rsid w:val="00A36E3F"/>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0E"/>
    <w:rsid w:val="00A42843"/>
    <w:rsid w:val="00A428D0"/>
    <w:rsid w:val="00A42B9E"/>
    <w:rsid w:val="00A42E6B"/>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605"/>
    <w:rsid w:val="00A46667"/>
    <w:rsid w:val="00A46B1D"/>
    <w:rsid w:val="00A46B48"/>
    <w:rsid w:val="00A46B9D"/>
    <w:rsid w:val="00A46BC1"/>
    <w:rsid w:val="00A46F89"/>
    <w:rsid w:val="00A47145"/>
    <w:rsid w:val="00A472C2"/>
    <w:rsid w:val="00A4780A"/>
    <w:rsid w:val="00A4783A"/>
    <w:rsid w:val="00A4789D"/>
    <w:rsid w:val="00A4798C"/>
    <w:rsid w:val="00A47D0A"/>
    <w:rsid w:val="00A47F23"/>
    <w:rsid w:val="00A500A7"/>
    <w:rsid w:val="00A50170"/>
    <w:rsid w:val="00A50293"/>
    <w:rsid w:val="00A50ED7"/>
    <w:rsid w:val="00A512FF"/>
    <w:rsid w:val="00A514AD"/>
    <w:rsid w:val="00A51677"/>
    <w:rsid w:val="00A51A51"/>
    <w:rsid w:val="00A51C56"/>
    <w:rsid w:val="00A51D79"/>
    <w:rsid w:val="00A5226A"/>
    <w:rsid w:val="00A522FA"/>
    <w:rsid w:val="00A52409"/>
    <w:rsid w:val="00A5245D"/>
    <w:rsid w:val="00A52B96"/>
    <w:rsid w:val="00A53244"/>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71"/>
    <w:rsid w:val="00A55E97"/>
    <w:rsid w:val="00A56176"/>
    <w:rsid w:val="00A561D1"/>
    <w:rsid w:val="00A561EE"/>
    <w:rsid w:val="00A5644D"/>
    <w:rsid w:val="00A5646F"/>
    <w:rsid w:val="00A56824"/>
    <w:rsid w:val="00A569A3"/>
    <w:rsid w:val="00A56CE5"/>
    <w:rsid w:val="00A5715A"/>
    <w:rsid w:val="00A5736B"/>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313F"/>
    <w:rsid w:val="00A632CE"/>
    <w:rsid w:val="00A63620"/>
    <w:rsid w:val="00A6373F"/>
    <w:rsid w:val="00A637CE"/>
    <w:rsid w:val="00A6380B"/>
    <w:rsid w:val="00A63928"/>
    <w:rsid w:val="00A63CD0"/>
    <w:rsid w:val="00A63FFE"/>
    <w:rsid w:val="00A64098"/>
    <w:rsid w:val="00A64347"/>
    <w:rsid w:val="00A6457F"/>
    <w:rsid w:val="00A64641"/>
    <w:rsid w:val="00A6469C"/>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764"/>
    <w:rsid w:val="00A679C0"/>
    <w:rsid w:val="00A679FC"/>
    <w:rsid w:val="00A67A7A"/>
    <w:rsid w:val="00A67C2F"/>
    <w:rsid w:val="00A7003D"/>
    <w:rsid w:val="00A700FA"/>
    <w:rsid w:val="00A70194"/>
    <w:rsid w:val="00A70490"/>
    <w:rsid w:val="00A704B8"/>
    <w:rsid w:val="00A707A5"/>
    <w:rsid w:val="00A70994"/>
    <w:rsid w:val="00A70B72"/>
    <w:rsid w:val="00A70BB4"/>
    <w:rsid w:val="00A71058"/>
    <w:rsid w:val="00A71338"/>
    <w:rsid w:val="00A71943"/>
    <w:rsid w:val="00A71BD6"/>
    <w:rsid w:val="00A71E27"/>
    <w:rsid w:val="00A71FBE"/>
    <w:rsid w:val="00A720E6"/>
    <w:rsid w:val="00A721E6"/>
    <w:rsid w:val="00A722DE"/>
    <w:rsid w:val="00A72352"/>
    <w:rsid w:val="00A725C1"/>
    <w:rsid w:val="00A72654"/>
    <w:rsid w:val="00A726CB"/>
    <w:rsid w:val="00A728D3"/>
    <w:rsid w:val="00A72927"/>
    <w:rsid w:val="00A72DA1"/>
    <w:rsid w:val="00A73155"/>
    <w:rsid w:val="00A73280"/>
    <w:rsid w:val="00A73367"/>
    <w:rsid w:val="00A735A4"/>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AA3"/>
    <w:rsid w:val="00A77BE7"/>
    <w:rsid w:val="00A77CFC"/>
    <w:rsid w:val="00A77E2E"/>
    <w:rsid w:val="00A77E8C"/>
    <w:rsid w:val="00A77F06"/>
    <w:rsid w:val="00A803F3"/>
    <w:rsid w:val="00A807A1"/>
    <w:rsid w:val="00A807CA"/>
    <w:rsid w:val="00A80912"/>
    <w:rsid w:val="00A80B26"/>
    <w:rsid w:val="00A80BAB"/>
    <w:rsid w:val="00A81123"/>
    <w:rsid w:val="00A81278"/>
    <w:rsid w:val="00A81365"/>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740"/>
    <w:rsid w:val="00A83829"/>
    <w:rsid w:val="00A838CD"/>
    <w:rsid w:val="00A83A9C"/>
    <w:rsid w:val="00A83B90"/>
    <w:rsid w:val="00A842BA"/>
    <w:rsid w:val="00A843E5"/>
    <w:rsid w:val="00A846DC"/>
    <w:rsid w:val="00A84B26"/>
    <w:rsid w:val="00A84C41"/>
    <w:rsid w:val="00A84CE1"/>
    <w:rsid w:val="00A84F4D"/>
    <w:rsid w:val="00A852C1"/>
    <w:rsid w:val="00A857FF"/>
    <w:rsid w:val="00A858F7"/>
    <w:rsid w:val="00A85B48"/>
    <w:rsid w:val="00A85DE8"/>
    <w:rsid w:val="00A85FD7"/>
    <w:rsid w:val="00A85FF5"/>
    <w:rsid w:val="00A867DE"/>
    <w:rsid w:val="00A868D2"/>
    <w:rsid w:val="00A869BA"/>
    <w:rsid w:val="00A86A75"/>
    <w:rsid w:val="00A8727C"/>
    <w:rsid w:val="00A87306"/>
    <w:rsid w:val="00A87412"/>
    <w:rsid w:val="00A875B3"/>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353"/>
    <w:rsid w:val="00A933A2"/>
    <w:rsid w:val="00A935F3"/>
    <w:rsid w:val="00A9373F"/>
    <w:rsid w:val="00A93767"/>
    <w:rsid w:val="00A939C1"/>
    <w:rsid w:val="00A93CE1"/>
    <w:rsid w:val="00A93DC7"/>
    <w:rsid w:val="00A93DDA"/>
    <w:rsid w:val="00A93E87"/>
    <w:rsid w:val="00A93FDF"/>
    <w:rsid w:val="00A94315"/>
    <w:rsid w:val="00A943B2"/>
    <w:rsid w:val="00A9446C"/>
    <w:rsid w:val="00A946FB"/>
    <w:rsid w:val="00A94923"/>
    <w:rsid w:val="00A9496A"/>
    <w:rsid w:val="00A94A07"/>
    <w:rsid w:val="00A94CB2"/>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D6B"/>
    <w:rsid w:val="00A96ECF"/>
    <w:rsid w:val="00A9705D"/>
    <w:rsid w:val="00A9709C"/>
    <w:rsid w:val="00A9710D"/>
    <w:rsid w:val="00A97383"/>
    <w:rsid w:val="00A973B1"/>
    <w:rsid w:val="00A9751E"/>
    <w:rsid w:val="00A97715"/>
    <w:rsid w:val="00A97A1D"/>
    <w:rsid w:val="00A97A56"/>
    <w:rsid w:val="00A97A89"/>
    <w:rsid w:val="00A97E00"/>
    <w:rsid w:val="00AA0396"/>
    <w:rsid w:val="00AA0407"/>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DF5"/>
    <w:rsid w:val="00AB1E40"/>
    <w:rsid w:val="00AB1EF2"/>
    <w:rsid w:val="00AB2209"/>
    <w:rsid w:val="00AB22D2"/>
    <w:rsid w:val="00AB22FD"/>
    <w:rsid w:val="00AB2518"/>
    <w:rsid w:val="00AB2528"/>
    <w:rsid w:val="00AB252A"/>
    <w:rsid w:val="00AB299C"/>
    <w:rsid w:val="00AB29BF"/>
    <w:rsid w:val="00AB2C1B"/>
    <w:rsid w:val="00AB2CDB"/>
    <w:rsid w:val="00AB32F6"/>
    <w:rsid w:val="00AB3333"/>
    <w:rsid w:val="00AB374B"/>
    <w:rsid w:val="00AB37F3"/>
    <w:rsid w:val="00AB39A2"/>
    <w:rsid w:val="00AB3A1E"/>
    <w:rsid w:val="00AB3BAD"/>
    <w:rsid w:val="00AB4009"/>
    <w:rsid w:val="00AB42D4"/>
    <w:rsid w:val="00AB432B"/>
    <w:rsid w:val="00AB4373"/>
    <w:rsid w:val="00AB43B2"/>
    <w:rsid w:val="00AB43BB"/>
    <w:rsid w:val="00AB4944"/>
    <w:rsid w:val="00AB4A8F"/>
    <w:rsid w:val="00AB4B21"/>
    <w:rsid w:val="00AB4BBA"/>
    <w:rsid w:val="00AB5103"/>
    <w:rsid w:val="00AB5207"/>
    <w:rsid w:val="00AB52B9"/>
    <w:rsid w:val="00AB5308"/>
    <w:rsid w:val="00AB54AB"/>
    <w:rsid w:val="00AB54E9"/>
    <w:rsid w:val="00AB5664"/>
    <w:rsid w:val="00AB57AE"/>
    <w:rsid w:val="00AB592C"/>
    <w:rsid w:val="00AB5A2A"/>
    <w:rsid w:val="00AB5B41"/>
    <w:rsid w:val="00AB5E34"/>
    <w:rsid w:val="00AB624F"/>
    <w:rsid w:val="00AB636E"/>
    <w:rsid w:val="00AB67B3"/>
    <w:rsid w:val="00AB6BCD"/>
    <w:rsid w:val="00AB6D94"/>
    <w:rsid w:val="00AB71A6"/>
    <w:rsid w:val="00AB73EA"/>
    <w:rsid w:val="00AB75CF"/>
    <w:rsid w:val="00AB768C"/>
    <w:rsid w:val="00AB79F3"/>
    <w:rsid w:val="00AB7ADC"/>
    <w:rsid w:val="00AB7B76"/>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1D"/>
    <w:rsid w:val="00AC3FA2"/>
    <w:rsid w:val="00AC40F4"/>
    <w:rsid w:val="00AC444B"/>
    <w:rsid w:val="00AC46D5"/>
    <w:rsid w:val="00AC48FA"/>
    <w:rsid w:val="00AC4910"/>
    <w:rsid w:val="00AC4B88"/>
    <w:rsid w:val="00AC4EB2"/>
    <w:rsid w:val="00AC51AB"/>
    <w:rsid w:val="00AC51C6"/>
    <w:rsid w:val="00AC5676"/>
    <w:rsid w:val="00AC5731"/>
    <w:rsid w:val="00AC586F"/>
    <w:rsid w:val="00AC58B1"/>
    <w:rsid w:val="00AC5DA6"/>
    <w:rsid w:val="00AC6091"/>
    <w:rsid w:val="00AC62D9"/>
    <w:rsid w:val="00AC63DB"/>
    <w:rsid w:val="00AC6518"/>
    <w:rsid w:val="00AC684B"/>
    <w:rsid w:val="00AC6A24"/>
    <w:rsid w:val="00AC6CA5"/>
    <w:rsid w:val="00AC6E6E"/>
    <w:rsid w:val="00AC708C"/>
    <w:rsid w:val="00AC7516"/>
    <w:rsid w:val="00AC760B"/>
    <w:rsid w:val="00AC7823"/>
    <w:rsid w:val="00AC7909"/>
    <w:rsid w:val="00AC7CE0"/>
    <w:rsid w:val="00AC7F02"/>
    <w:rsid w:val="00AD0101"/>
    <w:rsid w:val="00AD0104"/>
    <w:rsid w:val="00AD019E"/>
    <w:rsid w:val="00AD0221"/>
    <w:rsid w:val="00AD0470"/>
    <w:rsid w:val="00AD04B9"/>
    <w:rsid w:val="00AD04E0"/>
    <w:rsid w:val="00AD0564"/>
    <w:rsid w:val="00AD0C6B"/>
    <w:rsid w:val="00AD0CE3"/>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5F5A"/>
    <w:rsid w:val="00AD6456"/>
    <w:rsid w:val="00AD6514"/>
    <w:rsid w:val="00AD65C4"/>
    <w:rsid w:val="00AD662E"/>
    <w:rsid w:val="00AD6683"/>
    <w:rsid w:val="00AD6817"/>
    <w:rsid w:val="00AD6951"/>
    <w:rsid w:val="00AD6B66"/>
    <w:rsid w:val="00AD6CBF"/>
    <w:rsid w:val="00AD6DFA"/>
    <w:rsid w:val="00AD6E4A"/>
    <w:rsid w:val="00AD6FE5"/>
    <w:rsid w:val="00AD70CE"/>
    <w:rsid w:val="00AD7331"/>
    <w:rsid w:val="00AD745E"/>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2DE"/>
    <w:rsid w:val="00AE2476"/>
    <w:rsid w:val="00AE24A6"/>
    <w:rsid w:val="00AE26EE"/>
    <w:rsid w:val="00AE275A"/>
    <w:rsid w:val="00AE2BB3"/>
    <w:rsid w:val="00AE2ED6"/>
    <w:rsid w:val="00AE307F"/>
    <w:rsid w:val="00AE31BD"/>
    <w:rsid w:val="00AE33D9"/>
    <w:rsid w:val="00AE360B"/>
    <w:rsid w:val="00AE36FF"/>
    <w:rsid w:val="00AE39AE"/>
    <w:rsid w:val="00AE3CC9"/>
    <w:rsid w:val="00AE3F13"/>
    <w:rsid w:val="00AE406F"/>
    <w:rsid w:val="00AE4457"/>
    <w:rsid w:val="00AE44A3"/>
    <w:rsid w:val="00AE44C8"/>
    <w:rsid w:val="00AE4678"/>
    <w:rsid w:val="00AE46B3"/>
    <w:rsid w:val="00AE489F"/>
    <w:rsid w:val="00AE4BA8"/>
    <w:rsid w:val="00AE4CEF"/>
    <w:rsid w:val="00AE5595"/>
    <w:rsid w:val="00AE5601"/>
    <w:rsid w:val="00AE5CD0"/>
    <w:rsid w:val="00AE5FE3"/>
    <w:rsid w:val="00AE6166"/>
    <w:rsid w:val="00AE6236"/>
    <w:rsid w:val="00AE640E"/>
    <w:rsid w:val="00AE6457"/>
    <w:rsid w:val="00AE64B2"/>
    <w:rsid w:val="00AE64E7"/>
    <w:rsid w:val="00AE65F9"/>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267"/>
    <w:rsid w:val="00AF25C3"/>
    <w:rsid w:val="00AF28D2"/>
    <w:rsid w:val="00AF2ABB"/>
    <w:rsid w:val="00AF2AF5"/>
    <w:rsid w:val="00AF2C59"/>
    <w:rsid w:val="00AF3186"/>
    <w:rsid w:val="00AF31D1"/>
    <w:rsid w:val="00AF32B5"/>
    <w:rsid w:val="00AF33CE"/>
    <w:rsid w:val="00AF33DE"/>
    <w:rsid w:val="00AF37CA"/>
    <w:rsid w:val="00AF392E"/>
    <w:rsid w:val="00AF3A28"/>
    <w:rsid w:val="00AF3AB9"/>
    <w:rsid w:val="00AF3C21"/>
    <w:rsid w:val="00AF3CDF"/>
    <w:rsid w:val="00AF3DED"/>
    <w:rsid w:val="00AF3F54"/>
    <w:rsid w:val="00AF4159"/>
    <w:rsid w:val="00AF4A7E"/>
    <w:rsid w:val="00AF4C6A"/>
    <w:rsid w:val="00AF4CDE"/>
    <w:rsid w:val="00AF4E07"/>
    <w:rsid w:val="00AF511E"/>
    <w:rsid w:val="00AF52A5"/>
    <w:rsid w:val="00AF57A7"/>
    <w:rsid w:val="00AF5870"/>
    <w:rsid w:val="00AF5DD6"/>
    <w:rsid w:val="00AF6783"/>
    <w:rsid w:val="00AF689B"/>
    <w:rsid w:val="00AF6974"/>
    <w:rsid w:val="00AF6B5C"/>
    <w:rsid w:val="00AF709B"/>
    <w:rsid w:val="00AF73A7"/>
    <w:rsid w:val="00AF749E"/>
    <w:rsid w:val="00AF7612"/>
    <w:rsid w:val="00AF7711"/>
    <w:rsid w:val="00AF775F"/>
    <w:rsid w:val="00AF7891"/>
    <w:rsid w:val="00AF7A3C"/>
    <w:rsid w:val="00AF7D7E"/>
    <w:rsid w:val="00AF7E8E"/>
    <w:rsid w:val="00AF7F50"/>
    <w:rsid w:val="00B002A8"/>
    <w:rsid w:val="00B00A99"/>
    <w:rsid w:val="00B00E2B"/>
    <w:rsid w:val="00B00EB3"/>
    <w:rsid w:val="00B00FA5"/>
    <w:rsid w:val="00B0125C"/>
    <w:rsid w:val="00B01548"/>
    <w:rsid w:val="00B018EE"/>
    <w:rsid w:val="00B01A01"/>
    <w:rsid w:val="00B01C12"/>
    <w:rsid w:val="00B01D43"/>
    <w:rsid w:val="00B01D49"/>
    <w:rsid w:val="00B02191"/>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533"/>
    <w:rsid w:val="00B106C3"/>
    <w:rsid w:val="00B10891"/>
    <w:rsid w:val="00B109C4"/>
    <w:rsid w:val="00B1134B"/>
    <w:rsid w:val="00B11639"/>
    <w:rsid w:val="00B11938"/>
    <w:rsid w:val="00B119C4"/>
    <w:rsid w:val="00B11B2E"/>
    <w:rsid w:val="00B11F0A"/>
    <w:rsid w:val="00B11F15"/>
    <w:rsid w:val="00B121B8"/>
    <w:rsid w:val="00B124EE"/>
    <w:rsid w:val="00B127D7"/>
    <w:rsid w:val="00B1347C"/>
    <w:rsid w:val="00B135AA"/>
    <w:rsid w:val="00B13603"/>
    <w:rsid w:val="00B13695"/>
    <w:rsid w:val="00B137EF"/>
    <w:rsid w:val="00B137F5"/>
    <w:rsid w:val="00B13980"/>
    <w:rsid w:val="00B139AF"/>
    <w:rsid w:val="00B14047"/>
    <w:rsid w:val="00B14151"/>
    <w:rsid w:val="00B14458"/>
    <w:rsid w:val="00B14557"/>
    <w:rsid w:val="00B146C3"/>
    <w:rsid w:val="00B146E0"/>
    <w:rsid w:val="00B1471F"/>
    <w:rsid w:val="00B1480D"/>
    <w:rsid w:val="00B14D75"/>
    <w:rsid w:val="00B14E3E"/>
    <w:rsid w:val="00B14FB9"/>
    <w:rsid w:val="00B1536C"/>
    <w:rsid w:val="00B154B0"/>
    <w:rsid w:val="00B154B9"/>
    <w:rsid w:val="00B157B9"/>
    <w:rsid w:val="00B15844"/>
    <w:rsid w:val="00B15877"/>
    <w:rsid w:val="00B1591F"/>
    <w:rsid w:val="00B15B51"/>
    <w:rsid w:val="00B15C06"/>
    <w:rsid w:val="00B15DA7"/>
    <w:rsid w:val="00B164D2"/>
    <w:rsid w:val="00B167B2"/>
    <w:rsid w:val="00B16E1D"/>
    <w:rsid w:val="00B16FD0"/>
    <w:rsid w:val="00B17197"/>
    <w:rsid w:val="00B1726D"/>
    <w:rsid w:val="00B17352"/>
    <w:rsid w:val="00B17447"/>
    <w:rsid w:val="00B17465"/>
    <w:rsid w:val="00B1756D"/>
    <w:rsid w:val="00B17925"/>
    <w:rsid w:val="00B179F6"/>
    <w:rsid w:val="00B17A1D"/>
    <w:rsid w:val="00B17B22"/>
    <w:rsid w:val="00B17BAF"/>
    <w:rsid w:val="00B17F49"/>
    <w:rsid w:val="00B17FC9"/>
    <w:rsid w:val="00B2027D"/>
    <w:rsid w:val="00B20395"/>
    <w:rsid w:val="00B20397"/>
    <w:rsid w:val="00B20476"/>
    <w:rsid w:val="00B204C3"/>
    <w:rsid w:val="00B2066B"/>
    <w:rsid w:val="00B209CA"/>
    <w:rsid w:val="00B20B51"/>
    <w:rsid w:val="00B20CC4"/>
    <w:rsid w:val="00B2100C"/>
    <w:rsid w:val="00B21252"/>
    <w:rsid w:val="00B21331"/>
    <w:rsid w:val="00B2161A"/>
    <w:rsid w:val="00B21A7A"/>
    <w:rsid w:val="00B21C37"/>
    <w:rsid w:val="00B21FE7"/>
    <w:rsid w:val="00B21FF3"/>
    <w:rsid w:val="00B22990"/>
    <w:rsid w:val="00B22DC2"/>
    <w:rsid w:val="00B2315B"/>
    <w:rsid w:val="00B233E6"/>
    <w:rsid w:val="00B233E7"/>
    <w:rsid w:val="00B23417"/>
    <w:rsid w:val="00B234BA"/>
    <w:rsid w:val="00B234CA"/>
    <w:rsid w:val="00B23566"/>
    <w:rsid w:val="00B23599"/>
    <w:rsid w:val="00B237D6"/>
    <w:rsid w:val="00B237FF"/>
    <w:rsid w:val="00B23A32"/>
    <w:rsid w:val="00B23B91"/>
    <w:rsid w:val="00B23BB3"/>
    <w:rsid w:val="00B23C13"/>
    <w:rsid w:val="00B23C28"/>
    <w:rsid w:val="00B23CAC"/>
    <w:rsid w:val="00B23E14"/>
    <w:rsid w:val="00B240C9"/>
    <w:rsid w:val="00B24476"/>
    <w:rsid w:val="00B247D0"/>
    <w:rsid w:val="00B247DF"/>
    <w:rsid w:val="00B249BA"/>
    <w:rsid w:val="00B24A82"/>
    <w:rsid w:val="00B24C75"/>
    <w:rsid w:val="00B24CB3"/>
    <w:rsid w:val="00B2505B"/>
    <w:rsid w:val="00B25283"/>
    <w:rsid w:val="00B25288"/>
    <w:rsid w:val="00B2545D"/>
    <w:rsid w:val="00B255D9"/>
    <w:rsid w:val="00B2573C"/>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EF2"/>
    <w:rsid w:val="00B26FD2"/>
    <w:rsid w:val="00B27040"/>
    <w:rsid w:val="00B27067"/>
    <w:rsid w:val="00B27237"/>
    <w:rsid w:val="00B27309"/>
    <w:rsid w:val="00B27334"/>
    <w:rsid w:val="00B273C3"/>
    <w:rsid w:val="00B275EB"/>
    <w:rsid w:val="00B275F7"/>
    <w:rsid w:val="00B2779D"/>
    <w:rsid w:val="00B2797B"/>
    <w:rsid w:val="00B27AB5"/>
    <w:rsid w:val="00B27BD4"/>
    <w:rsid w:val="00B27DFC"/>
    <w:rsid w:val="00B27FDE"/>
    <w:rsid w:val="00B3003D"/>
    <w:rsid w:val="00B30233"/>
    <w:rsid w:val="00B30242"/>
    <w:rsid w:val="00B3035F"/>
    <w:rsid w:val="00B305BB"/>
    <w:rsid w:val="00B3069A"/>
    <w:rsid w:val="00B30798"/>
    <w:rsid w:val="00B30915"/>
    <w:rsid w:val="00B309A6"/>
    <w:rsid w:val="00B30A6D"/>
    <w:rsid w:val="00B30FE4"/>
    <w:rsid w:val="00B31279"/>
    <w:rsid w:val="00B31346"/>
    <w:rsid w:val="00B315B0"/>
    <w:rsid w:val="00B31817"/>
    <w:rsid w:val="00B3196C"/>
    <w:rsid w:val="00B31B7E"/>
    <w:rsid w:val="00B31EB0"/>
    <w:rsid w:val="00B32362"/>
    <w:rsid w:val="00B32450"/>
    <w:rsid w:val="00B325C4"/>
    <w:rsid w:val="00B32858"/>
    <w:rsid w:val="00B32A79"/>
    <w:rsid w:val="00B32BB0"/>
    <w:rsid w:val="00B32C83"/>
    <w:rsid w:val="00B32CD0"/>
    <w:rsid w:val="00B32D06"/>
    <w:rsid w:val="00B32F07"/>
    <w:rsid w:val="00B32FFE"/>
    <w:rsid w:val="00B33260"/>
    <w:rsid w:val="00B33880"/>
    <w:rsid w:val="00B33DC3"/>
    <w:rsid w:val="00B33E99"/>
    <w:rsid w:val="00B33F18"/>
    <w:rsid w:val="00B33F9A"/>
    <w:rsid w:val="00B34009"/>
    <w:rsid w:val="00B34078"/>
    <w:rsid w:val="00B343AC"/>
    <w:rsid w:val="00B349BE"/>
    <w:rsid w:val="00B34A04"/>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E01"/>
    <w:rsid w:val="00B37F90"/>
    <w:rsid w:val="00B40046"/>
    <w:rsid w:val="00B4049A"/>
    <w:rsid w:val="00B404E5"/>
    <w:rsid w:val="00B406AA"/>
    <w:rsid w:val="00B4076B"/>
    <w:rsid w:val="00B407C5"/>
    <w:rsid w:val="00B40848"/>
    <w:rsid w:val="00B40876"/>
    <w:rsid w:val="00B40B2B"/>
    <w:rsid w:val="00B410F2"/>
    <w:rsid w:val="00B41464"/>
    <w:rsid w:val="00B415DE"/>
    <w:rsid w:val="00B4170A"/>
    <w:rsid w:val="00B419C6"/>
    <w:rsid w:val="00B41E24"/>
    <w:rsid w:val="00B41E86"/>
    <w:rsid w:val="00B42083"/>
    <w:rsid w:val="00B42151"/>
    <w:rsid w:val="00B421E5"/>
    <w:rsid w:val="00B42223"/>
    <w:rsid w:val="00B4277D"/>
    <w:rsid w:val="00B4294C"/>
    <w:rsid w:val="00B42C19"/>
    <w:rsid w:val="00B42FD8"/>
    <w:rsid w:val="00B4333F"/>
    <w:rsid w:val="00B43363"/>
    <w:rsid w:val="00B434DD"/>
    <w:rsid w:val="00B436B6"/>
    <w:rsid w:val="00B43BAD"/>
    <w:rsid w:val="00B43E10"/>
    <w:rsid w:val="00B440C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587"/>
    <w:rsid w:val="00B46630"/>
    <w:rsid w:val="00B4681E"/>
    <w:rsid w:val="00B46826"/>
    <w:rsid w:val="00B4682E"/>
    <w:rsid w:val="00B468C3"/>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418"/>
    <w:rsid w:val="00B51B69"/>
    <w:rsid w:val="00B5202B"/>
    <w:rsid w:val="00B523C5"/>
    <w:rsid w:val="00B52454"/>
    <w:rsid w:val="00B52642"/>
    <w:rsid w:val="00B52853"/>
    <w:rsid w:val="00B52A9D"/>
    <w:rsid w:val="00B53059"/>
    <w:rsid w:val="00B53268"/>
    <w:rsid w:val="00B53463"/>
    <w:rsid w:val="00B535A3"/>
    <w:rsid w:val="00B5365B"/>
    <w:rsid w:val="00B53942"/>
    <w:rsid w:val="00B53D3D"/>
    <w:rsid w:val="00B53EA0"/>
    <w:rsid w:val="00B5437B"/>
    <w:rsid w:val="00B543BE"/>
    <w:rsid w:val="00B54566"/>
    <w:rsid w:val="00B54689"/>
    <w:rsid w:val="00B549A3"/>
    <w:rsid w:val="00B54C10"/>
    <w:rsid w:val="00B54F41"/>
    <w:rsid w:val="00B551D7"/>
    <w:rsid w:val="00B55E9F"/>
    <w:rsid w:val="00B560DF"/>
    <w:rsid w:val="00B561B4"/>
    <w:rsid w:val="00B561D2"/>
    <w:rsid w:val="00B562DB"/>
    <w:rsid w:val="00B567AB"/>
    <w:rsid w:val="00B56B76"/>
    <w:rsid w:val="00B56D64"/>
    <w:rsid w:val="00B570FD"/>
    <w:rsid w:val="00B57486"/>
    <w:rsid w:val="00B5758D"/>
    <w:rsid w:val="00B575C1"/>
    <w:rsid w:val="00B57952"/>
    <w:rsid w:val="00B57C40"/>
    <w:rsid w:val="00B57F0D"/>
    <w:rsid w:val="00B601A8"/>
    <w:rsid w:val="00B609E5"/>
    <w:rsid w:val="00B60A5B"/>
    <w:rsid w:val="00B60EC4"/>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14C"/>
    <w:rsid w:val="00B643A7"/>
    <w:rsid w:val="00B6490D"/>
    <w:rsid w:val="00B649D2"/>
    <w:rsid w:val="00B64CC4"/>
    <w:rsid w:val="00B6504C"/>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A25"/>
    <w:rsid w:val="00B67BAE"/>
    <w:rsid w:val="00B67DD7"/>
    <w:rsid w:val="00B70040"/>
    <w:rsid w:val="00B70211"/>
    <w:rsid w:val="00B704DE"/>
    <w:rsid w:val="00B706B5"/>
    <w:rsid w:val="00B707E9"/>
    <w:rsid w:val="00B70B3B"/>
    <w:rsid w:val="00B71543"/>
    <w:rsid w:val="00B71926"/>
    <w:rsid w:val="00B71D78"/>
    <w:rsid w:val="00B72031"/>
    <w:rsid w:val="00B72147"/>
    <w:rsid w:val="00B725E3"/>
    <w:rsid w:val="00B7275C"/>
    <w:rsid w:val="00B7292F"/>
    <w:rsid w:val="00B72A00"/>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B0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77FA6"/>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8A8"/>
    <w:rsid w:val="00B868D7"/>
    <w:rsid w:val="00B86C62"/>
    <w:rsid w:val="00B8723C"/>
    <w:rsid w:val="00B8745C"/>
    <w:rsid w:val="00B874DE"/>
    <w:rsid w:val="00B8787F"/>
    <w:rsid w:val="00B87B80"/>
    <w:rsid w:val="00B87B90"/>
    <w:rsid w:val="00B90109"/>
    <w:rsid w:val="00B901F5"/>
    <w:rsid w:val="00B90228"/>
    <w:rsid w:val="00B903B7"/>
    <w:rsid w:val="00B905A8"/>
    <w:rsid w:val="00B9098A"/>
    <w:rsid w:val="00B909AA"/>
    <w:rsid w:val="00B909F9"/>
    <w:rsid w:val="00B90A92"/>
    <w:rsid w:val="00B917CE"/>
    <w:rsid w:val="00B9180F"/>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85"/>
    <w:rsid w:val="00B95DC7"/>
    <w:rsid w:val="00B95DF3"/>
    <w:rsid w:val="00B95EA0"/>
    <w:rsid w:val="00B96003"/>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794"/>
    <w:rsid w:val="00BA0C80"/>
    <w:rsid w:val="00BA1024"/>
    <w:rsid w:val="00BA10E9"/>
    <w:rsid w:val="00BA117C"/>
    <w:rsid w:val="00BA11D4"/>
    <w:rsid w:val="00BA1368"/>
    <w:rsid w:val="00BA15DC"/>
    <w:rsid w:val="00BA15F2"/>
    <w:rsid w:val="00BA1A87"/>
    <w:rsid w:val="00BA1B61"/>
    <w:rsid w:val="00BA1F02"/>
    <w:rsid w:val="00BA2195"/>
    <w:rsid w:val="00BA2397"/>
    <w:rsid w:val="00BA289A"/>
    <w:rsid w:val="00BA2EB5"/>
    <w:rsid w:val="00BA33BD"/>
    <w:rsid w:val="00BA380C"/>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53B"/>
    <w:rsid w:val="00BA6623"/>
    <w:rsid w:val="00BA6A0D"/>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336"/>
    <w:rsid w:val="00BB1628"/>
    <w:rsid w:val="00BB178B"/>
    <w:rsid w:val="00BB1C03"/>
    <w:rsid w:val="00BB1C59"/>
    <w:rsid w:val="00BB1DBE"/>
    <w:rsid w:val="00BB1EC2"/>
    <w:rsid w:val="00BB1EDE"/>
    <w:rsid w:val="00BB23E7"/>
    <w:rsid w:val="00BB2627"/>
    <w:rsid w:val="00BB2643"/>
    <w:rsid w:val="00BB268E"/>
    <w:rsid w:val="00BB2973"/>
    <w:rsid w:val="00BB2A99"/>
    <w:rsid w:val="00BB2B28"/>
    <w:rsid w:val="00BB2C86"/>
    <w:rsid w:val="00BB2E54"/>
    <w:rsid w:val="00BB2E55"/>
    <w:rsid w:val="00BB2EFC"/>
    <w:rsid w:val="00BB3078"/>
    <w:rsid w:val="00BB30A3"/>
    <w:rsid w:val="00BB30BF"/>
    <w:rsid w:val="00BB3194"/>
    <w:rsid w:val="00BB31DC"/>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56B"/>
    <w:rsid w:val="00BB5677"/>
    <w:rsid w:val="00BB5AAE"/>
    <w:rsid w:val="00BB5BBF"/>
    <w:rsid w:val="00BB60A0"/>
    <w:rsid w:val="00BB6137"/>
    <w:rsid w:val="00BB61A6"/>
    <w:rsid w:val="00BB62F6"/>
    <w:rsid w:val="00BB6C42"/>
    <w:rsid w:val="00BB7467"/>
    <w:rsid w:val="00BB777F"/>
    <w:rsid w:val="00BB7833"/>
    <w:rsid w:val="00BB7939"/>
    <w:rsid w:val="00BB7A0F"/>
    <w:rsid w:val="00BB7C97"/>
    <w:rsid w:val="00BB7EC0"/>
    <w:rsid w:val="00BC005E"/>
    <w:rsid w:val="00BC0510"/>
    <w:rsid w:val="00BC06FA"/>
    <w:rsid w:val="00BC0739"/>
    <w:rsid w:val="00BC0748"/>
    <w:rsid w:val="00BC07E3"/>
    <w:rsid w:val="00BC09F9"/>
    <w:rsid w:val="00BC0B55"/>
    <w:rsid w:val="00BC0E67"/>
    <w:rsid w:val="00BC0FB1"/>
    <w:rsid w:val="00BC15A0"/>
    <w:rsid w:val="00BC1659"/>
    <w:rsid w:val="00BC18C4"/>
    <w:rsid w:val="00BC1946"/>
    <w:rsid w:val="00BC1CBA"/>
    <w:rsid w:val="00BC1D60"/>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AD7"/>
    <w:rsid w:val="00BC3D2E"/>
    <w:rsid w:val="00BC3DE3"/>
    <w:rsid w:val="00BC3E6A"/>
    <w:rsid w:val="00BC408E"/>
    <w:rsid w:val="00BC4106"/>
    <w:rsid w:val="00BC4110"/>
    <w:rsid w:val="00BC49F5"/>
    <w:rsid w:val="00BC4D8F"/>
    <w:rsid w:val="00BC4D94"/>
    <w:rsid w:val="00BC4DA4"/>
    <w:rsid w:val="00BC4FFC"/>
    <w:rsid w:val="00BC50E1"/>
    <w:rsid w:val="00BC5291"/>
    <w:rsid w:val="00BC531A"/>
    <w:rsid w:val="00BC532D"/>
    <w:rsid w:val="00BC5446"/>
    <w:rsid w:val="00BC548E"/>
    <w:rsid w:val="00BC54D0"/>
    <w:rsid w:val="00BC550E"/>
    <w:rsid w:val="00BC551A"/>
    <w:rsid w:val="00BC5578"/>
    <w:rsid w:val="00BC568D"/>
    <w:rsid w:val="00BC56C1"/>
    <w:rsid w:val="00BC5C55"/>
    <w:rsid w:val="00BC5D45"/>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42"/>
    <w:rsid w:val="00BD01ED"/>
    <w:rsid w:val="00BD04E4"/>
    <w:rsid w:val="00BD0790"/>
    <w:rsid w:val="00BD09A5"/>
    <w:rsid w:val="00BD0E08"/>
    <w:rsid w:val="00BD112C"/>
    <w:rsid w:val="00BD1276"/>
    <w:rsid w:val="00BD1732"/>
    <w:rsid w:val="00BD1962"/>
    <w:rsid w:val="00BD1E03"/>
    <w:rsid w:val="00BD1EBB"/>
    <w:rsid w:val="00BD2204"/>
    <w:rsid w:val="00BD2276"/>
    <w:rsid w:val="00BD2338"/>
    <w:rsid w:val="00BD24E4"/>
    <w:rsid w:val="00BD25E1"/>
    <w:rsid w:val="00BD26D4"/>
    <w:rsid w:val="00BD276D"/>
    <w:rsid w:val="00BD27F9"/>
    <w:rsid w:val="00BD2BE6"/>
    <w:rsid w:val="00BD2C9E"/>
    <w:rsid w:val="00BD2E0A"/>
    <w:rsid w:val="00BD2F41"/>
    <w:rsid w:val="00BD34BF"/>
    <w:rsid w:val="00BD3BA2"/>
    <w:rsid w:val="00BD4042"/>
    <w:rsid w:val="00BD412A"/>
    <w:rsid w:val="00BD41DB"/>
    <w:rsid w:val="00BD4439"/>
    <w:rsid w:val="00BD456E"/>
    <w:rsid w:val="00BD47F4"/>
    <w:rsid w:val="00BD4A93"/>
    <w:rsid w:val="00BD4C32"/>
    <w:rsid w:val="00BD4D9B"/>
    <w:rsid w:val="00BD54FC"/>
    <w:rsid w:val="00BD5810"/>
    <w:rsid w:val="00BD5AF0"/>
    <w:rsid w:val="00BD5D4E"/>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27"/>
    <w:rsid w:val="00BE047F"/>
    <w:rsid w:val="00BE0925"/>
    <w:rsid w:val="00BE0A05"/>
    <w:rsid w:val="00BE0B78"/>
    <w:rsid w:val="00BE0BC8"/>
    <w:rsid w:val="00BE0CDA"/>
    <w:rsid w:val="00BE0D0F"/>
    <w:rsid w:val="00BE0E75"/>
    <w:rsid w:val="00BE1059"/>
    <w:rsid w:val="00BE14D1"/>
    <w:rsid w:val="00BE1886"/>
    <w:rsid w:val="00BE1B85"/>
    <w:rsid w:val="00BE1BD9"/>
    <w:rsid w:val="00BE1BF0"/>
    <w:rsid w:val="00BE1D2E"/>
    <w:rsid w:val="00BE1FE8"/>
    <w:rsid w:val="00BE229E"/>
    <w:rsid w:val="00BE23D9"/>
    <w:rsid w:val="00BE2499"/>
    <w:rsid w:val="00BE25D5"/>
    <w:rsid w:val="00BE2651"/>
    <w:rsid w:val="00BE27E0"/>
    <w:rsid w:val="00BE2DFC"/>
    <w:rsid w:val="00BE2E4E"/>
    <w:rsid w:val="00BE322F"/>
    <w:rsid w:val="00BE32E8"/>
    <w:rsid w:val="00BE3338"/>
    <w:rsid w:val="00BE3782"/>
    <w:rsid w:val="00BE38A2"/>
    <w:rsid w:val="00BE3A16"/>
    <w:rsid w:val="00BE3A87"/>
    <w:rsid w:val="00BE3D73"/>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490"/>
    <w:rsid w:val="00BE68CF"/>
    <w:rsid w:val="00BE6A0B"/>
    <w:rsid w:val="00BE6B98"/>
    <w:rsid w:val="00BE6D02"/>
    <w:rsid w:val="00BE6D3A"/>
    <w:rsid w:val="00BE6E24"/>
    <w:rsid w:val="00BE706B"/>
    <w:rsid w:val="00BE7095"/>
    <w:rsid w:val="00BE7165"/>
    <w:rsid w:val="00BE77BF"/>
    <w:rsid w:val="00BE7865"/>
    <w:rsid w:val="00BE7A73"/>
    <w:rsid w:val="00BE7C12"/>
    <w:rsid w:val="00BE7D2B"/>
    <w:rsid w:val="00BE7F0C"/>
    <w:rsid w:val="00BE7F12"/>
    <w:rsid w:val="00BF0007"/>
    <w:rsid w:val="00BF01D1"/>
    <w:rsid w:val="00BF0303"/>
    <w:rsid w:val="00BF0502"/>
    <w:rsid w:val="00BF0692"/>
    <w:rsid w:val="00BF0895"/>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3FB2"/>
    <w:rsid w:val="00BF4369"/>
    <w:rsid w:val="00BF48C0"/>
    <w:rsid w:val="00BF493F"/>
    <w:rsid w:val="00BF4AA7"/>
    <w:rsid w:val="00BF4B57"/>
    <w:rsid w:val="00BF4CFA"/>
    <w:rsid w:val="00BF4E58"/>
    <w:rsid w:val="00BF5012"/>
    <w:rsid w:val="00BF5086"/>
    <w:rsid w:val="00BF50F6"/>
    <w:rsid w:val="00BF51F5"/>
    <w:rsid w:val="00BF524D"/>
    <w:rsid w:val="00BF54E3"/>
    <w:rsid w:val="00BF5594"/>
    <w:rsid w:val="00BF567E"/>
    <w:rsid w:val="00BF5888"/>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693"/>
    <w:rsid w:val="00C00773"/>
    <w:rsid w:val="00C00B38"/>
    <w:rsid w:val="00C00B65"/>
    <w:rsid w:val="00C00BFE"/>
    <w:rsid w:val="00C01231"/>
    <w:rsid w:val="00C012B2"/>
    <w:rsid w:val="00C0131B"/>
    <w:rsid w:val="00C01666"/>
    <w:rsid w:val="00C01782"/>
    <w:rsid w:val="00C0193D"/>
    <w:rsid w:val="00C01A7A"/>
    <w:rsid w:val="00C01E7D"/>
    <w:rsid w:val="00C02190"/>
    <w:rsid w:val="00C0256E"/>
    <w:rsid w:val="00C0258E"/>
    <w:rsid w:val="00C026E7"/>
    <w:rsid w:val="00C02722"/>
    <w:rsid w:val="00C0294B"/>
    <w:rsid w:val="00C03010"/>
    <w:rsid w:val="00C030AC"/>
    <w:rsid w:val="00C03363"/>
    <w:rsid w:val="00C034AB"/>
    <w:rsid w:val="00C035E6"/>
    <w:rsid w:val="00C03807"/>
    <w:rsid w:val="00C03916"/>
    <w:rsid w:val="00C03C2A"/>
    <w:rsid w:val="00C03F4C"/>
    <w:rsid w:val="00C03FF4"/>
    <w:rsid w:val="00C04009"/>
    <w:rsid w:val="00C0409C"/>
    <w:rsid w:val="00C0426D"/>
    <w:rsid w:val="00C04704"/>
    <w:rsid w:val="00C04988"/>
    <w:rsid w:val="00C04C9A"/>
    <w:rsid w:val="00C04DB0"/>
    <w:rsid w:val="00C051F0"/>
    <w:rsid w:val="00C05669"/>
    <w:rsid w:val="00C05C4F"/>
    <w:rsid w:val="00C05C73"/>
    <w:rsid w:val="00C05DBC"/>
    <w:rsid w:val="00C06BD7"/>
    <w:rsid w:val="00C06E1D"/>
    <w:rsid w:val="00C070C5"/>
    <w:rsid w:val="00C078CA"/>
    <w:rsid w:val="00C07920"/>
    <w:rsid w:val="00C07ECC"/>
    <w:rsid w:val="00C10079"/>
    <w:rsid w:val="00C10453"/>
    <w:rsid w:val="00C1076A"/>
    <w:rsid w:val="00C10A8B"/>
    <w:rsid w:val="00C10B28"/>
    <w:rsid w:val="00C10B35"/>
    <w:rsid w:val="00C10D12"/>
    <w:rsid w:val="00C10DC7"/>
    <w:rsid w:val="00C10FCF"/>
    <w:rsid w:val="00C11019"/>
    <w:rsid w:val="00C1122C"/>
    <w:rsid w:val="00C1153F"/>
    <w:rsid w:val="00C117FC"/>
    <w:rsid w:val="00C11AD2"/>
    <w:rsid w:val="00C121D6"/>
    <w:rsid w:val="00C122EF"/>
    <w:rsid w:val="00C12343"/>
    <w:rsid w:val="00C12405"/>
    <w:rsid w:val="00C1248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EF"/>
    <w:rsid w:val="00C17A5B"/>
    <w:rsid w:val="00C17EC4"/>
    <w:rsid w:val="00C20278"/>
    <w:rsid w:val="00C2038E"/>
    <w:rsid w:val="00C2039A"/>
    <w:rsid w:val="00C203B6"/>
    <w:rsid w:val="00C203FE"/>
    <w:rsid w:val="00C20445"/>
    <w:rsid w:val="00C20523"/>
    <w:rsid w:val="00C2061F"/>
    <w:rsid w:val="00C20805"/>
    <w:rsid w:val="00C2081E"/>
    <w:rsid w:val="00C20B53"/>
    <w:rsid w:val="00C20B86"/>
    <w:rsid w:val="00C20C68"/>
    <w:rsid w:val="00C20F7E"/>
    <w:rsid w:val="00C21019"/>
    <w:rsid w:val="00C210C2"/>
    <w:rsid w:val="00C2176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17B"/>
    <w:rsid w:val="00C25C04"/>
    <w:rsid w:val="00C25CED"/>
    <w:rsid w:val="00C25E46"/>
    <w:rsid w:val="00C25F6C"/>
    <w:rsid w:val="00C2609B"/>
    <w:rsid w:val="00C26301"/>
    <w:rsid w:val="00C2634B"/>
    <w:rsid w:val="00C26417"/>
    <w:rsid w:val="00C26538"/>
    <w:rsid w:val="00C26597"/>
    <w:rsid w:val="00C265F9"/>
    <w:rsid w:val="00C266CC"/>
    <w:rsid w:val="00C26A46"/>
    <w:rsid w:val="00C26A84"/>
    <w:rsid w:val="00C26AA4"/>
    <w:rsid w:val="00C26FDD"/>
    <w:rsid w:val="00C273EF"/>
    <w:rsid w:val="00C275D4"/>
    <w:rsid w:val="00C27920"/>
    <w:rsid w:val="00C27B2A"/>
    <w:rsid w:val="00C27C11"/>
    <w:rsid w:val="00C27C2D"/>
    <w:rsid w:val="00C27CD3"/>
    <w:rsid w:val="00C301FF"/>
    <w:rsid w:val="00C30415"/>
    <w:rsid w:val="00C30444"/>
    <w:rsid w:val="00C30518"/>
    <w:rsid w:val="00C30624"/>
    <w:rsid w:val="00C308DA"/>
    <w:rsid w:val="00C3094C"/>
    <w:rsid w:val="00C3097D"/>
    <w:rsid w:val="00C30B33"/>
    <w:rsid w:val="00C30D05"/>
    <w:rsid w:val="00C30ED6"/>
    <w:rsid w:val="00C31096"/>
    <w:rsid w:val="00C312AD"/>
    <w:rsid w:val="00C3133B"/>
    <w:rsid w:val="00C31360"/>
    <w:rsid w:val="00C313C8"/>
    <w:rsid w:val="00C31611"/>
    <w:rsid w:val="00C31811"/>
    <w:rsid w:val="00C31A76"/>
    <w:rsid w:val="00C31E6B"/>
    <w:rsid w:val="00C31FFC"/>
    <w:rsid w:val="00C327CE"/>
    <w:rsid w:val="00C32A1D"/>
    <w:rsid w:val="00C32A99"/>
    <w:rsid w:val="00C32BB3"/>
    <w:rsid w:val="00C32D70"/>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B7D"/>
    <w:rsid w:val="00C35BD5"/>
    <w:rsid w:val="00C35CF9"/>
    <w:rsid w:val="00C35E6B"/>
    <w:rsid w:val="00C35E6F"/>
    <w:rsid w:val="00C36287"/>
    <w:rsid w:val="00C36515"/>
    <w:rsid w:val="00C3668A"/>
    <w:rsid w:val="00C36780"/>
    <w:rsid w:val="00C367AE"/>
    <w:rsid w:val="00C36D12"/>
    <w:rsid w:val="00C36E5B"/>
    <w:rsid w:val="00C36EC1"/>
    <w:rsid w:val="00C3764F"/>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051"/>
    <w:rsid w:val="00C42214"/>
    <w:rsid w:val="00C42432"/>
    <w:rsid w:val="00C425FE"/>
    <w:rsid w:val="00C42629"/>
    <w:rsid w:val="00C42715"/>
    <w:rsid w:val="00C42D25"/>
    <w:rsid w:val="00C42F0F"/>
    <w:rsid w:val="00C433C6"/>
    <w:rsid w:val="00C433DE"/>
    <w:rsid w:val="00C43831"/>
    <w:rsid w:val="00C43873"/>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67F"/>
    <w:rsid w:val="00C55A26"/>
    <w:rsid w:val="00C55A70"/>
    <w:rsid w:val="00C55C52"/>
    <w:rsid w:val="00C55CF3"/>
    <w:rsid w:val="00C562AD"/>
    <w:rsid w:val="00C56388"/>
    <w:rsid w:val="00C563CA"/>
    <w:rsid w:val="00C5651D"/>
    <w:rsid w:val="00C566AC"/>
    <w:rsid w:val="00C56720"/>
    <w:rsid w:val="00C5687A"/>
    <w:rsid w:val="00C56C2C"/>
    <w:rsid w:val="00C56D76"/>
    <w:rsid w:val="00C56FC2"/>
    <w:rsid w:val="00C5713F"/>
    <w:rsid w:val="00C5760A"/>
    <w:rsid w:val="00C57698"/>
    <w:rsid w:val="00C5776C"/>
    <w:rsid w:val="00C57795"/>
    <w:rsid w:val="00C577E7"/>
    <w:rsid w:val="00C57EDF"/>
    <w:rsid w:val="00C602AB"/>
    <w:rsid w:val="00C6043F"/>
    <w:rsid w:val="00C60553"/>
    <w:rsid w:val="00C605BB"/>
    <w:rsid w:val="00C60BF5"/>
    <w:rsid w:val="00C60CEE"/>
    <w:rsid w:val="00C60F62"/>
    <w:rsid w:val="00C60F70"/>
    <w:rsid w:val="00C61210"/>
    <w:rsid w:val="00C6157D"/>
    <w:rsid w:val="00C61773"/>
    <w:rsid w:val="00C61894"/>
    <w:rsid w:val="00C61AA0"/>
    <w:rsid w:val="00C61C48"/>
    <w:rsid w:val="00C61E0D"/>
    <w:rsid w:val="00C621CA"/>
    <w:rsid w:val="00C622E1"/>
    <w:rsid w:val="00C625A0"/>
    <w:rsid w:val="00C629D9"/>
    <w:rsid w:val="00C62E4E"/>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4C8B"/>
    <w:rsid w:val="00C65544"/>
    <w:rsid w:val="00C65621"/>
    <w:rsid w:val="00C65936"/>
    <w:rsid w:val="00C65999"/>
    <w:rsid w:val="00C659B8"/>
    <w:rsid w:val="00C65BB3"/>
    <w:rsid w:val="00C65E6B"/>
    <w:rsid w:val="00C65F6A"/>
    <w:rsid w:val="00C65FF8"/>
    <w:rsid w:val="00C663D8"/>
    <w:rsid w:val="00C6689A"/>
    <w:rsid w:val="00C66D1E"/>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65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90"/>
    <w:rsid w:val="00C73FCE"/>
    <w:rsid w:val="00C73FD0"/>
    <w:rsid w:val="00C740B3"/>
    <w:rsid w:val="00C74165"/>
    <w:rsid w:val="00C74256"/>
    <w:rsid w:val="00C748D1"/>
    <w:rsid w:val="00C749C9"/>
    <w:rsid w:val="00C74A5B"/>
    <w:rsid w:val="00C74C54"/>
    <w:rsid w:val="00C74FAD"/>
    <w:rsid w:val="00C75150"/>
    <w:rsid w:val="00C75E34"/>
    <w:rsid w:val="00C75E5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02"/>
    <w:rsid w:val="00C80677"/>
    <w:rsid w:val="00C807B7"/>
    <w:rsid w:val="00C80CB3"/>
    <w:rsid w:val="00C80FA1"/>
    <w:rsid w:val="00C810AB"/>
    <w:rsid w:val="00C811A8"/>
    <w:rsid w:val="00C8136A"/>
    <w:rsid w:val="00C81486"/>
    <w:rsid w:val="00C814D0"/>
    <w:rsid w:val="00C8170F"/>
    <w:rsid w:val="00C817A0"/>
    <w:rsid w:val="00C81852"/>
    <w:rsid w:val="00C81D50"/>
    <w:rsid w:val="00C81ED1"/>
    <w:rsid w:val="00C81F29"/>
    <w:rsid w:val="00C821A9"/>
    <w:rsid w:val="00C824BA"/>
    <w:rsid w:val="00C830DB"/>
    <w:rsid w:val="00C8323D"/>
    <w:rsid w:val="00C8362E"/>
    <w:rsid w:val="00C83A85"/>
    <w:rsid w:val="00C83DAB"/>
    <w:rsid w:val="00C83DD8"/>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3D5"/>
    <w:rsid w:val="00C87656"/>
    <w:rsid w:val="00C877E5"/>
    <w:rsid w:val="00C8792E"/>
    <w:rsid w:val="00C87A19"/>
    <w:rsid w:val="00C87AA7"/>
    <w:rsid w:val="00C87B05"/>
    <w:rsid w:val="00C87BA4"/>
    <w:rsid w:val="00C87D8E"/>
    <w:rsid w:val="00C87DA6"/>
    <w:rsid w:val="00C87F0F"/>
    <w:rsid w:val="00C87FFD"/>
    <w:rsid w:val="00C902A9"/>
    <w:rsid w:val="00C902B3"/>
    <w:rsid w:val="00C906FA"/>
    <w:rsid w:val="00C90951"/>
    <w:rsid w:val="00C90E12"/>
    <w:rsid w:val="00C90F64"/>
    <w:rsid w:val="00C90FB5"/>
    <w:rsid w:val="00C91117"/>
    <w:rsid w:val="00C91245"/>
    <w:rsid w:val="00C9153B"/>
    <w:rsid w:val="00C917B3"/>
    <w:rsid w:val="00C918EB"/>
    <w:rsid w:val="00C91B68"/>
    <w:rsid w:val="00C91DD8"/>
    <w:rsid w:val="00C91DE3"/>
    <w:rsid w:val="00C91EF0"/>
    <w:rsid w:val="00C9201A"/>
    <w:rsid w:val="00C920CC"/>
    <w:rsid w:val="00C9211B"/>
    <w:rsid w:val="00C923FE"/>
    <w:rsid w:val="00C92552"/>
    <w:rsid w:val="00C9284B"/>
    <w:rsid w:val="00C92AE3"/>
    <w:rsid w:val="00C92CDA"/>
    <w:rsid w:val="00C933DB"/>
    <w:rsid w:val="00C93404"/>
    <w:rsid w:val="00C934E8"/>
    <w:rsid w:val="00C93659"/>
    <w:rsid w:val="00C9377D"/>
    <w:rsid w:val="00C93888"/>
    <w:rsid w:val="00C9396F"/>
    <w:rsid w:val="00C939D4"/>
    <w:rsid w:val="00C939F0"/>
    <w:rsid w:val="00C93BBD"/>
    <w:rsid w:val="00C93E33"/>
    <w:rsid w:val="00C9415C"/>
    <w:rsid w:val="00C941D2"/>
    <w:rsid w:val="00C9421F"/>
    <w:rsid w:val="00C94A13"/>
    <w:rsid w:val="00C94A19"/>
    <w:rsid w:val="00C94C55"/>
    <w:rsid w:val="00C94ED0"/>
    <w:rsid w:val="00C94F18"/>
    <w:rsid w:val="00C9518D"/>
    <w:rsid w:val="00C95210"/>
    <w:rsid w:val="00C95754"/>
    <w:rsid w:val="00C95854"/>
    <w:rsid w:val="00C95A4E"/>
    <w:rsid w:val="00C95EC4"/>
    <w:rsid w:val="00C962A8"/>
    <w:rsid w:val="00C9644B"/>
    <w:rsid w:val="00C96AF9"/>
    <w:rsid w:val="00C97025"/>
    <w:rsid w:val="00C97127"/>
    <w:rsid w:val="00C972E4"/>
    <w:rsid w:val="00C97529"/>
    <w:rsid w:val="00C97573"/>
    <w:rsid w:val="00C9764D"/>
    <w:rsid w:val="00C976E6"/>
    <w:rsid w:val="00C97716"/>
    <w:rsid w:val="00C9788C"/>
    <w:rsid w:val="00C97B7C"/>
    <w:rsid w:val="00C97DED"/>
    <w:rsid w:val="00CA0181"/>
    <w:rsid w:val="00CA019C"/>
    <w:rsid w:val="00CA019D"/>
    <w:rsid w:val="00CA0474"/>
    <w:rsid w:val="00CA04CB"/>
    <w:rsid w:val="00CA0583"/>
    <w:rsid w:val="00CA05D9"/>
    <w:rsid w:val="00CA07E6"/>
    <w:rsid w:val="00CA0CB9"/>
    <w:rsid w:val="00CA0EC8"/>
    <w:rsid w:val="00CA17B9"/>
    <w:rsid w:val="00CA1B7A"/>
    <w:rsid w:val="00CA1CF2"/>
    <w:rsid w:val="00CA1D0D"/>
    <w:rsid w:val="00CA21C3"/>
    <w:rsid w:val="00CA23D1"/>
    <w:rsid w:val="00CA2401"/>
    <w:rsid w:val="00CA246D"/>
    <w:rsid w:val="00CA256E"/>
    <w:rsid w:val="00CA263C"/>
    <w:rsid w:val="00CA2789"/>
    <w:rsid w:val="00CA2F1A"/>
    <w:rsid w:val="00CA2F27"/>
    <w:rsid w:val="00CA34DB"/>
    <w:rsid w:val="00CA3798"/>
    <w:rsid w:val="00CA3849"/>
    <w:rsid w:val="00CA3AFC"/>
    <w:rsid w:val="00CA3C0A"/>
    <w:rsid w:val="00CA3CBD"/>
    <w:rsid w:val="00CA41BE"/>
    <w:rsid w:val="00CA42CF"/>
    <w:rsid w:val="00CA4967"/>
    <w:rsid w:val="00CA4990"/>
    <w:rsid w:val="00CA4AC0"/>
    <w:rsid w:val="00CA4D6B"/>
    <w:rsid w:val="00CA4E22"/>
    <w:rsid w:val="00CA4E57"/>
    <w:rsid w:val="00CA4E70"/>
    <w:rsid w:val="00CA5096"/>
    <w:rsid w:val="00CA536B"/>
    <w:rsid w:val="00CA539B"/>
    <w:rsid w:val="00CA54C8"/>
    <w:rsid w:val="00CA5570"/>
    <w:rsid w:val="00CA5772"/>
    <w:rsid w:val="00CA57A5"/>
    <w:rsid w:val="00CA57F3"/>
    <w:rsid w:val="00CA5A5D"/>
    <w:rsid w:val="00CA5AFD"/>
    <w:rsid w:val="00CA5CE4"/>
    <w:rsid w:val="00CA615F"/>
    <w:rsid w:val="00CA6411"/>
    <w:rsid w:val="00CA64AE"/>
    <w:rsid w:val="00CA6D7B"/>
    <w:rsid w:val="00CA6F8E"/>
    <w:rsid w:val="00CA7722"/>
    <w:rsid w:val="00CA78E4"/>
    <w:rsid w:val="00CA7E01"/>
    <w:rsid w:val="00CA7F8B"/>
    <w:rsid w:val="00CB00B1"/>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2D7"/>
    <w:rsid w:val="00CB3360"/>
    <w:rsid w:val="00CB3CE1"/>
    <w:rsid w:val="00CB3D6E"/>
    <w:rsid w:val="00CB3F69"/>
    <w:rsid w:val="00CB42BF"/>
    <w:rsid w:val="00CB42F6"/>
    <w:rsid w:val="00CB4339"/>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A72"/>
    <w:rsid w:val="00CB6C33"/>
    <w:rsid w:val="00CB6E91"/>
    <w:rsid w:val="00CB6F29"/>
    <w:rsid w:val="00CB6FBB"/>
    <w:rsid w:val="00CB768F"/>
    <w:rsid w:val="00CC02ED"/>
    <w:rsid w:val="00CC037C"/>
    <w:rsid w:val="00CC075E"/>
    <w:rsid w:val="00CC09C5"/>
    <w:rsid w:val="00CC0BD0"/>
    <w:rsid w:val="00CC13F4"/>
    <w:rsid w:val="00CC1430"/>
    <w:rsid w:val="00CC1694"/>
    <w:rsid w:val="00CC187F"/>
    <w:rsid w:val="00CC18E3"/>
    <w:rsid w:val="00CC1ED3"/>
    <w:rsid w:val="00CC245E"/>
    <w:rsid w:val="00CC24A2"/>
    <w:rsid w:val="00CC264F"/>
    <w:rsid w:val="00CC2907"/>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C3C"/>
    <w:rsid w:val="00CC6E26"/>
    <w:rsid w:val="00CC6FC6"/>
    <w:rsid w:val="00CC7416"/>
    <w:rsid w:val="00CC77D4"/>
    <w:rsid w:val="00CC78EA"/>
    <w:rsid w:val="00CC7F61"/>
    <w:rsid w:val="00CD00A2"/>
    <w:rsid w:val="00CD029E"/>
    <w:rsid w:val="00CD062A"/>
    <w:rsid w:val="00CD0995"/>
    <w:rsid w:val="00CD0C39"/>
    <w:rsid w:val="00CD0CB3"/>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71E"/>
    <w:rsid w:val="00CD3BF3"/>
    <w:rsid w:val="00CD3E7C"/>
    <w:rsid w:val="00CD3F1B"/>
    <w:rsid w:val="00CD3F76"/>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A7D"/>
    <w:rsid w:val="00CD6D20"/>
    <w:rsid w:val="00CD6F72"/>
    <w:rsid w:val="00CD7285"/>
    <w:rsid w:val="00CD75B3"/>
    <w:rsid w:val="00CD77FD"/>
    <w:rsid w:val="00CD78B8"/>
    <w:rsid w:val="00CD7D83"/>
    <w:rsid w:val="00CE005C"/>
    <w:rsid w:val="00CE018A"/>
    <w:rsid w:val="00CE0245"/>
    <w:rsid w:val="00CE02BE"/>
    <w:rsid w:val="00CE047B"/>
    <w:rsid w:val="00CE04B9"/>
    <w:rsid w:val="00CE06DB"/>
    <w:rsid w:val="00CE09C3"/>
    <w:rsid w:val="00CE0A9A"/>
    <w:rsid w:val="00CE0AF0"/>
    <w:rsid w:val="00CE0DC0"/>
    <w:rsid w:val="00CE0DC2"/>
    <w:rsid w:val="00CE0EAD"/>
    <w:rsid w:val="00CE1043"/>
    <w:rsid w:val="00CE10D5"/>
    <w:rsid w:val="00CE168A"/>
    <w:rsid w:val="00CE1916"/>
    <w:rsid w:val="00CE19D4"/>
    <w:rsid w:val="00CE1A94"/>
    <w:rsid w:val="00CE1A96"/>
    <w:rsid w:val="00CE1D40"/>
    <w:rsid w:val="00CE2280"/>
    <w:rsid w:val="00CE24A4"/>
    <w:rsid w:val="00CE257B"/>
    <w:rsid w:val="00CE25C9"/>
    <w:rsid w:val="00CE2695"/>
    <w:rsid w:val="00CE26C3"/>
    <w:rsid w:val="00CE2C51"/>
    <w:rsid w:val="00CE2D41"/>
    <w:rsid w:val="00CE305A"/>
    <w:rsid w:val="00CE3193"/>
    <w:rsid w:val="00CE344A"/>
    <w:rsid w:val="00CE3598"/>
    <w:rsid w:val="00CE35DB"/>
    <w:rsid w:val="00CE4258"/>
    <w:rsid w:val="00CE42E9"/>
    <w:rsid w:val="00CE45D5"/>
    <w:rsid w:val="00CE4646"/>
    <w:rsid w:val="00CE4D37"/>
    <w:rsid w:val="00CE511F"/>
    <w:rsid w:val="00CE533F"/>
    <w:rsid w:val="00CE5545"/>
    <w:rsid w:val="00CE578C"/>
    <w:rsid w:val="00CE580A"/>
    <w:rsid w:val="00CE59CF"/>
    <w:rsid w:val="00CE5CEB"/>
    <w:rsid w:val="00CE613B"/>
    <w:rsid w:val="00CE64F9"/>
    <w:rsid w:val="00CE67CB"/>
    <w:rsid w:val="00CE698E"/>
    <w:rsid w:val="00CE6B45"/>
    <w:rsid w:val="00CE6C67"/>
    <w:rsid w:val="00CE7011"/>
    <w:rsid w:val="00CE70E9"/>
    <w:rsid w:val="00CE719E"/>
    <w:rsid w:val="00CE7763"/>
    <w:rsid w:val="00CE7981"/>
    <w:rsid w:val="00CE7B5E"/>
    <w:rsid w:val="00CE7BB8"/>
    <w:rsid w:val="00CF010B"/>
    <w:rsid w:val="00CF018F"/>
    <w:rsid w:val="00CF0616"/>
    <w:rsid w:val="00CF072E"/>
    <w:rsid w:val="00CF0777"/>
    <w:rsid w:val="00CF0855"/>
    <w:rsid w:val="00CF0EE5"/>
    <w:rsid w:val="00CF0F9A"/>
    <w:rsid w:val="00CF0FC2"/>
    <w:rsid w:val="00CF121A"/>
    <w:rsid w:val="00CF19F2"/>
    <w:rsid w:val="00CF1C07"/>
    <w:rsid w:val="00CF1D33"/>
    <w:rsid w:val="00CF1E14"/>
    <w:rsid w:val="00CF1F1A"/>
    <w:rsid w:val="00CF2061"/>
    <w:rsid w:val="00CF2093"/>
    <w:rsid w:val="00CF22CA"/>
    <w:rsid w:val="00CF22FB"/>
    <w:rsid w:val="00CF24D3"/>
    <w:rsid w:val="00CF2A46"/>
    <w:rsid w:val="00CF2B70"/>
    <w:rsid w:val="00CF2BCA"/>
    <w:rsid w:val="00CF2C0A"/>
    <w:rsid w:val="00CF2E84"/>
    <w:rsid w:val="00CF2F58"/>
    <w:rsid w:val="00CF30AB"/>
    <w:rsid w:val="00CF3271"/>
    <w:rsid w:val="00CF3540"/>
    <w:rsid w:val="00CF37B1"/>
    <w:rsid w:val="00CF37FB"/>
    <w:rsid w:val="00CF3B68"/>
    <w:rsid w:val="00CF3F1E"/>
    <w:rsid w:val="00CF4056"/>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08"/>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45"/>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674F"/>
    <w:rsid w:val="00D06FC1"/>
    <w:rsid w:val="00D07028"/>
    <w:rsid w:val="00D07130"/>
    <w:rsid w:val="00D0786C"/>
    <w:rsid w:val="00D07A0C"/>
    <w:rsid w:val="00D10045"/>
    <w:rsid w:val="00D10113"/>
    <w:rsid w:val="00D101E6"/>
    <w:rsid w:val="00D10264"/>
    <w:rsid w:val="00D102D0"/>
    <w:rsid w:val="00D10349"/>
    <w:rsid w:val="00D104D1"/>
    <w:rsid w:val="00D10718"/>
    <w:rsid w:val="00D10A6E"/>
    <w:rsid w:val="00D1126A"/>
    <w:rsid w:val="00D11EA4"/>
    <w:rsid w:val="00D123C0"/>
    <w:rsid w:val="00D12490"/>
    <w:rsid w:val="00D12755"/>
    <w:rsid w:val="00D129A2"/>
    <w:rsid w:val="00D12AEF"/>
    <w:rsid w:val="00D12CB6"/>
    <w:rsid w:val="00D130D0"/>
    <w:rsid w:val="00D1319F"/>
    <w:rsid w:val="00D13267"/>
    <w:rsid w:val="00D132EC"/>
    <w:rsid w:val="00D134BB"/>
    <w:rsid w:val="00D13526"/>
    <w:rsid w:val="00D139EA"/>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17DF1"/>
    <w:rsid w:val="00D2021B"/>
    <w:rsid w:val="00D20270"/>
    <w:rsid w:val="00D20352"/>
    <w:rsid w:val="00D203AE"/>
    <w:rsid w:val="00D20461"/>
    <w:rsid w:val="00D20535"/>
    <w:rsid w:val="00D20550"/>
    <w:rsid w:val="00D206DB"/>
    <w:rsid w:val="00D208D3"/>
    <w:rsid w:val="00D208DD"/>
    <w:rsid w:val="00D20A75"/>
    <w:rsid w:val="00D20BA6"/>
    <w:rsid w:val="00D20E7C"/>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8F6"/>
    <w:rsid w:val="00D23AEB"/>
    <w:rsid w:val="00D23C1A"/>
    <w:rsid w:val="00D23CB6"/>
    <w:rsid w:val="00D23D5F"/>
    <w:rsid w:val="00D242B0"/>
    <w:rsid w:val="00D24CBF"/>
    <w:rsid w:val="00D24D40"/>
    <w:rsid w:val="00D24D69"/>
    <w:rsid w:val="00D24E6B"/>
    <w:rsid w:val="00D24F9E"/>
    <w:rsid w:val="00D2520E"/>
    <w:rsid w:val="00D254A4"/>
    <w:rsid w:val="00D25840"/>
    <w:rsid w:val="00D25842"/>
    <w:rsid w:val="00D26068"/>
    <w:rsid w:val="00D26126"/>
    <w:rsid w:val="00D26252"/>
    <w:rsid w:val="00D26288"/>
    <w:rsid w:val="00D264F3"/>
    <w:rsid w:val="00D26B8A"/>
    <w:rsid w:val="00D26BD2"/>
    <w:rsid w:val="00D26D83"/>
    <w:rsid w:val="00D26DB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7B"/>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4"/>
    <w:rsid w:val="00D336F8"/>
    <w:rsid w:val="00D33859"/>
    <w:rsid w:val="00D3398C"/>
    <w:rsid w:val="00D339D6"/>
    <w:rsid w:val="00D33B86"/>
    <w:rsid w:val="00D33CE4"/>
    <w:rsid w:val="00D33D8F"/>
    <w:rsid w:val="00D34037"/>
    <w:rsid w:val="00D344B5"/>
    <w:rsid w:val="00D34604"/>
    <w:rsid w:val="00D34B07"/>
    <w:rsid w:val="00D34C0A"/>
    <w:rsid w:val="00D34E32"/>
    <w:rsid w:val="00D34E3A"/>
    <w:rsid w:val="00D34E73"/>
    <w:rsid w:val="00D34F62"/>
    <w:rsid w:val="00D359CB"/>
    <w:rsid w:val="00D35B01"/>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29C"/>
    <w:rsid w:val="00D42319"/>
    <w:rsid w:val="00D4294D"/>
    <w:rsid w:val="00D42AA3"/>
    <w:rsid w:val="00D42CDB"/>
    <w:rsid w:val="00D42CE0"/>
    <w:rsid w:val="00D43080"/>
    <w:rsid w:val="00D430CD"/>
    <w:rsid w:val="00D432C1"/>
    <w:rsid w:val="00D43897"/>
    <w:rsid w:val="00D43E3A"/>
    <w:rsid w:val="00D43EA3"/>
    <w:rsid w:val="00D44027"/>
    <w:rsid w:val="00D442CD"/>
    <w:rsid w:val="00D4458C"/>
    <w:rsid w:val="00D447B3"/>
    <w:rsid w:val="00D44AB6"/>
    <w:rsid w:val="00D450BA"/>
    <w:rsid w:val="00D450D5"/>
    <w:rsid w:val="00D451BB"/>
    <w:rsid w:val="00D45336"/>
    <w:rsid w:val="00D457B5"/>
    <w:rsid w:val="00D45859"/>
    <w:rsid w:val="00D45A02"/>
    <w:rsid w:val="00D45A5C"/>
    <w:rsid w:val="00D45B8B"/>
    <w:rsid w:val="00D45D40"/>
    <w:rsid w:val="00D46380"/>
    <w:rsid w:val="00D46391"/>
    <w:rsid w:val="00D46664"/>
    <w:rsid w:val="00D467C3"/>
    <w:rsid w:val="00D46C32"/>
    <w:rsid w:val="00D46E9D"/>
    <w:rsid w:val="00D474FF"/>
    <w:rsid w:val="00D47BC8"/>
    <w:rsid w:val="00D47D5E"/>
    <w:rsid w:val="00D47F15"/>
    <w:rsid w:val="00D50060"/>
    <w:rsid w:val="00D501EB"/>
    <w:rsid w:val="00D502AB"/>
    <w:rsid w:val="00D502E3"/>
    <w:rsid w:val="00D50509"/>
    <w:rsid w:val="00D50530"/>
    <w:rsid w:val="00D50F1D"/>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3DFD"/>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016"/>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AFF"/>
    <w:rsid w:val="00D62C9C"/>
    <w:rsid w:val="00D62CC0"/>
    <w:rsid w:val="00D62FEE"/>
    <w:rsid w:val="00D63187"/>
    <w:rsid w:val="00D63279"/>
    <w:rsid w:val="00D632A3"/>
    <w:rsid w:val="00D63338"/>
    <w:rsid w:val="00D634DD"/>
    <w:rsid w:val="00D63E38"/>
    <w:rsid w:val="00D63F4D"/>
    <w:rsid w:val="00D6432C"/>
    <w:rsid w:val="00D64427"/>
    <w:rsid w:val="00D64628"/>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EF1"/>
    <w:rsid w:val="00D67011"/>
    <w:rsid w:val="00D67825"/>
    <w:rsid w:val="00D679F5"/>
    <w:rsid w:val="00D67DFF"/>
    <w:rsid w:val="00D70352"/>
    <w:rsid w:val="00D7066E"/>
    <w:rsid w:val="00D70AD0"/>
    <w:rsid w:val="00D70C14"/>
    <w:rsid w:val="00D7127D"/>
    <w:rsid w:val="00D7134A"/>
    <w:rsid w:val="00D71565"/>
    <w:rsid w:val="00D71616"/>
    <w:rsid w:val="00D718A2"/>
    <w:rsid w:val="00D71914"/>
    <w:rsid w:val="00D71957"/>
    <w:rsid w:val="00D71B71"/>
    <w:rsid w:val="00D71CD0"/>
    <w:rsid w:val="00D71D78"/>
    <w:rsid w:val="00D7226E"/>
    <w:rsid w:val="00D7249F"/>
    <w:rsid w:val="00D7253D"/>
    <w:rsid w:val="00D72A0C"/>
    <w:rsid w:val="00D72A79"/>
    <w:rsid w:val="00D72F16"/>
    <w:rsid w:val="00D730E7"/>
    <w:rsid w:val="00D73120"/>
    <w:rsid w:val="00D73518"/>
    <w:rsid w:val="00D736BC"/>
    <w:rsid w:val="00D73850"/>
    <w:rsid w:val="00D73B82"/>
    <w:rsid w:val="00D73C29"/>
    <w:rsid w:val="00D73D2B"/>
    <w:rsid w:val="00D73F4D"/>
    <w:rsid w:val="00D74160"/>
    <w:rsid w:val="00D74713"/>
    <w:rsid w:val="00D7483F"/>
    <w:rsid w:val="00D74865"/>
    <w:rsid w:val="00D748A0"/>
    <w:rsid w:val="00D74B86"/>
    <w:rsid w:val="00D74B92"/>
    <w:rsid w:val="00D74E10"/>
    <w:rsid w:val="00D74EA4"/>
    <w:rsid w:val="00D74EEE"/>
    <w:rsid w:val="00D75081"/>
    <w:rsid w:val="00D750E3"/>
    <w:rsid w:val="00D7571F"/>
    <w:rsid w:val="00D7572E"/>
    <w:rsid w:val="00D757F9"/>
    <w:rsid w:val="00D75A0B"/>
    <w:rsid w:val="00D75A5F"/>
    <w:rsid w:val="00D75C78"/>
    <w:rsid w:val="00D75E78"/>
    <w:rsid w:val="00D75ED6"/>
    <w:rsid w:val="00D7614A"/>
    <w:rsid w:val="00D763B4"/>
    <w:rsid w:val="00D7688A"/>
    <w:rsid w:val="00D768D8"/>
    <w:rsid w:val="00D76A2D"/>
    <w:rsid w:val="00D76B24"/>
    <w:rsid w:val="00D76B80"/>
    <w:rsid w:val="00D76D04"/>
    <w:rsid w:val="00D76F4B"/>
    <w:rsid w:val="00D77973"/>
    <w:rsid w:val="00D77D56"/>
    <w:rsid w:val="00D77DF2"/>
    <w:rsid w:val="00D8051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60"/>
    <w:rsid w:val="00D827D3"/>
    <w:rsid w:val="00D82F5C"/>
    <w:rsid w:val="00D82FF4"/>
    <w:rsid w:val="00D831C7"/>
    <w:rsid w:val="00D8358C"/>
    <w:rsid w:val="00D83C98"/>
    <w:rsid w:val="00D83F8F"/>
    <w:rsid w:val="00D84082"/>
    <w:rsid w:val="00D8417D"/>
    <w:rsid w:val="00D843A8"/>
    <w:rsid w:val="00D846CE"/>
    <w:rsid w:val="00D84A4F"/>
    <w:rsid w:val="00D84E54"/>
    <w:rsid w:val="00D84F74"/>
    <w:rsid w:val="00D8542E"/>
    <w:rsid w:val="00D858E3"/>
    <w:rsid w:val="00D85D4A"/>
    <w:rsid w:val="00D85F91"/>
    <w:rsid w:val="00D85FB3"/>
    <w:rsid w:val="00D861AA"/>
    <w:rsid w:val="00D86387"/>
    <w:rsid w:val="00D865A7"/>
    <w:rsid w:val="00D8676F"/>
    <w:rsid w:val="00D867A7"/>
    <w:rsid w:val="00D869C9"/>
    <w:rsid w:val="00D86AD4"/>
    <w:rsid w:val="00D870F8"/>
    <w:rsid w:val="00D8713C"/>
    <w:rsid w:val="00D8743C"/>
    <w:rsid w:val="00D876BB"/>
    <w:rsid w:val="00D878BD"/>
    <w:rsid w:val="00D87AD6"/>
    <w:rsid w:val="00D87E0A"/>
    <w:rsid w:val="00D87FD9"/>
    <w:rsid w:val="00D900E7"/>
    <w:rsid w:val="00D900FE"/>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3"/>
    <w:rsid w:val="00D94997"/>
    <w:rsid w:val="00D949E7"/>
    <w:rsid w:val="00D94CB1"/>
    <w:rsid w:val="00D94D83"/>
    <w:rsid w:val="00D94E14"/>
    <w:rsid w:val="00D94F5D"/>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7FF"/>
    <w:rsid w:val="00DA38F4"/>
    <w:rsid w:val="00DA39F5"/>
    <w:rsid w:val="00DA425E"/>
    <w:rsid w:val="00DA4633"/>
    <w:rsid w:val="00DA4BB6"/>
    <w:rsid w:val="00DA56B7"/>
    <w:rsid w:val="00DA579C"/>
    <w:rsid w:val="00DA5861"/>
    <w:rsid w:val="00DA58DB"/>
    <w:rsid w:val="00DA5C33"/>
    <w:rsid w:val="00DA61F7"/>
    <w:rsid w:val="00DA6365"/>
    <w:rsid w:val="00DA640D"/>
    <w:rsid w:val="00DA6428"/>
    <w:rsid w:val="00DA6480"/>
    <w:rsid w:val="00DA6D76"/>
    <w:rsid w:val="00DA6FA1"/>
    <w:rsid w:val="00DA73B9"/>
    <w:rsid w:val="00DA7537"/>
    <w:rsid w:val="00DA77A2"/>
    <w:rsid w:val="00DA7921"/>
    <w:rsid w:val="00DA799E"/>
    <w:rsid w:val="00DA7ABA"/>
    <w:rsid w:val="00DA7B2E"/>
    <w:rsid w:val="00DA7DA8"/>
    <w:rsid w:val="00DA7DB2"/>
    <w:rsid w:val="00DB007C"/>
    <w:rsid w:val="00DB01F2"/>
    <w:rsid w:val="00DB02D2"/>
    <w:rsid w:val="00DB033F"/>
    <w:rsid w:val="00DB06CF"/>
    <w:rsid w:val="00DB0B4A"/>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BCE"/>
    <w:rsid w:val="00DB2CBE"/>
    <w:rsid w:val="00DB2D51"/>
    <w:rsid w:val="00DB30C2"/>
    <w:rsid w:val="00DB3137"/>
    <w:rsid w:val="00DB32A7"/>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E9E"/>
    <w:rsid w:val="00DC2FC3"/>
    <w:rsid w:val="00DC2FC7"/>
    <w:rsid w:val="00DC3217"/>
    <w:rsid w:val="00DC3238"/>
    <w:rsid w:val="00DC3311"/>
    <w:rsid w:val="00DC3760"/>
    <w:rsid w:val="00DC38AB"/>
    <w:rsid w:val="00DC3B34"/>
    <w:rsid w:val="00DC3D99"/>
    <w:rsid w:val="00DC3EB2"/>
    <w:rsid w:val="00DC3F06"/>
    <w:rsid w:val="00DC4144"/>
    <w:rsid w:val="00DC4357"/>
    <w:rsid w:val="00DC45AA"/>
    <w:rsid w:val="00DC47A9"/>
    <w:rsid w:val="00DC4B24"/>
    <w:rsid w:val="00DC4DE8"/>
    <w:rsid w:val="00DC55AF"/>
    <w:rsid w:val="00DC56F9"/>
    <w:rsid w:val="00DC5879"/>
    <w:rsid w:val="00DC5EE4"/>
    <w:rsid w:val="00DC60DF"/>
    <w:rsid w:val="00DC612F"/>
    <w:rsid w:val="00DC6159"/>
    <w:rsid w:val="00DC681F"/>
    <w:rsid w:val="00DC682F"/>
    <w:rsid w:val="00DC6B40"/>
    <w:rsid w:val="00DC6BBB"/>
    <w:rsid w:val="00DC6EC7"/>
    <w:rsid w:val="00DC6FF4"/>
    <w:rsid w:val="00DC71C9"/>
    <w:rsid w:val="00DC769D"/>
    <w:rsid w:val="00DC782D"/>
    <w:rsid w:val="00DC785B"/>
    <w:rsid w:val="00DC7865"/>
    <w:rsid w:val="00DC7C94"/>
    <w:rsid w:val="00DC7EF8"/>
    <w:rsid w:val="00DC7F15"/>
    <w:rsid w:val="00DD0077"/>
    <w:rsid w:val="00DD069F"/>
    <w:rsid w:val="00DD0717"/>
    <w:rsid w:val="00DD0A29"/>
    <w:rsid w:val="00DD0AAB"/>
    <w:rsid w:val="00DD0D34"/>
    <w:rsid w:val="00DD11AE"/>
    <w:rsid w:val="00DD11FC"/>
    <w:rsid w:val="00DD1358"/>
    <w:rsid w:val="00DD141B"/>
    <w:rsid w:val="00DD14ED"/>
    <w:rsid w:val="00DD14FD"/>
    <w:rsid w:val="00DD177A"/>
    <w:rsid w:val="00DD178C"/>
    <w:rsid w:val="00DD17E3"/>
    <w:rsid w:val="00DD1882"/>
    <w:rsid w:val="00DD19DC"/>
    <w:rsid w:val="00DD1DED"/>
    <w:rsid w:val="00DD1EA5"/>
    <w:rsid w:val="00DD20D9"/>
    <w:rsid w:val="00DD2107"/>
    <w:rsid w:val="00DD263F"/>
    <w:rsid w:val="00DD265B"/>
    <w:rsid w:val="00DD2826"/>
    <w:rsid w:val="00DD2877"/>
    <w:rsid w:val="00DD2EA5"/>
    <w:rsid w:val="00DD3096"/>
    <w:rsid w:val="00DD30FD"/>
    <w:rsid w:val="00DD3143"/>
    <w:rsid w:val="00DD349B"/>
    <w:rsid w:val="00DD3B0A"/>
    <w:rsid w:val="00DD3D6A"/>
    <w:rsid w:val="00DD3DC0"/>
    <w:rsid w:val="00DD3E0E"/>
    <w:rsid w:val="00DD422E"/>
    <w:rsid w:val="00DD44E0"/>
    <w:rsid w:val="00DD44F9"/>
    <w:rsid w:val="00DD4586"/>
    <w:rsid w:val="00DD4649"/>
    <w:rsid w:val="00DD4705"/>
    <w:rsid w:val="00DD4B27"/>
    <w:rsid w:val="00DD4ED0"/>
    <w:rsid w:val="00DD4FB6"/>
    <w:rsid w:val="00DD524A"/>
    <w:rsid w:val="00DD5255"/>
    <w:rsid w:val="00DD5265"/>
    <w:rsid w:val="00DD540B"/>
    <w:rsid w:val="00DD54CF"/>
    <w:rsid w:val="00DD58E9"/>
    <w:rsid w:val="00DD5ACC"/>
    <w:rsid w:val="00DD5B81"/>
    <w:rsid w:val="00DD5BD3"/>
    <w:rsid w:val="00DD5D74"/>
    <w:rsid w:val="00DD6101"/>
    <w:rsid w:val="00DD6796"/>
    <w:rsid w:val="00DD67A4"/>
    <w:rsid w:val="00DD67E8"/>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CB3"/>
    <w:rsid w:val="00DE0ED9"/>
    <w:rsid w:val="00DE0F24"/>
    <w:rsid w:val="00DE13E6"/>
    <w:rsid w:val="00DE14BB"/>
    <w:rsid w:val="00DE1748"/>
    <w:rsid w:val="00DE17C2"/>
    <w:rsid w:val="00DE18E9"/>
    <w:rsid w:val="00DE1AFD"/>
    <w:rsid w:val="00DE1C86"/>
    <w:rsid w:val="00DE1CF7"/>
    <w:rsid w:val="00DE1E98"/>
    <w:rsid w:val="00DE20D0"/>
    <w:rsid w:val="00DE21E9"/>
    <w:rsid w:val="00DE22BD"/>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6E6C"/>
    <w:rsid w:val="00DE7089"/>
    <w:rsid w:val="00DE76C5"/>
    <w:rsid w:val="00DE77BA"/>
    <w:rsid w:val="00DE77F7"/>
    <w:rsid w:val="00DE783C"/>
    <w:rsid w:val="00DE7B20"/>
    <w:rsid w:val="00DE7C62"/>
    <w:rsid w:val="00DE7D5A"/>
    <w:rsid w:val="00DE7FDB"/>
    <w:rsid w:val="00DF02DE"/>
    <w:rsid w:val="00DF0518"/>
    <w:rsid w:val="00DF053E"/>
    <w:rsid w:val="00DF0641"/>
    <w:rsid w:val="00DF0800"/>
    <w:rsid w:val="00DF0D80"/>
    <w:rsid w:val="00DF0E78"/>
    <w:rsid w:val="00DF1014"/>
    <w:rsid w:val="00DF10EE"/>
    <w:rsid w:val="00DF1677"/>
    <w:rsid w:val="00DF16B3"/>
    <w:rsid w:val="00DF1738"/>
    <w:rsid w:val="00DF17E8"/>
    <w:rsid w:val="00DF1A8F"/>
    <w:rsid w:val="00DF1C5F"/>
    <w:rsid w:val="00DF1CE4"/>
    <w:rsid w:val="00DF1DF8"/>
    <w:rsid w:val="00DF2015"/>
    <w:rsid w:val="00DF20CC"/>
    <w:rsid w:val="00DF241E"/>
    <w:rsid w:val="00DF25B5"/>
    <w:rsid w:val="00DF26B6"/>
    <w:rsid w:val="00DF271C"/>
    <w:rsid w:val="00DF2DA6"/>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FFA"/>
    <w:rsid w:val="00E0122E"/>
    <w:rsid w:val="00E01403"/>
    <w:rsid w:val="00E01496"/>
    <w:rsid w:val="00E01548"/>
    <w:rsid w:val="00E016F7"/>
    <w:rsid w:val="00E017D8"/>
    <w:rsid w:val="00E01839"/>
    <w:rsid w:val="00E01899"/>
    <w:rsid w:val="00E01B20"/>
    <w:rsid w:val="00E01BBB"/>
    <w:rsid w:val="00E0204D"/>
    <w:rsid w:val="00E02245"/>
    <w:rsid w:val="00E0228B"/>
    <w:rsid w:val="00E022F7"/>
    <w:rsid w:val="00E02305"/>
    <w:rsid w:val="00E0272E"/>
    <w:rsid w:val="00E028C0"/>
    <w:rsid w:val="00E02AAE"/>
    <w:rsid w:val="00E02D33"/>
    <w:rsid w:val="00E0315C"/>
    <w:rsid w:val="00E03176"/>
    <w:rsid w:val="00E037C7"/>
    <w:rsid w:val="00E0388E"/>
    <w:rsid w:val="00E03D11"/>
    <w:rsid w:val="00E0406B"/>
    <w:rsid w:val="00E04153"/>
    <w:rsid w:val="00E04418"/>
    <w:rsid w:val="00E0445C"/>
    <w:rsid w:val="00E04527"/>
    <w:rsid w:val="00E04AB9"/>
    <w:rsid w:val="00E04B59"/>
    <w:rsid w:val="00E04B67"/>
    <w:rsid w:val="00E04C5A"/>
    <w:rsid w:val="00E04D27"/>
    <w:rsid w:val="00E051CC"/>
    <w:rsid w:val="00E054BC"/>
    <w:rsid w:val="00E05628"/>
    <w:rsid w:val="00E05696"/>
    <w:rsid w:val="00E0571E"/>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0E76"/>
    <w:rsid w:val="00E1111D"/>
    <w:rsid w:val="00E111E3"/>
    <w:rsid w:val="00E11290"/>
    <w:rsid w:val="00E112F9"/>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48E"/>
    <w:rsid w:val="00E154E8"/>
    <w:rsid w:val="00E15564"/>
    <w:rsid w:val="00E15737"/>
    <w:rsid w:val="00E1584A"/>
    <w:rsid w:val="00E15930"/>
    <w:rsid w:val="00E1594B"/>
    <w:rsid w:val="00E159C5"/>
    <w:rsid w:val="00E15A05"/>
    <w:rsid w:val="00E15AFE"/>
    <w:rsid w:val="00E15F0A"/>
    <w:rsid w:val="00E15FD2"/>
    <w:rsid w:val="00E1613A"/>
    <w:rsid w:val="00E164D5"/>
    <w:rsid w:val="00E1655F"/>
    <w:rsid w:val="00E1660C"/>
    <w:rsid w:val="00E16640"/>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08B"/>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E87"/>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55C"/>
    <w:rsid w:val="00E23731"/>
    <w:rsid w:val="00E23E67"/>
    <w:rsid w:val="00E244FF"/>
    <w:rsid w:val="00E24913"/>
    <w:rsid w:val="00E24A7D"/>
    <w:rsid w:val="00E24ACA"/>
    <w:rsid w:val="00E24D0E"/>
    <w:rsid w:val="00E24EA4"/>
    <w:rsid w:val="00E25183"/>
    <w:rsid w:val="00E25BDB"/>
    <w:rsid w:val="00E25D21"/>
    <w:rsid w:val="00E25E14"/>
    <w:rsid w:val="00E25F1A"/>
    <w:rsid w:val="00E25F72"/>
    <w:rsid w:val="00E25F88"/>
    <w:rsid w:val="00E2626A"/>
    <w:rsid w:val="00E265F2"/>
    <w:rsid w:val="00E266F6"/>
    <w:rsid w:val="00E26B27"/>
    <w:rsid w:val="00E26B31"/>
    <w:rsid w:val="00E26B43"/>
    <w:rsid w:val="00E273D1"/>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6C8"/>
    <w:rsid w:val="00E31FC9"/>
    <w:rsid w:val="00E32298"/>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DE8"/>
    <w:rsid w:val="00E34E0D"/>
    <w:rsid w:val="00E34EA2"/>
    <w:rsid w:val="00E34EC4"/>
    <w:rsid w:val="00E34F07"/>
    <w:rsid w:val="00E3527D"/>
    <w:rsid w:val="00E352C5"/>
    <w:rsid w:val="00E35333"/>
    <w:rsid w:val="00E353E4"/>
    <w:rsid w:val="00E35BB7"/>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140"/>
    <w:rsid w:val="00E42177"/>
    <w:rsid w:val="00E422F6"/>
    <w:rsid w:val="00E4278F"/>
    <w:rsid w:val="00E42E6B"/>
    <w:rsid w:val="00E43195"/>
    <w:rsid w:val="00E43228"/>
    <w:rsid w:val="00E43332"/>
    <w:rsid w:val="00E43567"/>
    <w:rsid w:val="00E435DF"/>
    <w:rsid w:val="00E437CC"/>
    <w:rsid w:val="00E439E5"/>
    <w:rsid w:val="00E43E08"/>
    <w:rsid w:val="00E44126"/>
    <w:rsid w:val="00E4483A"/>
    <w:rsid w:val="00E448CE"/>
    <w:rsid w:val="00E44A37"/>
    <w:rsid w:val="00E44B77"/>
    <w:rsid w:val="00E44E01"/>
    <w:rsid w:val="00E44F46"/>
    <w:rsid w:val="00E44F78"/>
    <w:rsid w:val="00E4500B"/>
    <w:rsid w:val="00E4502D"/>
    <w:rsid w:val="00E45052"/>
    <w:rsid w:val="00E4527A"/>
    <w:rsid w:val="00E45547"/>
    <w:rsid w:val="00E45587"/>
    <w:rsid w:val="00E457C1"/>
    <w:rsid w:val="00E459E7"/>
    <w:rsid w:val="00E45B7A"/>
    <w:rsid w:val="00E45B88"/>
    <w:rsid w:val="00E45EF3"/>
    <w:rsid w:val="00E4606B"/>
    <w:rsid w:val="00E46835"/>
    <w:rsid w:val="00E4688F"/>
    <w:rsid w:val="00E46BDF"/>
    <w:rsid w:val="00E4703D"/>
    <w:rsid w:val="00E470EB"/>
    <w:rsid w:val="00E47196"/>
    <w:rsid w:val="00E471F2"/>
    <w:rsid w:val="00E475B4"/>
    <w:rsid w:val="00E476B7"/>
    <w:rsid w:val="00E478E8"/>
    <w:rsid w:val="00E47A3F"/>
    <w:rsid w:val="00E47B93"/>
    <w:rsid w:val="00E47BF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BCC"/>
    <w:rsid w:val="00E51CE6"/>
    <w:rsid w:val="00E51E00"/>
    <w:rsid w:val="00E52312"/>
    <w:rsid w:val="00E5235C"/>
    <w:rsid w:val="00E524B3"/>
    <w:rsid w:val="00E52514"/>
    <w:rsid w:val="00E52565"/>
    <w:rsid w:val="00E526B5"/>
    <w:rsid w:val="00E528C4"/>
    <w:rsid w:val="00E52909"/>
    <w:rsid w:val="00E52944"/>
    <w:rsid w:val="00E52BFC"/>
    <w:rsid w:val="00E52F9A"/>
    <w:rsid w:val="00E52FFB"/>
    <w:rsid w:val="00E53390"/>
    <w:rsid w:val="00E534E6"/>
    <w:rsid w:val="00E536F7"/>
    <w:rsid w:val="00E5382F"/>
    <w:rsid w:val="00E53B40"/>
    <w:rsid w:val="00E53B5D"/>
    <w:rsid w:val="00E53C11"/>
    <w:rsid w:val="00E53DD9"/>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68"/>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1DF"/>
    <w:rsid w:val="00E60785"/>
    <w:rsid w:val="00E60AEC"/>
    <w:rsid w:val="00E60EB1"/>
    <w:rsid w:val="00E6136D"/>
    <w:rsid w:val="00E6139C"/>
    <w:rsid w:val="00E613EB"/>
    <w:rsid w:val="00E61C02"/>
    <w:rsid w:val="00E61CB0"/>
    <w:rsid w:val="00E61FBB"/>
    <w:rsid w:val="00E61FEF"/>
    <w:rsid w:val="00E620DA"/>
    <w:rsid w:val="00E623DD"/>
    <w:rsid w:val="00E62656"/>
    <w:rsid w:val="00E62B4B"/>
    <w:rsid w:val="00E62C65"/>
    <w:rsid w:val="00E62CE1"/>
    <w:rsid w:val="00E63153"/>
    <w:rsid w:val="00E63308"/>
    <w:rsid w:val="00E636D9"/>
    <w:rsid w:val="00E63BE3"/>
    <w:rsid w:val="00E63C62"/>
    <w:rsid w:val="00E63CDD"/>
    <w:rsid w:val="00E63EDE"/>
    <w:rsid w:val="00E64250"/>
    <w:rsid w:val="00E643E1"/>
    <w:rsid w:val="00E647B1"/>
    <w:rsid w:val="00E64830"/>
    <w:rsid w:val="00E648A4"/>
    <w:rsid w:val="00E64BB9"/>
    <w:rsid w:val="00E64CF3"/>
    <w:rsid w:val="00E651F0"/>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21"/>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208"/>
    <w:rsid w:val="00E723E4"/>
    <w:rsid w:val="00E72AC3"/>
    <w:rsid w:val="00E72B8B"/>
    <w:rsid w:val="00E72C55"/>
    <w:rsid w:val="00E72E86"/>
    <w:rsid w:val="00E72F17"/>
    <w:rsid w:val="00E737B2"/>
    <w:rsid w:val="00E737C0"/>
    <w:rsid w:val="00E7380C"/>
    <w:rsid w:val="00E7385F"/>
    <w:rsid w:val="00E73AD8"/>
    <w:rsid w:val="00E73BE5"/>
    <w:rsid w:val="00E73CEE"/>
    <w:rsid w:val="00E73EB9"/>
    <w:rsid w:val="00E73FE3"/>
    <w:rsid w:val="00E7422A"/>
    <w:rsid w:val="00E74423"/>
    <w:rsid w:val="00E74853"/>
    <w:rsid w:val="00E74B55"/>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9C0"/>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4C1"/>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1F4"/>
    <w:rsid w:val="00E9124C"/>
    <w:rsid w:val="00E91423"/>
    <w:rsid w:val="00E916EB"/>
    <w:rsid w:val="00E9178A"/>
    <w:rsid w:val="00E91925"/>
    <w:rsid w:val="00E91A25"/>
    <w:rsid w:val="00E91DDF"/>
    <w:rsid w:val="00E91FFA"/>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437"/>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F1E"/>
    <w:rsid w:val="00EA111F"/>
    <w:rsid w:val="00EA123D"/>
    <w:rsid w:val="00EA182D"/>
    <w:rsid w:val="00EA1C3F"/>
    <w:rsid w:val="00EA1DB6"/>
    <w:rsid w:val="00EA1EC8"/>
    <w:rsid w:val="00EA2480"/>
    <w:rsid w:val="00EA2754"/>
    <w:rsid w:val="00EA29A4"/>
    <w:rsid w:val="00EA2F40"/>
    <w:rsid w:val="00EA32BA"/>
    <w:rsid w:val="00EA344C"/>
    <w:rsid w:val="00EA3579"/>
    <w:rsid w:val="00EA36C6"/>
    <w:rsid w:val="00EA383B"/>
    <w:rsid w:val="00EA38A1"/>
    <w:rsid w:val="00EA398B"/>
    <w:rsid w:val="00EA3D33"/>
    <w:rsid w:val="00EA3DB3"/>
    <w:rsid w:val="00EA3FAB"/>
    <w:rsid w:val="00EA46A7"/>
    <w:rsid w:val="00EA48B1"/>
    <w:rsid w:val="00EA506C"/>
    <w:rsid w:val="00EA5227"/>
    <w:rsid w:val="00EA547A"/>
    <w:rsid w:val="00EA54A6"/>
    <w:rsid w:val="00EA567C"/>
    <w:rsid w:val="00EA56D0"/>
    <w:rsid w:val="00EA5754"/>
    <w:rsid w:val="00EA5954"/>
    <w:rsid w:val="00EA5C29"/>
    <w:rsid w:val="00EA5C2E"/>
    <w:rsid w:val="00EA5E6A"/>
    <w:rsid w:val="00EA629B"/>
    <w:rsid w:val="00EA6739"/>
    <w:rsid w:val="00EA6A70"/>
    <w:rsid w:val="00EA6A95"/>
    <w:rsid w:val="00EA6BC7"/>
    <w:rsid w:val="00EA6C26"/>
    <w:rsid w:val="00EA71D7"/>
    <w:rsid w:val="00EA764F"/>
    <w:rsid w:val="00EA766E"/>
    <w:rsid w:val="00EA773F"/>
    <w:rsid w:val="00EA78C7"/>
    <w:rsid w:val="00EA7918"/>
    <w:rsid w:val="00EA7CA9"/>
    <w:rsid w:val="00EB0035"/>
    <w:rsid w:val="00EB034A"/>
    <w:rsid w:val="00EB063C"/>
    <w:rsid w:val="00EB0970"/>
    <w:rsid w:val="00EB0AD6"/>
    <w:rsid w:val="00EB0DB4"/>
    <w:rsid w:val="00EB10EC"/>
    <w:rsid w:val="00EB151E"/>
    <w:rsid w:val="00EB15AB"/>
    <w:rsid w:val="00EB16D2"/>
    <w:rsid w:val="00EB1870"/>
    <w:rsid w:val="00EB1AC5"/>
    <w:rsid w:val="00EB1EA0"/>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4E90"/>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492"/>
    <w:rsid w:val="00EB7605"/>
    <w:rsid w:val="00EB77DB"/>
    <w:rsid w:val="00EB7A68"/>
    <w:rsid w:val="00EB7AAD"/>
    <w:rsid w:val="00EB7C2A"/>
    <w:rsid w:val="00EB7E37"/>
    <w:rsid w:val="00EB7E8F"/>
    <w:rsid w:val="00EC01D5"/>
    <w:rsid w:val="00EC039F"/>
    <w:rsid w:val="00EC041D"/>
    <w:rsid w:val="00EC04B7"/>
    <w:rsid w:val="00EC07E6"/>
    <w:rsid w:val="00EC0AC9"/>
    <w:rsid w:val="00EC0C9A"/>
    <w:rsid w:val="00EC0D41"/>
    <w:rsid w:val="00EC10A8"/>
    <w:rsid w:val="00EC1172"/>
    <w:rsid w:val="00EC11C3"/>
    <w:rsid w:val="00EC1209"/>
    <w:rsid w:val="00EC1372"/>
    <w:rsid w:val="00EC13B8"/>
    <w:rsid w:val="00EC1B9B"/>
    <w:rsid w:val="00EC1DCF"/>
    <w:rsid w:val="00EC1EF6"/>
    <w:rsid w:val="00EC1FB3"/>
    <w:rsid w:val="00EC2239"/>
    <w:rsid w:val="00EC233B"/>
    <w:rsid w:val="00EC24E2"/>
    <w:rsid w:val="00EC2715"/>
    <w:rsid w:val="00EC2779"/>
    <w:rsid w:val="00EC2B03"/>
    <w:rsid w:val="00EC3DD1"/>
    <w:rsid w:val="00EC3DD7"/>
    <w:rsid w:val="00EC4053"/>
    <w:rsid w:val="00EC42FB"/>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547"/>
    <w:rsid w:val="00ED161C"/>
    <w:rsid w:val="00ED182A"/>
    <w:rsid w:val="00ED1936"/>
    <w:rsid w:val="00ED19AC"/>
    <w:rsid w:val="00ED1A06"/>
    <w:rsid w:val="00ED1A6E"/>
    <w:rsid w:val="00ED1B8C"/>
    <w:rsid w:val="00ED223C"/>
    <w:rsid w:val="00ED24B7"/>
    <w:rsid w:val="00ED24DB"/>
    <w:rsid w:val="00ED252C"/>
    <w:rsid w:val="00ED2BFA"/>
    <w:rsid w:val="00ED2C1E"/>
    <w:rsid w:val="00ED2C5A"/>
    <w:rsid w:val="00ED2CF4"/>
    <w:rsid w:val="00ED2D71"/>
    <w:rsid w:val="00ED2E48"/>
    <w:rsid w:val="00ED33DA"/>
    <w:rsid w:val="00ED3578"/>
    <w:rsid w:val="00ED357A"/>
    <w:rsid w:val="00ED3689"/>
    <w:rsid w:val="00ED37F3"/>
    <w:rsid w:val="00ED3876"/>
    <w:rsid w:val="00ED39EC"/>
    <w:rsid w:val="00ED3AFE"/>
    <w:rsid w:val="00ED3C56"/>
    <w:rsid w:val="00ED3D6E"/>
    <w:rsid w:val="00ED4023"/>
    <w:rsid w:val="00ED412E"/>
    <w:rsid w:val="00ED413F"/>
    <w:rsid w:val="00ED41A3"/>
    <w:rsid w:val="00ED483B"/>
    <w:rsid w:val="00ED48A2"/>
    <w:rsid w:val="00ED48B7"/>
    <w:rsid w:val="00ED4A9C"/>
    <w:rsid w:val="00ED4F5E"/>
    <w:rsid w:val="00ED5A26"/>
    <w:rsid w:val="00ED5EEE"/>
    <w:rsid w:val="00ED5F40"/>
    <w:rsid w:val="00ED6882"/>
    <w:rsid w:val="00ED6A65"/>
    <w:rsid w:val="00ED6AE7"/>
    <w:rsid w:val="00ED6CB7"/>
    <w:rsid w:val="00ED711B"/>
    <w:rsid w:val="00ED738D"/>
    <w:rsid w:val="00ED759D"/>
    <w:rsid w:val="00ED75EF"/>
    <w:rsid w:val="00ED7630"/>
    <w:rsid w:val="00ED77B0"/>
    <w:rsid w:val="00ED78CD"/>
    <w:rsid w:val="00ED79A4"/>
    <w:rsid w:val="00ED79B8"/>
    <w:rsid w:val="00ED79E9"/>
    <w:rsid w:val="00ED7A34"/>
    <w:rsid w:val="00ED7E03"/>
    <w:rsid w:val="00ED7E4E"/>
    <w:rsid w:val="00ED7E60"/>
    <w:rsid w:val="00EE010C"/>
    <w:rsid w:val="00EE019B"/>
    <w:rsid w:val="00EE02C2"/>
    <w:rsid w:val="00EE0439"/>
    <w:rsid w:val="00EE06AC"/>
    <w:rsid w:val="00EE0D4C"/>
    <w:rsid w:val="00EE0FFD"/>
    <w:rsid w:val="00EE1119"/>
    <w:rsid w:val="00EE120D"/>
    <w:rsid w:val="00EE1316"/>
    <w:rsid w:val="00EE1526"/>
    <w:rsid w:val="00EE167D"/>
    <w:rsid w:val="00EE1693"/>
    <w:rsid w:val="00EE17C8"/>
    <w:rsid w:val="00EE17D2"/>
    <w:rsid w:val="00EE18CC"/>
    <w:rsid w:val="00EE1976"/>
    <w:rsid w:val="00EE19F8"/>
    <w:rsid w:val="00EE1BAC"/>
    <w:rsid w:val="00EE1CF3"/>
    <w:rsid w:val="00EE1D68"/>
    <w:rsid w:val="00EE1F66"/>
    <w:rsid w:val="00EE22E0"/>
    <w:rsid w:val="00EE2538"/>
    <w:rsid w:val="00EE2591"/>
    <w:rsid w:val="00EE2BDA"/>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580"/>
    <w:rsid w:val="00EE5685"/>
    <w:rsid w:val="00EE5C5C"/>
    <w:rsid w:val="00EE6243"/>
    <w:rsid w:val="00EE6312"/>
    <w:rsid w:val="00EE6321"/>
    <w:rsid w:val="00EE6383"/>
    <w:rsid w:val="00EE6A0A"/>
    <w:rsid w:val="00EE6E6F"/>
    <w:rsid w:val="00EE709C"/>
    <w:rsid w:val="00EE792E"/>
    <w:rsid w:val="00EE79C5"/>
    <w:rsid w:val="00EE7CD8"/>
    <w:rsid w:val="00EE7D70"/>
    <w:rsid w:val="00EF05A8"/>
    <w:rsid w:val="00EF0702"/>
    <w:rsid w:val="00EF08D7"/>
    <w:rsid w:val="00EF0A70"/>
    <w:rsid w:val="00EF0B13"/>
    <w:rsid w:val="00EF120B"/>
    <w:rsid w:val="00EF144E"/>
    <w:rsid w:val="00EF1917"/>
    <w:rsid w:val="00EF19B2"/>
    <w:rsid w:val="00EF1A16"/>
    <w:rsid w:val="00EF1F3B"/>
    <w:rsid w:val="00EF1F96"/>
    <w:rsid w:val="00EF1FC5"/>
    <w:rsid w:val="00EF20E7"/>
    <w:rsid w:val="00EF22F5"/>
    <w:rsid w:val="00EF23EE"/>
    <w:rsid w:val="00EF2419"/>
    <w:rsid w:val="00EF254C"/>
    <w:rsid w:val="00EF25F5"/>
    <w:rsid w:val="00EF2696"/>
    <w:rsid w:val="00EF2990"/>
    <w:rsid w:val="00EF29DC"/>
    <w:rsid w:val="00EF2ABC"/>
    <w:rsid w:val="00EF2B36"/>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00"/>
    <w:rsid w:val="00EF5B42"/>
    <w:rsid w:val="00EF608D"/>
    <w:rsid w:val="00EF62C3"/>
    <w:rsid w:val="00EF632B"/>
    <w:rsid w:val="00EF6385"/>
    <w:rsid w:val="00EF63F2"/>
    <w:rsid w:val="00EF6540"/>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05"/>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B40"/>
    <w:rsid w:val="00F07C96"/>
    <w:rsid w:val="00F07EED"/>
    <w:rsid w:val="00F1016D"/>
    <w:rsid w:val="00F1025A"/>
    <w:rsid w:val="00F10DB4"/>
    <w:rsid w:val="00F10FF5"/>
    <w:rsid w:val="00F11356"/>
    <w:rsid w:val="00F11385"/>
    <w:rsid w:val="00F116BA"/>
    <w:rsid w:val="00F11718"/>
    <w:rsid w:val="00F11742"/>
    <w:rsid w:val="00F119EB"/>
    <w:rsid w:val="00F11AB0"/>
    <w:rsid w:val="00F11D81"/>
    <w:rsid w:val="00F11E37"/>
    <w:rsid w:val="00F123F6"/>
    <w:rsid w:val="00F12425"/>
    <w:rsid w:val="00F125F0"/>
    <w:rsid w:val="00F126C2"/>
    <w:rsid w:val="00F12BDD"/>
    <w:rsid w:val="00F133BF"/>
    <w:rsid w:val="00F13459"/>
    <w:rsid w:val="00F1345B"/>
    <w:rsid w:val="00F1355F"/>
    <w:rsid w:val="00F13813"/>
    <w:rsid w:val="00F13E89"/>
    <w:rsid w:val="00F1413A"/>
    <w:rsid w:val="00F1427A"/>
    <w:rsid w:val="00F1470B"/>
    <w:rsid w:val="00F14BE4"/>
    <w:rsid w:val="00F14C20"/>
    <w:rsid w:val="00F14CB0"/>
    <w:rsid w:val="00F150CC"/>
    <w:rsid w:val="00F15271"/>
    <w:rsid w:val="00F1556B"/>
    <w:rsid w:val="00F15574"/>
    <w:rsid w:val="00F1592B"/>
    <w:rsid w:val="00F15BDB"/>
    <w:rsid w:val="00F1611F"/>
    <w:rsid w:val="00F16340"/>
    <w:rsid w:val="00F166E9"/>
    <w:rsid w:val="00F16B02"/>
    <w:rsid w:val="00F17058"/>
    <w:rsid w:val="00F17127"/>
    <w:rsid w:val="00F172C2"/>
    <w:rsid w:val="00F1730F"/>
    <w:rsid w:val="00F17319"/>
    <w:rsid w:val="00F177E6"/>
    <w:rsid w:val="00F17853"/>
    <w:rsid w:val="00F1791F"/>
    <w:rsid w:val="00F179A5"/>
    <w:rsid w:val="00F17A05"/>
    <w:rsid w:val="00F17A4B"/>
    <w:rsid w:val="00F17CB5"/>
    <w:rsid w:val="00F17E1F"/>
    <w:rsid w:val="00F2005B"/>
    <w:rsid w:val="00F2044E"/>
    <w:rsid w:val="00F207A2"/>
    <w:rsid w:val="00F21051"/>
    <w:rsid w:val="00F21603"/>
    <w:rsid w:val="00F21604"/>
    <w:rsid w:val="00F21702"/>
    <w:rsid w:val="00F21741"/>
    <w:rsid w:val="00F21890"/>
    <w:rsid w:val="00F219D4"/>
    <w:rsid w:val="00F21A0D"/>
    <w:rsid w:val="00F21AE3"/>
    <w:rsid w:val="00F21B22"/>
    <w:rsid w:val="00F21CF1"/>
    <w:rsid w:val="00F21FC5"/>
    <w:rsid w:val="00F220D7"/>
    <w:rsid w:val="00F221A4"/>
    <w:rsid w:val="00F221E0"/>
    <w:rsid w:val="00F2283C"/>
    <w:rsid w:val="00F2298D"/>
    <w:rsid w:val="00F22A23"/>
    <w:rsid w:val="00F22D33"/>
    <w:rsid w:val="00F22EA8"/>
    <w:rsid w:val="00F22FCA"/>
    <w:rsid w:val="00F23185"/>
    <w:rsid w:val="00F23258"/>
    <w:rsid w:val="00F23333"/>
    <w:rsid w:val="00F2339A"/>
    <w:rsid w:val="00F23802"/>
    <w:rsid w:val="00F23C86"/>
    <w:rsid w:val="00F23EC3"/>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10D"/>
    <w:rsid w:val="00F2628B"/>
    <w:rsid w:val="00F26401"/>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03B"/>
    <w:rsid w:val="00F31326"/>
    <w:rsid w:val="00F31339"/>
    <w:rsid w:val="00F31440"/>
    <w:rsid w:val="00F314CF"/>
    <w:rsid w:val="00F31ECB"/>
    <w:rsid w:val="00F32093"/>
    <w:rsid w:val="00F32156"/>
    <w:rsid w:val="00F321C1"/>
    <w:rsid w:val="00F324BE"/>
    <w:rsid w:val="00F32A1F"/>
    <w:rsid w:val="00F32AAD"/>
    <w:rsid w:val="00F335DE"/>
    <w:rsid w:val="00F335FD"/>
    <w:rsid w:val="00F33802"/>
    <w:rsid w:val="00F33A47"/>
    <w:rsid w:val="00F33D25"/>
    <w:rsid w:val="00F33DA8"/>
    <w:rsid w:val="00F33E63"/>
    <w:rsid w:val="00F33ED9"/>
    <w:rsid w:val="00F33EEF"/>
    <w:rsid w:val="00F33F86"/>
    <w:rsid w:val="00F341FA"/>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E69"/>
    <w:rsid w:val="00F36F13"/>
    <w:rsid w:val="00F36F99"/>
    <w:rsid w:val="00F36FEB"/>
    <w:rsid w:val="00F3702E"/>
    <w:rsid w:val="00F3727D"/>
    <w:rsid w:val="00F376E3"/>
    <w:rsid w:val="00F3778A"/>
    <w:rsid w:val="00F378B7"/>
    <w:rsid w:val="00F37CB6"/>
    <w:rsid w:val="00F4025C"/>
    <w:rsid w:val="00F40552"/>
    <w:rsid w:val="00F406C7"/>
    <w:rsid w:val="00F40A47"/>
    <w:rsid w:val="00F40C25"/>
    <w:rsid w:val="00F40D05"/>
    <w:rsid w:val="00F40DCF"/>
    <w:rsid w:val="00F40EB7"/>
    <w:rsid w:val="00F40FE4"/>
    <w:rsid w:val="00F41082"/>
    <w:rsid w:val="00F410D1"/>
    <w:rsid w:val="00F4126C"/>
    <w:rsid w:val="00F41333"/>
    <w:rsid w:val="00F41655"/>
    <w:rsid w:val="00F41912"/>
    <w:rsid w:val="00F419EE"/>
    <w:rsid w:val="00F41DEA"/>
    <w:rsid w:val="00F41DFE"/>
    <w:rsid w:val="00F41E3C"/>
    <w:rsid w:val="00F4211B"/>
    <w:rsid w:val="00F422F1"/>
    <w:rsid w:val="00F42864"/>
    <w:rsid w:val="00F42952"/>
    <w:rsid w:val="00F4297F"/>
    <w:rsid w:val="00F42A48"/>
    <w:rsid w:val="00F42DA4"/>
    <w:rsid w:val="00F4324C"/>
    <w:rsid w:val="00F43284"/>
    <w:rsid w:val="00F43780"/>
    <w:rsid w:val="00F438B8"/>
    <w:rsid w:val="00F43F04"/>
    <w:rsid w:val="00F43F07"/>
    <w:rsid w:val="00F43FB2"/>
    <w:rsid w:val="00F43FB3"/>
    <w:rsid w:val="00F440EF"/>
    <w:rsid w:val="00F442D7"/>
    <w:rsid w:val="00F44681"/>
    <w:rsid w:val="00F44A5C"/>
    <w:rsid w:val="00F44ABA"/>
    <w:rsid w:val="00F44F37"/>
    <w:rsid w:val="00F451E5"/>
    <w:rsid w:val="00F45336"/>
    <w:rsid w:val="00F453F7"/>
    <w:rsid w:val="00F45488"/>
    <w:rsid w:val="00F45548"/>
    <w:rsid w:val="00F455E8"/>
    <w:rsid w:val="00F4581D"/>
    <w:rsid w:val="00F45D50"/>
    <w:rsid w:val="00F45F9C"/>
    <w:rsid w:val="00F4638A"/>
    <w:rsid w:val="00F46407"/>
    <w:rsid w:val="00F466B7"/>
    <w:rsid w:val="00F46739"/>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1BF8"/>
    <w:rsid w:val="00F521F6"/>
    <w:rsid w:val="00F523F1"/>
    <w:rsid w:val="00F52A92"/>
    <w:rsid w:val="00F52D62"/>
    <w:rsid w:val="00F52F36"/>
    <w:rsid w:val="00F53078"/>
    <w:rsid w:val="00F532F3"/>
    <w:rsid w:val="00F53779"/>
    <w:rsid w:val="00F5389F"/>
    <w:rsid w:val="00F539E4"/>
    <w:rsid w:val="00F53C2C"/>
    <w:rsid w:val="00F53C7B"/>
    <w:rsid w:val="00F53FF9"/>
    <w:rsid w:val="00F54005"/>
    <w:rsid w:val="00F544C7"/>
    <w:rsid w:val="00F5456C"/>
    <w:rsid w:val="00F54658"/>
    <w:rsid w:val="00F549C6"/>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C25"/>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BDC"/>
    <w:rsid w:val="00F61C11"/>
    <w:rsid w:val="00F61D62"/>
    <w:rsid w:val="00F61EA0"/>
    <w:rsid w:val="00F61F70"/>
    <w:rsid w:val="00F620C8"/>
    <w:rsid w:val="00F624D6"/>
    <w:rsid w:val="00F626C3"/>
    <w:rsid w:val="00F62711"/>
    <w:rsid w:val="00F62A1A"/>
    <w:rsid w:val="00F62D23"/>
    <w:rsid w:val="00F62E8C"/>
    <w:rsid w:val="00F62F2E"/>
    <w:rsid w:val="00F63126"/>
    <w:rsid w:val="00F631B6"/>
    <w:rsid w:val="00F632B4"/>
    <w:rsid w:val="00F63824"/>
    <w:rsid w:val="00F63A11"/>
    <w:rsid w:val="00F63AD1"/>
    <w:rsid w:val="00F6402B"/>
    <w:rsid w:val="00F64470"/>
    <w:rsid w:val="00F6473C"/>
    <w:rsid w:val="00F64834"/>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28B"/>
    <w:rsid w:val="00F6736F"/>
    <w:rsid w:val="00F67461"/>
    <w:rsid w:val="00F676EA"/>
    <w:rsid w:val="00F678D8"/>
    <w:rsid w:val="00F67AB2"/>
    <w:rsid w:val="00F67B77"/>
    <w:rsid w:val="00F67BEC"/>
    <w:rsid w:val="00F67CB6"/>
    <w:rsid w:val="00F67D9B"/>
    <w:rsid w:val="00F67EC0"/>
    <w:rsid w:val="00F703FE"/>
    <w:rsid w:val="00F7074B"/>
    <w:rsid w:val="00F707F1"/>
    <w:rsid w:val="00F70832"/>
    <w:rsid w:val="00F70A55"/>
    <w:rsid w:val="00F70AD6"/>
    <w:rsid w:val="00F71141"/>
    <w:rsid w:val="00F716E2"/>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D86"/>
    <w:rsid w:val="00F75EF7"/>
    <w:rsid w:val="00F75FAF"/>
    <w:rsid w:val="00F762D8"/>
    <w:rsid w:val="00F7656E"/>
    <w:rsid w:val="00F76576"/>
    <w:rsid w:val="00F76595"/>
    <w:rsid w:val="00F765DC"/>
    <w:rsid w:val="00F76677"/>
    <w:rsid w:val="00F766B7"/>
    <w:rsid w:val="00F769D0"/>
    <w:rsid w:val="00F76CC2"/>
    <w:rsid w:val="00F76D06"/>
    <w:rsid w:val="00F7713A"/>
    <w:rsid w:val="00F771AA"/>
    <w:rsid w:val="00F772D1"/>
    <w:rsid w:val="00F77481"/>
    <w:rsid w:val="00F7762A"/>
    <w:rsid w:val="00F776E6"/>
    <w:rsid w:val="00F77990"/>
    <w:rsid w:val="00F77E7B"/>
    <w:rsid w:val="00F80103"/>
    <w:rsid w:val="00F802EB"/>
    <w:rsid w:val="00F803CC"/>
    <w:rsid w:val="00F8077F"/>
    <w:rsid w:val="00F80958"/>
    <w:rsid w:val="00F80C6C"/>
    <w:rsid w:val="00F80FE7"/>
    <w:rsid w:val="00F8148D"/>
    <w:rsid w:val="00F817E8"/>
    <w:rsid w:val="00F81BC2"/>
    <w:rsid w:val="00F81E76"/>
    <w:rsid w:val="00F820D6"/>
    <w:rsid w:val="00F820ED"/>
    <w:rsid w:val="00F8263B"/>
    <w:rsid w:val="00F82955"/>
    <w:rsid w:val="00F82ACF"/>
    <w:rsid w:val="00F82B0A"/>
    <w:rsid w:val="00F82F3A"/>
    <w:rsid w:val="00F832A4"/>
    <w:rsid w:val="00F832FF"/>
    <w:rsid w:val="00F83318"/>
    <w:rsid w:val="00F83397"/>
    <w:rsid w:val="00F8343D"/>
    <w:rsid w:val="00F836C3"/>
    <w:rsid w:val="00F837C3"/>
    <w:rsid w:val="00F83924"/>
    <w:rsid w:val="00F83A5D"/>
    <w:rsid w:val="00F83B06"/>
    <w:rsid w:val="00F83D42"/>
    <w:rsid w:val="00F84476"/>
    <w:rsid w:val="00F845C5"/>
    <w:rsid w:val="00F84B4F"/>
    <w:rsid w:val="00F84C7B"/>
    <w:rsid w:val="00F85091"/>
    <w:rsid w:val="00F852B5"/>
    <w:rsid w:val="00F8575B"/>
    <w:rsid w:val="00F8588F"/>
    <w:rsid w:val="00F85F45"/>
    <w:rsid w:val="00F86015"/>
    <w:rsid w:val="00F86935"/>
    <w:rsid w:val="00F86B8E"/>
    <w:rsid w:val="00F86BD6"/>
    <w:rsid w:val="00F86C3B"/>
    <w:rsid w:val="00F86E6D"/>
    <w:rsid w:val="00F86FCD"/>
    <w:rsid w:val="00F8708B"/>
    <w:rsid w:val="00F871E6"/>
    <w:rsid w:val="00F87244"/>
    <w:rsid w:val="00F87322"/>
    <w:rsid w:val="00F873B2"/>
    <w:rsid w:val="00F8741C"/>
    <w:rsid w:val="00F8775E"/>
    <w:rsid w:val="00F877E5"/>
    <w:rsid w:val="00F87D89"/>
    <w:rsid w:val="00F87EBD"/>
    <w:rsid w:val="00F87FC4"/>
    <w:rsid w:val="00F90310"/>
    <w:rsid w:val="00F90332"/>
    <w:rsid w:val="00F9091E"/>
    <w:rsid w:val="00F9097E"/>
    <w:rsid w:val="00F90AEF"/>
    <w:rsid w:val="00F90CCD"/>
    <w:rsid w:val="00F90EA2"/>
    <w:rsid w:val="00F90EE5"/>
    <w:rsid w:val="00F910FA"/>
    <w:rsid w:val="00F9111B"/>
    <w:rsid w:val="00F911EF"/>
    <w:rsid w:val="00F91319"/>
    <w:rsid w:val="00F9170A"/>
    <w:rsid w:val="00F9193E"/>
    <w:rsid w:val="00F919BB"/>
    <w:rsid w:val="00F91DD5"/>
    <w:rsid w:val="00F92023"/>
    <w:rsid w:val="00F9231F"/>
    <w:rsid w:val="00F92405"/>
    <w:rsid w:val="00F92527"/>
    <w:rsid w:val="00F92609"/>
    <w:rsid w:val="00F92798"/>
    <w:rsid w:val="00F92819"/>
    <w:rsid w:val="00F92B39"/>
    <w:rsid w:val="00F9308D"/>
    <w:rsid w:val="00F9336E"/>
    <w:rsid w:val="00F93450"/>
    <w:rsid w:val="00F93565"/>
    <w:rsid w:val="00F93A14"/>
    <w:rsid w:val="00F93E11"/>
    <w:rsid w:val="00F93F6E"/>
    <w:rsid w:val="00F94488"/>
    <w:rsid w:val="00F94617"/>
    <w:rsid w:val="00F94873"/>
    <w:rsid w:val="00F94F25"/>
    <w:rsid w:val="00F951B0"/>
    <w:rsid w:val="00F953D9"/>
    <w:rsid w:val="00F9555B"/>
    <w:rsid w:val="00F95585"/>
    <w:rsid w:val="00F95710"/>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0BBF"/>
    <w:rsid w:val="00FA108A"/>
    <w:rsid w:val="00FA12C5"/>
    <w:rsid w:val="00FA145D"/>
    <w:rsid w:val="00FA167E"/>
    <w:rsid w:val="00FA21CA"/>
    <w:rsid w:val="00FA2283"/>
    <w:rsid w:val="00FA22A0"/>
    <w:rsid w:val="00FA24D4"/>
    <w:rsid w:val="00FA27D0"/>
    <w:rsid w:val="00FA2BFE"/>
    <w:rsid w:val="00FA2CF0"/>
    <w:rsid w:val="00FA3077"/>
    <w:rsid w:val="00FA30BC"/>
    <w:rsid w:val="00FA315D"/>
    <w:rsid w:val="00FA331F"/>
    <w:rsid w:val="00FA3779"/>
    <w:rsid w:val="00FA385B"/>
    <w:rsid w:val="00FA385C"/>
    <w:rsid w:val="00FA3879"/>
    <w:rsid w:val="00FA38D8"/>
    <w:rsid w:val="00FA3CCD"/>
    <w:rsid w:val="00FA3FBE"/>
    <w:rsid w:val="00FA411A"/>
    <w:rsid w:val="00FA4DB3"/>
    <w:rsid w:val="00FA4E97"/>
    <w:rsid w:val="00FA547E"/>
    <w:rsid w:val="00FA58BA"/>
    <w:rsid w:val="00FA5AE6"/>
    <w:rsid w:val="00FA5AEE"/>
    <w:rsid w:val="00FA5B09"/>
    <w:rsid w:val="00FA5F4F"/>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A7F5E"/>
    <w:rsid w:val="00FB00AC"/>
    <w:rsid w:val="00FB02C9"/>
    <w:rsid w:val="00FB0601"/>
    <w:rsid w:val="00FB0B0D"/>
    <w:rsid w:val="00FB10D0"/>
    <w:rsid w:val="00FB13D4"/>
    <w:rsid w:val="00FB1455"/>
    <w:rsid w:val="00FB165F"/>
    <w:rsid w:val="00FB1756"/>
    <w:rsid w:val="00FB1AB9"/>
    <w:rsid w:val="00FB1C20"/>
    <w:rsid w:val="00FB1D11"/>
    <w:rsid w:val="00FB1D9E"/>
    <w:rsid w:val="00FB1EF0"/>
    <w:rsid w:val="00FB21A9"/>
    <w:rsid w:val="00FB24E0"/>
    <w:rsid w:val="00FB2636"/>
    <w:rsid w:val="00FB2824"/>
    <w:rsid w:val="00FB2B2D"/>
    <w:rsid w:val="00FB2B8C"/>
    <w:rsid w:val="00FB2C88"/>
    <w:rsid w:val="00FB2FF6"/>
    <w:rsid w:val="00FB32A5"/>
    <w:rsid w:val="00FB345C"/>
    <w:rsid w:val="00FB34E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C31"/>
    <w:rsid w:val="00FB6CF4"/>
    <w:rsid w:val="00FB6EB8"/>
    <w:rsid w:val="00FB6F57"/>
    <w:rsid w:val="00FB7061"/>
    <w:rsid w:val="00FB70AC"/>
    <w:rsid w:val="00FB7296"/>
    <w:rsid w:val="00FB7631"/>
    <w:rsid w:val="00FB775E"/>
    <w:rsid w:val="00FB7956"/>
    <w:rsid w:val="00FB79CC"/>
    <w:rsid w:val="00FB79E0"/>
    <w:rsid w:val="00FB7B6F"/>
    <w:rsid w:val="00FB7C8D"/>
    <w:rsid w:val="00FB7D8F"/>
    <w:rsid w:val="00FB7F27"/>
    <w:rsid w:val="00FC0016"/>
    <w:rsid w:val="00FC031C"/>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4C"/>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8BD"/>
    <w:rsid w:val="00FC7EE6"/>
    <w:rsid w:val="00FC7F0E"/>
    <w:rsid w:val="00FD001E"/>
    <w:rsid w:val="00FD0276"/>
    <w:rsid w:val="00FD02DB"/>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36A"/>
    <w:rsid w:val="00FD3447"/>
    <w:rsid w:val="00FD35E4"/>
    <w:rsid w:val="00FD37EB"/>
    <w:rsid w:val="00FD3E63"/>
    <w:rsid w:val="00FD3F8C"/>
    <w:rsid w:val="00FD403F"/>
    <w:rsid w:val="00FD41E6"/>
    <w:rsid w:val="00FD450B"/>
    <w:rsid w:val="00FD4772"/>
    <w:rsid w:val="00FD49D6"/>
    <w:rsid w:val="00FD4C45"/>
    <w:rsid w:val="00FD4E4D"/>
    <w:rsid w:val="00FD5162"/>
    <w:rsid w:val="00FD55D6"/>
    <w:rsid w:val="00FD5965"/>
    <w:rsid w:val="00FD59AC"/>
    <w:rsid w:val="00FD5B0E"/>
    <w:rsid w:val="00FD5D6E"/>
    <w:rsid w:val="00FD650A"/>
    <w:rsid w:val="00FD66E4"/>
    <w:rsid w:val="00FD6AED"/>
    <w:rsid w:val="00FD6E9C"/>
    <w:rsid w:val="00FD7061"/>
    <w:rsid w:val="00FD71CE"/>
    <w:rsid w:val="00FD7340"/>
    <w:rsid w:val="00FD73D7"/>
    <w:rsid w:val="00FD7416"/>
    <w:rsid w:val="00FD777E"/>
    <w:rsid w:val="00FD7D2B"/>
    <w:rsid w:val="00FD7F38"/>
    <w:rsid w:val="00FE0034"/>
    <w:rsid w:val="00FE00C1"/>
    <w:rsid w:val="00FE01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21F"/>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41F"/>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7C"/>
    <w:rsid w:val="00FF12DA"/>
    <w:rsid w:val="00FF12F2"/>
    <w:rsid w:val="00FF12F9"/>
    <w:rsid w:val="00FF15EC"/>
    <w:rsid w:val="00FF1723"/>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2DA5"/>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868"/>
    <w:rsid w:val="00FF4955"/>
    <w:rsid w:val="00FF4C48"/>
    <w:rsid w:val="00FF4D3C"/>
    <w:rsid w:val="00FF4E9A"/>
    <w:rsid w:val="00FF5081"/>
    <w:rsid w:val="00FF51F2"/>
    <w:rsid w:val="00FF55A8"/>
    <w:rsid w:val="00FF56DE"/>
    <w:rsid w:val="00FF5805"/>
    <w:rsid w:val="00FF596D"/>
    <w:rsid w:val="00FF5D31"/>
    <w:rsid w:val="00FF5E90"/>
    <w:rsid w:val="00FF5FAA"/>
    <w:rsid w:val="00FF611F"/>
    <w:rsid w:val="00FF6370"/>
    <w:rsid w:val="00FF6394"/>
    <w:rsid w:val="00FF6434"/>
    <w:rsid w:val="00FF655C"/>
    <w:rsid w:val="00FF6640"/>
    <w:rsid w:val="00FF66C6"/>
    <w:rsid w:val="00FF6940"/>
    <w:rsid w:val="00FF6A6D"/>
    <w:rsid w:val="00FF6AFE"/>
    <w:rsid w:val="00FF6C56"/>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29187751">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482535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185295152">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3515339">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4202727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79071864">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288976882">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4801734">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0953029">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02072370">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604825">
      <w:bodyDiv w:val="1"/>
      <w:marLeft w:val="0"/>
      <w:marRight w:val="0"/>
      <w:marTop w:val="0"/>
      <w:marBottom w:val="0"/>
      <w:divBdr>
        <w:top w:val="none" w:sz="0" w:space="0" w:color="auto"/>
        <w:left w:val="none" w:sz="0" w:space="0" w:color="auto"/>
        <w:bottom w:val="none" w:sz="0" w:space="0" w:color="auto"/>
        <w:right w:val="none" w:sz="0" w:space="0" w:color="auto"/>
      </w:divBdr>
      <w:divsChild>
        <w:div w:id="342054351">
          <w:marLeft w:val="0"/>
          <w:marRight w:val="0"/>
          <w:marTop w:val="0"/>
          <w:marBottom w:val="0"/>
          <w:divBdr>
            <w:top w:val="none" w:sz="0" w:space="0" w:color="auto"/>
            <w:left w:val="none" w:sz="0" w:space="0" w:color="auto"/>
            <w:bottom w:val="none" w:sz="0" w:space="0" w:color="auto"/>
            <w:right w:val="none" w:sz="0" w:space="0" w:color="auto"/>
          </w:divBdr>
        </w:div>
      </w:divsChild>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851">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2039646">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4941998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5575957">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29673489">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6630419">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4249699">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12723137">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880359407">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1432032">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08170516">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0999522">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0779851">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2161085">
      <w:bodyDiv w:val="1"/>
      <w:marLeft w:val="0"/>
      <w:marRight w:val="0"/>
      <w:marTop w:val="0"/>
      <w:marBottom w:val="0"/>
      <w:divBdr>
        <w:top w:val="none" w:sz="0" w:space="0" w:color="auto"/>
        <w:left w:val="none" w:sz="0" w:space="0" w:color="auto"/>
        <w:bottom w:val="none" w:sz="0" w:space="0" w:color="auto"/>
        <w:right w:val="none" w:sz="0" w:space="0" w:color="auto"/>
      </w:divBdr>
      <w:divsChild>
        <w:div w:id="1382248646">
          <w:marLeft w:val="0"/>
          <w:marRight w:val="0"/>
          <w:marTop w:val="0"/>
          <w:marBottom w:val="0"/>
          <w:divBdr>
            <w:top w:val="none" w:sz="0" w:space="0" w:color="auto"/>
            <w:left w:val="none" w:sz="0" w:space="0" w:color="auto"/>
            <w:bottom w:val="none" w:sz="0" w:space="0" w:color="auto"/>
            <w:right w:val="none" w:sz="0" w:space="0" w:color="auto"/>
          </w:divBdr>
          <w:divsChild>
            <w:div w:id="1342659272">
              <w:marLeft w:val="-225"/>
              <w:marRight w:val="-225"/>
              <w:marTop w:val="0"/>
              <w:marBottom w:val="0"/>
              <w:divBdr>
                <w:top w:val="none" w:sz="0" w:space="0" w:color="auto"/>
                <w:left w:val="none" w:sz="0" w:space="0" w:color="auto"/>
                <w:bottom w:val="none" w:sz="0" w:space="0" w:color="auto"/>
                <w:right w:val="none" w:sz="0" w:space="0" w:color="auto"/>
              </w:divBdr>
              <w:divsChild>
                <w:div w:id="1847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287">
          <w:marLeft w:val="-225"/>
          <w:marRight w:val="-225"/>
          <w:marTop w:val="0"/>
          <w:marBottom w:val="0"/>
          <w:divBdr>
            <w:top w:val="none" w:sz="0" w:space="0" w:color="auto"/>
            <w:left w:val="none" w:sz="0" w:space="0" w:color="auto"/>
            <w:bottom w:val="none" w:sz="0" w:space="0" w:color="auto"/>
            <w:right w:val="none" w:sz="0" w:space="0" w:color="auto"/>
          </w:divBdr>
          <w:divsChild>
            <w:div w:id="28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3568072">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361194">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844158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8024081">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5964336">
      <w:bodyDiv w:val="1"/>
      <w:marLeft w:val="0"/>
      <w:marRight w:val="0"/>
      <w:marTop w:val="0"/>
      <w:marBottom w:val="0"/>
      <w:divBdr>
        <w:top w:val="none" w:sz="0" w:space="0" w:color="auto"/>
        <w:left w:val="none" w:sz="0" w:space="0" w:color="auto"/>
        <w:bottom w:val="none" w:sz="0" w:space="0" w:color="auto"/>
        <w:right w:val="none" w:sz="0" w:space="0" w:color="auto"/>
      </w:divBdr>
      <w:divsChild>
        <w:div w:id="1349520586">
          <w:marLeft w:val="0"/>
          <w:marRight w:val="0"/>
          <w:marTop w:val="0"/>
          <w:marBottom w:val="0"/>
          <w:divBdr>
            <w:top w:val="none" w:sz="0" w:space="0" w:color="auto"/>
            <w:left w:val="none" w:sz="0" w:space="0" w:color="auto"/>
            <w:bottom w:val="none" w:sz="0" w:space="0" w:color="auto"/>
            <w:right w:val="none" w:sz="0" w:space="0" w:color="auto"/>
          </w:divBdr>
          <w:divsChild>
            <w:div w:id="1494032478">
              <w:marLeft w:val="-225"/>
              <w:marRight w:val="-225"/>
              <w:marTop w:val="0"/>
              <w:marBottom w:val="0"/>
              <w:divBdr>
                <w:top w:val="none" w:sz="0" w:space="0" w:color="auto"/>
                <w:left w:val="none" w:sz="0" w:space="0" w:color="auto"/>
                <w:bottom w:val="none" w:sz="0" w:space="0" w:color="auto"/>
                <w:right w:val="none" w:sz="0" w:space="0" w:color="auto"/>
              </w:divBdr>
              <w:divsChild>
                <w:div w:id="33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38">
          <w:marLeft w:val="-225"/>
          <w:marRight w:val="-225"/>
          <w:marTop w:val="0"/>
          <w:marBottom w:val="0"/>
          <w:divBdr>
            <w:top w:val="none" w:sz="0" w:space="0" w:color="auto"/>
            <w:left w:val="none" w:sz="0" w:space="0" w:color="auto"/>
            <w:bottom w:val="none" w:sz="0" w:space="0" w:color="auto"/>
            <w:right w:val="none" w:sz="0" w:space="0" w:color="auto"/>
          </w:divBdr>
          <w:divsChild>
            <w:div w:id="38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23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1492442">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189899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77796660">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8546394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59516917">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3029328">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2654264">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5142032">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0237079">
      <w:bodyDiv w:val="1"/>
      <w:marLeft w:val="0"/>
      <w:marRight w:val="0"/>
      <w:marTop w:val="0"/>
      <w:marBottom w:val="0"/>
      <w:divBdr>
        <w:top w:val="none" w:sz="0" w:space="0" w:color="auto"/>
        <w:left w:val="none" w:sz="0" w:space="0" w:color="auto"/>
        <w:bottom w:val="none" w:sz="0" w:space="0" w:color="auto"/>
        <w:right w:val="none" w:sz="0" w:space="0" w:color="auto"/>
      </w:divBdr>
    </w:div>
    <w:div w:id="1880849428">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0557003">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32157092">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05">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20953515">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0345529">
      <w:bodyDiv w:val="1"/>
      <w:marLeft w:val="0"/>
      <w:marRight w:val="0"/>
      <w:marTop w:val="0"/>
      <w:marBottom w:val="0"/>
      <w:divBdr>
        <w:top w:val="none" w:sz="0" w:space="0" w:color="auto"/>
        <w:left w:val="none" w:sz="0" w:space="0" w:color="auto"/>
        <w:bottom w:val="none" w:sz="0" w:space="0" w:color="auto"/>
        <w:right w:val="none" w:sz="0" w:space="0" w:color="auto"/>
      </w:divBdr>
      <w:divsChild>
        <w:div w:id="1673289297">
          <w:marLeft w:val="0"/>
          <w:marRight w:val="0"/>
          <w:marTop w:val="0"/>
          <w:marBottom w:val="0"/>
          <w:divBdr>
            <w:top w:val="none" w:sz="0" w:space="0" w:color="auto"/>
            <w:left w:val="none" w:sz="0" w:space="0" w:color="auto"/>
            <w:bottom w:val="none" w:sz="0" w:space="0" w:color="auto"/>
            <w:right w:val="none" w:sz="0" w:space="0" w:color="auto"/>
          </w:divBdr>
        </w:div>
      </w:divsChild>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8911850">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ndrew.Foster/AppData/Local/Microsoft/Windows/INetCache/Content.Outlook/J2UYPUYV/HighCourtBulletin2023_November.docx" TargetMode="External"/><Relationship Id="rId21" Type="http://schemas.openxmlformats.org/officeDocument/2006/relationships/hyperlink" Target="https://eresources.hcourt.gov.au/downloadPdf/2024/HCA/5" TargetMode="External"/><Relationship Id="rId42" Type="http://schemas.openxmlformats.org/officeDocument/2006/relationships/hyperlink" Target="https://www.hcourt.gov.au/cases/case_a21-2023" TargetMode="External"/><Relationship Id="rId63" Type="http://schemas.openxmlformats.org/officeDocument/2006/relationships/hyperlink" Target="https://www.hcourt.gov.au/cases/case_s130-2023" TargetMode="External"/><Relationship Id="rId84" Type="http://schemas.openxmlformats.org/officeDocument/2006/relationships/hyperlink" Target="https://www.hcourt.gov.au/cases/case_c3-2024" TargetMode="External"/><Relationship Id="rId138" Type="http://schemas.openxmlformats.org/officeDocument/2006/relationships/hyperlink" Target="https://www.caselaw.nsw.gov.au/decision/18a67d42835471a758cc786e" TargetMode="External"/><Relationship Id="rId159" Type="http://schemas.openxmlformats.org/officeDocument/2006/relationships/hyperlink" Target="https://www.hcourt.gov.au/cases/case_s25-2024" TargetMode="External"/><Relationship Id="rId170" Type="http://schemas.openxmlformats.org/officeDocument/2006/relationships/hyperlink" Target="https://eresources.hcourt.gov.au/downloadPdf/2024/HCASL/31" TargetMode="External"/><Relationship Id="rId191" Type="http://schemas.openxmlformats.org/officeDocument/2006/relationships/hyperlink" Target="https://eresources.hcourt.gov.au/downloadPdf/2024/HCASL/57" TargetMode="External"/><Relationship Id="rId107" Type="http://schemas.openxmlformats.org/officeDocument/2006/relationships/hyperlink" Target="https://www.austlii.edu.au/cgi-bin/viewdoc/au/cases/cth/HCATrans/2023/143.html" TargetMode="External"/><Relationship Id="rId11" Type="http://schemas.openxmlformats.org/officeDocument/2006/relationships/hyperlink" Target="https://www.hcourt.gov.au/cases/case_c7-8-2023" TargetMode="External"/><Relationship Id="rId32" Type="http://schemas.openxmlformats.org/officeDocument/2006/relationships/hyperlink" Target="https://www.hcourt.gov.au/cases/case_a9-2023" TargetMode="External"/><Relationship Id="rId53" Type="http://schemas.openxmlformats.org/officeDocument/2006/relationships/hyperlink" Target="https://www.judgments.fedcourt.gov.au/judgments/Judgments/fca/full/2023/2023fcafc0064" TargetMode="External"/><Relationship Id="rId74" Type="http://schemas.openxmlformats.org/officeDocument/2006/relationships/hyperlink" Target="https://www.judgments.fedcourt.gov.au/judgments/Judgments/fca/full/2023/2023fcafc0054" TargetMode="External"/><Relationship Id="rId128" Type="http://schemas.openxmlformats.org/officeDocument/2006/relationships/hyperlink" Target="https://www.hcourt.gov.au/cases/case_s169-2023" TargetMode="External"/><Relationship Id="rId149" Type="http://schemas.openxmlformats.org/officeDocument/2006/relationships/hyperlink" Target="https://eresources.hcourt.gov.au/downloadPdf/2023/HCASL/215"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3/122.html" TargetMode="External"/><Relationship Id="rId160" Type="http://schemas.openxmlformats.org/officeDocument/2006/relationships/hyperlink" Target="https://eresources.hcourt.gov.au/downloadPdf/2024/HCASL/27" TargetMode="External"/><Relationship Id="rId181" Type="http://schemas.openxmlformats.org/officeDocument/2006/relationships/hyperlink" Target="https://eresources.hcourt.gov.au/downloadPdf/2024/HCASL/44" TargetMode="External"/><Relationship Id="rId22" Type="http://schemas.openxmlformats.org/officeDocument/2006/relationships/hyperlink" Target="https://www.caselaw.nsw.gov.au/decision/17d018fcec12aba46d1df2f0" TargetMode="External"/><Relationship Id="rId43" Type="http://schemas.openxmlformats.org/officeDocument/2006/relationships/hyperlink" Target="https://www.austlii.edu.au/cgi-bin/viewdoc/au/cases/cth/HCATrans/2024/10.html" TargetMode="External"/><Relationship Id="rId64" Type="http://schemas.openxmlformats.org/officeDocument/2006/relationships/hyperlink" Target="http://www8.austlii.edu.au/cgi-bin/viewdoc/au/other/HCATrans/2024/11.html" TargetMode="External"/><Relationship Id="rId118" Type="http://schemas.openxmlformats.org/officeDocument/2006/relationships/hyperlink" Target="https://www.hcourt.gov.au/cases/case_b69-2023" TargetMode="External"/><Relationship Id="rId139" Type="http://schemas.openxmlformats.org/officeDocument/2006/relationships/hyperlink" Target="file:///C:/Users/Andrew.Foster/AppData/Local/Microsoft/Windows/INetCache/Content.Outlook/J2UYPUYV/HighCourtBulletin2023_November.docx" TargetMode="External"/><Relationship Id="rId85" Type="http://schemas.openxmlformats.org/officeDocument/2006/relationships/hyperlink" Target="https://eresources.hcourt.gov.au/downloadPdf/2024/HCASL/24" TargetMode="External"/><Relationship Id="rId150" Type="http://schemas.openxmlformats.org/officeDocument/2006/relationships/hyperlink" Target="https://archive.sclqld.org.au/qjudgment/2023/QCA23-134.pdf" TargetMode="External"/><Relationship Id="rId171" Type="http://schemas.openxmlformats.org/officeDocument/2006/relationships/hyperlink" Target="https://eresources.hcourt.gov.au/downloadPdf/2024/HCASL/32" TargetMode="External"/><Relationship Id="rId192" Type="http://schemas.openxmlformats.org/officeDocument/2006/relationships/hyperlink" Target="https://eresources.hcourt.gov.au/downloadPdf/2024/HCASL/58" TargetMode="External"/><Relationship Id="rId12" Type="http://schemas.openxmlformats.org/officeDocument/2006/relationships/hyperlink" Target="https://www.hcourt.gov.au/cases/case_c7-8-2023" TargetMode="External"/><Relationship Id="rId33" Type="http://schemas.openxmlformats.org/officeDocument/2006/relationships/hyperlink" Target="https://www.austlii.edu.au/cgi-bin/viewdoc/au/cases/cth/HCATrans/2023/160.html" TargetMode="External"/><Relationship Id="rId108" Type="http://schemas.openxmlformats.org/officeDocument/2006/relationships/hyperlink" Target="https://www.judgments.fedcourt.gov.au/judgments/Judgments/fca/full/2023/2023fcafc0075" TargetMode="External"/><Relationship Id="rId129" Type="http://schemas.openxmlformats.org/officeDocument/2006/relationships/hyperlink" Target="https://www.austlii.edu.au/cgi-bin/viewdoc/au/cases/cth/HCATrans/2023/184.html" TargetMode="External"/><Relationship Id="rId54" Type="http://schemas.openxmlformats.org/officeDocument/2006/relationships/hyperlink" Target="https://www.hcourt.gov.au/cases/case_s120-2023" TargetMode="External"/><Relationship Id="rId75" Type="http://schemas.openxmlformats.org/officeDocument/2006/relationships/hyperlink" Target="https://www.hcourt.gov.au/cases/case_s116-2023" TargetMode="External"/><Relationship Id="rId96" Type="http://schemas.openxmlformats.org/officeDocument/2006/relationships/hyperlink" Target="https://www.judgments.fedcourt.gov.au/judgments/Judgments/fca/full/2023/2023fcafc0009" TargetMode="External"/><Relationship Id="rId140" Type="http://schemas.openxmlformats.org/officeDocument/2006/relationships/hyperlink" Target="https://www.hcourt.gov.au/cases/case_s173-2023" TargetMode="External"/><Relationship Id="rId161" Type="http://schemas.openxmlformats.org/officeDocument/2006/relationships/hyperlink" Target="https://www.judgments.fedcourt.gov.au/judgments/Judgments/fca/full/2023/2023fcafc0179" TargetMode="External"/><Relationship Id="rId182" Type="http://schemas.openxmlformats.org/officeDocument/2006/relationships/hyperlink" Target="https://eresources.hcourt.gov.au/downloadPdf/2024/HCASL/45" TargetMode="External"/><Relationship Id="rId6" Type="http://schemas.openxmlformats.org/officeDocument/2006/relationships/footnotes" Target="footnotes.xml"/><Relationship Id="rId23" Type="http://schemas.openxmlformats.org/officeDocument/2006/relationships/hyperlink" Target="https://www.hcourt.gov.au/cases/case_s12-2023" TargetMode="External"/><Relationship Id="rId119" Type="http://schemas.openxmlformats.org/officeDocument/2006/relationships/hyperlink" Target="https://www.austlii.edu.au/cgi-bin/viewdoc/au/cases/cth/HCATrans/2023/174.html" TargetMode="External"/><Relationship Id="rId44" Type="http://schemas.openxmlformats.org/officeDocument/2006/relationships/hyperlink" Target="https://www8.austlii.edu.au/cgi-bin/viewdoc/au/cases/sa/SASCA/2023/50.html" TargetMode="External"/><Relationship Id="rId65" Type="http://schemas.openxmlformats.org/officeDocument/2006/relationships/hyperlink" Target="https://www.caselaw.nsw.gov.au/decision/186fbd5ae1e5b761fa8a899a" TargetMode="External"/><Relationship Id="rId86" Type="http://schemas.openxmlformats.org/officeDocument/2006/relationships/hyperlink" Target="https://eresources.hcourt.gov.au/downloadPdf/2024/HCASL/25" TargetMode="External"/><Relationship Id="rId130" Type="http://schemas.openxmlformats.org/officeDocument/2006/relationships/hyperlink" Target="https://www.judgments.fedcourt.gov.au/judgments/Judgments/fca/full/2023/2023fcafc0097" TargetMode="External"/><Relationship Id="rId151" Type="http://schemas.openxmlformats.org/officeDocument/2006/relationships/hyperlink" Target="https://eresources.hcourt.gov.au/downloadPdf/2024/HCASL/53" TargetMode="External"/><Relationship Id="rId172" Type="http://schemas.openxmlformats.org/officeDocument/2006/relationships/hyperlink" Target="https://eresources.hcourt.gov.au/downloadPdf/2024/HCASL/33" TargetMode="External"/><Relationship Id="rId193" Type="http://schemas.openxmlformats.org/officeDocument/2006/relationships/hyperlink" Target="https://eresources.hcourt.gov.au/downloadPdf/2024/HCASL/59" TargetMode="External"/><Relationship Id="rId13" Type="http://schemas.openxmlformats.org/officeDocument/2006/relationships/hyperlink" Target="https://www.hcourt.gov.au/cases/case_s44-2023" TargetMode="External"/><Relationship Id="rId109" Type="http://schemas.openxmlformats.org/officeDocument/2006/relationships/hyperlink" Target="https://eresources.hcourt.gov.au/downloadPdf/2024/HCASL/42" TargetMode="External"/><Relationship Id="rId34" Type="http://schemas.openxmlformats.org/officeDocument/2006/relationships/hyperlink" Target="http://www8.austlii.edu.au/cgi-bin/viewdoc/au/cases/sa/SASCA/2022/107.html" TargetMode="External"/><Relationship Id="rId55" Type="http://schemas.openxmlformats.org/officeDocument/2006/relationships/hyperlink" Target="https://www.austlii.edu.au/cgi-bin/viewdoc/au/cases/cth/HCATrans/2024/9.html" TargetMode="External"/><Relationship Id="rId76" Type="http://schemas.openxmlformats.org/officeDocument/2006/relationships/hyperlink" Target="https://www.austlii.edu.au/cgi-bin/viewdoc/au/cases/cth/HCATrans/2024/5.html" TargetMode="External"/><Relationship Id="rId97" Type="http://schemas.openxmlformats.org/officeDocument/2006/relationships/hyperlink" Target="https://www.hcourt.gov.au/cases/case_p7-2023" TargetMode="External"/><Relationship Id="rId120" Type="http://schemas.openxmlformats.org/officeDocument/2006/relationships/hyperlink" Target="https://www.queenslandjudgments.com.au/caselaw/qca/2023/62" TargetMode="External"/><Relationship Id="rId141" Type="http://schemas.openxmlformats.org/officeDocument/2006/relationships/hyperlink" Target="https://eresources.hcourt.gov.au/downloadPdf/2023/HCASL/214" TargetMode="External"/><Relationship Id="rId7" Type="http://schemas.openxmlformats.org/officeDocument/2006/relationships/endnotes" Target="endnotes.xml"/><Relationship Id="rId162" Type="http://schemas.openxmlformats.org/officeDocument/2006/relationships/hyperlink" Target="https://www.hcourt.gov.au/cases/case_s155-2023" TargetMode="External"/><Relationship Id="rId183" Type="http://schemas.openxmlformats.org/officeDocument/2006/relationships/hyperlink" Target="https://eresources.hcourt.gov.au/downloadPdf/2024/HCASL/46" TargetMode="External"/><Relationship Id="rId2" Type="http://schemas.openxmlformats.org/officeDocument/2006/relationships/numbering" Target="numbering.xml"/><Relationship Id="rId29" Type="http://schemas.openxmlformats.org/officeDocument/2006/relationships/hyperlink" Target="https://eresources.hcourt.gov.au/downloadPdf/2024/HCA/7" TargetMode="External"/><Relationship Id="rId24" Type="http://schemas.openxmlformats.org/officeDocument/2006/relationships/hyperlink" Target="https://eresources.hcourt.gov.au/downloadPdf/2024/HCA/6" TargetMode="External"/><Relationship Id="rId40" Type="http://schemas.openxmlformats.org/officeDocument/2006/relationships/hyperlink" Target="https://www.austlii.edu.au/cgi-bin/viewdoc/au/cases/cth/HCATrans/2024/8.html" TargetMode="External"/><Relationship Id="rId45" Type="http://schemas.openxmlformats.org/officeDocument/2006/relationships/hyperlink" Target="https://www.hcourt.gov.au/cases/case_m77-2023" TargetMode="External"/><Relationship Id="rId66" Type="http://schemas.openxmlformats.org/officeDocument/2006/relationships/hyperlink" Target="https://www.hcourt.gov.au/cases/case_m82-2023" TargetMode="External"/><Relationship Id="rId87" Type="http://schemas.openxmlformats.org/officeDocument/2006/relationships/hyperlink" Target="https://eresources.hcourt.gov.au/downloadPdf/2024/HCASL/55" TargetMode="External"/><Relationship Id="rId110" Type="http://schemas.openxmlformats.org/officeDocument/2006/relationships/hyperlink" Target="https://www.judgments.fedcourt.gov.au/judgments/Judgments/fca/full/2023/2023fcafc0168" TargetMode="External"/><Relationship Id="rId115" Type="http://schemas.openxmlformats.org/officeDocument/2006/relationships/hyperlink" Target="https://eresources.hcourt.gov.au/downloadPdf/2024/HCASL/43" TargetMode="External"/><Relationship Id="rId131" Type="http://schemas.openxmlformats.org/officeDocument/2006/relationships/hyperlink" Target="file:///C:/Users/Andrew.Foster/AppData/Local/Microsoft/Windows/INetCache/Content.Outlook/J2UYPUYV/HighCourtBulletin2023_November.docx" TargetMode="External"/><Relationship Id="rId136" Type="http://schemas.openxmlformats.org/officeDocument/2006/relationships/hyperlink" Target="https://www.hcourt.gov.au/cases/case_s26-2024" TargetMode="External"/><Relationship Id="rId157" Type="http://schemas.openxmlformats.org/officeDocument/2006/relationships/hyperlink" Target="https://eresources.hcourt.gov.au/downloadPdf/2023/HCASL/200" TargetMode="External"/><Relationship Id="rId178" Type="http://schemas.openxmlformats.org/officeDocument/2006/relationships/hyperlink" Target="https://eresources.hcourt.gov.au/downloadPdf/2024/HCASL/39" TargetMode="External"/><Relationship Id="rId61" Type="http://schemas.openxmlformats.org/officeDocument/2006/relationships/hyperlink" Target="http://www8.austlii.edu.au/cgi-bin/viewdoc/au/other/HCATrans/2024/13.html" TargetMode="External"/><Relationship Id="rId82" Type="http://schemas.openxmlformats.org/officeDocument/2006/relationships/hyperlink" Target="https://www.hcourt.gov.au/cases/case_p7-2024" TargetMode="External"/><Relationship Id="rId152" Type="http://schemas.openxmlformats.org/officeDocument/2006/relationships/hyperlink" Target="https://www8.austlii.edu.au/cgi-bin/viewdoc/au/cases/vic/VSCA/2023/236.html" TargetMode="External"/><Relationship Id="rId173" Type="http://schemas.openxmlformats.org/officeDocument/2006/relationships/hyperlink" Target="https://eresources.hcourt.gov.au/downloadPdf/2024/HCASL/34" TargetMode="External"/><Relationship Id="rId194" Type="http://schemas.openxmlformats.org/officeDocument/2006/relationships/hyperlink" Target="https://eresources.hcourt.gov.au/downloadPdf/2024/HCASL/61" TargetMode="External"/><Relationship Id="rId199" Type="http://schemas.openxmlformats.org/officeDocument/2006/relationships/hyperlink" Target="https://eresources.hcourt.gov.au/downloadPdf/2024/HCASL/67" TargetMode="External"/><Relationship Id="rId203" Type="http://schemas.openxmlformats.org/officeDocument/2006/relationships/fontTable" Target="fontTable.xml"/><Relationship Id="rId19" Type="http://schemas.openxmlformats.org/officeDocument/2006/relationships/hyperlink" Target="https://aucc.sirsidynix.net.au/Judgments/VSCA/2022/A0236.pdf" TargetMode="External"/><Relationship Id="rId14" Type="http://schemas.openxmlformats.org/officeDocument/2006/relationships/hyperlink" Target="https://eresources.hcourt.gov.au/downloadPdf/2024/HCA/8" TargetMode="External"/><Relationship Id="rId30" Type="http://schemas.openxmlformats.org/officeDocument/2006/relationships/hyperlink" Target="https://www.sclqld.org.au/caselaw/QCA/2022/158" TargetMode="External"/><Relationship Id="rId35" Type="http://schemas.openxmlformats.org/officeDocument/2006/relationships/hyperlink" Target="https://www.hcourt.gov.au/cases/case_d3-2023" TargetMode="External"/><Relationship Id="rId56" Type="http://schemas.openxmlformats.org/officeDocument/2006/relationships/hyperlink" Target="https://www.judgments.fedcourt.gov.au/judgments/Judgments/fca/full/2022/2022fcafc0183" TargetMode="External"/><Relationship Id="rId77" Type="http://schemas.openxmlformats.org/officeDocument/2006/relationships/hyperlink" Target="https://www.austlii.edu.au/cgi-bin/viewdoc/au/cases/cth/HCATrans/2024/6.html" TargetMode="External"/><Relationship Id="rId100" Type="http://schemas.openxmlformats.org/officeDocument/2006/relationships/hyperlink" Target="https://www.hcourt.gov.au/cases/case_b65-2023" TargetMode="External"/><Relationship Id="rId105" Type="http://schemas.openxmlformats.org/officeDocument/2006/relationships/hyperlink" Target="https://www8.austlii.edu.au/cgi-bin/viewdoc/au/cases/tas/TASFC/2023/2.html" TargetMode="External"/><Relationship Id="rId126" Type="http://schemas.openxmlformats.org/officeDocument/2006/relationships/hyperlink" Target="https://eresources.hcourt.gov.au/downloadPdf/2024/HCASL/26" TargetMode="External"/><Relationship Id="rId147" Type="http://schemas.openxmlformats.org/officeDocument/2006/relationships/hyperlink" Target="file:///C:/Users/Andrew.Foster/AppData/Local/Microsoft/Windows/INetCache/Content.Outlook/J2UYPUYV/HighCourtBulletin2023_November.docx" TargetMode="External"/><Relationship Id="rId168" Type="http://schemas.openxmlformats.org/officeDocument/2006/relationships/hyperlink" Target="https://eresources.hcourt.gov.au/downloadPdf/2024/HCASL/29" TargetMode="External"/><Relationship Id="rId8" Type="http://schemas.openxmlformats.org/officeDocument/2006/relationships/image" Target="media/image1.png"/><Relationship Id="rId51" Type="http://schemas.openxmlformats.org/officeDocument/2006/relationships/hyperlink" Target="https://www.hcourt.gov.au/cases/case_m70-2023" TargetMode="External"/><Relationship Id="rId72" Type="http://schemas.openxmlformats.org/officeDocument/2006/relationships/hyperlink" Target="https://www.hcourt.gov.au/cases/case_s118-2023" TargetMode="External"/><Relationship Id="rId93"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98" Type="http://schemas.openxmlformats.org/officeDocument/2006/relationships/hyperlink" Target="https://eresources.hcourt.gov.au/downloadPdf/2024/HCASL/12" TargetMode="External"/><Relationship Id="rId121" Type="http://schemas.openxmlformats.org/officeDocument/2006/relationships/hyperlink" Target="https://eresources.hcourt.gov.au/downloadPdf/2024/HCASL/68" TargetMode="External"/><Relationship Id="rId142" Type="http://schemas.openxmlformats.org/officeDocument/2006/relationships/hyperlink" Target="https://www.caselaw.nsw.gov.au/decision/186901fa1331d5efba35c96a" TargetMode="External"/><Relationship Id="rId163" Type="http://schemas.openxmlformats.org/officeDocument/2006/relationships/hyperlink" Target="https://www.austlii.edu.au/cgi-bin/viewdoc/au/cases/cth/HCATrans/2023/162.html" TargetMode="External"/><Relationship Id="rId184" Type="http://schemas.openxmlformats.org/officeDocument/2006/relationships/hyperlink" Target="https://eresources.hcourt.gov.au/downloadPdf/2024/HCASL/47" TargetMode="External"/><Relationship Id="rId189" Type="http://schemas.openxmlformats.org/officeDocument/2006/relationships/hyperlink" Target="https://eresources.hcourt.gov.au/downloadPdf/2024/HCASL/54" TargetMode="External"/><Relationship Id="rId3" Type="http://schemas.openxmlformats.org/officeDocument/2006/relationships/styles" Target="styles.xml"/><Relationship Id="rId25" Type="http://schemas.openxmlformats.org/officeDocument/2006/relationships/hyperlink" Target="https://www.hcourt.gov.au/cases/case_m63-2023" TargetMode="External"/><Relationship Id="rId46" Type="http://schemas.openxmlformats.org/officeDocument/2006/relationships/hyperlink" Target="https://www.austlii.edu.au/cgi-bin/viewdoc/au/cases/cth/HCATrans/2024/17.html" TargetMode="External"/><Relationship Id="rId67" Type="http://schemas.openxmlformats.org/officeDocument/2006/relationships/hyperlink" Target="http://www8.austlii.edu.au/cgi-bin/viewdoc/au/other/HCATrans/2024/16.html" TargetMode="External"/><Relationship Id="rId116" Type="http://schemas.openxmlformats.org/officeDocument/2006/relationships/hyperlink" Target="https://www.judgments.fedcourt.gov.au/judgments/Judgments/fca/full/2023/2023fcafc0167" TargetMode="External"/><Relationship Id="rId137" Type="http://schemas.openxmlformats.org/officeDocument/2006/relationships/hyperlink" Target="https://eresources.hcourt.gov.au/downloadPdf/2024/HCASL/21" TargetMode="External"/><Relationship Id="rId158" Type="http://schemas.openxmlformats.org/officeDocument/2006/relationships/hyperlink" Target="https://www.judgments.fedcourt.gov.au/judgments/Judgments/fca/full/2023/2023fcafc0129" TargetMode="External"/><Relationship Id="rId20" Type="http://schemas.openxmlformats.org/officeDocument/2006/relationships/hyperlink" Target="https://www.hcourt.gov.au/cases/case_s76-2023" TargetMode="External"/><Relationship Id="rId41" Type="http://schemas.openxmlformats.org/officeDocument/2006/relationships/hyperlink" Target="https://www.caselaw.nsw.gov.au/decision/1865dcfaa9ebfb5d9e06af19" TargetMode="External"/><Relationship Id="rId62" Type="http://schemas.openxmlformats.org/officeDocument/2006/relationships/hyperlink" Target="https://www.caselaw.nsw.gov.au/decision/188b317713bdf648ce259247" TargetMode="External"/><Relationship Id="rId83" Type="http://schemas.openxmlformats.org/officeDocument/2006/relationships/hyperlink" Target="https://www.hcourt.gov.au/cases/case_c3-2024" TargetMode="External"/><Relationship Id="rId88" Type="http://schemas.openxmlformats.org/officeDocument/2006/relationships/hyperlink" Target="https://eresources.hcourt.gov.au/downloadPdf/2024/HCASL/55" TargetMode="External"/><Relationship Id="rId111" Type="http://schemas.openxmlformats.org/officeDocument/2006/relationships/hyperlink" Target="file:///C:/Users/Andrew.Foster/AppData/Local/Microsoft/Windows/INetCache/Content.Outlook/J2UYPUYV/HighCourtBulletin2023_November.docx" TargetMode="External"/><Relationship Id="rId132" Type="http://schemas.openxmlformats.org/officeDocument/2006/relationships/hyperlink" Target="https://eresources.hcourt.gov.au/downloadPdf/2024/HCASL/60" TargetMode="External"/><Relationship Id="rId153" Type="http://schemas.openxmlformats.org/officeDocument/2006/relationships/hyperlink" Target="https://www.hcourt.gov.au/cases/case_a1-2024" TargetMode="External"/><Relationship Id="rId174" Type="http://schemas.openxmlformats.org/officeDocument/2006/relationships/hyperlink" Target="https://eresources.hcourt.gov.au/downloadPdf/2024/HCASL/35" TargetMode="External"/><Relationship Id="rId179" Type="http://schemas.openxmlformats.org/officeDocument/2006/relationships/hyperlink" Target="https://eresources.hcourt.gov.au/downloadPdf/2024/HCASL/40" TargetMode="External"/><Relationship Id="rId195" Type="http://schemas.openxmlformats.org/officeDocument/2006/relationships/hyperlink" Target="https://eresources.hcourt.gov.au/downloadPdf/2024/HCASL/62" TargetMode="External"/><Relationship Id="rId190" Type="http://schemas.openxmlformats.org/officeDocument/2006/relationships/hyperlink" Target="https://eresources.hcourt.gov.au/downloadPdf/2024/HCASL/56" TargetMode="External"/><Relationship Id="rId204" Type="http://schemas.openxmlformats.org/officeDocument/2006/relationships/theme" Target="theme/theme1.xml"/><Relationship Id="rId15" Type="http://schemas.openxmlformats.org/officeDocument/2006/relationships/hyperlink" Target="https://courts.act.gov.au/supreme/judgments/hurt-v-the-queen" TargetMode="External"/><Relationship Id="rId36" Type="http://schemas.openxmlformats.org/officeDocument/2006/relationships/hyperlink" Target="https://www.austlii.edu.au/cgi-bin/viewdoc/au/cases/cth/HCATrans/2023/181.html" TargetMode="External"/><Relationship Id="rId57" Type="http://schemas.openxmlformats.org/officeDocument/2006/relationships/hyperlink" Target="https://www.hcourt.gov.au/cases/case_p2-2023" TargetMode="External"/><Relationship Id="rId106" Type="http://schemas.openxmlformats.org/officeDocument/2006/relationships/hyperlink" Target="https://www.hcourt.gov.au/cases/case_d5-2023" TargetMode="External"/><Relationship Id="rId127" Type="http://schemas.openxmlformats.org/officeDocument/2006/relationships/hyperlink" Target="https://www8.austlii.edu.au/cgi-bin/viewdoc/au/cases/vic/VSCA/2023/293.html?context=1;query=%5b2023%5d%20VSCA%20293;mask_path=au/cases/vic/VSCA"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www.austlii.edu.au/cgi-bin/viewdoc/au/cases/cth/HCATrans/2024/2.html" TargetMode="External"/><Relationship Id="rId73" Type="http://schemas.openxmlformats.org/officeDocument/2006/relationships/hyperlink" Target="https://www.austlii.edu.au/cgi-bin/viewdoc/au/cases/cth/HCATrans/2024/5.html" TargetMode="External"/><Relationship Id="rId78" Type="http://schemas.openxmlformats.org/officeDocument/2006/relationships/hyperlink" Target="https://www.judgments.fedcourt.gov.au/judgments/Judgments/fca/full/2023/2023fcafc0054" TargetMode="External"/><Relationship Id="rId94" Type="http://schemas.openxmlformats.org/officeDocument/2006/relationships/hyperlink" Target="https://www.hcourt.gov.au/cases/case_s119-2023" TargetMode="External"/><Relationship Id="rId99" Type="http://schemas.openxmlformats.org/officeDocument/2006/relationships/hyperlink" Target="https://ecourts.justice.wa.gov.au/eCourtsPortal/Decisions/ViewDecision?returnUrl=%2feCourtsPortal%2fDecisions%2fSearch%3fsearchText%3dSalvation%2520Army%26jurisdiction%3dSC%26advanced%3dFalse&amp;id=3cb114a2-bd09-4c0a-84e1-bb0340731871" TargetMode="External"/><Relationship Id="rId101" Type="http://schemas.openxmlformats.org/officeDocument/2006/relationships/hyperlink" Target="https://www.austlii.edu.au/cgi-bin/viewdoc/au/cases/cth/HCATrans/2023/155.html" TargetMode="External"/><Relationship Id="rId122" Type="http://schemas.openxmlformats.org/officeDocument/2006/relationships/hyperlink" Target="https://www.caselaw.nsw.gov.au/decision/18c12efbf3ae3a51a4c559b6" TargetMode="External"/><Relationship Id="rId143" Type="http://schemas.openxmlformats.org/officeDocument/2006/relationships/hyperlink" Target="file:///C:/Users/Andrew.Foster/AppData/Local/Microsoft/Windows/INetCache/Content.Outlook/J2UYPUYV/HighCourtBulletin2023_November.docx" TargetMode="External"/><Relationship Id="rId148" Type="http://schemas.openxmlformats.org/officeDocument/2006/relationships/hyperlink" Target="https://www.hcourt.gov.au/cases/case_b72-2023" TargetMode="External"/><Relationship Id="rId164" Type="http://schemas.openxmlformats.org/officeDocument/2006/relationships/hyperlink" Target="https://www.judgments.fedcourt.gov.au/judgments/Judgments/fca/full/2023/2023fcafc0050" TargetMode="External"/><Relationship Id="rId169" Type="http://schemas.openxmlformats.org/officeDocument/2006/relationships/hyperlink" Target="https://eresources.hcourt.gov.au/downloadPdf/2024/HCASL/30" TargetMode="External"/><Relationship Id="rId185" Type="http://schemas.openxmlformats.org/officeDocument/2006/relationships/hyperlink" Target="https://eresources.hcourt.gov.au/downloadPdf/2024/HCASL/48"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eresources.hcourt.gov.au/downloadPdf/2024/HCASL/41" TargetMode="External"/><Relationship Id="rId26" Type="http://schemas.openxmlformats.org/officeDocument/2006/relationships/hyperlink" Target="https://eresources.hcourt.gov.au/downloadPdf/2024/HCA/10" TargetMode="External"/><Relationship Id="rId47" Type="http://schemas.openxmlformats.org/officeDocument/2006/relationships/hyperlink" Target="https://aucc.sirsidynix.net.au/Judgments/VSCA/2023/A0018.pdf" TargetMode="External"/><Relationship Id="rId68" Type="http://schemas.openxmlformats.org/officeDocument/2006/relationships/hyperlink" Target="https://aucc.sirsidynix.net.au/Judgments/VSCA/2023/A0066.pdf" TargetMode="External"/><Relationship Id="rId89" Type="http://schemas.openxmlformats.org/officeDocument/2006/relationships/hyperlink" Target="https://www.hcourt.gov.au/cases/case_c3-2024" TargetMode="External"/><Relationship Id="rId112" Type="http://schemas.openxmlformats.org/officeDocument/2006/relationships/hyperlink" Target="https://eresources.hcourt.gov.au/downloadPdf/2024/HCASL/63" TargetMode="External"/><Relationship Id="rId133" Type="http://schemas.openxmlformats.org/officeDocument/2006/relationships/hyperlink" Target="https://www.austlii.edu.au/cgi-bin/viewdoc/au/cases/vic/VSCA/2023/265.html" TargetMode="External"/><Relationship Id="rId154" Type="http://schemas.openxmlformats.org/officeDocument/2006/relationships/hyperlink" Target="https://eresources.hcourt.gov.au/downloadPdf/2024/HCASL/10" TargetMode="External"/><Relationship Id="rId175" Type="http://schemas.openxmlformats.org/officeDocument/2006/relationships/hyperlink" Target="https://eresources.hcourt.gov.au/downloadPdf/2024/HCASL/36" TargetMode="External"/><Relationship Id="rId196" Type="http://schemas.openxmlformats.org/officeDocument/2006/relationships/hyperlink" Target="https://eresources.hcourt.gov.au/downloadPdf/2024/HCASL/64" TargetMode="External"/><Relationship Id="rId200" Type="http://schemas.openxmlformats.org/officeDocument/2006/relationships/hyperlink" Target="https://eresources.hcourt.gov.au/downloadPdf/2024/HCASL/69" TargetMode="External"/><Relationship Id="rId16" Type="http://schemas.openxmlformats.org/officeDocument/2006/relationships/hyperlink" Target="https://www.caselaw.nsw.gov.au/decision/18123107758c8d31cc2ca827" TargetMode="External"/><Relationship Id="rId37" Type="http://schemas.openxmlformats.org/officeDocument/2006/relationships/hyperlink" Target="https://www.austlii.edu.au/cgi-bin/viewdoc/au/cases/cth/HCATrans/2023/182.html" TargetMode="External"/><Relationship Id="rId58" Type="http://schemas.openxmlformats.org/officeDocument/2006/relationships/hyperlink" Target="https://www.austlii.edu.au/cgi-bin/viewdoc/au/cases/cth/HCATrans/2023/183.html" TargetMode="External"/><Relationship Id="rId79" Type="http://schemas.openxmlformats.org/officeDocument/2006/relationships/header" Target="header3.xml"/><Relationship Id="rId102" Type="http://schemas.openxmlformats.org/officeDocument/2006/relationships/hyperlink" Target="https://www.sclqld.org.au/caselaw/QCA/2023/102" TargetMode="External"/><Relationship Id="rId123" Type="http://schemas.openxmlformats.org/officeDocument/2006/relationships/hyperlink" Target="https://eresources.hcourt.gov.au/downloadPdf/2024/HCASL/49" TargetMode="External"/><Relationship Id="rId144" Type="http://schemas.openxmlformats.org/officeDocument/2006/relationships/hyperlink" Target="https://www.hcourt.gov.au/cases/case_s158-2023" TargetMode="External"/><Relationship Id="rId90" Type="http://schemas.openxmlformats.org/officeDocument/2006/relationships/header" Target="header5.xml"/><Relationship Id="rId165" Type="http://schemas.openxmlformats.org/officeDocument/2006/relationships/header" Target="header6.xml"/><Relationship Id="rId186" Type="http://schemas.openxmlformats.org/officeDocument/2006/relationships/hyperlink" Target="https://eresources.hcourt.gov.au/downloadPdf/2024/HCASL/50" TargetMode="External"/><Relationship Id="rId27" Type="http://schemas.openxmlformats.org/officeDocument/2006/relationships/hyperlink" Target="https://www.austlii.edu.au/cgi-bin/viewdoc/au/cases/vic/VSCA/2022/283.html?context=1;query=%5b2022%5d%20VSCA%20283;mask_path=" TargetMode="External"/><Relationship Id="rId48" Type="http://schemas.openxmlformats.org/officeDocument/2006/relationships/hyperlink" Target="https://www.hcourt.gov.au/cases/case_m85-2023" TargetMode="External"/><Relationship Id="rId69" Type="http://schemas.openxmlformats.org/officeDocument/2006/relationships/hyperlink" Target="https://www.hcourt.gov.au/cases/case_b60-2023" TargetMode="External"/><Relationship Id="rId113" Type="http://schemas.openxmlformats.org/officeDocument/2006/relationships/hyperlink" Target="https://www.caselaw.nsw.gov.au/decision/189fc4751e1b81a9dd012aa6" TargetMode="External"/><Relationship Id="rId134" Type="http://schemas.openxmlformats.org/officeDocument/2006/relationships/hyperlink" Target="https://www.austlii.edu.au/cgi-bin/viewdoc/au/cases/vic/VSCA/2023/288.html" TargetMode="External"/><Relationship Id="rId80" Type="http://schemas.openxmlformats.org/officeDocument/2006/relationships/hyperlink" Target="https://www.hcourt.gov.au/cases/case_s106-2023" TargetMode="External"/><Relationship Id="rId155" Type="http://schemas.openxmlformats.org/officeDocument/2006/relationships/hyperlink" Target="https://www.judgments.fedcourt.gov.au/judgments/Judgments/fca/full/2023/2023fcafc0131" TargetMode="External"/><Relationship Id="rId176" Type="http://schemas.openxmlformats.org/officeDocument/2006/relationships/hyperlink" Target="https://eresources.hcourt.gov.au/downloadPdf/2024/HCASL/37" TargetMode="External"/><Relationship Id="rId197" Type="http://schemas.openxmlformats.org/officeDocument/2006/relationships/hyperlink" Target="https://eresources.hcourt.gov.au/downloadPdf/2024/HCASL/65" TargetMode="External"/><Relationship Id="rId201" Type="http://schemas.openxmlformats.org/officeDocument/2006/relationships/hyperlink" Target="https://eresources.hcourt.gov.au/downloadPdf/2024/HCASL/70" TargetMode="External"/><Relationship Id="rId17" Type="http://schemas.openxmlformats.org/officeDocument/2006/relationships/hyperlink" Target="https://www.hcourt.gov.au/cases/case_m47-2023" TargetMode="External"/><Relationship Id="rId38" Type="http://schemas.openxmlformats.org/officeDocument/2006/relationships/hyperlink" Target="https://supremecourt.nt.gov.au/__data/assets/pdf_file/0007/1145158/Aboriginal-Areas-Protection-Authority-v-Director-of-National-Parks-2022-NTSCFC-1.pdf" TargetMode="External"/><Relationship Id="rId59" Type="http://schemas.openxmlformats.org/officeDocument/2006/relationships/hyperlink" Target="https://www8.austlii.edu.au/cgi-bin/viewdoc/au/cases/cth/FCAFC/2022/199.html?context=1;query=%5b2022%5d%20FCAFC%20199;mask_path=" TargetMode="External"/><Relationship Id="rId103" Type="http://schemas.openxmlformats.org/officeDocument/2006/relationships/hyperlink" Target="https://www.hcourt.gov.au/cases/case_h3-2023" TargetMode="External"/><Relationship Id="rId124" Type="http://schemas.openxmlformats.org/officeDocument/2006/relationships/hyperlink" Target="https://www.caselaw.nsw.gov.au/decision/18ad431f0d8fe0f50826726e" TargetMode="External"/><Relationship Id="rId70" Type="http://schemas.openxmlformats.org/officeDocument/2006/relationships/hyperlink" Target="http://www8.austlii.edu.au/cgi-bin/viewdoc/au/other/HCATrans/2024/12.html" TargetMode="External"/><Relationship Id="rId91" Type="http://schemas.openxmlformats.org/officeDocument/2006/relationships/hyperlink" Target="https://www.hcourt.gov.au/cases/case_p22-2023" TargetMode="External"/><Relationship Id="rId145" Type="http://schemas.openxmlformats.org/officeDocument/2006/relationships/hyperlink" Target="https://www.austlii.edu.au/cgi-bin/viewdoc/au/cases/cth/HCATrans/2023/169.html" TargetMode="External"/><Relationship Id="rId166" Type="http://schemas.openxmlformats.org/officeDocument/2006/relationships/header" Target="header7.xml"/><Relationship Id="rId187" Type="http://schemas.openxmlformats.org/officeDocument/2006/relationships/hyperlink" Target="https://eresources.hcourt.gov.au/downloadPdf/2024/HCASL/51" TargetMode="External"/><Relationship Id="rId1" Type="http://schemas.openxmlformats.org/officeDocument/2006/relationships/customXml" Target="../customXml/item1.xml"/><Relationship Id="rId28" Type="http://schemas.openxmlformats.org/officeDocument/2006/relationships/hyperlink" Target="https://www.hcourt.gov.au/cases/case_b17-2023" TargetMode="External"/><Relationship Id="rId49" Type="http://schemas.openxmlformats.org/officeDocument/2006/relationships/hyperlink" Target="http://www8.austlii.edu.au/cgi-bin/viewdoc/au/other/HCATrans/2024/14.html" TargetMode="External"/><Relationship Id="rId114" Type="http://schemas.openxmlformats.org/officeDocument/2006/relationships/hyperlink" Target="file:///C:/Users/Andrew.Foster/AppData/Local/Microsoft/Windows/INetCache/Content.Outlook/J2UYPUYV/HighCourtBulletin2023_November.docx" TargetMode="External"/><Relationship Id="rId60" Type="http://schemas.openxmlformats.org/officeDocument/2006/relationships/hyperlink" Target="https://www.hcourt.gov.au/cases/case_s135-2023" TargetMode="External"/><Relationship Id="rId81" Type="http://schemas.openxmlformats.org/officeDocument/2006/relationships/header" Target="header4.xml"/><Relationship Id="rId135" Type="http://schemas.openxmlformats.org/officeDocument/2006/relationships/hyperlink" Target="file:///C:/Users/Andrew.Foster/AppData/Local/Microsoft/Windows/INetCache/Content.Outlook/J2UYPUYV/HighCourtBulletin2023_November.docx" TargetMode="External"/><Relationship Id="rId156" Type="http://schemas.openxmlformats.org/officeDocument/2006/relationships/hyperlink" Target="https://www.hcourt.gov.au/cases/case_s170-2023" TargetMode="External"/><Relationship Id="rId177" Type="http://schemas.openxmlformats.org/officeDocument/2006/relationships/hyperlink" Target="https://eresources.hcourt.gov.au/downloadPdf/2024/HCASL/38" TargetMode="External"/><Relationship Id="rId198" Type="http://schemas.openxmlformats.org/officeDocument/2006/relationships/hyperlink" Target="https://eresources.hcourt.gov.au/downloadPdf/2024/HCASL/66" TargetMode="External"/><Relationship Id="rId202" Type="http://schemas.openxmlformats.org/officeDocument/2006/relationships/header" Target="header8.xml"/><Relationship Id="rId18" Type="http://schemas.openxmlformats.org/officeDocument/2006/relationships/hyperlink" Target="https://eresources.hcourt.gov.au/downloadPdf/2024/HCA/9" TargetMode="External"/><Relationship Id="rId39" Type="http://schemas.openxmlformats.org/officeDocument/2006/relationships/hyperlink" Target="https://www.hcourt.gov.au/cases/case_s115-2023" TargetMode="External"/><Relationship Id="rId50" Type="http://schemas.openxmlformats.org/officeDocument/2006/relationships/hyperlink" Target="https://aucc.sirsidynix.net.au/Judgments/VSCA/2023/A0262.pdf" TargetMode="External"/><Relationship Id="rId104" Type="http://schemas.openxmlformats.org/officeDocument/2006/relationships/hyperlink" Target="https://www.austlii.edu.au/cgi-bin/viewdoc/au/cases/cth/HCATrans/2023/139.html" TargetMode="External"/><Relationship Id="rId125" Type="http://schemas.openxmlformats.org/officeDocument/2006/relationships/hyperlink" Target="https://www.hcourt.gov.au/cases/case_m16-2024" TargetMode="External"/><Relationship Id="rId146" Type="http://schemas.openxmlformats.org/officeDocument/2006/relationships/hyperlink" Target="https://www.caselaw.nsw.gov.au/decision/1850a12f30244e4afb3f317f" TargetMode="External"/><Relationship Id="rId167" Type="http://schemas.openxmlformats.org/officeDocument/2006/relationships/hyperlink" Target="https://eresources.hcourt.gov.au/downloadPdf/2024/HCASL/28" TargetMode="External"/><Relationship Id="rId188" Type="http://schemas.openxmlformats.org/officeDocument/2006/relationships/hyperlink" Target="https://eresources.hcourt.gov.au/downloadPdf/2024/HCASL/52" TargetMode="External"/><Relationship Id="rId71" Type="http://schemas.openxmlformats.org/officeDocument/2006/relationships/hyperlink" Target="https://www.sclqld.org.au/caselaw/QCA/2023/24" TargetMode="External"/><Relationship Id="rId92" Type="http://schemas.openxmlformats.org/officeDocument/2006/relationships/hyperlink" Target="https://www.austlii.edu.au/cgi-bin/viewdoc/au/cases/cth/HCATrans/2023/1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16411</Words>
  <Characters>93546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2024-03-26T02:07:00Z</dcterms:created>
  <dcterms:modified xsi:type="dcterms:W3CDTF">2024-03-26T02:07:00Z</dcterms:modified>
</cp:coreProperties>
</file>