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A806" w14:textId="77777777" w:rsidR="0087716D" w:rsidRPr="00DA7ABC" w:rsidRDefault="0087716D" w:rsidP="009A6E8C">
      <w:r w:rsidRPr="00C60E53">
        <w:t xml:space="preserve">IN THE HIGH COURT OF AUSTRALIA   </w:t>
      </w:r>
    </w:p>
    <w:p w14:paraId="219DC181" w14:textId="77777777" w:rsidR="0087716D" w:rsidRPr="00DA7ABC" w:rsidRDefault="007C45B3" w:rsidP="007C45B3">
      <w:pPr>
        <w:tabs>
          <w:tab w:val="right" w:pos="9071"/>
        </w:tabs>
      </w:pPr>
      <w:r w:rsidRPr="00DA7ABC">
        <w:t>[</w:t>
      </w:r>
      <w:r w:rsidR="002D294F" w:rsidRPr="00DA7ABC">
        <w:rPr>
          <w:i/>
          <w:iCs/>
        </w:rPr>
        <w:t>      </w:t>
      </w:r>
      <w:proofErr w:type="gramStart"/>
      <w:r w:rsidR="002D294F" w:rsidRPr="00DA7ABC">
        <w:rPr>
          <w:i/>
          <w:iCs/>
        </w:rPr>
        <w:t>  </w:t>
      </w:r>
      <w:r w:rsidRPr="00DA7ABC">
        <w:t>]</w:t>
      </w:r>
      <w:proofErr w:type="gramEnd"/>
      <w:r w:rsidRPr="00DA7ABC">
        <w:t xml:space="preserve"> </w:t>
      </w:r>
      <w:r w:rsidR="0087716D" w:rsidRPr="00DA7ABC">
        <w:t>REGISTRY</w:t>
      </w:r>
    </w:p>
    <w:p w14:paraId="3C1524BD" w14:textId="77777777" w:rsidR="0087716D" w:rsidRPr="00C60E53" w:rsidRDefault="0087716D" w:rsidP="009A6E8C"/>
    <w:p w14:paraId="122F4D51" w14:textId="77777777" w:rsidR="004C4985" w:rsidRDefault="0087716D" w:rsidP="007C45B3">
      <w:pPr>
        <w:tabs>
          <w:tab w:val="right" w:pos="9071"/>
        </w:tabs>
      </w:pPr>
      <w:r w:rsidRPr="00C60E53">
        <w:t>BETWEEN:</w:t>
      </w:r>
    </w:p>
    <w:p w14:paraId="3BB5CA0F" w14:textId="77777777" w:rsidR="0087716D" w:rsidRPr="00C60E53" w:rsidRDefault="0087716D" w:rsidP="007C45B3">
      <w:pPr>
        <w:tabs>
          <w:tab w:val="right" w:pos="9071"/>
        </w:tabs>
      </w:pPr>
      <w:r w:rsidRPr="00C60E53">
        <w:tab/>
      </w:r>
      <w:r w:rsidR="002D294F">
        <w:t>AB</w:t>
      </w:r>
    </w:p>
    <w:p w14:paraId="48156CAD" w14:textId="77777777" w:rsidR="0087716D" w:rsidRPr="00C60E53" w:rsidRDefault="0087716D" w:rsidP="007C45B3">
      <w:pPr>
        <w:tabs>
          <w:tab w:val="right" w:pos="9071"/>
        </w:tabs>
      </w:pPr>
      <w:r w:rsidRPr="00C60E53">
        <w:tab/>
        <w:t>Applicant</w:t>
      </w:r>
    </w:p>
    <w:p w14:paraId="78F710C5" w14:textId="77777777" w:rsidR="0087716D" w:rsidRDefault="0087716D" w:rsidP="007C45B3">
      <w:pPr>
        <w:tabs>
          <w:tab w:val="right" w:pos="9071"/>
        </w:tabs>
      </w:pPr>
    </w:p>
    <w:p w14:paraId="394B534C" w14:textId="77777777" w:rsidR="004C4985" w:rsidRPr="00C60E53" w:rsidRDefault="004C4985" w:rsidP="007C45B3">
      <w:pPr>
        <w:tabs>
          <w:tab w:val="right" w:pos="9071"/>
        </w:tabs>
      </w:pPr>
    </w:p>
    <w:p w14:paraId="19C75CA9" w14:textId="77777777" w:rsidR="0087716D" w:rsidRPr="00C60E53" w:rsidRDefault="0087716D" w:rsidP="007C45B3">
      <w:pPr>
        <w:tabs>
          <w:tab w:val="right" w:pos="9071"/>
        </w:tabs>
      </w:pPr>
      <w:r w:rsidRPr="00C60E53">
        <w:tab/>
        <w:t>and</w:t>
      </w:r>
    </w:p>
    <w:p w14:paraId="103A6EE7" w14:textId="77777777" w:rsidR="0087716D" w:rsidRDefault="0087716D" w:rsidP="007C45B3">
      <w:pPr>
        <w:tabs>
          <w:tab w:val="right" w:pos="9071"/>
        </w:tabs>
      </w:pPr>
    </w:p>
    <w:p w14:paraId="2CBD4D8A" w14:textId="77777777" w:rsidR="004C4985" w:rsidRPr="00C60E53" w:rsidRDefault="004C4985" w:rsidP="007C45B3">
      <w:pPr>
        <w:tabs>
          <w:tab w:val="right" w:pos="9071"/>
        </w:tabs>
      </w:pPr>
    </w:p>
    <w:p w14:paraId="755474C1" w14:textId="77777777" w:rsidR="0087716D" w:rsidRPr="00C60E53" w:rsidRDefault="0087716D" w:rsidP="007C45B3">
      <w:pPr>
        <w:tabs>
          <w:tab w:val="right" w:pos="9071"/>
        </w:tabs>
      </w:pPr>
      <w:r w:rsidRPr="00C60E53">
        <w:tab/>
      </w:r>
      <w:r w:rsidR="002D294F">
        <w:t>CD</w:t>
      </w:r>
    </w:p>
    <w:p w14:paraId="44101736" w14:textId="77777777" w:rsidR="0087716D" w:rsidRPr="00C60E53" w:rsidRDefault="0087716D" w:rsidP="007C45B3">
      <w:pPr>
        <w:tabs>
          <w:tab w:val="right" w:pos="9071"/>
        </w:tabs>
      </w:pPr>
      <w:r w:rsidRPr="00C60E53">
        <w:tab/>
        <w:t>Respondent</w:t>
      </w:r>
    </w:p>
    <w:p w14:paraId="38573946" w14:textId="77777777" w:rsidR="00E33E71" w:rsidRDefault="00E33E71" w:rsidP="007C45B3">
      <w:pPr>
        <w:tabs>
          <w:tab w:val="right" w:pos="9071"/>
        </w:tabs>
      </w:pPr>
    </w:p>
    <w:p w14:paraId="053D1749" w14:textId="77777777" w:rsidR="004C4985" w:rsidRPr="00C60E53" w:rsidRDefault="004C4985" w:rsidP="007C45B3">
      <w:pPr>
        <w:tabs>
          <w:tab w:val="right" w:pos="9071"/>
        </w:tabs>
      </w:pPr>
    </w:p>
    <w:p w14:paraId="13B311BB" w14:textId="77777777" w:rsidR="0087716D" w:rsidRPr="00C60E53" w:rsidRDefault="0087716D" w:rsidP="009A6E8C"/>
    <w:p w14:paraId="57BBEDFA" w14:textId="77777777" w:rsidR="0087716D" w:rsidRPr="00DD0B7F" w:rsidRDefault="0087716D" w:rsidP="000C4B01">
      <w:pPr>
        <w:jc w:val="center"/>
        <w:rPr>
          <w:b/>
        </w:rPr>
      </w:pPr>
      <w:r w:rsidRPr="00DD0B7F">
        <w:rPr>
          <w:b/>
        </w:rPr>
        <w:t xml:space="preserve">APPLICATION FOR </w:t>
      </w:r>
      <w:r w:rsidR="002D294F" w:rsidRPr="00DD0B7F">
        <w:rPr>
          <w:b/>
        </w:rPr>
        <w:t>[</w:t>
      </w:r>
      <w:r w:rsidR="00C60E53" w:rsidRPr="00DD0B7F">
        <w:rPr>
          <w:b/>
        </w:rPr>
        <w:t xml:space="preserve">LEAVE </w:t>
      </w:r>
      <w:r w:rsidR="002D294F" w:rsidRPr="00DD0B7F">
        <w:rPr>
          <w:b/>
        </w:rPr>
        <w:t>OR]</w:t>
      </w:r>
      <w:r w:rsidR="00C60E53" w:rsidRPr="00DD0B7F">
        <w:rPr>
          <w:b/>
        </w:rPr>
        <w:t xml:space="preserve"> </w:t>
      </w:r>
      <w:r w:rsidRPr="00DD0B7F">
        <w:rPr>
          <w:b/>
        </w:rPr>
        <w:t>SPECIAL LEAVE TO APPEAL</w:t>
      </w:r>
    </w:p>
    <w:p w14:paraId="5FA56EC1" w14:textId="77777777" w:rsidR="0087716D" w:rsidRDefault="0087716D" w:rsidP="009A6E8C"/>
    <w:p w14:paraId="6896C145" w14:textId="77777777" w:rsidR="004C4985" w:rsidRPr="00C60E53" w:rsidRDefault="004C4985" w:rsidP="009A6E8C"/>
    <w:p w14:paraId="7A816821" w14:textId="77777777" w:rsidR="0087716D" w:rsidRDefault="0087716D" w:rsidP="009A6E8C">
      <w:r w:rsidRPr="00C60E53">
        <w:t xml:space="preserve">The applicant applies for </w:t>
      </w:r>
      <w:r w:rsidR="000C4B01" w:rsidRPr="00C60E53">
        <w:t>[</w:t>
      </w:r>
      <w:r w:rsidR="000C4B01" w:rsidRPr="00C60E53">
        <w:rPr>
          <w:i/>
          <w:iCs/>
        </w:rPr>
        <w:t>leave</w:t>
      </w:r>
      <w:r w:rsidR="002D294F">
        <w:rPr>
          <w:i/>
          <w:iCs/>
        </w:rPr>
        <w:t xml:space="preserve"> or</w:t>
      </w:r>
      <w:r w:rsidR="002D294F">
        <w:rPr>
          <w:iCs/>
        </w:rPr>
        <w:t>]</w:t>
      </w:r>
      <w:r w:rsidR="002D294F">
        <w:rPr>
          <w:i/>
          <w:iCs/>
        </w:rPr>
        <w:t xml:space="preserve"> </w:t>
      </w:r>
      <w:r w:rsidR="000C4B01" w:rsidRPr="002D294F">
        <w:rPr>
          <w:iCs/>
        </w:rPr>
        <w:t>special</w:t>
      </w:r>
      <w:r w:rsidRPr="002D294F">
        <w:rPr>
          <w:iCs/>
        </w:rPr>
        <w:t xml:space="preserve"> leave</w:t>
      </w:r>
      <w:r w:rsidRPr="00C60E53">
        <w:t xml:space="preserve"> to appeal from </w:t>
      </w:r>
      <w:r w:rsidR="000C4B01" w:rsidRPr="00C60E53">
        <w:t>[</w:t>
      </w:r>
      <w:r w:rsidR="002D294F">
        <w:t xml:space="preserve">state </w:t>
      </w:r>
      <w:r w:rsidR="000C4B01" w:rsidRPr="00C60E53">
        <w:rPr>
          <w:i/>
          <w:iCs/>
        </w:rPr>
        <w:t>part</w:t>
      </w:r>
      <w:r w:rsidR="00C60E53" w:rsidRPr="00C60E53">
        <w:rPr>
          <w:i/>
          <w:iCs/>
        </w:rPr>
        <w:t xml:space="preserve"> </w:t>
      </w:r>
      <w:r w:rsidR="002D294F">
        <w:rPr>
          <w:i/>
          <w:iCs/>
        </w:rPr>
        <w:t xml:space="preserve">or </w:t>
      </w:r>
      <w:r w:rsidR="000C4B01" w:rsidRPr="00C60E53">
        <w:rPr>
          <w:i/>
          <w:iCs/>
        </w:rPr>
        <w:t>whole</w:t>
      </w:r>
      <w:r w:rsidR="000C4B01" w:rsidRPr="00C60E53">
        <w:t>]</w:t>
      </w:r>
      <w:r w:rsidR="00E33E71" w:rsidRPr="00C60E53">
        <w:t xml:space="preserve"> </w:t>
      </w:r>
      <w:r w:rsidRPr="00C60E53">
        <w:t xml:space="preserve">of the judgment of </w:t>
      </w:r>
      <w:r w:rsidR="00E33E71" w:rsidRPr="00C60E53">
        <w:t xml:space="preserve">the </w:t>
      </w:r>
      <w:r w:rsidR="000C4B01" w:rsidRPr="00C60E53">
        <w:t>[</w:t>
      </w:r>
      <w:r w:rsidR="002D294F" w:rsidRPr="002D294F">
        <w:rPr>
          <w:i/>
        </w:rPr>
        <w:t>state</w:t>
      </w:r>
      <w:r w:rsidR="002D294F">
        <w:t xml:space="preserve"> </w:t>
      </w:r>
      <w:r w:rsidR="000C4B01" w:rsidRPr="00C60E53">
        <w:rPr>
          <w:i/>
          <w:iCs/>
        </w:rPr>
        <w:t xml:space="preserve">Court, </w:t>
      </w:r>
      <w:proofErr w:type="gramStart"/>
      <w:r w:rsidR="000C4B01" w:rsidRPr="00C60E53">
        <w:rPr>
          <w:i/>
          <w:iCs/>
        </w:rPr>
        <w:t>Justice</w:t>
      </w:r>
      <w:proofErr w:type="gramEnd"/>
      <w:r w:rsidR="000C4B01" w:rsidRPr="00C60E53">
        <w:rPr>
          <w:i/>
          <w:iCs/>
        </w:rPr>
        <w:t xml:space="preserve"> or Judge below</w:t>
      </w:r>
      <w:r w:rsidR="000C4B01" w:rsidRPr="00C60E53">
        <w:t>]</w:t>
      </w:r>
      <w:r w:rsidR="00E33E71" w:rsidRPr="00C60E53">
        <w:t xml:space="preserve"> </w:t>
      </w:r>
      <w:r w:rsidRPr="00C60E53">
        <w:t xml:space="preserve">given on </w:t>
      </w:r>
      <w:r w:rsidR="000C4B01" w:rsidRPr="00C60E53">
        <w:t>[</w:t>
      </w:r>
      <w:r w:rsidR="002D294F" w:rsidRPr="002D294F">
        <w:rPr>
          <w:i/>
        </w:rPr>
        <w:t xml:space="preserve">state </w:t>
      </w:r>
      <w:r w:rsidR="000C4B01" w:rsidRPr="00C60E53">
        <w:rPr>
          <w:i/>
          <w:iCs/>
        </w:rPr>
        <w:t>date</w:t>
      </w:r>
      <w:r w:rsidR="000C4B01" w:rsidRPr="00C60E53">
        <w:t>]</w:t>
      </w:r>
      <w:r w:rsidR="00E33E71" w:rsidRPr="00C60E53">
        <w:t>.</w:t>
      </w:r>
    </w:p>
    <w:p w14:paraId="5184A1B0" w14:textId="77777777" w:rsidR="000614CA" w:rsidRDefault="000614CA" w:rsidP="009A6E8C"/>
    <w:p w14:paraId="683BC5C3" w14:textId="77777777" w:rsidR="000614CA" w:rsidRDefault="000614CA" w:rsidP="009A6E8C">
      <w:r>
        <w:t>[I</w:t>
      </w:r>
      <w:r>
        <w:rPr>
          <w:i/>
        </w:rPr>
        <w:t>f applicable, include the following statement</w:t>
      </w:r>
      <w:r>
        <w:t xml:space="preserve"> [The applicant seeks an order that compliance with the time limited by rule 41.02.1 be dispensed with.]]</w:t>
      </w:r>
    </w:p>
    <w:p w14:paraId="5C6CC19E" w14:textId="77777777" w:rsidR="00396591" w:rsidRDefault="00396591" w:rsidP="009A6E8C"/>
    <w:p w14:paraId="4183E8F5" w14:textId="77777777" w:rsidR="000448D8" w:rsidRPr="00CC2CD6" w:rsidRDefault="000448D8" w:rsidP="000448D8">
      <w:pPr>
        <w:rPr>
          <w:u w:val="single"/>
        </w:rPr>
      </w:pPr>
      <w:r w:rsidRPr="00642291">
        <w:rPr>
          <w:u w:val="single"/>
        </w:rPr>
        <w:t>Special considerations or circumstances</w:t>
      </w:r>
    </w:p>
    <w:p w14:paraId="7C8CD89D" w14:textId="77777777" w:rsidR="000448D8" w:rsidRDefault="000448D8" w:rsidP="000448D8">
      <w:r w:rsidRPr="00127410">
        <w:t>[</w:t>
      </w:r>
      <w:r w:rsidRPr="00383F06">
        <w:rPr>
          <w:i/>
          <w:iCs/>
        </w:rPr>
        <w:t xml:space="preserve">Any special considerations or circumstances which may affect the Court’s consideration of the application (for example, the need for expedition; suppression or non-publication orders made below; </w:t>
      </w:r>
      <w:proofErr w:type="spellStart"/>
      <w:r w:rsidRPr="00383F06">
        <w:rPr>
          <w:i/>
          <w:iCs/>
        </w:rPr>
        <w:t>etc</w:t>
      </w:r>
      <w:proofErr w:type="spellEnd"/>
      <w:r w:rsidRPr="00383F06">
        <w:rPr>
          <w:i/>
          <w:iCs/>
        </w:rPr>
        <w:t>).</w:t>
      </w:r>
      <w:r w:rsidRPr="00127410">
        <w:t>]</w:t>
      </w:r>
    </w:p>
    <w:p w14:paraId="642A3B74" w14:textId="44678FA6" w:rsidR="00EE44B5" w:rsidRPr="000614CA" w:rsidRDefault="00EE44B5" w:rsidP="009A6E8C"/>
    <w:p w14:paraId="13C6EE0B" w14:textId="77777777" w:rsidR="00F77852" w:rsidRDefault="00F77852" w:rsidP="004C4985">
      <w:pPr>
        <w:tabs>
          <w:tab w:val="left" w:pos="1418"/>
        </w:tabs>
        <w:ind w:left="1418" w:hanging="1418"/>
      </w:pPr>
      <w:r>
        <w:rPr>
          <w:b/>
          <w:bCs/>
        </w:rPr>
        <w:t>Part I:</w:t>
      </w:r>
      <w:r w:rsidR="004C4985">
        <w:rPr>
          <w:b/>
          <w:bCs/>
        </w:rPr>
        <w:tab/>
      </w:r>
      <w:r>
        <w:t>[</w:t>
      </w:r>
      <w:r>
        <w:rPr>
          <w:i/>
          <w:iCs/>
        </w:rPr>
        <w:t>The proposed grounds of appeal and the orders that will be sought if leave or special leave is granted.</w:t>
      </w:r>
      <w:r>
        <w:t>]</w:t>
      </w:r>
    </w:p>
    <w:p w14:paraId="51A6D9F6" w14:textId="77777777" w:rsidR="004C4985" w:rsidRPr="007E3B93" w:rsidRDefault="004C4985" w:rsidP="004C4985">
      <w:pPr>
        <w:tabs>
          <w:tab w:val="left" w:pos="1418"/>
        </w:tabs>
        <w:ind w:left="1418" w:hanging="1418"/>
      </w:pPr>
    </w:p>
    <w:p w14:paraId="09049487" w14:textId="77777777" w:rsidR="00F77852" w:rsidRDefault="00F77852" w:rsidP="004C4985">
      <w:pPr>
        <w:tabs>
          <w:tab w:val="left" w:pos="1418"/>
        </w:tabs>
        <w:ind w:left="1418" w:hanging="1418"/>
      </w:pPr>
      <w:r>
        <w:rPr>
          <w:b/>
          <w:bCs/>
        </w:rPr>
        <w:t>Part II:</w:t>
      </w:r>
      <w:r w:rsidR="004C4985">
        <w:rPr>
          <w:b/>
          <w:bCs/>
        </w:rPr>
        <w:tab/>
      </w:r>
      <w:r>
        <w:t>[</w:t>
      </w:r>
      <w:r>
        <w:rPr>
          <w:i/>
          <w:iCs/>
        </w:rPr>
        <w:t>A concise statement of the leave or special leave questions said to arise.</w:t>
      </w:r>
      <w:r>
        <w:t>]</w:t>
      </w:r>
    </w:p>
    <w:p w14:paraId="0FC2B093" w14:textId="77777777" w:rsidR="004C4985" w:rsidRPr="007E3B93" w:rsidRDefault="004C4985" w:rsidP="004C4985">
      <w:pPr>
        <w:tabs>
          <w:tab w:val="left" w:pos="1418"/>
        </w:tabs>
        <w:ind w:left="1418" w:hanging="1418"/>
      </w:pPr>
    </w:p>
    <w:p w14:paraId="3AFCAD5A" w14:textId="77777777" w:rsidR="00F77852" w:rsidRDefault="00F77852" w:rsidP="004C4985">
      <w:pPr>
        <w:tabs>
          <w:tab w:val="left" w:pos="1418"/>
        </w:tabs>
        <w:ind w:left="1418" w:hanging="1418"/>
      </w:pPr>
      <w:r>
        <w:rPr>
          <w:b/>
          <w:bCs/>
        </w:rPr>
        <w:t>Part III:</w:t>
      </w:r>
      <w:r w:rsidR="004C4985">
        <w:rPr>
          <w:b/>
          <w:bCs/>
        </w:rPr>
        <w:tab/>
      </w:r>
      <w:r>
        <w:t>[</w:t>
      </w:r>
      <w:r>
        <w:rPr>
          <w:i/>
          <w:iCs/>
        </w:rPr>
        <w:t>A brief statement of the applicant’s argument in support of the grant of leave or special leave.</w:t>
      </w:r>
      <w:r>
        <w:t>]</w:t>
      </w:r>
    </w:p>
    <w:p w14:paraId="0A932725" w14:textId="77777777" w:rsidR="004C4985" w:rsidRDefault="004C4985" w:rsidP="004C4985">
      <w:pPr>
        <w:tabs>
          <w:tab w:val="left" w:pos="1418"/>
        </w:tabs>
        <w:rPr>
          <w:b/>
          <w:bCs/>
        </w:rPr>
      </w:pPr>
    </w:p>
    <w:p w14:paraId="4A517AED" w14:textId="77777777" w:rsidR="00F77852" w:rsidRDefault="00F77852" w:rsidP="004C4985">
      <w:pPr>
        <w:tabs>
          <w:tab w:val="left" w:pos="1418"/>
        </w:tabs>
        <w:ind w:left="1418" w:hanging="1418"/>
      </w:pPr>
      <w:r>
        <w:rPr>
          <w:b/>
          <w:bCs/>
        </w:rPr>
        <w:t>Part IV:</w:t>
      </w:r>
      <w:r w:rsidR="004C4985">
        <w:rPr>
          <w:b/>
          <w:bCs/>
        </w:rPr>
        <w:tab/>
      </w:r>
      <w:r>
        <w:t>[</w:t>
      </w:r>
      <w:r>
        <w:rPr>
          <w:i/>
          <w:iCs/>
        </w:rPr>
        <w:t xml:space="preserve">Any reasons why an order for costs should not be made in </w:t>
      </w:r>
      <w:r w:rsidRPr="007E3B93">
        <w:rPr>
          <w:i/>
          <w:iCs/>
          <w:lang w:val="en-AU"/>
        </w:rPr>
        <w:t>favour</w:t>
      </w:r>
      <w:r>
        <w:rPr>
          <w:i/>
          <w:iCs/>
        </w:rPr>
        <w:t xml:space="preserve"> of the respondent in the event that the application is refused.</w:t>
      </w:r>
      <w:r>
        <w:t>]</w:t>
      </w:r>
    </w:p>
    <w:p w14:paraId="32E5B0B0" w14:textId="77777777" w:rsidR="004C4985" w:rsidRDefault="004C4985" w:rsidP="004C4985">
      <w:pPr>
        <w:tabs>
          <w:tab w:val="left" w:pos="1418"/>
        </w:tabs>
        <w:ind w:left="1418" w:hanging="1418"/>
      </w:pPr>
    </w:p>
    <w:p w14:paraId="30B81A91" w14:textId="77777777" w:rsidR="00F77852" w:rsidRDefault="00F77852" w:rsidP="0073743A">
      <w:pPr>
        <w:tabs>
          <w:tab w:val="left" w:pos="1418"/>
        </w:tabs>
        <w:ind w:left="1418" w:hanging="1418"/>
      </w:pPr>
      <w:r>
        <w:rPr>
          <w:b/>
          <w:bCs/>
        </w:rPr>
        <w:t>Part V:</w:t>
      </w:r>
      <w:r w:rsidR="0073743A">
        <w:rPr>
          <w:b/>
          <w:bCs/>
        </w:rPr>
        <w:tab/>
      </w:r>
      <w:r>
        <w:t>[</w:t>
      </w:r>
      <w:r>
        <w:rPr>
          <w:i/>
          <w:iCs/>
        </w:rPr>
        <w:t>A list of the authorities on which the applicant relies, identifying the paragraphs at which the relevant passages appear.</w:t>
      </w:r>
      <w:r>
        <w:t>]</w:t>
      </w:r>
    </w:p>
    <w:p w14:paraId="21E00338" w14:textId="77777777" w:rsidR="00D54BBD" w:rsidRDefault="00D54BBD" w:rsidP="0073743A">
      <w:pPr>
        <w:tabs>
          <w:tab w:val="left" w:pos="1418"/>
        </w:tabs>
        <w:rPr>
          <w:b/>
          <w:bCs/>
        </w:rPr>
      </w:pPr>
    </w:p>
    <w:p w14:paraId="29E84D51" w14:textId="77777777" w:rsidR="00F77852" w:rsidRPr="00B16BE5" w:rsidRDefault="00F77852" w:rsidP="00D54BBD">
      <w:pPr>
        <w:tabs>
          <w:tab w:val="left" w:pos="1418"/>
        </w:tabs>
        <w:ind w:left="1418" w:hanging="1418"/>
      </w:pPr>
      <w:r>
        <w:rPr>
          <w:b/>
          <w:bCs/>
        </w:rPr>
        <w:t>Part VI:</w:t>
      </w:r>
      <w:r w:rsidR="00D54BBD">
        <w:rPr>
          <w:b/>
          <w:bCs/>
        </w:rPr>
        <w:tab/>
      </w:r>
      <w:r>
        <w:t>[</w:t>
      </w:r>
      <w:r>
        <w:rPr>
          <w:i/>
          <w:iCs/>
        </w:rPr>
        <w:t xml:space="preserve">The </w:t>
      </w:r>
      <w:proofErr w:type="gramStart"/>
      <w:r>
        <w:rPr>
          <w:i/>
          <w:iCs/>
        </w:rPr>
        <w:t>particular constitutional</w:t>
      </w:r>
      <w:proofErr w:type="gramEnd"/>
      <w:r>
        <w:rPr>
          <w:i/>
          <w:iCs/>
        </w:rPr>
        <w:t xml:space="preserve"> provisions, statutes and statutory instruments applicable to the questions the subject of the application set out verbatim.  If more than one page in length, this Part should be attached as an annexure.</w:t>
      </w:r>
      <w:r>
        <w:t>]</w:t>
      </w:r>
    </w:p>
    <w:p w14:paraId="4FEAEB53" w14:textId="77777777" w:rsidR="00F77852" w:rsidRDefault="00F77852" w:rsidP="00F77852"/>
    <w:p w14:paraId="0252B343" w14:textId="77777777" w:rsidR="00F77852" w:rsidRPr="00C60E53" w:rsidRDefault="00F77852" w:rsidP="00F77852"/>
    <w:p w14:paraId="39B3B83A" w14:textId="24045255" w:rsidR="00F77852" w:rsidRPr="002D294F" w:rsidRDefault="00F77852" w:rsidP="00F77852">
      <w:pPr>
        <w:rPr>
          <w:iCs/>
        </w:rPr>
      </w:pPr>
      <w:r w:rsidRPr="00C60E53">
        <w:t xml:space="preserve">Dated </w:t>
      </w:r>
      <w:r w:rsidR="002D294F">
        <w:t>[</w:t>
      </w:r>
      <w:proofErr w:type="gramStart"/>
      <w:r w:rsidR="002D294F">
        <w:rPr>
          <w:i/>
        </w:rPr>
        <w:t>e.g.</w:t>
      </w:r>
      <w:proofErr w:type="gramEnd"/>
      <w:r w:rsidR="002D294F">
        <w:rPr>
          <w:i/>
        </w:rPr>
        <w:t xml:space="preserve"> 6 October 20</w:t>
      </w:r>
      <w:r w:rsidR="00481513">
        <w:rPr>
          <w:i/>
        </w:rPr>
        <w:t>22</w:t>
      </w:r>
      <w:r w:rsidR="002D294F">
        <w:t>]</w:t>
      </w:r>
    </w:p>
    <w:p w14:paraId="3EAF6D54" w14:textId="77777777" w:rsidR="00F77852" w:rsidRDefault="00F77852" w:rsidP="00F77852"/>
    <w:p w14:paraId="6B01FB57" w14:textId="77777777" w:rsidR="00F77852" w:rsidRPr="00C60E53" w:rsidRDefault="00F77852" w:rsidP="00F77852">
      <w:pPr>
        <w:tabs>
          <w:tab w:val="center" w:pos="7938"/>
        </w:tabs>
      </w:pPr>
      <w:r w:rsidRPr="00C60E53">
        <w:tab/>
        <w:t>....................................</w:t>
      </w:r>
    </w:p>
    <w:p w14:paraId="0FCBBAD9" w14:textId="1D87509B" w:rsidR="00F77852" w:rsidRPr="00C60E53" w:rsidRDefault="00F77852" w:rsidP="00171B98">
      <w:pPr>
        <w:tabs>
          <w:tab w:val="left" w:pos="6521"/>
        </w:tabs>
        <w:ind w:left="6521" w:hanging="6804"/>
      </w:pPr>
      <w:r w:rsidRPr="00C60E53">
        <w:tab/>
        <w:t>[</w:t>
      </w:r>
      <w:r>
        <w:t>A</w:t>
      </w:r>
      <w:r w:rsidRPr="00C60E53">
        <w:rPr>
          <w:i/>
          <w:iCs/>
        </w:rPr>
        <w:t>pplicant</w:t>
      </w:r>
      <w:r>
        <w:rPr>
          <w:i/>
          <w:iCs/>
        </w:rPr>
        <w:t xml:space="preserve"> </w:t>
      </w:r>
      <w:r w:rsidR="00D54BBD">
        <w:rPr>
          <w:i/>
          <w:iCs/>
        </w:rPr>
        <w:br/>
      </w:r>
      <w:r>
        <w:rPr>
          <w:i/>
          <w:iCs/>
        </w:rPr>
        <w:t xml:space="preserve">or </w:t>
      </w:r>
      <w:r w:rsidR="00D54BBD">
        <w:rPr>
          <w:i/>
          <w:iCs/>
        </w:rPr>
        <w:t>Legal Practitioner</w:t>
      </w:r>
      <w:r w:rsidRPr="00C60E53">
        <w:t>]</w:t>
      </w:r>
    </w:p>
    <w:p w14:paraId="15CBCC55" w14:textId="77777777" w:rsidR="00F77852" w:rsidRPr="00C60E53" w:rsidRDefault="00F77852" w:rsidP="00F77852"/>
    <w:p w14:paraId="466AA6E1" w14:textId="77777777" w:rsidR="00F77852" w:rsidRPr="00C60E53" w:rsidRDefault="00F77852" w:rsidP="00F77852">
      <w:pPr>
        <w:tabs>
          <w:tab w:val="left" w:pos="1134"/>
        </w:tabs>
        <w:ind w:left="1134" w:hanging="1134"/>
      </w:pPr>
      <w:r w:rsidRPr="00C60E53">
        <w:t>To:</w:t>
      </w:r>
      <w:r w:rsidRPr="00C60E53">
        <w:tab/>
        <w:t xml:space="preserve">The Respondent </w:t>
      </w:r>
      <w:r w:rsidRPr="00C60E53">
        <w:br/>
      </w:r>
      <w:r w:rsidR="002D294F">
        <w:t>[</w:t>
      </w:r>
      <w:r w:rsidR="002D294F" w:rsidRPr="002D294F">
        <w:rPr>
          <w:i/>
        </w:rPr>
        <w:t>Firm name (if known) or Respondent is self-represented</w:t>
      </w:r>
      <w:r w:rsidR="002D294F">
        <w:t>]</w:t>
      </w:r>
    </w:p>
    <w:p w14:paraId="0490E2F4" w14:textId="77777777" w:rsidR="00F77852" w:rsidRPr="00C60E53" w:rsidRDefault="00F77852" w:rsidP="00F77852"/>
    <w:p w14:paraId="455F5C9E" w14:textId="77777777" w:rsidR="00F77852" w:rsidRPr="00F66DD2" w:rsidRDefault="00F77852" w:rsidP="00F77852">
      <w:r w:rsidRPr="00791809">
        <w:rPr>
          <w:b/>
        </w:rPr>
        <w:t>TAKE NOTICE:</w:t>
      </w:r>
      <w:r w:rsidRPr="00C60E53">
        <w:t xml:space="preserve">   Before taking any step in the proceedings you must, within </w:t>
      </w:r>
      <w:r w:rsidRPr="00791809">
        <w:rPr>
          <w:b/>
        </w:rPr>
        <w:t>14 DAYS</w:t>
      </w:r>
      <w:r w:rsidRPr="00C60E53">
        <w:t xml:space="preserve"> after service of this application, enter an appearance and serve a copy on the applicant</w:t>
      </w:r>
      <w:r w:rsidRPr="00F66DD2">
        <w:t>.</w:t>
      </w:r>
    </w:p>
    <w:p w14:paraId="7670F927" w14:textId="77777777" w:rsidR="00F77852" w:rsidRPr="00C60E53" w:rsidRDefault="00F77852" w:rsidP="00F77852"/>
    <w:p w14:paraId="6713529D" w14:textId="77777777" w:rsidR="00F77852" w:rsidRPr="00C60E53" w:rsidRDefault="00F77852" w:rsidP="00F77852"/>
    <w:p w14:paraId="6B553E34" w14:textId="77777777" w:rsidR="00F77852" w:rsidRDefault="00F77852" w:rsidP="00F77852">
      <w:r w:rsidRPr="00C60E53">
        <w:t xml:space="preserve">The </w:t>
      </w:r>
      <w:r w:rsidR="00D54BBD" w:rsidRPr="00C60E53">
        <w:t>applicant</w:t>
      </w:r>
      <w:r w:rsidR="00D54BBD">
        <w:t xml:space="preserve"> </w:t>
      </w:r>
      <w:r>
        <w:t>is represented by</w:t>
      </w:r>
      <w:r w:rsidR="00D54BBD">
        <w:t xml:space="preserve"> </w:t>
      </w:r>
      <w:r w:rsidRPr="00C60E53">
        <w:t>[</w:t>
      </w:r>
      <w:r w:rsidRPr="00C60E53">
        <w:rPr>
          <w:i/>
          <w:iCs/>
        </w:rPr>
        <w:t>Firm name</w:t>
      </w:r>
      <w:r w:rsidRPr="00C60E53">
        <w:t>]</w:t>
      </w:r>
      <w:r w:rsidR="00D54BBD">
        <w:t>.</w:t>
      </w:r>
    </w:p>
    <w:p w14:paraId="404043AE" w14:textId="77777777" w:rsidR="002D294F" w:rsidRPr="00C60E53" w:rsidRDefault="002D294F" w:rsidP="00F77852"/>
    <w:p w14:paraId="7C714E89" w14:textId="77777777" w:rsidR="00F77852" w:rsidRDefault="002D294F" w:rsidP="00F77852">
      <w:r>
        <w:t>OR</w:t>
      </w:r>
    </w:p>
    <w:p w14:paraId="21DEE64B" w14:textId="77777777" w:rsidR="00D54BBD" w:rsidRDefault="00D54BBD" w:rsidP="00F77852"/>
    <w:p w14:paraId="7F357CEC" w14:textId="77777777" w:rsidR="00D54BBD" w:rsidRPr="00C60E53" w:rsidRDefault="00D54BBD" w:rsidP="00F77852"/>
    <w:p w14:paraId="420653FC" w14:textId="77777777" w:rsidR="002D294F" w:rsidRPr="00C60E53" w:rsidRDefault="00F77852" w:rsidP="002D294F">
      <w:r w:rsidRPr="00C60E53">
        <w:t xml:space="preserve">The </w:t>
      </w:r>
      <w:r w:rsidR="00D54BBD" w:rsidRPr="00C60E53">
        <w:t>applicant</w:t>
      </w:r>
      <w:r w:rsidR="00D54BBD">
        <w:t xml:space="preserve"> </w:t>
      </w:r>
      <w:r w:rsidR="002D294F">
        <w:t xml:space="preserve">is self-represented. </w:t>
      </w:r>
    </w:p>
    <w:p w14:paraId="07D0B3E8" w14:textId="77777777" w:rsidR="00F77852" w:rsidRDefault="00F77852" w:rsidP="002D294F"/>
    <w:sectPr w:rsidR="00F77852" w:rsidSect="00171B98">
      <w:headerReference w:type="default" r:id="rId7"/>
      <w:headerReference w:type="first" r:id="rId8"/>
      <w:footerReference w:type="first" r:id="rId9"/>
      <w:pgSz w:w="11907" w:h="16840" w:code="9"/>
      <w:pgMar w:top="1418" w:right="1418" w:bottom="1418" w:left="1701" w:header="720" w:footer="53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7CC4" w14:textId="77777777" w:rsidR="00572642" w:rsidRDefault="00572642">
      <w:r>
        <w:separator/>
      </w:r>
    </w:p>
  </w:endnote>
  <w:endnote w:type="continuationSeparator" w:id="0">
    <w:p w14:paraId="282A485B" w14:textId="77777777" w:rsidR="00572642" w:rsidRDefault="005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9E08" w14:textId="77777777" w:rsidR="00AE5CF0" w:rsidRPr="00C60E53" w:rsidRDefault="00AE5CF0" w:rsidP="00B0306B">
    <w:pPr>
      <w:pStyle w:val="Footer"/>
      <w:tabs>
        <w:tab w:val="right" w:pos="83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276D" w14:textId="77777777" w:rsidR="00572642" w:rsidRDefault="00572642">
      <w:r>
        <w:separator/>
      </w:r>
    </w:p>
  </w:footnote>
  <w:footnote w:type="continuationSeparator" w:id="0">
    <w:p w14:paraId="3783D85F" w14:textId="77777777" w:rsidR="00572642" w:rsidRDefault="005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0894" w14:textId="77777777" w:rsidR="00AE5CF0" w:rsidRDefault="00AE5CF0" w:rsidP="00B660AE">
    <w:pPr>
      <w:pStyle w:val="Header"/>
      <w:jc w:val="center"/>
    </w:pPr>
    <w:r>
      <w:t>-</w:t>
    </w:r>
    <w:r>
      <w:rPr>
        <w:rStyle w:val="PageNumber"/>
      </w:rPr>
      <w:fldChar w:fldCharType="begin"/>
    </w:r>
    <w:r>
      <w:rPr>
        <w:rStyle w:val="PageNumber"/>
      </w:rPr>
      <w:instrText xml:space="preserve"> PAGE </w:instrText>
    </w:r>
    <w:r>
      <w:rPr>
        <w:rStyle w:val="PageNumber"/>
      </w:rPr>
      <w:fldChar w:fldCharType="separate"/>
    </w:r>
    <w:r w:rsidR="00DD0B7F">
      <w:rPr>
        <w:rStyle w:val="PageNumber"/>
        <w:noProof/>
      </w:rPr>
      <w:t>2</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FA49" w14:textId="1C3E1EBE" w:rsidR="00481513" w:rsidRPr="009C1B74" w:rsidRDefault="00481513" w:rsidP="00481513">
    <w:pPr>
      <w:pStyle w:val="Header"/>
      <w:rPr>
        <w:b/>
        <w:bCs/>
      </w:rPr>
    </w:pPr>
    <w:r w:rsidRPr="009C1B74">
      <w:rPr>
        <w:b/>
        <w:bCs/>
      </w:rPr>
      <w:t xml:space="preserve">Form </w:t>
    </w:r>
    <w:r>
      <w:rPr>
        <w:b/>
        <w:bCs/>
      </w:rPr>
      <w:t xml:space="preserve">23 – Application for leave or special leave to </w:t>
    </w:r>
    <w:proofErr w:type="gramStart"/>
    <w:r>
      <w:rPr>
        <w:b/>
        <w:bCs/>
      </w:rPr>
      <w:t>appeal</w:t>
    </w:r>
    <w:proofErr w:type="gramEnd"/>
  </w:p>
  <w:p w14:paraId="4FE37206" w14:textId="7660CE7C" w:rsidR="00481513" w:rsidRPr="009C1B74" w:rsidRDefault="00481513" w:rsidP="00481513">
    <w:pPr>
      <w:pStyle w:val="Header"/>
      <w:rPr>
        <w:sz w:val="16"/>
        <w:szCs w:val="16"/>
      </w:rPr>
    </w:pPr>
    <w:r w:rsidRPr="009C1B74">
      <w:rPr>
        <w:sz w:val="16"/>
        <w:szCs w:val="16"/>
      </w:rPr>
      <w:t xml:space="preserve">Note: see rule </w:t>
    </w:r>
    <w:r>
      <w:rPr>
        <w:sz w:val="16"/>
        <w:szCs w:val="16"/>
      </w:rPr>
      <w:t>41.01.1.</w:t>
    </w:r>
  </w:p>
  <w:p w14:paraId="5BBE62A8" w14:textId="77777777" w:rsidR="002D294F" w:rsidRPr="00DA7ABC" w:rsidRDefault="002D2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484B"/>
    <w:multiLevelType w:val="hybridMultilevel"/>
    <w:tmpl w:val="EDA21F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9B862D7"/>
    <w:multiLevelType w:val="hybridMultilevel"/>
    <w:tmpl w:val="260877D0"/>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2B493F92"/>
    <w:multiLevelType w:val="hybridMultilevel"/>
    <w:tmpl w:val="9AC05312"/>
    <w:lvl w:ilvl="0" w:tplc="0C09000F">
      <w:start w:val="2"/>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2BF22C94"/>
    <w:multiLevelType w:val="hybridMultilevel"/>
    <w:tmpl w:val="B8E6D498"/>
    <w:lvl w:ilvl="0" w:tplc="27E85906">
      <w:start w:val="2"/>
      <w:numFmt w:val="lowerLetter"/>
      <w:lvlText w:val="(%1)"/>
      <w:lvlJc w:val="left"/>
      <w:pPr>
        <w:tabs>
          <w:tab w:val="num" w:pos="360"/>
        </w:tabs>
        <w:ind w:left="360" w:hanging="360"/>
      </w:pPr>
      <w:rPr>
        <w:rFonts w:cs="Times New Roman" w:hint="default"/>
      </w:rPr>
    </w:lvl>
    <w:lvl w:ilvl="1" w:tplc="4BEAA132">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2D152CB5"/>
    <w:multiLevelType w:val="hybridMultilevel"/>
    <w:tmpl w:val="F2E49FF2"/>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2520"/>
        </w:tabs>
        <w:ind w:left="2520" w:hanging="360"/>
      </w:pPr>
      <w:rPr>
        <w:rFonts w:cs="Times New Roman"/>
      </w:rPr>
    </w:lvl>
    <w:lvl w:ilvl="2" w:tplc="0C09001B">
      <w:start w:val="1"/>
      <w:numFmt w:val="lowerRoman"/>
      <w:lvlText w:val="%3."/>
      <w:lvlJc w:val="right"/>
      <w:pPr>
        <w:tabs>
          <w:tab w:val="num" w:pos="3240"/>
        </w:tabs>
        <w:ind w:left="3240" w:hanging="18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lowerLetter"/>
      <w:lvlText w:val="%5."/>
      <w:lvlJc w:val="left"/>
      <w:pPr>
        <w:tabs>
          <w:tab w:val="num" w:pos="4680"/>
        </w:tabs>
        <w:ind w:left="4680" w:hanging="360"/>
      </w:pPr>
      <w:rPr>
        <w:rFonts w:cs="Times New Roman"/>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5" w15:restartNumberingAfterBreak="0">
    <w:nsid w:val="3A8D0430"/>
    <w:multiLevelType w:val="hybridMultilevel"/>
    <w:tmpl w:val="83D6364A"/>
    <w:lvl w:ilvl="0" w:tplc="F7D0A110">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6" w15:restartNumberingAfterBreak="0">
    <w:nsid w:val="3D7A2B01"/>
    <w:multiLevelType w:val="hybridMultilevel"/>
    <w:tmpl w:val="42C8724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F6F45CF"/>
    <w:multiLevelType w:val="hybridMultilevel"/>
    <w:tmpl w:val="D6A640B8"/>
    <w:lvl w:ilvl="0" w:tplc="DDE889A4">
      <w:start w:val="1"/>
      <w:numFmt w:val="lowerRoman"/>
      <w:lvlText w:val="(%1)"/>
      <w:lvlJc w:val="left"/>
      <w:pPr>
        <w:tabs>
          <w:tab w:val="num" w:pos="3600"/>
        </w:tabs>
        <w:ind w:left="3600" w:hanging="720"/>
      </w:pPr>
      <w:rPr>
        <w:rFonts w:cs="Times New Roman" w:hint="default"/>
      </w:rPr>
    </w:lvl>
    <w:lvl w:ilvl="1" w:tplc="0C090019">
      <w:start w:val="1"/>
      <w:numFmt w:val="lowerLetter"/>
      <w:lvlText w:val="%2."/>
      <w:lvlJc w:val="left"/>
      <w:pPr>
        <w:tabs>
          <w:tab w:val="num" w:pos="2880"/>
        </w:tabs>
        <w:ind w:left="2880" w:hanging="360"/>
      </w:pPr>
      <w:rPr>
        <w:rFonts w:cs="Times New Roman"/>
      </w:rPr>
    </w:lvl>
    <w:lvl w:ilvl="2" w:tplc="0C09001B">
      <w:start w:val="1"/>
      <w:numFmt w:val="lowerRoman"/>
      <w:lvlText w:val="%3."/>
      <w:lvlJc w:val="right"/>
      <w:pPr>
        <w:tabs>
          <w:tab w:val="num" w:pos="3600"/>
        </w:tabs>
        <w:ind w:left="3600" w:hanging="180"/>
      </w:pPr>
      <w:rPr>
        <w:rFonts w:cs="Times New Roman"/>
      </w:rPr>
    </w:lvl>
    <w:lvl w:ilvl="3" w:tplc="0C09000F">
      <w:start w:val="1"/>
      <w:numFmt w:val="decimal"/>
      <w:lvlText w:val="%4."/>
      <w:lvlJc w:val="left"/>
      <w:pPr>
        <w:tabs>
          <w:tab w:val="num" w:pos="4320"/>
        </w:tabs>
        <w:ind w:left="4320" w:hanging="360"/>
      </w:pPr>
      <w:rPr>
        <w:rFonts w:cs="Times New Roman"/>
      </w:rPr>
    </w:lvl>
    <w:lvl w:ilvl="4" w:tplc="0C090019">
      <w:start w:val="1"/>
      <w:numFmt w:val="lowerLetter"/>
      <w:lvlText w:val="%5."/>
      <w:lvlJc w:val="left"/>
      <w:pPr>
        <w:tabs>
          <w:tab w:val="num" w:pos="5040"/>
        </w:tabs>
        <w:ind w:left="5040" w:hanging="360"/>
      </w:pPr>
      <w:rPr>
        <w:rFonts w:cs="Times New Roman"/>
      </w:rPr>
    </w:lvl>
    <w:lvl w:ilvl="5" w:tplc="0C09001B">
      <w:start w:val="1"/>
      <w:numFmt w:val="lowerRoman"/>
      <w:lvlText w:val="%6."/>
      <w:lvlJc w:val="right"/>
      <w:pPr>
        <w:tabs>
          <w:tab w:val="num" w:pos="5760"/>
        </w:tabs>
        <w:ind w:left="5760" w:hanging="180"/>
      </w:pPr>
      <w:rPr>
        <w:rFonts w:cs="Times New Roman"/>
      </w:rPr>
    </w:lvl>
    <w:lvl w:ilvl="6" w:tplc="0C09000F">
      <w:start w:val="1"/>
      <w:numFmt w:val="decimal"/>
      <w:lvlText w:val="%7."/>
      <w:lvlJc w:val="left"/>
      <w:pPr>
        <w:tabs>
          <w:tab w:val="num" w:pos="6480"/>
        </w:tabs>
        <w:ind w:left="6480" w:hanging="360"/>
      </w:pPr>
      <w:rPr>
        <w:rFonts w:cs="Times New Roman"/>
      </w:rPr>
    </w:lvl>
    <w:lvl w:ilvl="7" w:tplc="0C090019">
      <w:start w:val="1"/>
      <w:numFmt w:val="lowerLetter"/>
      <w:lvlText w:val="%8."/>
      <w:lvlJc w:val="left"/>
      <w:pPr>
        <w:tabs>
          <w:tab w:val="num" w:pos="7200"/>
        </w:tabs>
        <w:ind w:left="7200" w:hanging="360"/>
      </w:pPr>
      <w:rPr>
        <w:rFonts w:cs="Times New Roman"/>
      </w:rPr>
    </w:lvl>
    <w:lvl w:ilvl="8" w:tplc="0C09001B">
      <w:start w:val="1"/>
      <w:numFmt w:val="lowerRoman"/>
      <w:lvlText w:val="%9."/>
      <w:lvlJc w:val="right"/>
      <w:pPr>
        <w:tabs>
          <w:tab w:val="num" w:pos="7920"/>
        </w:tabs>
        <w:ind w:left="7920" w:hanging="180"/>
      </w:pPr>
      <w:rPr>
        <w:rFonts w:cs="Times New Roman"/>
      </w:rPr>
    </w:lvl>
  </w:abstractNum>
  <w:abstractNum w:abstractNumId="8" w15:restartNumberingAfterBreak="0">
    <w:nsid w:val="55F150FE"/>
    <w:multiLevelType w:val="hybridMultilevel"/>
    <w:tmpl w:val="EDCAF9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BAE6DD8"/>
    <w:multiLevelType w:val="hybridMultilevel"/>
    <w:tmpl w:val="6CFC9230"/>
    <w:lvl w:ilvl="0" w:tplc="16FAB7DE">
      <w:start w:val="2"/>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num w:numId="1" w16cid:durableId="425853350">
    <w:abstractNumId w:val="0"/>
  </w:num>
  <w:num w:numId="2" w16cid:durableId="735855338">
    <w:abstractNumId w:val="3"/>
  </w:num>
  <w:num w:numId="3" w16cid:durableId="1694065044">
    <w:abstractNumId w:val="9"/>
  </w:num>
  <w:num w:numId="4" w16cid:durableId="1975334264">
    <w:abstractNumId w:val="5"/>
  </w:num>
  <w:num w:numId="5" w16cid:durableId="251939153">
    <w:abstractNumId w:val="6"/>
  </w:num>
  <w:num w:numId="6" w16cid:durableId="805779273">
    <w:abstractNumId w:val="2"/>
  </w:num>
  <w:num w:numId="7" w16cid:durableId="1171798284">
    <w:abstractNumId w:val="8"/>
  </w:num>
  <w:num w:numId="8" w16cid:durableId="745567260">
    <w:abstractNumId w:val="4"/>
  </w:num>
  <w:num w:numId="9" w16cid:durableId="1305813524">
    <w:abstractNumId w:val="7"/>
  </w:num>
  <w:num w:numId="10" w16cid:durableId="68821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D7"/>
    <w:rsid w:val="000073B8"/>
    <w:rsid w:val="00033BFC"/>
    <w:rsid w:val="000448D8"/>
    <w:rsid w:val="000538D5"/>
    <w:rsid w:val="000614CA"/>
    <w:rsid w:val="000A1947"/>
    <w:rsid w:val="000C4B01"/>
    <w:rsid w:val="00124AE4"/>
    <w:rsid w:val="00127410"/>
    <w:rsid w:val="001624DA"/>
    <w:rsid w:val="00171B98"/>
    <w:rsid w:val="00245207"/>
    <w:rsid w:val="00275E36"/>
    <w:rsid w:val="00276B7D"/>
    <w:rsid w:val="00281D49"/>
    <w:rsid w:val="002C680E"/>
    <w:rsid w:val="002D294F"/>
    <w:rsid w:val="002D7281"/>
    <w:rsid w:val="00323E8B"/>
    <w:rsid w:val="00325564"/>
    <w:rsid w:val="00330955"/>
    <w:rsid w:val="00351D03"/>
    <w:rsid w:val="00375B1C"/>
    <w:rsid w:val="0038092B"/>
    <w:rsid w:val="00383FD7"/>
    <w:rsid w:val="003917DD"/>
    <w:rsid w:val="00396591"/>
    <w:rsid w:val="00425620"/>
    <w:rsid w:val="004313E2"/>
    <w:rsid w:val="00460353"/>
    <w:rsid w:val="00481513"/>
    <w:rsid w:val="00497A7E"/>
    <w:rsid w:val="004C4985"/>
    <w:rsid w:val="00504FD5"/>
    <w:rsid w:val="005228F1"/>
    <w:rsid w:val="00535A34"/>
    <w:rsid w:val="00543EE1"/>
    <w:rsid w:val="00561C5B"/>
    <w:rsid w:val="00572642"/>
    <w:rsid w:val="00574A78"/>
    <w:rsid w:val="005D1B8A"/>
    <w:rsid w:val="005D3478"/>
    <w:rsid w:val="005E6904"/>
    <w:rsid w:val="005E785B"/>
    <w:rsid w:val="0062755A"/>
    <w:rsid w:val="00642291"/>
    <w:rsid w:val="0065071C"/>
    <w:rsid w:val="006854DA"/>
    <w:rsid w:val="006A12E9"/>
    <w:rsid w:val="0073743A"/>
    <w:rsid w:val="007438B2"/>
    <w:rsid w:val="007872F5"/>
    <w:rsid w:val="00791809"/>
    <w:rsid w:val="007C45B3"/>
    <w:rsid w:val="007E3B93"/>
    <w:rsid w:val="0087716D"/>
    <w:rsid w:val="008E1918"/>
    <w:rsid w:val="00916931"/>
    <w:rsid w:val="00924E42"/>
    <w:rsid w:val="00956847"/>
    <w:rsid w:val="0098366E"/>
    <w:rsid w:val="009A6E8C"/>
    <w:rsid w:val="00A07D85"/>
    <w:rsid w:val="00A44724"/>
    <w:rsid w:val="00A53A85"/>
    <w:rsid w:val="00A60FBE"/>
    <w:rsid w:val="00A61F07"/>
    <w:rsid w:val="00A92F88"/>
    <w:rsid w:val="00AD6B74"/>
    <w:rsid w:val="00AE5CF0"/>
    <w:rsid w:val="00B0306B"/>
    <w:rsid w:val="00B16BE5"/>
    <w:rsid w:val="00B660AE"/>
    <w:rsid w:val="00B947FA"/>
    <w:rsid w:val="00BA4F37"/>
    <w:rsid w:val="00BA6688"/>
    <w:rsid w:val="00C02087"/>
    <w:rsid w:val="00C111C0"/>
    <w:rsid w:val="00C329FC"/>
    <w:rsid w:val="00C34CE7"/>
    <w:rsid w:val="00C36D6E"/>
    <w:rsid w:val="00C60E53"/>
    <w:rsid w:val="00C67B83"/>
    <w:rsid w:val="00CC2CD6"/>
    <w:rsid w:val="00CC77A0"/>
    <w:rsid w:val="00D00FC6"/>
    <w:rsid w:val="00D151C8"/>
    <w:rsid w:val="00D42DD5"/>
    <w:rsid w:val="00D54BBD"/>
    <w:rsid w:val="00D95B91"/>
    <w:rsid w:val="00DA7ABC"/>
    <w:rsid w:val="00DD0B7F"/>
    <w:rsid w:val="00DD100C"/>
    <w:rsid w:val="00DD731C"/>
    <w:rsid w:val="00E33E71"/>
    <w:rsid w:val="00E63741"/>
    <w:rsid w:val="00ED37D8"/>
    <w:rsid w:val="00EE44B5"/>
    <w:rsid w:val="00F27F44"/>
    <w:rsid w:val="00F61A3E"/>
    <w:rsid w:val="00F66DD2"/>
    <w:rsid w:val="00F77852"/>
    <w:rsid w:val="00FF2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198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85"/>
    <w:pPr>
      <w:spacing w:after="0" w:line="240" w:lineRule="auto"/>
    </w:pPr>
    <w:rPr>
      <w:rFonts w:cs="Arial"/>
      <w:sz w:val="24"/>
      <w:szCs w:val="24"/>
      <w:lang w:val="en-US" w:eastAsia="en-US"/>
    </w:rPr>
  </w:style>
  <w:style w:type="paragraph" w:styleId="Heading1">
    <w:name w:val="heading 1"/>
    <w:basedOn w:val="Normal"/>
    <w:next w:val="Normal"/>
    <w:link w:val="Heading1Char"/>
    <w:uiPriority w:val="99"/>
    <w:qFormat/>
    <w:rsid w:val="005E690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947FA"/>
    <w:pPr>
      <w:keepNext/>
      <w:tabs>
        <w:tab w:val="left" w:pos="5112"/>
      </w:tabs>
      <w:spacing w:before="60" w:after="60"/>
      <w:outlineLvl w:val="1"/>
    </w:pPr>
    <w:rPr>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paragraph" w:styleId="Header">
    <w:name w:val="header"/>
    <w:basedOn w:val="Normal"/>
    <w:link w:val="HeaderChar"/>
    <w:uiPriority w:val="99"/>
    <w:rsid w:val="00323E8B"/>
    <w:pPr>
      <w:tabs>
        <w:tab w:val="center" w:pos="4320"/>
        <w:tab w:val="right" w:pos="8640"/>
      </w:tabs>
    </w:pPr>
  </w:style>
  <w:style w:type="character" w:customStyle="1" w:styleId="HeaderChar">
    <w:name w:val="Header Char"/>
    <w:basedOn w:val="DefaultParagraphFont"/>
    <w:link w:val="Header"/>
    <w:uiPriority w:val="99"/>
    <w:locked/>
    <w:rPr>
      <w:rFonts w:ascii="Arial" w:hAnsi="Arial" w:cs="Arial"/>
      <w:sz w:val="24"/>
      <w:szCs w:val="24"/>
      <w:lang w:val="en-US" w:eastAsia="en-US"/>
    </w:rPr>
  </w:style>
  <w:style w:type="paragraph" w:styleId="Footer">
    <w:name w:val="footer"/>
    <w:basedOn w:val="Normal"/>
    <w:link w:val="FooterChar"/>
    <w:uiPriority w:val="99"/>
    <w:rsid w:val="00323E8B"/>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sz w:val="24"/>
      <w:szCs w:val="24"/>
      <w:lang w:val="en-US" w:eastAsia="en-US"/>
    </w:rPr>
  </w:style>
  <w:style w:type="paragraph" w:styleId="BalloonText">
    <w:name w:val="Balloon Text"/>
    <w:basedOn w:val="Normal"/>
    <w:link w:val="BalloonTextChar"/>
    <w:uiPriority w:val="99"/>
    <w:semiHidden/>
    <w:rsid w:val="00BA4F3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LineNumber">
    <w:name w:val="line number"/>
    <w:basedOn w:val="DefaultParagraphFont"/>
    <w:uiPriority w:val="99"/>
    <w:rsid w:val="000614CA"/>
    <w:rPr>
      <w:rFonts w:ascii="Times New Roman" w:hAnsi="Times New Roman" w:cs="Arial"/>
    </w:rPr>
  </w:style>
  <w:style w:type="character" w:styleId="PageNumber">
    <w:name w:val="page number"/>
    <w:basedOn w:val="DefaultParagraphFont"/>
    <w:uiPriority w:val="99"/>
    <w:rsid w:val="000614CA"/>
    <w:rPr>
      <w:rFonts w:ascii="Times New Roman" w:hAnsi="Times New Roman" w:cs="Arial"/>
    </w:rPr>
  </w:style>
  <w:style w:type="paragraph" w:styleId="Revision">
    <w:name w:val="Revision"/>
    <w:hidden/>
    <w:uiPriority w:val="99"/>
    <w:semiHidden/>
    <w:rsid w:val="00396591"/>
    <w:pPr>
      <w:spacing w:after="0" w:line="240" w:lineRule="auto"/>
    </w:pPr>
    <w:rPr>
      <w:rFonts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1699</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2023-11-30T22:35:00Z</dcterms:created>
  <dcterms:modified xsi:type="dcterms:W3CDTF">2023-11-30T22:35:00Z</dcterms:modified>
</cp:coreProperties>
</file>