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A17" w14:textId="77777777" w:rsidR="0087716D" w:rsidRPr="00C60E53" w:rsidRDefault="0087716D" w:rsidP="009A6E8C">
      <w:r w:rsidRPr="00C60E53">
        <w:t xml:space="preserve">IN THE HIGH COURT OF AUSTRALIA   </w:t>
      </w:r>
    </w:p>
    <w:p w14:paraId="5F7F649C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830E68">
        <w:rPr>
          <w:i/>
          <w:iCs/>
        </w:rPr>
        <w:t>      </w:t>
      </w:r>
      <w:proofErr w:type="gramStart"/>
      <w:r w:rsidR="00830E68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35438D9D" w14:textId="77777777" w:rsidR="0087716D" w:rsidRPr="00C60E53" w:rsidRDefault="0087716D" w:rsidP="009A6E8C"/>
    <w:p w14:paraId="7B9C8ACF" w14:textId="77777777" w:rsidR="0087716D" w:rsidRPr="00C60E53" w:rsidRDefault="0087716D" w:rsidP="009A6E8C"/>
    <w:p w14:paraId="3F86320B" w14:textId="77777777" w:rsidR="00447D86" w:rsidRPr="00C60E53" w:rsidRDefault="00447D86" w:rsidP="00447D86">
      <w:pPr>
        <w:tabs>
          <w:tab w:val="right" w:pos="9071"/>
        </w:tabs>
      </w:pPr>
      <w:r w:rsidRPr="00C60E53">
        <w:t>BETWEEN:</w:t>
      </w:r>
      <w:r w:rsidRPr="00C60E53">
        <w:tab/>
      </w:r>
      <w:r w:rsidR="00830E68">
        <w:t>AB</w:t>
      </w:r>
    </w:p>
    <w:p w14:paraId="1A3A99CE" w14:textId="1E902263" w:rsidR="00447D86" w:rsidRPr="00C60E53" w:rsidRDefault="00447D86" w:rsidP="00447D86">
      <w:pPr>
        <w:tabs>
          <w:tab w:val="right" w:pos="9071"/>
        </w:tabs>
      </w:pPr>
      <w:r w:rsidRPr="00C60E53">
        <w:tab/>
      </w:r>
      <w:r>
        <w:t>Plaintiff</w:t>
      </w:r>
      <w:r w:rsidR="00830E68">
        <w:t>/Appellant</w:t>
      </w:r>
      <w:r w:rsidR="007F4EE0">
        <w:t>/Applicant</w:t>
      </w:r>
    </w:p>
    <w:p w14:paraId="552B2417" w14:textId="77777777" w:rsidR="00447D86" w:rsidRPr="00C60E53" w:rsidRDefault="00447D86" w:rsidP="00447D86">
      <w:pPr>
        <w:tabs>
          <w:tab w:val="right" w:pos="9071"/>
        </w:tabs>
      </w:pPr>
    </w:p>
    <w:p w14:paraId="73145F4B" w14:textId="77777777" w:rsidR="00447D86" w:rsidRPr="00C60E53" w:rsidRDefault="00447D86" w:rsidP="00447D86">
      <w:pPr>
        <w:tabs>
          <w:tab w:val="right" w:pos="9071"/>
        </w:tabs>
      </w:pPr>
      <w:r w:rsidRPr="00C60E53">
        <w:tab/>
        <w:t>and</w:t>
      </w:r>
    </w:p>
    <w:p w14:paraId="6F98B163" w14:textId="77777777" w:rsidR="00447D86" w:rsidRPr="00C60E53" w:rsidRDefault="00447D86" w:rsidP="00447D86">
      <w:pPr>
        <w:tabs>
          <w:tab w:val="right" w:pos="9071"/>
        </w:tabs>
      </w:pPr>
    </w:p>
    <w:p w14:paraId="4FDA0798" w14:textId="77777777" w:rsidR="00447D86" w:rsidRPr="00C60E53" w:rsidRDefault="00447D86" w:rsidP="00447D86">
      <w:pPr>
        <w:tabs>
          <w:tab w:val="right" w:pos="9071"/>
        </w:tabs>
      </w:pPr>
      <w:r w:rsidRPr="00C60E53">
        <w:tab/>
      </w:r>
      <w:r w:rsidR="00830E68">
        <w:t>CD</w:t>
      </w:r>
    </w:p>
    <w:p w14:paraId="7A6229F5" w14:textId="2DB65C8D" w:rsidR="00447D86" w:rsidRPr="00C60E53" w:rsidRDefault="00447D86" w:rsidP="00447D86">
      <w:pPr>
        <w:tabs>
          <w:tab w:val="right" w:pos="9071"/>
        </w:tabs>
      </w:pPr>
      <w:r w:rsidRPr="00C60E53">
        <w:tab/>
      </w:r>
      <w:r>
        <w:t>Defendant</w:t>
      </w:r>
      <w:r w:rsidR="007F4EE0">
        <w:t>/Respondent</w:t>
      </w:r>
    </w:p>
    <w:p w14:paraId="22F090BF" w14:textId="77777777" w:rsidR="00447D86" w:rsidRPr="00C60E53" w:rsidRDefault="00447D86" w:rsidP="00447D86">
      <w:pPr>
        <w:tabs>
          <w:tab w:val="right" w:pos="9071"/>
        </w:tabs>
      </w:pPr>
    </w:p>
    <w:p w14:paraId="01EDA2DE" w14:textId="77777777" w:rsidR="00E33E71" w:rsidRPr="00C60E53" w:rsidRDefault="00E33E71" w:rsidP="007C45B3">
      <w:pPr>
        <w:tabs>
          <w:tab w:val="right" w:pos="9071"/>
        </w:tabs>
      </w:pPr>
    </w:p>
    <w:p w14:paraId="148DC9F6" w14:textId="77777777" w:rsidR="0087716D" w:rsidRPr="00C60E53" w:rsidRDefault="0087716D" w:rsidP="009A6E8C"/>
    <w:p w14:paraId="1E899566" w14:textId="77777777" w:rsidR="0087716D" w:rsidRPr="00453529" w:rsidRDefault="00AC0676" w:rsidP="000C4B01">
      <w:pPr>
        <w:jc w:val="center"/>
        <w:rPr>
          <w:b/>
        </w:rPr>
      </w:pPr>
      <w:r w:rsidRPr="00453529">
        <w:rPr>
          <w:b/>
        </w:rPr>
        <w:t>BILL OF COSTS</w:t>
      </w:r>
    </w:p>
    <w:p w14:paraId="1F3528EC" w14:textId="77777777" w:rsidR="0087716D" w:rsidRPr="00C60E53" w:rsidRDefault="0087716D" w:rsidP="009A6E8C"/>
    <w:p w14:paraId="556FA86B" w14:textId="428F290B" w:rsidR="00447D86" w:rsidRDefault="00B87880" w:rsidP="00447D86">
      <w:r>
        <w:t>The costs of the [</w:t>
      </w:r>
      <w:r>
        <w:rPr>
          <w:i/>
          <w:iCs/>
        </w:rPr>
        <w:t>party</w:t>
      </w:r>
      <w:r>
        <w:t>] to be taxed pursuant to the order of [</w:t>
      </w:r>
      <w:r>
        <w:rPr>
          <w:i/>
          <w:iCs/>
        </w:rPr>
        <w:t>state by whom made and the date on which the order was made</w:t>
      </w:r>
      <w:r>
        <w:t>].</w:t>
      </w:r>
    </w:p>
    <w:p w14:paraId="379D0409" w14:textId="77777777" w:rsidR="000A4BAD" w:rsidRDefault="000A4BAD" w:rsidP="00447D86"/>
    <w:p w14:paraId="1DB0AE14" w14:textId="558D3238" w:rsidR="00453529" w:rsidRDefault="00453529" w:rsidP="00447D86">
      <w:pPr>
        <w:rPr>
          <w:i/>
        </w:rPr>
      </w:pPr>
      <w:r>
        <w:t>[</w:t>
      </w:r>
      <w:r>
        <w:rPr>
          <w:i/>
        </w:rPr>
        <w:t>Include the following paragraph i</w:t>
      </w:r>
      <w:r w:rsidR="0000017C">
        <w:rPr>
          <w:i/>
        </w:rPr>
        <w:t>f</w:t>
      </w:r>
      <w:r>
        <w:rPr>
          <w:i/>
        </w:rPr>
        <w:t xml:space="preserve"> a request for an estimate of costs under Part 57 of the High Court Rules 2004 is sought]</w:t>
      </w:r>
    </w:p>
    <w:p w14:paraId="1E1302D2" w14:textId="77777777" w:rsidR="00453529" w:rsidRPr="00453529" w:rsidRDefault="00453529" w:rsidP="00447D86">
      <w:pPr>
        <w:rPr>
          <w:i/>
        </w:rPr>
      </w:pPr>
    </w:p>
    <w:p w14:paraId="5A5FE5B0" w14:textId="77777777" w:rsidR="00830E68" w:rsidRDefault="00453529" w:rsidP="00830E68">
      <w:r>
        <w:t>[</w:t>
      </w:r>
      <w:r w:rsidR="00830E68">
        <w:t xml:space="preserve">I hereby request that a taxing officer, in the absence of the parties and without making any determination on any individual item on the bill, make an estimate on the approximate </w:t>
      </w:r>
      <w:proofErr w:type="gramStart"/>
      <w:r w:rsidR="00830E68">
        <w:t>amount</w:t>
      </w:r>
      <w:proofErr w:type="gramEnd"/>
      <w:r w:rsidR="00830E68">
        <w:t xml:space="preserve"> of professional charges and disbursements that, in the opinion of the taxing officer, would be allowed if the bill of costs were taxed.</w:t>
      </w:r>
      <w:r>
        <w:t>]</w:t>
      </w:r>
    </w:p>
    <w:p w14:paraId="2BFB8201" w14:textId="77777777" w:rsidR="00830E68" w:rsidRDefault="00830E68" w:rsidP="00447D86"/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628"/>
        <w:gridCol w:w="1183"/>
        <w:gridCol w:w="2368"/>
        <w:gridCol w:w="2361"/>
      </w:tblGrid>
      <w:tr w:rsidR="00730871" w14:paraId="1ECBD808" w14:textId="77777777" w:rsidTr="00730871"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D69FBF" w14:textId="77777777" w:rsidR="00730871" w:rsidRDefault="00730871">
            <w:pPr>
              <w:pStyle w:val="TableHeading"/>
            </w:pPr>
            <w:r>
              <w:t>Item No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BB3960" w14:textId="77777777" w:rsidR="00730871" w:rsidRDefault="00730871">
            <w:pPr>
              <w:pStyle w:val="TableHeading"/>
            </w:pPr>
            <w:r>
              <w:t>Date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9513A8" w14:textId="77777777" w:rsidR="00730871" w:rsidRDefault="00730871">
            <w:pPr>
              <w:pStyle w:val="TableHeading"/>
            </w:pPr>
            <w:r>
              <w:t>Item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1FF092" w14:textId="77777777" w:rsidR="00730871" w:rsidRDefault="00730871">
            <w:pPr>
              <w:pStyle w:val="TableHeading"/>
            </w:pPr>
            <w:r>
              <w:t>Disbursements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5CD107" w14:textId="77777777" w:rsidR="00730871" w:rsidRDefault="00730871">
            <w:pPr>
              <w:pStyle w:val="TableHeading"/>
            </w:pPr>
            <w:r>
              <w:t>Charges</w:t>
            </w:r>
          </w:p>
        </w:tc>
      </w:tr>
      <w:tr w:rsidR="00730871" w14:paraId="572154C1" w14:textId="77777777" w:rsidTr="00730871"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B6042" w14:textId="77777777" w:rsidR="00730871" w:rsidRDefault="00730871">
            <w:pPr>
              <w:pStyle w:val="Tabletext"/>
            </w:pPr>
          </w:p>
          <w:p w14:paraId="5418840A" w14:textId="77777777" w:rsidR="00730871" w:rsidRDefault="00730871">
            <w:pPr>
              <w:pStyle w:val="Tabletext"/>
            </w:pPr>
          </w:p>
          <w:p w14:paraId="4B8E5916" w14:textId="77777777" w:rsidR="00730871" w:rsidRDefault="00730871">
            <w:pPr>
              <w:pStyle w:val="Tabletext"/>
            </w:pPr>
          </w:p>
          <w:p w14:paraId="2EFC7896" w14:textId="77777777" w:rsidR="00730871" w:rsidRDefault="00730871">
            <w:pPr>
              <w:pStyle w:val="Tabletext"/>
            </w:pPr>
          </w:p>
          <w:p w14:paraId="26AAD2EF" w14:textId="77777777" w:rsidR="00730871" w:rsidRDefault="00730871">
            <w:pPr>
              <w:pStyle w:val="Tabletext"/>
            </w:pPr>
            <w:r>
              <w:t>Summary</w:t>
            </w:r>
          </w:p>
          <w:p w14:paraId="026AD665" w14:textId="77777777" w:rsidR="00730871" w:rsidRDefault="00730871">
            <w:pPr>
              <w:pStyle w:val="Tabletext"/>
            </w:pPr>
            <w:r>
              <w:t>Page 1</w:t>
            </w:r>
          </w:p>
          <w:p w14:paraId="57AFA3AD" w14:textId="77777777" w:rsidR="00730871" w:rsidRDefault="00730871">
            <w:pPr>
              <w:pStyle w:val="Tabletext"/>
            </w:pPr>
            <w:r>
              <w:t>Page 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70C87" w14:textId="77777777" w:rsidR="00730871" w:rsidRDefault="00730871">
            <w:pPr>
              <w:pStyle w:val="Tabletext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85801" w14:textId="77777777" w:rsidR="00730871" w:rsidRDefault="00730871">
            <w:pPr>
              <w:pStyle w:val="Tabletext"/>
            </w:pP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50AB7" w14:textId="77777777" w:rsidR="00730871" w:rsidRDefault="00730871">
            <w:pPr>
              <w:pStyle w:val="Tabletext"/>
            </w:pPr>
          </w:p>
          <w:p w14:paraId="18A8B49F" w14:textId="77777777" w:rsidR="00730871" w:rsidRDefault="00730871">
            <w:pPr>
              <w:pStyle w:val="Tabletext"/>
            </w:pPr>
          </w:p>
          <w:p w14:paraId="1B25FCB3" w14:textId="77777777" w:rsidR="00730871" w:rsidRDefault="00730871">
            <w:pPr>
              <w:pStyle w:val="Tabletext"/>
            </w:pPr>
          </w:p>
          <w:p w14:paraId="1B5C16B4" w14:textId="77777777" w:rsidR="00730871" w:rsidRDefault="00730871">
            <w:pPr>
              <w:pStyle w:val="Tabletext"/>
              <w:rPr>
                <w:sz w:val="16"/>
                <w:szCs w:val="16"/>
              </w:rPr>
            </w:pPr>
            <w:r>
              <w:t>....................</w:t>
            </w:r>
          </w:p>
          <w:p w14:paraId="36DFA94B" w14:textId="77777777" w:rsidR="00730871" w:rsidRDefault="00730871">
            <w:pPr>
              <w:pStyle w:val="Tabletext"/>
            </w:pPr>
            <w:r>
              <w:t>Disbursements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E7B09" w14:textId="77777777" w:rsidR="00730871" w:rsidRDefault="00730871">
            <w:pPr>
              <w:pStyle w:val="Tabletext"/>
            </w:pPr>
          </w:p>
          <w:p w14:paraId="5272EB79" w14:textId="77777777" w:rsidR="00730871" w:rsidRDefault="00730871">
            <w:pPr>
              <w:pStyle w:val="Tabletext"/>
            </w:pPr>
          </w:p>
          <w:p w14:paraId="1DC06DAE" w14:textId="77777777" w:rsidR="00730871" w:rsidRDefault="00730871">
            <w:pPr>
              <w:pStyle w:val="Tabletext"/>
            </w:pPr>
          </w:p>
          <w:p w14:paraId="7A3C7530" w14:textId="77777777" w:rsidR="00730871" w:rsidRDefault="00730871">
            <w:pPr>
              <w:pStyle w:val="Tabletext"/>
              <w:rPr>
                <w:sz w:val="16"/>
                <w:szCs w:val="16"/>
              </w:rPr>
            </w:pPr>
            <w:r>
              <w:t>....................</w:t>
            </w:r>
          </w:p>
          <w:p w14:paraId="7C68AF7D" w14:textId="77777777" w:rsidR="00730871" w:rsidRDefault="00730871">
            <w:pPr>
              <w:pStyle w:val="Tabletext"/>
              <w:rPr>
                <w:b/>
              </w:rPr>
            </w:pPr>
            <w:r>
              <w:t>Charges</w:t>
            </w:r>
          </w:p>
        </w:tc>
      </w:tr>
      <w:tr w:rsidR="00730871" w14:paraId="44B8035F" w14:textId="77777777" w:rsidTr="00730871"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D642E" w14:textId="77777777" w:rsidR="00730871" w:rsidRDefault="00730871">
            <w:pPr>
              <w:pStyle w:val="Tabletext"/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8FA0C" w14:textId="77777777" w:rsidR="00730871" w:rsidRDefault="00730871">
            <w:pPr>
              <w:pStyle w:val="Tabletext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D872F" w14:textId="77777777" w:rsidR="00730871" w:rsidRDefault="00730871">
            <w:pPr>
              <w:pStyle w:val="Tabletext"/>
            </w:pP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7F456" w14:textId="77777777" w:rsidR="00730871" w:rsidRDefault="00730871">
            <w:pPr>
              <w:pStyle w:val="Tabletext"/>
              <w:rPr>
                <w:sz w:val="16"/>
                <w:szCs w:val="16"/>
              </w:rPr>
            </w:pPr>
            <w:r>
              <w:t>...................</w:t>
            </w:r>
            <w:r>
              <w:rPr>
                <w:sz w:val="16"/>
                <w:szCs w:val="16"/>
              </w:rPr>
              <w:t>.</w:t>
            </w:r>
          </w:p>
          <w:p w14:paraId="00054E0E" w14:textId="77777777" w:rsidR="00730871" w:rsidRDefault="00730871">
            <w:pPr>
              <w:pStyle w:val="Tabletext"/>
            </w:pPr>
            <w:r>
              <w:t>(</w:t>
            </w:r>
            <w:r>
              <w:rPr>
                <w:b/>
              </w:rPr>
              <w:t>Total disbursements</w:t>
            </w:r>
            <w:r>
              <w:t>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01526" w14:textId="77777777" w:rsidR="00730871" w:rsidRDefault="00730871">
            <w:pPr>
              <w:pStyle w:val="Tabletext"/>
              <w:rPr>
                <w:sz w:val="16"/>
                <w:szCs w:val="16"/>
              </w:rPr>
            </w:pPr>
            <w:r>
              <w:t>...................</w:t>
            </w:r>
            <w:r>
              <w:rPr>
                <w:sz w:val="16"/>
                <w:szCs w:val="16"/>
              </w:rPr>
              <w:t>.</w:t>
            </w:r>
          </w:p>
          <w:p w14:paraId="40883723" w14:textId="77777777" w:rsidR="00730871" w:rsidRDefault="00730871">
            <w:pPr>
              <w:pStyle w:val="Tabletext"/>
            </w:pPr>
            <w:r>
              <w:t>(</w:t>
            </w:r>
            <w:r>
              <w:rPr>
                <w:b/>
              </w:rPr>
              <w:t>Total charges</w:t>
            </w:r>
            <w:r>
              <w:t>)</w:t>
            </w:r>
          </w:p>
        </w:tc>
      </w:tr>
      <w:tr w:rsidR="00730871" w14:paraId="3949AF19" w14:textId="77777777" w:rsidTr="00730871"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61C31" w14:textId="77777777" w:rsidR="00730871" w:rsidRDefault="00730871">
            <w:pPr>
              <w:pStyle w:val="Tabletext"/>
              <w:keepNext/>
              <w:keepLines/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464FD" w14:textId="77777777" w:rsidR="00730871" w:rsidRDefault="00730871">
            <w:pPr>
              <w:pStyle w:val="Tabletext"/>
              <w:keepNext/>
              <w:keepLines/>
            </w:pPr>
          </w:p>
          <w:p w14:paraId="7AB2E193" w14:textId="77777777" w:rsidR="00730871" w:rsidRDefault="00730871">
            <w:pPr>
              <w:pStyle w:val="Tabletext"/>
              <w:keepNext/>
              <w:keepLines/>
            </w:pPr>
            <w:r>
              <w:t>Add total disbursements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4AFED" w14:textId="77777777" w:rsidR="00730871" w:rsidRDefault="00730871">
            <w:pPr>
              <w:pStyle w:val="Tabletext"/>
              <w:keepNext/>
              <w:keepLines/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DFAAD" w14:textId="77777777" w:rsidR="00730871" w:rsidRDefault="00730871">
            <w:pPr>
              <w:pStyle w:val="Tabletext"/>
              <w:keepNext/>
              <w:keepLines/>
            </w:pPr>
          </w:p>
          <w:p w14:paraId="6C66A80B" w14:textId="77777777" w:rsidR="00730871" w:rsidRDefault="00730871">
            <w:pPr>
              <w:pStyle w:val="Tabletext"/>
              <w:keepNext/>
              <w:keepLines/>
              <w:rPr>
                <w:sz w:val="16"/>
                <w:szCs w:val="16"/>
              </w:rPr>
            </w:pPr>
            <w:r>
              <w:t>………………</w:t>
            </w:r>
          </w:p>
        </w:tc>
      </w:tr>
      <w:tr w:rsidR="00730871" w14:paraId="0E0E0FD3" w14:textId="77777777" w:rsidTr="00730871"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F2AB9" w14:textId="77777777" w:rsidR="00730871" w:rsidRDefault="00730871">
            <w:pPr>
              <w:pStyle w:val="Tabletext"/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6D079" w14:textId="77777777" w:rsidR="00730871" w:rsidRDefault="00730871">
            <w:pPr>
              <w:pStyle w:val="Tabletext"/>
            </w:pPr>
          </w:p>
          <w:p w14:paraId="1298A6EC" w14:textId="77777777" w:rsidR="00730871" w:rsidRDefault="00730871">
            <w:pPr>
              <w:pStyle w:val="Tabletex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873F8" w14:textId="77777777" w:rsidR="00730871" w:rsidRDefault="00730871">
            <w:pPr>
              <w:pStyle w:val="Tabletext"/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5A877" w14:textId="77777777" w:rsidR="00730871" w:rsidRDefault="00730871">
            <w:pPr>
              <w:pStyle w:val="Tabletext"/>
            </w:pPr>
          </w:p>
          <w:p w14:paraId="536CBFFC" w14:textId="77777777" w:rsidR="00730871" w:rsidRDefault="00730871">
            <w:pPr>
              <w:pStyle w:val="Tabletext"/>
            </w:pPr>
            <w:r>
              <w:t>......................</w:t>
            </w:r>
          </w:p>
        </w:tc>
      </w:tr>
      <w:tr w:rsidR="00730871" w14:paraId="4651E8B0" w14:textId="77777777" w:rsidTr="00730871"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1CCFF" w14:textId="77777777" w:rsidR="00730871" w:rsidRDefault="00730871">
            <w:pPr>
              <w:pStyle w:val="Tabletext"/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22715" w14:textId="77777777" w:rsidR="00730871" w:rsidRDefault="00730871">
            <w:pPr>
              <w:pStyle w:val="Tabletext"/>
            </w:pPr>
          </w:p>
          <w:p w14:paraId="29C21F4E" w14:textId="77777777" w:rsidR="00730871" w:rsidRDefault="00730871">
            <w:pPr>
              <w:pStyle w:val="Tabletext"/>
            </w:pPr>
            <w:r>
              <w:t>Less taxed off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7C28A" w14:textId="77777777" w:rsidR="00730871" w:rsidRDefault="00730871">
            <w:pPr>
              <w:pStyle w:val="Tabletext"/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EDB62" w14:textId="77777777" w:rsidR="00730871" w:rsidRDefault="00730871">
            <w:pPr>
              <w:pStyle w:val="Tabletext"/>
            </w:pPr>
          </w:p>
          <w:p w14:paraId="0DA321BC" w14:textId="77777777" w:rsidR="00730871" w:rsidRDefault="00730871">
            <w:pPr>
              <w:pStyle w:val="Tabletext"/>
            </w:pPr>
            <w:r>
              <w:t>.......................</w:t>
            </w:r>
          </w:p>
        </w:tc>
      </w:tr>
      <w:tr w:rsidR="00730871" w14:paraId="76119E33" w14:textId="77777777" w:rsidTr="00730871"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8750A" w14:textId="77777777" w:rsidR="00730871" w:rsidRDefault="00730871">
            <w:pPr>
              <w:pStyle w:val="Tabletext"/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ED6F4" w14:textId="77777777" w:rsidR="00730871" w:rsidRDefault="00730871">
            <w:pPr>
              <w:pStyle w:val="Tabletext"/>
            </w:pPr>
          </w:p>
          <w:p w14:paraId="75D90BB4" w14:textId="77777777" w:rsidR="00730871" w:rsidRDefault="00730871">
            <w:pPr>
              <w:pStyle w:val="Tabletex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2FA05" w14:textId="77777777" w:rsidR="00730871" w:rsidRDefault="00730871">
            <w:pPr>
              <w:pStyle w:val="Tabletext"/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E4E95" w14:textId="77777777" w:rsidR="00730871" w:rsidRDefault="00730871">
            <w:pPr>
              <w:pStyle w:val="Tabletext"/>
            </w:pPr>
          </w:p>
          <w:p w14:paraId="79F98FE1" w14:textId="77777777" w:rsidR="00730871" w:rsidRDefault="00730871">
            <w:pPr>
              <w:pStyle w:val="Tabletext"/>
            </w:pPr>
            <w:r>
              <w:t>.......................</w:t>
            </w:r>
          </w:p>
        </w:tc>
      </w:tr>
      <w:tr w:rsidR="00730871" w14:paraId="79B5C061" w14:textId="77777777" w:rsidTr="00730871"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F0749" w14:textId="77777777" w:rsidR="00730871" w:rsidRDefault="00730871">
            <w:pPr>
              <w:pStyle w:val="Tabletext"/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73FA2" w14:textId="77777777" w:rsidR="00730871" w:rsidRDefault="00730871">
            <w:pPr>
              <w:pStyle w:val="Tabletext"/>
            </w:pPr>
          </w:p>
          <w:p w14:paraId="6050E199" w14:textId="77777777" w:rsidR="00730871" w:rsidRDefault="00730871">
            <w:pPr>
              <w:pStyle w:val="Tabletext"/>
            </w:pPr>
            <w:r>
              <w:t>Add taxing fee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B89D2" w14:textId="77777777" w:rsidR="00730871" w:rsidRDefault="00730871">
            <w:pPr>
              <w:pStyle w:val="Tabletext"/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2EB97" w14:textId="77777777" w:rsidR="00730871" w:rsidRDefault="00730871">
            <w:pPr>
              <w:pStyle w:val="Tabletext"/>
            </w:pPr>
          </w:p>
          <w:p w14:paraId="7CE509CC" w14:textId="77777777" w:rsidR="00730871" w:rsidRDefault="00730871">
            <w:pPr>
              <w:pStyle w:val="Tabletext"/>
            </w:pPr>
            <w:r>
              <w:t>.......................</w:t>
            </w:r>
          </w:p>
        </w:tc>
      </w:tr>
      <w:tr w:rsidR="00730871" w14:paraId="64514173" w14:textId="77777777" w:rsidTr="00730871">
        <w:tc>
          <w:tcPr>
            <w:tcW w:w="8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A25162" w14:textId="77777777" w:rsidR="00730871" w:rsidRDefault="00730871">
            <w:pPr>
              <w:pStyle w:val="Tabletext"/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18F818" w14:textId="77777777" w:rsidR="00730871" w:rsidRDefault="00730871">
            <w:pPr>
              <w:pStyle w:val="Tabletext"/>
            </w:pPr>
          </w:p>
          <w:p w14:paraId="7AF25BE0" w14:textId="77777777" w:rsidR="00730871" w:rsidRDefault="00730871">
            <w:pPr>
              <w:pStyle w:val="Tabletext"/>
              <w:rPr>
                <w:b/>
              </w:rPr>
            </w:pPr>
            <w:r>
              <w:rPr>
                <w:b/>
              </w:rPr>
              <w:t>Taxed and allowed at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BB9231" w14:textId="77777777" w:rsidR="00730871" w:rsidRDefault="00730871">
            <w:pPr>
              <w:pStyle w:val="Tabletext"/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E43858" w14:textId="77777777" w:rsidR="00730871" w:rsidRDefault="00730871">
            <w:pPr>
              <w:pStyle w:val="Tabletext"/>
            </w:pPr>
          </w:p>
          <w:p w14:paraId="1A5259F1" w14:textId="77777777" w:rsidR="00730871" w:rsidRDefault="00730871">
            <w:pPr>
              <w:pStyle w:val="Tabletext"/>
            </w:pPr>
            <w:r>
              <w:t>.......................</w:t>
            </w:r>
          </w:p>
        </w:tc>
      </w:tr>
    </w:tbl>
    <w:p w14:paraId="1C48BCE2" w14:textId="77777777" w:rsidR="00730871" w:rsidRDefault="00730871" w:rsidP="00730871">
      <w:pPr>
        <w:tabs>
          <w:tab w:val="left" w:pos="1843"/>
          <w:tab w:val="left" w:pos="3119"/>
          <w:tab w:val="left" w:pos="4536"/>
          <w:tab w:val="left" w:pos="5529"/>
        </w:tabs>
        <w:rPr>
          <w:rFonts w:eastAsiaTheme="minorHAnsi" w:cstheme="minorBidi"/>
          <w:sz w:val="16"/>
          <w:szCs w:val="16"/>
        </w:rPr>
      </w:pPr>
    </w:p>
    <w:p w14:paraId="2D82F75B" w14:textId="77777777" w:rsidR="00730871" w:rsidRDefault="00730871" w:rsidP="00730871">
      <w:pPr>
        <w:tabs>
          <w:tab w:val="left" w:pos="1843"/>
          <w:tab w:val="left" w:pos="3119"/>
          <w:tab w:val="left" w:pos="4536"/>
          <w:tab w:val="left" w:pos="5529"/>
        </w:tabs>
        <w:rPr>
          <w:sz w:val="22"/>
          <w:szCs w:val="22"/>
        </w:rPr>
      </w:pPr>
      <w:r>
        <w:rPr>
          <w:szCs w:val="22"/>
        </w:rPr>
        <w:t>I certify that the additions contained in this bill of costs are correct.</w:t>
      </w:r>
    </w:p>
    <w:p w14:paraId="14581BF4" w14:textId="77777777" w:rsidR="00730871" w:rsidRDefault="00730871" w:rsidP="00730871">
      <w:pPr>
        <w:rPr>
          <w:szCs w:val="20"/>
        </w:rPr>
      </w:pPr>
    </w:p>
    <w:p w14:paraId="33F32776" w14:textId="2FB2212E" w:rsidR="00730871" w:rsidRDefault="00730871" w:rsidP="00730871">
      <w:pPr>
        <w:tabs>
          <w:tab w:val="center" w:pos="7938"/>
        </w:tabs>
      </w:pPr>
      <w:r>
        <w:tab/>
      </w:r>
    </w:p>
    <w:p w14:paraId="57C497A8" w14:textId="77777777" w:rsidR="00BF6EF0" w:rsidRPr="00C60E53" w:rsidRDefault="00BF6EF0" w:rsidP="00BF6EF0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2240930A" w14:textId="4DCC9110" w:rsidR="00775358" w:rsidRPr="00C60E53" w:rsidRDefault="00BF6EF0" w:rsidP="00ED097E">
      <w:pPr>
        <w:tabs>
          <w:tab w:val="center" w:pos="7938"/>
        </w:tabs>
      </w:pPr>
      <w:r w:rsidRPr="00C60E53">
        <w:tab/>
        <w:t>[</w:t>
      </w:r>
      <w:r w:rsidR="00830E68" w:rsidRPr="00830E68">
        <w:rPr>
          <w:i/>
        </w:rPr>
        <w:t>Party or</w:t>
      </w:r>
      <w:r w:rsidR="00830E68">
        <w:t xml:space="preserve"> </w:t>
      </w:r>
      <w:r w:rsidR="00453529">
        <w:rPr>
          <w:i/>
          <w:iCs/>
        </w:rPr>
        <w:t>Legal Practitioner</w:t>
      </w:r>
      <w:r w:rsidRPr="00C60E53">
        <w:t>]</w:t>
      </w:r>
    </w:p>
    <w:p w14:paraId="530B55EF" w14:textId="2255B130" w:rsidR="00BF6EF0" w:rsidRPr="00B87880" w:rsidRDefault="00BF6EF0" w:rsidP="00775358">
      <w:pPr>
        <w:tabs>
          <w:tab w:val="center" w:pos="7938"/>
        </w:tabs>
      </w:pPr>
    </w:p>
    <w:sectPr w:rsidR="00BF6EF0" w:rsidRPr="00B87880" w:rsidSect="006C5899">
      <w:headerReference w:type="default" r:id="rId7"/>
      <w:headerReference w:type="first" r:id="rId8"/>
      <w:footerReference w:type="first" r:id="rId9"/>
      <w:pgSz w:w="11907" w:h="16840" w:code="9"/>
      <w:pgMar w:top="1418" w:right="1418" w:bottom="1135" w:left="1701" w:header="720" w:footer="52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7565" w14:textId="77777777" w:rsidR="00906441" w:rsidRDefault="00906441">
      <w:r>
        <w:separator/>
      </w:r>
    </w:p>
  </w:endnote>
  <w:endnote w:type="continuationSeparator" w:id="0">
    <w:p w14:paraId="1614D92E" w14:textId="77777777" w:rsidR="00906441" w:rsidRDefault="009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60BA" w14:textId="77777777" w:rsidR="00765D7E" w:rsidRPr="00C60E53" w:rsidRDefault="00765D7E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86CA" w14:textId="77777777" w:rsidR="00906441" w:rsidRDefault="00906441">
      <w:r>
        <w:separator/>
      </w:r>
    </w:p>
  </w:footnote>
  <w:footnote w:type="continuationSeparator" w:id="0">
    <w:p w14:paraId="4C9FD488" w14:textId="77777777" w:rsidR="00906441" w:rsidRDefault="0090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71A1" w14:textId="77777777" w:rsidR="00765D7E" w:rsidRDefault="00765D7E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737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4D93" w14:textId="4532DCB1" w:rsidR="007F4EE0" w:rsidRPr="009C1B74" w:rsidRDefault="007F4EE0" w:rsidP="007F4EE0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28 – Bill of costs</w:t>
    </w:r>
  </w:p>
  <w:p w14:paraId="31F4F01F" w14:textId="2C53EEBB" w:rsidR="007F4EE0" w:rsidRPr="009C1B74" w:rsidRDefault="007F4EE0" w:rsidP="007F4EE0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54.02.1.</w:t>
    </w:r>
  </w:p>
  <w:p w14:paraId="717E3E1C" w14:textId="77777777" w:rsidR="00830E68" w:rsidRPr="00830E68" w:rsidRDefault="00830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8EE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52E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864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440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3C7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B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E3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6C1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6063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 w15:restartNumberingAfterBreak="0">
    <w:nsid w:val="554453BE"/>
    <w:multiLevelType w:val="hybridMultilevel"/>
    <w:tmpl w:val="744601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4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16"/>
  </w:num>
  <w:num w:numId="10">
    <w:abstractNumId w:val="10"/>
  </w:num>
  <w:num w:numId="11">
    <w:abstractNumId w:val="17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0017C"/>
    <w:rsid w:val="00033BFC"/>
    <w:rsid w:val="000A1947"/>
    <w:rsid w:val="000A4BAD"/>
    <w:rsid w:val="000C4B01"/>
    <w:rsid w:val="0010540A"/>
    <w:rsid w:val="00181BE3"/>
    <w:rsid w:val="00220461"/>
    <w:rsid w:val="0023681D"/>
    <w:rsid w:val="0029352D"/>
    <w:rsid w:val="002C40E0"/>
    <w:rsid w:val="002C45F6"/>
    <w:rsid w:val="002C680E"/>
    <w:rsid w:val="002D7281"/>
    <w:rsid w:val="002E7FA7"/>
    <w:rsid w:val="00323E8B"/>
    <w:rsid w:val="00330955"/>
    <w:rsid w:val="00351D03"/>
    <w:rsid w:val="00375B1C"/>
    <w:rsid w:val="0038092B"/>
    <w:rsid w:val="00383FD7"/>
    <w:rsid w:val="003B4D7D"/>
    <w:rsid w:val="00425620"/>
    <w:rsid w:val="004313E2"/>
    <w:rsid w:val="00447D86"/>
    <w:rsid w:val="00453529"/>
    <w:rsid w:val="004D48AE"/>
    <w:rsid w:val="004F7594"/>
    <w:rsid w:val="005228F1"/>
    <w:rsid w:val="00561C5B"/>
    <w:rsid w:val="005D1B8A"/>
    <w:rsid w:val="005D304F"/>
    <w:rsid w:val="005D3478"/>
    <w:rsid w:val="005E6904"/>
    <w:rsid w:val="005E785B"/>
    <w:rsid w:val="00640FC0"/>
    <w:rsid w:val="0065071C"/>
    <w:rsid w:val="006854DA"/>
    <w:rsid w:val="006A12E9"/>
    <w:rsid w:val="006C5899"/>
    <w:rsid w:val="00730871"/>
    <w:rsid w:val="007438B2"/>
    <w:rsid w:val="00765D7E"/>
    <w:rsid w:val="00767378"/>
    <w:rsid w:val="00775358"/>
    <w:rsid w:val="007C45B3"/>
    <w:rsid w:val="007F4EE0"/>
    <w:rsid w:val="00830E68"/>
    <w:rsid w:val="0087716D"/>
    <w:rsid w:val="00906441"/>
    <w:rsid w:val="009214C7"/>
    <w:rsid w:val="00924E42"/>
    <w:rsid w:val="009A6E8C"/>
    <w:rsid w:val="00A07D85"/>
    <w:rsid w:val="00A44724"/>
    <w:rsid w:val="00A53A85"/>
    <w:rsid w:val="00A60FBE"/>
    <w:rsid w:val="00A61F07"/>
    <w:rsid w:val="00AC0676"/>
    <w:rsid w:val="00AC6F21"/>
    <w:rsid w:val="00B660AE"/>
    <w:rsid w:val="00B75E31"/>
    <w:rsid w:val="00B87880"/>
    <w:rsid w:val="00B947FA"/>
    <w:rsid w:val="00BA3995"/>
    <w:rsid w:val="00BA4F37"/>
    <w:rsid w:val="00BA6688"/>
    <w:rsid w:val="00BF6EF0"/>
    <w:rsid w:val="00C02087"/>
    <w:rsid w:val="00C36D6E"/>
    <w:rsid w:val="00C60E53"/>
    <w:rsid w:val="00C67B83"/>
    <w:rsid w:val="00CA1C8F"/>
    <w:rsid w:val="00CA5231"/>
    <w:rsid w:val="00D00FC6"/>
    <w:rsid w:val="00D151C8"/>
    <w:rsid w:val="00DF6067"/>
    <w:rsid w:val="00E02A42"/>
    <w:rsid w:val="00E135E0"/>
    <w:rsid w:val="00E33E71"/>
    <w:rsid w:val="00ED097E"/>
    <w:rsid w:val="00ED37D8"/>
    <w:rsid w:val="00F61A3E"/>
    <w:rsid w:val="00F66DD2"/>
    <w:rsid w:val="00FB5379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A2127"/>
  <w14:defaultImageDpi w14:val="96"/>
  <w15:docId w15:val="{AB311DC7-4DEC-403A-B0E1-B471CE5A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94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767378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767378"/>
    <w:rPr>
      <w:rFonts w:ascii="Times New Roman" w:hAnsi="Times New Roman" w:cs="Arial"/>
    </w:rPr>
  </w:style>
  <w:style w:type="table" w:styleId="TableGrid">
    <w:name w:val="Table Grid"/>
    <w:basedOn w:val="TableNormal"/>
    <w:uiPriority w:val="99"/>
    <w:rsid w:val="009214C7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2E7F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E7FA7"/>
    <w:rPr>
      <w:rFonts w:cs="Times New Roman"/>
      <w:vertAlign w:val="superscript"/>
    </w:rPr>
  </w:style>
  <w:style w:type="character" w:customStyle="1" w:styleId="StyleFootnoteReference11ptBold">
    <w:name w:val="Style Footnote Reference + 11 pt Bold"/>
    <w:basedOn w:val="FootnoteReference"/>
    <w:uiPriority w:val="99"/>
    <w:rsid w:val="00765D7E"/>
    <w:rPr>
      <w:rFonts w:ascii="Arial" w:hAnsi="Arial" w:cs="Arial"/>
      <w:sz w:val="18"/>
      <w:szCs w:val="18"/>
      <w:vertAlign w:val="superscript"/>
    </w:rPr>
  </w:style>
  <w:style w:type="character" w:styleId="CommentReference">
    <w:name w:val="annotation reference"/>
    <w:basedOn w:val="DefaultParagraphFont"/>
    <w:uiPriority w:val="99"/>
    <w:rsid w:val="004F75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7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F7594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F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F7594"/>
    <w:rPr>
      <w:rFonts w:cs="Arial"/>
      <w:b/>
      <w:bCs/>
      <w:sz w:val="20"/>
      <w:szCs w:val="20"/>
      <w:lang w:val="en-US" w:eastAsia="en-US"/>
    </w:rPr>
  </w:style>
  <w:style w:type="paragraph" w:customStyle="1" w:styleId="Tabletext">
    <w:name w:val="Tabletext"/>
    <w:aliases w:val="tt"/>
    <w:basedOn w:val="Normal"/>
    <w:rsid w:val="0000017C"/>
    <w:pPr>
      <w:spacing w:before="60" w:line="240" w:lineRule="atLeast"/>
    </w:pPr>
    <w:rPr>
      <w:rFonts w:cs="Times New Roman"/>
      <w:sz w:val="20"/>
      <w:szCs w:val="20"/>
      <w:lang w:val="en-AU" w:eastAsia="en-AU"/>
    </w:rPr>
  </w:style>
  <w:style w:type="paragraph" w:customStyle="1" w:styleId="TableHeading">
    <w:name w:val="TableHeading"/>
    <w:aliases w:val="th"/>
    <w:basedOn w:val="Normal"/>
    <w:next w:val="Tabletext"/>
    <w:rsid w:val="0000017C"/>
    <w:pPr>
      <w:keepNext/>
      <w:spacing w:before="60" w:line="240" w:lineRule="atLeast"/>
    </w:pPr>
    <w:rPr>
      <w:rFonts w:cs="Times New Roman"/>
      <w:b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Costs</vt:lpstr>
    </vt:vector>
  </TitlesOfParts>
  <Company>HCA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Costs</dc:title>
  <dc:subject/>
  <dc:creator>HCA</dc:creator>
  <cp:keywords/>
  <dc:description/>
  <cp:lastModifiedBy>Carolyn Rogers</cp:lastModifiedBy>
  <cp:revision>8</cp:revision>
  <cp:lastPrinted>2022-12-02T06:26:00Z</cp:lastPrinted>
  <dcterms:created xsi:type="dcterms:W3CDTF">2022-11-07T00:34:00Z</dcterms:created>
  <dcterms:modified xsi:type="dcterms:W3CDTF">2022-12-02T06:27:00Z</dcterms:modified>
</cp:coreProperties>
</file>