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1D8E5" w14:textId="77777777" w:rsidR="001169E2" w:rsidRDefault="001169E2" w:rsidP="00817176">
      <w:pPr>
        <w:pStyle w:val="Heading1"/>
      </w:pPr>
    </w:p>
    <w:p w14:paraId="25AA7999" w14:textId="77777777" w:rsidR="001169E2" w:rsidRPr="00817176" w:rsidRDefault="001169E2" w:rsidP="00817176">
      <w:pPr>
        <w:pStyle w:val="Heading1"/>
      </w:pPr>
      <w:r w:rsidRPr="00817176">
        <w:t>HIGH COURT OF AUSTRALIA</w:t>
      </w:r>
    </w:p>
    <w:p w14:paraId="1807A319" w14:textId="77777777" w:rsidR="001169E2" w:rsidRPr="00463053" w:rsidRDefault="001169E2" w:rsidP="009A1D9B">
      <w:pPr>
        <w:pStyle w:val="Heading1"/>
      </w:pPr>
    </w:p>
    <w:p w14:paraId="7808B89E" w14:textId="77777777" w:rsidR="001169E2" w:rsidRPr="00FF59AF" w:rsidRDefault="001169E2" w:rsidP="00FF59AF">
      <w:pPr>
        <w:jc w:val="center"/>
        <w:rPr>
          <w:rFonts w:cs="Arial"/>
          <w:b/>
        </w:rPr>
      </w:pPr>
      <w:r w:rsidRPr="00FF59AF">
        <w:rPr>
          <w:rFonts w:cs="Arial"/>
          <w:b/>
        </w:rPr>
        <w:t xml:space="preserve">COURT NO. </w:t>
      </w:r>
      <w:r>
        <w:rPr>
          <w:rFonts w:cs="Arial"/>
          <w:b/>
        </w:rPr>
        <w:t>1</w:t>
      </w:r>
      <w:r>
        <w:rPr>
          <w:rFonts w:cs="Arial"/>
        </w:rPr>
        <w:br/>
      </w:r>
      <w:r w:rsidRPr="00FF59AF">
        <w:rPr>
          <w:b/>
        </w:rPr>
        <w:t>Parkes Place, Canberra</w:t>
      </w:r>
    </w:p>
    <w:p w14:paraId="019F6AA1" w14:textId="77777777" w:rsidR="001169E2" w:rsidRPr="00E74114" w:rsidRDefault="001169E2" w:rsidP="009A1D9B">
      <w:pPr>
        <w:pStyle w:val="ListingDetails"/>
      </w:pPr>
    </w:p>
    <w:p w14:paraId="5BCA653F" w14:textId="77777777" w:rsidR="001169E2" w:rsidRPr="00E74114" w:rsidRDefault="001169E2" w:rsidP="009A1D9B">
      <w:pPr>
        <w:pStyle w:val="ListingDetails"/>
      </w:pPr>
    </w:p>
    <w:p w14:paraId="7E9B1C04" w14:textId="77777777" w:rsidR="001169E2" w:rsidRDefault="001169E2" w:rsidP="005A47D1">
      <w:pPr>
        <w:pStyle w:val="ListingDetails"/>
        <w:rPr>
          <w:rFonts w:cs="Arial"/>
        </w:rPr>
      </w:pPr>
      <w:r w:rsidRPr="003C69F4">
        <w:rPr>
          <w:rFonts w:cs="Arial"/>
          <w:noProof/>
        </w:rPr>
        <w:t>Tuesday, 18 May 2021</w:t>
      </w:r>
    </w:p>
    <w:p w14:paraId="1F8ED3F8" w14:textId="77777777" w:rsidR="001169E2" w:rsidRPr="005A47D1" w:rsidRDefault="001169E2" w:rsidP="005A47D1">
      <w:pPr>
        <w:pStyle w:val="ListingDetails"/>
        <w:rPr>
          <w:lang w:val="en-GB"/>
        </w:rPr>
      </w:pPr>
      <w:r>
        <w:br/>
      </w:r>
      <w:r w:rsidRPr="00731582">
        <w:rPr>
          <w:rFonts w:cs="Arial"/>
        </w:rPr>
        <w:t xml:space="preserve">AT </w:t>
      </w:r>
      <w:r w:rsidRPr="003C69F4">
        <w:rPr>
          <w:rFonts w:cs="Arial"/>
          <w:noProof/>
        </w:rPr>
        <w:t>10:00am</w:t>
      </w:r>
    </w:p>
    <w:p w14:paraId="45669727" w14:textId="77777777" w:rsidR="001169E2" w:rsidRDefault="001169E2" w:rsidP="009A1D9B">
      <w:pPr>
        <w:pStyle w:val="ListingDetails"/>
      </w:pPr>
    </w:p>
    <w:p w14:paraId="0BC186A4" w14:textId="77777777" w:rsidR="001169E2" w:rsidRDefault="001169E2" w:rsidP="009A1D9B">
      <w:pPr>
        <w:pStyle w:val="ListingDetails"/>
      </w:pPr>
    </w:p>
    <w:p w14:paraId="1A570265" w14:textId="77777777" w:rsidR="001169E2" w:rsidRPr="00E74114" w:rsidRDefault="001169E2" w:rsidP="009A1D9B">
      <w:pPr>
        <w:pStyle w:val="ListingDetails"/>
      </w:pPr>
    </w:p>
    <w:p w14:paraId="170394BE" w14:textId="77777777" w:rsidR="001169E2" w:rsidRPr="00E74114" w:rsidRDefault="001169E2" w:rsidP="009A1D9B">
      <w:pPr>
        <w:pStyle w:val="ListingDetails"/>
      </w:pPr>
      <w:r w:rsidRPr="00E74114">
        <w:t>BEFORE THE FULL COURT</w:t>
      </w:r>
    </w:p>
    <w:p w14:paraId="7F6DEB67" w14:textId="77777777" w:rsidR="001169E2" w:rsidRPr="00E74114" w:rsidRDefault="001169E2" w:rsidP="00E74114">
      <w:pPr>
        <w:pStyle w:val="ListingDetails"/>
      </w:pPr>
    </w:p>
    <w:tbl>
      <w:tblPr>
        <w:tblW w:w="9288" w:type="dxa"/>
        <w:tblBorders>
          <w:top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030"/>
        <w:gridCol w:w="4610"/>
      </w:tblGrid>
      <w:tr w:rsidR="001169E2" w:rsidRPr="00AB5A38" w14:paraId="4EACC5E3" w14:textId="77777777" w:rsidTr="001064B0">
        <w:trPr>
          <w:cantSplit/>
          <w:trHeight w:val="400"/>
        </w:trPr>
        <w:tc>
          <w:tcPr>
            <w:tcW w:w="4678" w:type="dxa"/>
            <w:gridSpan w:val="2"/>
            <w:tcBorders>
              <w:top w:val="single" w:sz="4" w:space="0" w:color="auto"/>
              <w:bottom w:val="nil"/>
            </w:tcBorders>
          </w:tcPr>
          <w:p w14:paraId="36ECB8F8" w14:textId="77777777" w:rsidR="001169E2" w:rsidRPr="00E74114" w:rsidRDefault="001169E2" w:rsidP="00463053">
            <w:pPr>
              <w:keepLines/>
              <w:rPr>
                <w:rStyle w:val="Typeofhearing"/>
                <w:bCs/>
              </w:rPr>
            </w:pPr>
            <w:r>
              <w:rPr>
                <w:rStyle w:val="Typeofhearing"/>
                <w:bCs/>
              </w:rPr>
              <w:br/>
            </w:r>
            <w:r w:rsidRPr="00E74114">
              <w:rPr>
                <w:rStyle w:val="Typeofhearing"/>
                <w:bCs/>
              </w:rPr>
              <w:t>FOR HEARING</w:t>
            </w:r>
          </w:p>
          <w:p w14:paraId="3E868FD4" w14:textId="77777777" w:rsidR="001169E2" w:rsidRDefault="001169E2" w:rsidP="00463053">
            <w:pPr>
              <w:keepLines/>
              <w:rPr>
                <w:rStyle w:val="Typeofhearing"/>
                <w:bCs/>
              </w:rPr>
            </w:pPr>
          </w:p>
          <w:p w14:paraId="3280C0F6" w14:textId="5478EF70" w:rsidR="008C56F4" w:rsidRPr="00E74114" w:rsidRDefault="008C56F4" w:rsidP="00463053">
            <w:pPr>
              <w:keepLines/>
              <w:rPr>
                <w:rStyle w:val="Typeofhearing"/>
                <w:bCs/>
              </w:rPr>
            </w:pPr>
          </w:p>
        </w:tc>
        <w:tc>
          <w:tcPr>
            <w:tcW w:w="4610" w:type="dxa"/>
            <w:tcBorders>
              <w:top w:val="single" w:sz="4" w:space="0" w:color="auto"/>
            </w:tcBorders>
          </w:tcPr>
          <w:p w14:paraId="1077600E" w14:textId="77777777" w:rsidR="001169E2" w:rsidRPr="00E74114" w:rsidRDefault="001169E2" w:rsidP="00E74114">
            <w:pPr>
              <w:rPr>
                <w:rStyle w:val="Typeofhearing"/>
                <w:bCs/>
              </w:rPr>
            </w:pPr>
          </w:p>
        </w:tc>
      </w:tr>
      <w:tr w:rsidR="001169E2" w:rsidRPr="00AB5A38" w14:paraId="72D5CCB1" w14:textId="77777777" w:rsidTr="001064B0">
        <w:trPr>
          <w:cantSplit/>
          <w:trHeight w:val="400"/>
        </w:trPr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55307645" w14:textId="18AC0C0C" w:rsidR="001169E2" w:rsidRPr="001169E2" w:rsidRDefault="001169E2" w:rsidP="001169E2">
            <w:pPr>
              <w:keepLines/>
              <w:ind w:left="360" w:hanging="218"/>
              <w:jc w:val="center"/>
              <w:rPr>
                <w:rStyle w:val="PartyName"/>
              </w:rPr>
            </w:pPr>
          </w:p>
        </w:tc>
        <w:tc>
          <w:tcPr>
            <w:tcW w:w="4030" w:type="dxa"/>
            <w:tcBorders>
              <w:left w:val="nil"/>
            </w:tcBorders>
          </w:tcPr>
          <w:p w14:paraId="3F3628FB" w14:textId="77777777" w:rsidR="001169E2" w:rsidRPr="003B7FAF" w:rsidRDefault="001169E2" w:rsidP="003B7FAF">
            <w:pPr>
              <w:keepLines/>
              <w:rPr>
                <w:rStyle w:val="PartyName"/>
                <w:noProof/>
                <w:lang w:val="en-GB"/>
              </w:rPr>
            </w:pPr>
            <w:r w:rsidRPr="003C69F4">
              <w:rPr>
                <w:noProof/>
                <w:color w:val="000000"/>
                <w:lang w:val="en-GB"/>
              </w:rPr>
              <w:t xml:space="preserve">FAIRFAX MEDIA PUBLICATIONS PTY LTD </w:t>
            </w:r>
            <w:r>
              <w:rPr>
                <w:noProof/>
                <w:color w:val="000000"/>
                <w:lang w:val="en-GB"/>
              </w:rPr>
              <w:br/>
            </w:r>
          </w:p>
        </w:tc>
        <w:tc>
          <w:tcPr>
            <w:tcW w:w="4610" w:type="dxa"/>
          </w:tcPr>
          <w:p w14:paraId="1BCEFEF3" w14:textId="77777777" w:rsidR="001169E2" w:rsidRDefault="001169E2" w:rsidP="00163804">
            <w:pPr>
              <w:keepLines/>
              <w:ind w:left="38"/>
              <w:rPr>
                <w:rFonts w:cs="Arial"/>
              </w:rPr>
            </w:pPr>
            <w:r w:rsidRPr="003C69F4">
              <w:rPr>
                <w:rFonts w:cs="Arial"/>
                <w:noProof/>
              </w:rPr>
              <w:t>VOLLER</w:t>
            </w:r>
          </w:p>
          <w:p w14:paraId="6F177AFA" w14:textId="77777777" w:rsidR="001169E2" w:rsidRPr="003B7FAF" w:rsidRDefault="001169E2" w:rsidP="00163804">
            <w:pPr>
              <w:keepLines/>
              <w:ind w:left="38"/>
              <w:rPr>
                <w:rStyle w:val="PartyName"/>
                <w:rFonts w:cs="Arial"/>
                <w:noProof/>
                <w:color w:val="auto"/>
              </w:rPr>
            </w:pPr>
          </w:p>
        </w:tc>
      </w:tr>
      <w:tr w:rsidR="001169E2" w:rsidRPr="00E74114" w14:paraId="2E2C903E" w14:textId="77777777" w:rsidTr="001064B0">
        <w:trPr>
          <w:cantSplit/>
          <w:trHeight w:val="400"/>
        </w:trPr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5DE8E109" w14:textId="35A08996" w:rsidR="001169E2" w:rsidRPr="001169E2" w:rsidRDefault="001169E2" w:rsidP="00463053">
            <w:pPr>
              <w:keepLines/>
              <w:jc w:val="center"/>
              <w:rPr>
                <w:rStyle w:val="CounselName"/>
                <w:b w:val="0"/>
              </w:rPr>
            </w:pPr>
          </w:p>
        </w:tc>
        <w:tc>
          <w:tcPr>
            <w:tcW w:w="4030" w:type="dxa"/>
            <w:tcBorders>
              <w:left w:val="nil"/>
            </w:tcBorders>
          </w:tcPr>
          <w:p w14:paraId="4A0DFD72" w14:textId="241B3ED4" w:rsidR="001169E2" w:rsidRPr="003C69F4" w:rsidRDefault="001169E2" w:rsidP="001169E2">
            <w:pPr>
              <w:keepLines/>
              <w:rPr>
                <w:noProof/>
                <w:color w:val="000000"/>
                <w:lang w:val="en-GB"/>
              </w:rPr>
            </w:pPr>
            <w:r w:rsidRPr="003C69F4">
              <w:rPr>
                <w:noProof/>
                <w:color w:val="000000"/>
                <w:lang w:val="en-GB"/>
              </w:rPr>
              <w:t xml:space="preserve">NATIONWIDE NEWS </w:t>
            </w:r>
            <w:r w:rsidR="005B688D">
              <w:rPr>
                <w:noProof/>
                <w:color w:val="000000"/>
                <w:lang w:val="en-GB"/>
              </w:rPr>
              <w:br/>
            </w:r>
            <w:bookmarkStart w:id="0" w:name="_GoBack"/>
            <w:bookmarkEnd w:id="0"/>
            <w:r w:rsidRPr="003C69F4">
              <w:rPr>
                <w:noProof/>
                <w:color w:val="000000"/>
                <w:lang w:val="en-GB"/>
              </w:rPr>
              <w:t xml:space="preserve">PTY LIMITED </w:t>
            </w:r>
          </w:p>
          <w:p w14:paraId="15C0DCD4" w14:textId="77777777" w:rsidR="001169E2" w:rsidRPr="003C69F4" w:rsidRDefault="001169E2" w:rsidP="00990549">
            <w:pPr>
              <w:keepLines/>
              <w:rPr>
                <w:rFonts w:cs="Arial"/>
                <w:b/>
                <w:noProof/>
              </w:rPr>
            </w:pPr>
          </w:p>
        </w:tc>
        <w:tc>
          <w:tcPr>
            <w:tcW w:w="4610" w:type="dxa"/>
          </w:tcPr>
          <w:p w14:paraId="22E45F66" w14:textId="77777777" w:rsidR="001169E2" w:rsidRPr="001169E2" w:rsidRDefault="001169E2" w:rsidP="00163804">
            <w:pPr>
              <w:keepLines/>
              <w:ind w:left="38"/>
              <w:rPr>
                <w:rFonts w:cs="Arial"/>
                <w:bCs/>
                <w:noProof/>
              </w:rPr>
            </w:pPr>
            <w:r w:rsidRPr="001169E2">
              <w:rPr>
                <w:rFonts w:cs="Arial"/>
                <w:bCs/>
                <w:noProof/>
              </w:rPr>
              <w:t>VOLLER</w:t>
            </w:r>
          </w:p>
        </w:tc>
      </w:tr>
      <w:tr w:rsidR="001169E2" w:rsidRPr="00E74114" w14:paraId="3B657268" w14:textId="77777777" w:rsidTr="001064B0">
        <w:trPr>
          <w:cantSplit/>
          <w:trHeight w:val="400"/>
        </w:trPr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4D9C1D49" w14:textId="08EBADD8" w:rsidR="001169E2" w:rsidRPr="001169E2" w:rsidRDefault="001169E2" w:rsidP="00463053">
            <w:pPr>
              <w:keepLines/>
              <w:jc w:val="center"/>
              <w:rPr>
                <w:rStyle w:val="CounselName"/>
                <w:b w:val="0"/>
              </w:rPr>
            </w:pPr>
          </w:p>
        </w:tc>
        <w:tc>
          <w:tcPr>
            <w:tcW w:w="4030" w:type="dxa"/>
            <w:tcBorders>
              <w:left w:val="nil"/>
            </w:tcBorders>
          </w:tcPr>
          <w:p w14:paraId="791C4FC2" w14:textId="77777777" w:rsidR="001169E2" w:rsidRPr="003C69F4" w:rsidRDefault="001169E2" w:rsidP="001169E2">
            <w:pPr>
              <w:keepLines/>
              <w:rPr>
                <w:noProof/>
                <w:color w:val="000000"/>
                <w:lang w:val="en-GB"/>
              </w:rPr>
            </w:pPr>
            <w:r w:rsidRPr="003C69F4">
              <w:rPr>
                <w:noProof/>
                <w:color w:val="000000"/>
                <w:lang w:val="en-GB"/>
              </w:rPr>
              <w:t>AUSTRALIAN NEWS CHANNEL PTY LTD</w:t>
            </w:r>
          </w:p>
          <w:p w14:paraId="4E2CC84D" w14:textId="77777777" w:rsidR="001169E2" w:rsidRPr="003C69F4" w:rsidRDefault="001169E2" w:rsidP="001169E2">
            <w:pPr>
              <w:keepLines/>
              <w:rPr>
                <w:noProof/>
                <w:color w:val="000000"/>
                <w:lang w:val="en-GB"/>
              </w:rPr>
            </w:pPr>
          </w:p>
        </w:tc>
        <w:tc>
          <w:tcPr>
            <w:tcW w:w="4610" w:type="dxa"/>
          </w:tcPr>
          <w:p w14:paraId="270D1182" w14:textId="77777777" w:rsidR="001169E2" w:rsidRPr="001169E2" w:rsidRDefault="001169E2" w:rsidP="00163804">
            <w:pPr>
              <w:keepLines/>
              <w:ind w:left="38"/>
              <w:rPr>
                <w:rFonts w:cs="Arial"/>
                <w:bCs/>
                <w:noProof/>
              </w:rPr>
            </w:pPr>
            <w:r w:rsidRPr="001169E2">
              <w:rPr>
                <w:rFonts w:cs="Arial"/>
                <w:bCs/>
                <w:noProof/>
              </w:rPr>
              <w:t>VOLLER</w:t>
            </w:r>
          </w:p>
        </w:tc>
      </w:tr>
      <w:tr w:rsidR="001169E2" w:rsidRPr="00E74114" w14:paraId="061DCAC0" w14:textId="77777777" w:rsidTr="001064B0">
        <w:trPr>
          <w:cantSplit/>
          <w:trHeight w:val="400"/>
        </w:trPr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3DE2D2E1" w14:textId="77777777" w:rsidR="001169E2" w:rsidRPr="00E74114" w:rsidRDefault="001169E2" w:rsidP="00463053">
            <w:pPr>
              <w:keepLines/>
              <w:jc w:val="center"/>
              <w:rPr>
                <w:rStyle w:val="CounselName"/>
                <w:bCs/>
              </w:rPr>
            </w:pPr>
          </w:p>
        </w:tc>
        <w:tc>
          <w:tcPr>
            <w:tcW w:w="4030" w:type="dxa"/>
            <w:tcBorders>
              <w:left w:val="nil"/>
            </w:tcBorders>
          </w:tcPr>
          <w:p w14:paraId="31686D61" w14:textId="77777777" w:rsidR="008C56F4" w:rsidRPr="003C69F4" w:rsidRDefault="008C56F4" w:rsidP="008C56F4">
            <w:pPr>
              <w:keepLines/>
              <w:rPr>
                <w:rFonts w:cs="Arial"/>
                <w:b/>
                <w:noProof/>
              </w:rPr>
            </w:pPr>
            <w:r w:rsidRPr="003C69F4">
              <w:rPr>
                <w:rFonts w:cs="Arial"/>
                <w:b/>
                <w:noProof/>
              </w:rPr>
              <w:t xml:space="preserve">N J Young QC </w:t>
            </w:r>
            <w:r w:rsidRPr="003C69F4">
              <w:rPr>
                <w:rFonts w:cs="Arial"/>
                <w:b/>
                <w:noProof/>
              </w:rPr>
              <w:br/>
              <w:t>P D Herzfeld SC</w:t>
            </w:r>
            <w:r w:rsidRPr="003C69F4">
              <w:rPr>
                <w:rFonts w:cs="Arial"/>
                <w:b/>
                <w:noProof/>
              </w:rPr>
              <w:br/>
              <w:t>L E Barnett</w:t>
            </w:r>
          </w:p>
          <w:p w14:paraId="1B7B938E" w14:textId="77777777" w:rsidR="001169E2" w:rsidRDefault="001169E2" w:rsidP="001169E2">
            <w:pPr>
              <w:keepLines/>
              <w:rPr>
                <w:noProof/>
                <w:color w:val="000000"/>
                <w:lang w:val="en-GB"/>
              </w:rPr>
            </w:pPr>
          </w:p>
          <w:p w14:paraId="6ED88174" w14:textId="77777777" w:rsidR="001169E2" w:rsidRDefault="001169E2" w:rsidP="001169E2">
            <w:pPr>
              <w:keepLines/>
              <w:rPr>
                <w:noProof/>
                <w:color w:val="000000"/>
                <w:lang w:val="en-GB"/>
              </w:rPr>
            </w:pPr>
          </w:p>
          <w:p w14:paraId="02EB3B4D" w14:textId="77777777" w:rsidR="001169E2" w:rsidRPr="003C69F4" w:rsidRDefault="001169E2" w:rsidP="001169E2">
            <w:pPr>
              <w:keepLines/>
              <w:rPr>
                <w:noProof/>
                <w:color w:val="000000"/>
                <w:lang w:val="en-GB"/>
              </w:rPr>
            </w:pPr>
          </w:p>
        </w:tc>
        <w:tc>
          <w:tcPr>
            <w:tcW w:w="4610" w:type="dxa"/>
          </w:tcPr>
          <w:p w14:paraId="3B64DA5A" w14:textId="77777777" w:rsidR="008C56F4" w:rsidRDefault="008C56F4" w:rsidP="008C56F4">
            <w:pPr>
              <w:keepLines/>
              <w:ind w:left="38"/>
              <w:rPr>
                <w:rFonts w:cs="Arial"/>
                <w:b/>
              </w:rPr>
            </w:pPr>
            <w:r w:rsidRPr="003C69F4">
              <w:rPr>
                <w:rFonts w:cs="Arial"/>
                <w:b/>
                <w:noProof/>
              </w:rPr>
              <w:t xml:space="preserve">P W J Gray SC </w:t>
            </w:r>
            <w:r w:rsidRPr="003C69F4">
              <w:rPr>
                <w:rFonts w:cs="Arial"/>
                <w:b/>
                <w:noProof/>
              </w:rPr>
              <w:br/>
              <w:t>R W Potter SC</w:t>
            </w:r>
            <w:r w:rsidRPr="003C69F4">
              <w:rPr>
                <w:rFonts w:cs="Arial"/>
                <w:b/>
                <w:noProof/>
              </w:rPr>
              <w:br/>
              <w:t>L A R Goodchild</w:t>
            </w:r>
          </w:p>
          <w:p w14:paraId="154EABB4" w14:textId="77777777" w:rsidR="001169E2" w:rsidRDefault="001169E2" w:rsidP="00163804">
            <w:pPr>
              <w:keepLines/>
              <w:ind w:left="38"/>
              <w:rPr>
                <w:rFonts w:cs="Arial"/>
                <w:b/>
                <w:noProof/>
              </w:rPr>
            </w:pPr>
          </w:p>
        </w:tc>
      </w:tr>
    </w:tbl>
    <w:p w14:paraId="3FF7CE43" w14:textId="77777777" w:rsidR="001169E2" w:rsidRDefault="001169E2" w:rsidP="00880282"/>
    <w:p w14:paraId="20B0C81E" w14:textId="77777777" w:rsidR="001169E2" w:rsidRDefault="001169E2" w:rsidP="00880282"/>
    <w:p w14:paraId="38F9F054" w14:textId="77777777" w:rsidR="001169E2" w:rsidRDefault="001169E2" w:rsidP="00880282"/>
    <w:p w14:paraId="6785A0A7" w14:textId="77777777" w:rsidR="001169E2" w:rsidRDefault="001169E2" w:rsidP="00880282"/>
    <w:p w14:paraId="0C711437" w14:textId="77777777" w:rsidR="001169E2" w:rsidRPr="00463053" w:rsidRDefault="001169E2" w:rsidP="00880282"/>
    <w:p w14:paraId="69214AE2" w14:textId="77777777" w:rsidR="001169E2" w:rsidRPr="00463053" w:rsidRDefault="001169E2" w:rsidP="00880282">
      <w:pPr>
        <w:pStyle w:val="RegistrarsName"/>
      </w:pPr>
    </w:p>
    <w:p w14:paraId="3D42B630" w14:textId="77777777" w:rsidR="001169E2" w:rsidRPr="00463053" w:rsidRDefault="001169E2" w:rsidP="00880282">
      <w:pPr>
        <w:pStyle w:val="RegistrarsName"/>
      </w:pPr>
      <w:r w:rsidRPr="00463053">
        <w:t>Carolyn Rogers</w:t>
      </w:r>
    </w:p>
    <w:p w14:paraId="43543378" w14:textId="77777777" w:rsidR="001169E2" w:rsidRDefault="001169E2" w:rsidP="001169E2">
      <w:pPr>
        <w:pStyle w:val="RegistrarsTitle"/>
      </w:pPr>
      <w:r w:rsidRPr="00463053">
        <w:t>Senior Registrar</w:t>
      </w:r>
    </w:p>
    <w:sectPr w:rsidR="001169E2" w:rsidSect="001169E2">
      <w:pgSz w:w="11906" w:h="16838"/>
      <w:pgMar w:top="567" w:right="1286" w:bottom="850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BDB04" w14:textId="77777777" w:rsidR="001169E2" w:rsidRDefault="001169E2" w:rsidP="00973A43">
      <w:r>
        <w:separator/>
      </w:r>
    </w:p>
  </w:endnote>
  <w:endnote w:type="continuationSeparator" w:id="0">
    <w:p w14:paraId="3D2302DB" w14:textId="77777777" w:rsidR="001169E2" w:rsidRDefault="001169E2" w:rsidP="00973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748E1" w14:textId="77777777" w:rsidR="001169E2" w:rsidRDefault="001169E2" w:rsidP="00973A43">
      <w:r>
        <w:separator/>
      </w:r>
    </w:p>
  </w:footnote>
  <w:footnote w:type="continuationSeparator" w:id="0">
    <w:p w14:paraId="01211D91" w14:textId="77777777" w:rsidR="001169E2" w:rsidRDefault="001169E2" w:rsidP="00973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4C1491D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53"/>
    <w:rsid w:val="00044BE3"/>
    <w:rsid w:val="00045795"/>
    <w:rsid w:val="001064B0"/>
    <w:rsid w:val="001169E2"/>
    <w:rsid w:val="00163804"/>
    <w:rsid w:val="002958E3"/>
    <w:rsid w:val="003B7FAF"/>
    <w:rsid w:val="00463053"/>
    <w:rsid w:val="00503266"/>
    <w:rsid w:val="00505FB8"/>
    <w:rsid w:val="0051019A"/>
    <w:rsid w:val="005A47D1"/>
    <w:rsid w:val="005B688D"/>
    <w:rsid w:val="006A2FA7"/>
    <w:rsid w:val="006C29E1"/>
    <w:rsid w:val="00731582"/>
    <w:rsid w:val="00765652"/>
    <w:rsid w:val="00773D4C"/>
    <w:rsid w:val="00817176"/>
    <w:rsid w:val="00880282"/>
    <w:rsid w:val="00887529"/>
    <w:rsid w:val="008A2875"/>
    <w:rsid w:val="008C56F4"/>
    <w:rsid w:val="00973A43"/>
    <w:rsid w:val="00990549"/>
    <w:rsid w:val="009A1D9B"/>
    <w:rsid w:val="00A46436"/>
    <w:rsid w:val="00AB5A38"/>
    <w:rsid w:val="00B076CC"/>
    <w:rsid w:val="00C21306"/>
    <w:rsid w:val="00CC7227"/>
    <w:rsid w:val="00D21C50"/>
    <w:rsid w:val="00D62408"/>
    <w:rsid w:val="00E74114"/>
    <w:rsid w:val="00E97FF4"/>
    <w:rsid w:val="00FA6906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7B8295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80282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282"/>
    <w:pPr>
      <w:jc w:val="center"/>
      <w:outlineLvl w:val="0"/>
    </w:pPr>
    <w:rPr>
      <w:b/>
      <w:color w:val="00000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80282"/>
    <w:rPr>
      <w:rFonts w:ascii="Arial" w:hAnsi="Arial"/>
      <w:b/>
      <w:color w:val="000000"/>
      <w:sz w:val="24"/>
      <w:u w:val="single"/>
    </w:rPr>
  </w:style>
  <w:style w:type="character" w:customStyle="1" w:styleId="PartyName">
    <w:name w:val="Party Name"/>
    <w:rsid w:val="00880282"/>
    <w:rPr>
      <w:rFonts w:ascii="Arial" w:hAnsi="Arial"/>
      <w:color w:val="000000"/>
      <w:sz w:val="24"/>
    </w:rPr>
  </w:style>
  <w:style w:type="character" w:customStyle="1" w:styleId="CounselName">
    <w:name w:val="Counsel Name"/>
    <w:rsid w:val="00880282"/>
    <w:rPr>
      <w:rFonts w:ascii="Arial" w:hAnsi="Arial"/>
      <w:b/>
      <w:color w:val="000000"/>
    </w:rPr>
  </w:style>
  <w:style w:type="paragraph" w:customStyle="1" w:styleId="RegistrarsName">
    <w:name w:val="Registrars Name"/>
    <w:basedOn w:val="Normal"/>
    <w:rsid w:val="00880282"/>
    <w:pPr>
      <w:jc w:val="right"/>
    </w:pPr>
    <w:rPr>
      <w:szCs w:val="20"/>
    </w:rPr>
  </w:style>
  <w:style w:type="paragraph" w:customStyle="1" w:styleId="RegistrarsTitle">
    <w:name w:val="Registrars Title"/>
    <w:basedOn w:val="Normal"/>
    <w:rsid w:val="00880282"/>
    <w:pPr>
      <w:jc w:val="right"/>
    </w:pPr>
    <w:rPr>
      <w:b/>
      <w:bCs/>
      <w:szCs w:val="20"/>
    </w:rPr>
  </w:style>
  <w:style w:type="paragraph" w:customStyle="1" w:styleId="ListingDetails">
    <w:name w:val="Listing Details"/>
    <w:basedOn w:val="Normal"/>
    <w:rsid w:val="00880282"/>
    <w:pPr>
      <w:jc w:val="center"/>
    </w:pPr>
    <w:rPr>
      <w:b/>
      <w:bCs/>
      <w:color w:val="000000"/>
      <w:szCs w:val="20"/>
    </w:rPr>
  </w:style>
  <w:style w:type="character" w:customStyle="1" w:styleId="Typeofhearing">
    <w:name w:val="Type of hearing"/>
    <w:rsid w:val="00880282"/>
    <w:rPr>
      <w:rFonts w:ascii="Arial" w:hAnsi="Arial"/>
      <w:b/>
      <w:color w:val="000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3A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A43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3A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A43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9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2021-05-03T04:04:00Z</dcterms:created>
  <dcterms:modified xsi:type="dcterms:W3CDTF">2021-05-17T05:28:00Z</dcterms:modified>
</cp:coreProperties>
</file>