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AC183" w14:textId="77777777" w:rsidR="00404B28" w:rsidRDefault="00404B28" w:rsidP="00817176">
      <w:pPr>
        <w:pStyle w:val="Heading1"/>
      </w:pPr>
    </w:p>
    <w:p w14:paraId="5D4E8F96" w14:textId="77777777" w:rsidR="00404B28" w:rsidRPr="00817176" w:rsidRDefault="00404B28" w:rsidP="00817176">
      <w:pPr>
        <w:pStyle w:val="Heading1"/>
      </w:pPr>
      <w:r w:rsidRPr="00817176">
        <w:t>HIGH COURT OF AUSTRALIA</w:t>
      </w:r>
    </w:p>
    <w:p w14:paraId="29E754E5" w14:textId="77777777" w:rsidR="00404B28" w:rsidRPr="00463053" w:rsidRDefault="00404B28" w:rsidP="009A1D9B">
      <w:pPr>
        <w:pStyle w:val="Heading1"/>
      </w:pPr>
    </w:p>
    <w:p w14:paraId="2AB0A225" w14:textId="77777777" w:rsidR="00404B28" w:rsidRPr="00FF59AF" w:rsidRDefault="00404B28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55492DD2" w14:textId="77777777" w:rsidR="00404B28" w:rsidRPr="00E74114" w:rsidRDefault="00404B28" w:rsidP="009A1D9B">
      <w:pPr>
        <w:pStyle w:val="ListingDetails"/>
      </w:pPr>
    </w:p>
    <w:p w14:paraId="736FBCF5" w14:textId="77777777" w:rsidR="00404B28" w:rsidRPr="00E74114" w:rsidRDefault="00404B28" w:rsidP="009A1D9B">
      <w:pPr>
        <w:pStyle w:val="ListingDetails"/>
      </w:pPr>
    </w:p>
    <w:p w14:paraId="41EEB8C3" w14:textId="25387DCA" w:rsidR="00404B28" w:rsidRPr="0028254B" w:rsidRDefault="00404B28" w:rsidP="0028254B">
      <w:pPr>
        <w:pStyle w:val="ListingDetails"/>
        <w:rPr>
          <w:rFonts w:cs="Arial"/>
        </w:rPr>
      </w:pPr>
      <w:r w:rsidRPr="005C091E">
        <w:rPr>
          <w:rFonts w:cs="Arial"/>
          <w:noProof/>
        </w:rPr>
        <w:t>Thursday, 24 June 2021</w:t>
      </w:r>
      <w:r w:rsidRPr="005C091E">
        <w:rPr>
          <w:rFonts w:cs="Arial"/>
          <w:noProof/>
        </w:rPr>
        <w:br/>
      </w:r>
      <w:bookmarkStart w:id="0" w:name="_GoBack"/>
      <w:bookmarkEnd w:id="0"/>
      <w:r>
        <w:br/>
      </w:r>
      <w:r w:rsidRPr="00731582">
        <w:rPr>
          <w:rFonts w:cs="Arial"/>
        </w:rPr>
        <w:t xml:space="preserve">AT </w:t>
      </w:r>
      <w:r w:rsidRPr="005C091E">
        <w:rPr>
          <w:rFonts w:cs="Arial"/>
          <w:noProof/>
        </w:rPr>
        <w:t>9:45am</w:t>
      </w:r>
    </w:p>
    <w:p w14:paraId="7E32EB80" w14:textId="77777777" w:rsidR="00404B28" w:rsidRDefault="00404B28" w:rsidP="009A1D9B">
      <w:pPr>
        <w:pStyle w:val="ListingDetails"/>
      </w:pPr>
    </w:p>
    <w:p w14:paraId="02818577" w14:textId="77777777" w:rsidR="00404B28" w:rsidRDefault="00404B28" w:rsidP="009A1D9B">
      <w:pPr>
        <w:pStyle w:val="ListingDetails"/>
      </w:pPr>
    </w:p>
    <w:p w14:paraId="3DE9D25D" w14:textId="77777777" w:rsidR="00404B28" w:rsidRPr="00E74114" w:rsidRDefault="00404B28" w:rsidP="009A1D9B">
      <w:pPr>
        <w:pStyle w:val="ListingDetails"/>
      </w:pPr>
    </w:p>
    <w:p w14:paraId="4E38131A" w14:textId="77777777" w:rsidR="00404B28" w:rsidRPr="00E74114" w:rsidRDefault="00404B28" w:rsidP="009A1D9B">
      <w:pPr>
        <w:pStyle w:val="ListingDetails"/>
      </w:pPr>
      <w:r w:rsidRPr="00E74114">
        <w:t>BEFORE THE FULL COURT</w:t>
      </w:r>
    </w:p>
    <w:p w14:paraId="5841AAB4" w14:textId="77777777" w:rsidR="00404B28" w:rsidRPr="00E74114" w:rsidRDefault="00404B28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404B28" w:rsidRPr="00AB5A38" w14:paraId="066FF992" w14:textId="77777777" w:rsidTr="009A1D9B">
        <w:trPr>
          <w:cantSplit/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6A3EA88F" w14:textId="77777777" w:rsidR="00404B28" w:rsidRPr="00E74114" w:rsidRDefault="00404B28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Pr="00E74114">
              <w:rPr>
                <w:rStyle w:val="Typeofhearing"/>
                <w:bCs/>
              </w:rPr>
              <w:t>FOR HEARING</w:t>
            </w:r>
          </w:p>
          <w:p w14:paraId="00D568BE" w14:textId="77777777" w:rsidR="00404B28" w:rsidRDefault="00404B28" w:rsidP="00463053">
            <w:pPr>
              <w:keepLines/>
              <w:rPr>
                <w:rStyle w:val="Typeofhearing"/>
                <w:bCs/>
              </w:rPr>
            </w:pPr>
          </w:p>
          <w:p w14:paraId="161FFEFE" w14:textId="77777777" w:rsidR="00404B28" w:rsidRPr="00E74114" w:rsidRDefault="00404B28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64861211" w14:textId="77777777" w:rsidR="00404B28" w:rsidRPr="00E74114" w:rsidRDefault="00404B28" w:rsidP="00E74114">
            <w:pPr>
              <w:rPr>
                <w:rStyle w:val="Typeofhearing"/>
                <w:bCs/>
              </w:rPr>
            </w:pPr>
          </w:p>
        </w:tc>
      </w:tr>
      <w:tr w:rsidR="00404B28" w:rsidRPr="00AB5A38" w14:paraId="12E18DC9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0C61AAD" w14:textId="77777777" w:rsidR="00404B28" w:rsidRPr="00E74114" w:rsidRDefault="00404B28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1AFA2103" w14:textId="77777777" w:rsidR="00404B28" w:rsidRPr="003B7FAF" w:rsidRDefault="00404B28" w:rsidP="003B7FAF">
            <w:pPr>
              <w:keepLines/>
              <w:rPr>
                <w:rStyle w:val="PartyName"/>
                <w:noProof/>
                <w:lang w:val="en-GB"/>
              </w:rPr>
            </w:pPr>
            <w:r w:rsidRPr="005C091E">
              <w:rPr>
                <w:noProof/>
                <w:color w:val="000000"/>
                <w:lang w:val="en-GB"/>
              </w:rPr>
              <w:t>ADDY</w:t>
            </w:r>
          </w:p>
        </w:tc>
        <w:tc>
          <w:tcPr>
            <w:tcW w:w="4500" w:type="dxa"/>
          </w:tcPr>
          <w:p w14:paraId="08D1327B" w14:textId="77777777" w:rsidR="00404B28" w:rsidRDefault="00404B28" w:rsidP="00163804">
            <w:pPr>
              <w:keepLines/>
              <w:ind w:left="38"/>
              <w:rPr>
                <w:rFonts w:cs="Arial"/>
              </w:rPr>
            </w:pPr>
            <w:r w:rsidRPr="005C091E">
              <w:rPr>
                <w:rFonts w:cs="Arial"/>
                <w:noProof/>
              </w:rPr>
              <w:t>COMMISSIONER OF TAXATION</w:t>
            </w:r>
          </w:p>
          <w:p w14:paraId="4036D6F7" w14:textId="77777777" w:rsidR="00404B28" w:rsidRPr="003B7FAF" w:rsidRDefault="00404B28" w:rsidP="0028254B">
            <w:pPr>
              <w:keepLines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404B28" w:rsidRPr="00E74114" w14:paraId="57EFBBDA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72091981" w14:textId="77777777" w:rsidR="00404B28" w:rsidRPr="00E74114" w:rsidRDefault="00404B28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6224609F" w14:textId="225F8C23" w:rsidR="00404B28" w:rsidRPr="005C091E" w:rsidRDefault="00404B28" w:rsidP="00DB0CC4">
            <w:pPr>
              <w:keepLines/>
              <w:rPr>
                <w:rFonts w:cs="Arial"/>
                <w:b/>
                <w:noProof/>
              </w:rPr>
            </w:pPr>
            <w:r w:rsidRPr="005C091E">
              <w:rPr>
                <w:rFonts w:cs="Arial"/>
                <w:b/>
                <w:noProof/>
              </w:rPr>
              <w:t>T H J H</w:t>
            </w:r>
            <w:r w:rsidR="00711FD0">
              <w:rPr>
                <w:rFonts w:cs="Arial"/>
                <w:b/>
                <w:noProof/>
              </w:rPr>
              <w:t>yde</w:t>
            </w:r>
            <w:r w:rsidRPr="005C091E">
              <w:rPr>
                <w:rFonts w:cs="Arial"/>
                <w:b/>
                <w:noProof/>
              </w:rPr>
              <w:t xml:space="preserve"> Page</w:t>
            </w:r>
          </w:p>
          <w:p w14:paraId="289BB038" w14:textId="77777777" w:rsidR="00404B28" w:rsidRDefault="00404B28" w:rsidP="00463053">
            <w:pPr>
              <w:keepLines/>
              <w:rPr>
                <w:rStyle w:val="CounselName"/>
                <w:bCs/>
              </w:rPr>
            </w:pPr>
          </w:p>
          <w:p w14:paraId="77C422DE" w14:textId="77777777" w:rsidR="00404B28" w:rsidRPr="00E74114" w:rsidRDefault="00404B28" w:rsidP="00463053">
            <w:pPr>
              <w:keepLines/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3A7A8646" w14:textId="77777777" w:rsidR="00404B28" w:rsidRPr="005C091E" w:rsidRDefault="00404B28" w:rsidP="00DB0CC4">
            <w:pPr>
              <w:keepLines/>
              <w:ind w:left="38"/>
              <w:rPr>
                <w:rFonts w:cs="Arial"/>
                <w:b/>
                <w:noProof/>
              </w:rPr>
            </w:pPr>
            <w:r w:rsidRPr="005C091E">
              <w:rPr>
                <w:rFonts w:cs="Arial"/>
                <w:b/>
                <w:noProof/>
              </w:rPr>
              <w:t>S B Lloyd SC</w:t>
            </w:r>
            <w:r w:rsidRPr="005C091E">
              <w:rPr>
                <w:rFonts w:cs="Arial"/>
                <w:b/>
                <w:noProof/>
              </w:rPr>
              <w:br/>
              <w:t>G J D del Villar QC</w:t>
            </w:r>
          </w:p>
          <w:p w14:paraId="097E0D5D" w14:textId="77777777" w:rsidR="00404B28" w:rsidRDefault="00404B28" w:rsidP="00163804">
            <w:pPr>
              <w:keepLines/>
              <w:ind w:left="38"/>
              <w:rPr>
                <w:rFonts w:cs="Arial"/>
                <w:b/>
              </w:rPr>
            </w:pPr>
          </w:p>
          <w:p w14:paraId="43D36BC5" w14:textId="77777777" w:rsidR="00404B28" w:rsidRDefault="00404B28" w:rsidP="00163804">
            <w:pPr>
              <w:keepLines/>
              <w:ind w:left="38"/>
              <w:rPr>
                <w:rFonts w:cs="Arial"/>
                <w:b/>
              </w:rPr>
            </w:pPr>
          </w:p>
          <w:p w14:paraId="20DA4D3E" w14:textId="77777777" w:rsidR="00404B28" w:rsidRDefault="00404B28" w:rsidP="00163804">
            <w:pPr>
              <w:keepLines/>
              <w:ind w:left="38"/>
              <w:rPr>
                <w:rStyle w:val="CounselName"/>
                <w:bCs/>
              </w:rPr>
            </w:pPr>
          </w:p>
          <w:p w14:paraId="71D213D8" w14:textId="77777777" w:rsidR="00404B28" w:rsidRDefault="00404B28" w:rsidP="00163804">
            <w:pPr>
              <w:keepLines/>
              <w:ind w:left="38"/>
              <w:rPr>
                <w:rStyle w:val="CounselName"/>
                <w:bCs/>
              </w:rPr>
            </w:pPr>
          </w:p>
          <w:p w14:paraId="23503AE2" w14:textId="77777777" w:rsidR="00404B28" w:rsidRPr="00E74114" w:rsidRDefault="00404B28" w:rsidP="00163804">
            <w:pPr>
              <w:keepLines/>
              <w:ind w:left="38"/>
              <w:rPr>
                <w:rStyle w:val="CounselName"/>
                <w:bCs/>
              </w:rPr>
            </w:pPr>
          </w:p>
        </w:tc>
      </w:tr>
    </w:tbl>
    <w:p w14:paraId="23068C8A" w14:textId="77777777" w:rsidR="00404B28" w:rsidRDefault="00404B28" w:rsidP="00880282"/>
    <w:p w14:paraId="4D4A44A7" w14:textId="77777777" w:rsidR="00404B28" w:rsidRDefault="00404B28" w:rsidP="00880282"/>
    <w:p w14:paraId="35388F30" w14:textId="77777777" w:rsidR="00404B28" w:rsidRDefault="00404B28" w:rsidP="00880282"/>
    <w:p w14:paraId="55D9FA14" w14:textId="77777777" w:rsidR="00404B28" w:rsidRDefault="00404B28" w:rsidP="00880282"/>
    <w:p w14:paraId="265BC2B5" w14:textId="77777777" w:rsidR="00404B28" w:rsidRPr="00463053" w:rsidRDefault="00404B28" w:rsidP="00880282"/>
    <w:p w14:paraId="294973BF" w14:textId="77777777" w:rsidR="00404B28" w:rsidRPr="00463053" w:rsidRDefault="00404B28" w:rsidP="00880282">
      <w:pPr>
        <w:pStyle w:val="RegistrarsName"/>
      </w:pPr>
    </w:p>
    <w:p w14:paraId="01EA1FA3" w14:textId="77777777" w:rsidR="00404B28" w:rsidRPr="00463053" w:rsidRDefault="00404B28" w:rsidP="00880282">
      <w:pPr>
        <w:pStyle w:val="RegistrarsName"/>
      </w:pPr>
      <w:r w:rsidRPr="00463053">
        <w:t>Carolyn Rogers</w:t>
      </w:r>
    </w:p>
    <w:p w14:paraId="0DCC5B01" w14:textId="77777777" w:rsidR="00404B28" w:rsidRDefault="00404B28" w:rsidP="00163804">
      <w:pPr>
        <w:pStyle w:val="RegistrarsTitle"/>
        <w:sectPr w:rsidR="00404B28" w:rsidSect="00404B28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 w:rsidRPr="00463053">
        <w:t>Senior Registrar</w:t>
      </w:r>
    </w:p>
    <w:p w14:paraId="73CBDDF9" w14:textId="77777777" w:rsidR="00404B28" w:rsidRPr="00463053" w:rsidRDefault="00404B28" w:rsidP="00163804">
      <w:pPr>
        <w:pStyle w:val="RegistrarsTitle"/>
      </w:pPr>
    </w:p>
    <w:sectPr w:rsidR="00404B28" w:rsidRPr="00463053" w:rsidSect="00404B28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F32CA" w14:textId="77777777" w:rsidR="00404B28" w:rsidRDefault="00404B28" w:rsidP="00973A43">
      <w:r>
        <w:separator/>
      </w:r>
    </w:p>
  </w:endnote>
  <w:endnote w:type="continuationSeparator" w:id="0">
    <w:p w14:paraId="3DA6F4FB" w14:textId="77777777" w:rsidR="00404B28" w:rsidRDefault="00404B28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9B88" w14:textId="77777777" w:rsidR="00404B28" w:rsidRDefault="00404B28" w:rsidP="00973A43">
      <w:r>
        <w:separator/>
      </w:r>
    </w:p>
  </w:footnote>
  <w:footnote w:type="continuationSeparator" w:id="0">
    <w:p w14:paraId="447D4EE8" w14:textId="77777777" w:rsidR="00404B28" w:rsidRDefault="00404B28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3"/>
    <w:rsid w:val="00044BE3"/>
    <w:rsid w:val="00045795"/>
    <w:rsid w:val="00163804"/>
    <w:rsid w:val="0028254B"/>
    <w:rsid w:val="002958E3"/>
    <w:rsid w:val="003B7FAF"/>
    <w:rsid w:val="00404B28"/>
    <w:rsid w:val="00463053"/>
    <w:rsid w:val="00503266"/>
    <w:rsid w:val="00505FB8"/>
    <w:rsid w:val="0051019A"/>
    <w:rsid w:val="005A47D1"/>
    <w:rsid w:val="006A2FA7"/>
    <w:rsid w:val="006C29E1"/>
    <w:rsid w:val="00711122"/>
    <w:rsid w:val="00711FD0"/>
    <w:rsid w:val="00731582"/>
    <w:rsid w:val="00765652"/>
    <w:rsid w:val="00773D4C"/>
    <w:rsid w:val="00817176"/>
    <w:rsid w:val="00880282"/>
    <w:rsid w:val="00887529"/>
    <w:rsid w:val="008A2875"/>
    <w:rsid w:val="00973A43"/>
    <w:rsid w:val="009A1D9B"/>
    <w:rsid w:val="00A46436"/>
    <w:rsid w:val="00AB5A38"/>
    <w:rsid w:val="00B076CC"/>
    <w:rsid w:val="00C21306"/>
    <w:rsid w:val="00CC7227"/>
    <w:rsid w:val="00D21C50"/>
    <w:rsid w:val="00D62408"/>
    <w:rsid w:val="00DB0CC4"/>
    <w:rsid w:val="00E74114"/>
    <w:rsid w:val="00E97FF4"/>
    <w:rsid w:val="00FA690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9D53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2021-06-07T01:53:00Z</dcterms:created>
  <dcterms:modified xsi:type="dcterms:W3CDTF">2021-06-23T00:11:00Z</dcterms:modified>
</cp:coreProperties>
</file>