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0CC0BF33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 w:rsidR="00164980"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5113281D" w:rsidR="00EE644D" w:rsidRDefault="00590670" w:rsidP="005A47D1">
      <w:pPr>
        <w:pStyle w:val="ListingDetails"/>
        <w:rPr>
          <w:rFonts w:cs="Arial"/>
        </w:rPr>
      </w:pPr>
      <w:r>
        <w:rPr>
          <w:rFonts w:cs="Arial"/>
          <w:noProof/>
        </w:rPr>
        <w:t>THURSDAY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>
        <w:rPr>
          <w:rFonts w:cs="Arial"/>
          <w:noProof/>
        </w:rPr>
        <w:t>7</w:t>
      </w:r>
      <w:r w:rsidR="00501053" w:rsidRPr="00430601">
        <w:rPr>
          <w:rFonts w:cs="Arial"/>
          <w:noProof/>
        </w:rPr>
        <w:t xml:space="preserve"> </w:t>
      </w:r>
      <w:r w:rsidR="00FB5FC6">
        <w:rPr>
          <w:rFonts w:cs="Arial"/>
          <w:noProof/>
        </w:rPr>
        <w:t>APRIL</w:t>
      </w:r>
      <w:r w:rsidR="00501053" w:rsidRPr="00430601">
        <w:rPr>
          <w:rFonts w:cs="Arial"/>
          <w:noProof/>
        </w:rPr>
        <w:t xml:space="preserve"> 2022</w:t>
      </w:r>
    </w:p>
    <w:p w14:paraId="416520AB" w14:textId="136406BA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FE7C85">
        <w:rPr>
          <w:rFonts w:cs="Arial"/>
          <w:noProof/>
        </w:rPr>
        <w:t>9</w:t>
      </w:r>
      <w:r w:rsidRPr="00430601">
        <w:rPr>
          <w:rFonts w:cs="Arial"/>
          <w:noProof/>
        </w:rPr>
        <w:t>:</w:t>
      </w:r>
      <w:r w:rsidR="00FE7C85">
        <w:rPr>
          <w:rFonts w:cs="Arial"/>
          <w:noProof/>
        </w:rPr>
        <w:t>45</w:t>
      </w:r>
      <w:r w:rsidRPr="00430601">
        <w:rPr>
          <w:rFonts w:cs="Arial"/>
          <w:noProof/>
        </w:rPr>
        <w:t xml:space="preserve"> AM AE</w:t>
      </w:r>
      <w:r w:rsidR="00FA66A2">
        <w:rPr>
          <w:rFonts w:cs="Arial"/>
          <w:noProof/>
        </w:rPr>
        <w:t>S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E644D" w:rsidRPr="00AB5A38" w14:paraId="1821A876" w14:textId="77777777" w:rsidTr="009A1D9B">
        <w:trPr>
          <w:cantSplit/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F62702A" w14:textId="77777777" w:rsidR="00164980" w:rsidRDefault="00164980" w:rsidP="00463053">
            <w:pPr>
              <w:keepLines/>
              <w:rPr>
                <w:rStyle w:val="Typeofhearing"/>
                <w:bCs/>
              </w:rPr>
            </w:pPr>
          </w:p>
          <w:p w14:paraId="497766E1" w14:textId="38BCBBB6" w:rsidR="00EE644D" w:rsidRDefault="00FE7C85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t>PART HEARD</w:t>
            </w:r>
          </w:p>
          <w:p w14:paraId="1BF1C4E3" w14:textId="2477FB01" w:rsidR="00C035F0" w:rsidRPr="00E74114" w:rsidRDefault="00C035F0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720432FD" w14:textId="77777777" w:rsidR="00EE644D" w:rsidRDefault="00EE644D" w:rsidP="00E74114">
            <w:pPr>
              <w:rPr>
                <w:rStyle w:val="Typeofhearing"/>
                <w:bCs/>
              </w:rPr>
            </w:pPr>
          </w:p>
          <w:p w14:paraId="1FD164BD" w14:textId="77777777" w:rsidR="00142AFF" w:rsidRDefault="00142AFF" w:rsidP="00E74114">
            <w:pPr>
              <w:rPr>
                <w:rStyle w:val="Typeofhearing"/>
                <w:bCs/>
              </w:rPr>
            </w:pPr>
          </w:p>
          <w:p w14:paraId="251B01D2" w14:textId="3DFF960B" w:rsidR="00A65E53" w:rsidRPr="00A65E53" w:rsidRDefault="00A65E53" w:rsidP="00E74114">
            <w:pPr>
              <w:rPr>
                <w:rStyle w:val="Typeofhearing"/>
                <w:b w:val="0"/>
                <w:u w:val="none"/>
              </w:rPr>
            </w:pPr>
          </w:p>
        </w:tc>
      </w:tr>
      <w:tr w:rsidR="00EE644D" w:rsidRPr="00AB5A38" w14:paraId="2F080FE2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E48822B" w14:textId="77777777" w:rsidR="00EE644D" w:rsidRPr="00E74114" w:rsidRDefault="00EE644D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7184595D" w14:textId="6D31D6AF" w:rsidR="00EE644D" w:rsidRDefault="006228A0" w:rsidP="003B7FAF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MINISTER FOR IMMIGRATION, CITIZENSHIP, MIGRANT SERVICES AND MULTICULTURAL AFFAIRS &amp; ANOR</w:t>
            </w:r>
          </w:p>
          <w:p w14:paraId="1EB69A84" w14:textId="4CB25C1B" w:rsidR="00330D59" w:rsidRPr="003B7FAF" w:rsidRDefault="00330D59" w:rsidP="003B7FAF">
            <w:pPr>
              <w:keepLines/>
              <w:rPr>
                <w:rStyle w:val="PartyName"/>
                <w:noProof/>
                <w:lang w:val="en-GB"/>
              </w:rPr>
            </w:pPr>
          </w:p>
        </w:tc>
        <w:tc>
          <w:tcPr>
            <w:tcW w:w="4500" w:type="dxa"/>
          </w:tcPr>
          <w:p w14:paraId="5E528D32" w14:textId="5805E174" w:rsidR="00EE644D" w:rsidRDefault="006228A0" w:rsidP="004D3D16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MONTGOMERY</w:t>
            </w:r>
          </w:p>
          <w:p w14:paraId="1FFFAFCD" w14:textId="77777777" w:rsidR="00EE644D" w:rsidRPr="003B7FAF" w:rsidRDefault="00EE644D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352883" w:rsidRPr="00E74114" w14:paraId="403397E1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635624B8" w14:textId="77777777" w:rsidR="00352883" w:rsidRPr="00E74114" w:rsidRDefault="00352883" w:rsidP="0035288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D0C9DA2" w14:textId="08892EF5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S P </w:t>
            </w:r>
            <w:proofErr w:type="spellStart"/>
            <w:r w:rsidRPr="00657FA3">
              <w:rPr>
                <w:rFonts w:cs="Arial"/>
                <w:b/>
                <w:bCs/>
              </w:rPr>
              <w:t>Donaghue</w:t>
            </w:r>
            <w:proofErr w:type="spellEnd"/>
            <w:r w:rsidRPr="00657FA3">
              <w:rPr>
                <w:rFonts w:cs="Arial"/>
                <w:b/>
                <w:bCs/>
              </w:rPr>
              <w:t xml:space="preserve"> QC </w:t>
            </w:r>
            <w:r w:rsidRPr="00657FA3">
              <w:rPr>
                <w:rFonts w:cs="Arial"/>
                <w:b/>
                <w:bCs/>
              </w:rPr>
              <w:br/>
            </w:r>
            <w:r w:rsidRPr="00657FA3">
              <w:rPr>
                <w:rFonts w:cs="Arial"/>
              </w:rPr>
              <w:t>(Solicitor-General of the Commonwealth of Australia)</w:t>
            </w:r>
          </w:p>
          <w:p w14:paraId="48083228" w14:textId="4BEDD4CC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C L </w:t>
            </w:r>
            <w:proofErr w:type="spellStart"/>
            <w:r w:rsidRPr="00657FA3">
              <w:rPr>
                <w:rFonts w:cs="Arial"/>
                <w:b/>
                <w:bCs/>
              </w:rPr>
              <w:t>Lenehan</w:t>
            </w:r>
            <w:proofErr w:type="spellEnd"/>
            <w:r w:rsidRPr="00657FA3">
              <w:rPr>
                <w:rFonts w:cs="Arial"/>
                <w:b/>
                <w:bCs/>
              </w:rPr>
              <w:t xml:space="preserve"> SC</w:t>
            </w:r>
          </w:p>
          <w:p w14:paraId="7D790E5B" w14:textId="7E0977BD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>P M Knowles</w:t>
            </w:r>
          </w:p>
          <w:p w14:paraId="2828B37E" w14:textId="247DC8B3" w:rsidR="00352883" w:rsidRPr="006228A0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Z C </w:t>
            </w:r>
            <w:proofErr w:type="spellStart"/>
            <w:r w:rsidRPr="00657FA3">
              <w:rPr>
                <w:rFonts w:cs="Arial"/>
                <w:b/>
                <w:bCs/>
              </w:rPr>
              <w:t>Heger</w:t>
            </w:r>
            <w:proofErr w:type="spellEnd"/>
          </w:p>
          <w:p w14:paraId="5FE0B489" w14:textId="5A968F84" w:rsidR="00352883" w:rsidRPr="002A0CAA" w:rsidRDefault="00352883" w:rsidP="00352883">
            <w:pPr>
              <w:tabs>
                <w:tab w:val="right" w:pos="4464"/>
              </w:tabs>
              <w:rPr>
                <w:rStyle w:val="CounselName"/>
                <w:rFonts w:cs="Arial"/>
                <w:bCs/>
                <w:color w:val="auto"/>
                <w:highlight w:val="yellow"/>
              </w:rPr>
            </w:pPr>
          </w:p>
        </w:tc>
        <w:tc>
          <w:tcPr>
            <w:tcW w:w="4500" w:type="dxa"/>
          </w:tcPr>
          <w:p w14:paraId="2385E54C" w14:textId="77777777" w:rsidR="00352883" w:rsidRPr="000F692D" w:rsidRDefault="00352883" w:rsidP="00352883">
            <w:pPr>
              <w:rPr>
                <w:rFonts w:cs="Arial"/>
                <w:b/>
                <w:bCs/>
              </w:rPr>
            </w:pPr>
            <w:r w:rsidRPr="000F692D">
              <w:rPr>
                <w:rFonts w:cs="Arial"/>
                <w:b/>
                <w:bCs/>
              </w:rPr>
              <w:t xml:space="preserve">J T Gleeson SC </w:t>
            </w:r>
          </w:p>
          <w:p w14:paraId="62BA5BF0" w14:textId="77777777" w:rsidR="00352883" w:rsidRPr="000F692D" w:rsidRDefault="00352883" w:rsidP="00352883">
            <w:pPr>
              <w:rPr>
                <w:rFonts w:cs="Arial"/>
                <w:b/>
                <w:bCs/>
              </w:rPr>
            </w:pPr>
            <w:r w:rsidRPr="000F692D">
              <w:rPr>
                <w:rFonts w:cs="Arial"/>
                <w:b/>
                <w:bCs/>
              </w:rPr>
              <w:t>P G Willis SC</w:t>
            </w:r>
          </w:p>
          <w:p w14:paraId="22660365" w14:textId="77777777" w:rsidR="00352883" w:rsidRPr="000F692D" w:rsidRDefault="00352883" w:rsidP="00352883">
            <w:pPr>
              <w:rPr>
                <w:rFonts w:cs="Arial"/>
                <w:b/>
                <w:bCs/>
              </w:rPr>
            </w:pPr>
            <w:r w:rsidRPr="000F692D">
              <w:rPr>
                <w:rFonts w:cs="Arial"/>
                <w:b/>
                <w:bCs/>
              </w:rPr>
              <w:t xml:space="preserve">M L </w:t>
            </w:r>
            <w:proofErr w:type="spellStart"/>
            <w:r w:rsidRPr="000F692D">
              <w:rPr>
                <w:rFonts w:cs="Arial"/>
                <w:b/>
                <w:bCs/>
              </w:rPr>
              <w:t>L</w:t>
            </w:r>
            <w:proofErr w:type="spellEnd"/>
            <w:r w:rsidRPr="000F692D">
              <w:rPr>
                <w:rFonts w:cs="Arial"/>
                <w:b/>
                <w:bCs/>
              </w:rPr>
              <w:t xml:space="preserve"> Albert</w:t>
            </w:r>
          </w:p>
          <w:p w14:paraId="3E9D012C" w14:textId="77777777" w:rsidR="00352883" w:rsidRDefault="00352883" w:rsidP="00352883">
            <w:pPr>
              <w:rPr>
                <w:rFonts w:cs="Arial"/>
                <w:b/>
                <w:bCs/>
              </w:rPr>
            </w:pPr>
            <w:r w:rsidRPr="000F692D">
              <w:rPr>
                <w:rFonts w:cs="Arial"/>
                <w:b/>
                <w:bCs/>
              </w:rPr>
              <w:t xml:space="preserve">E R </w:t>
            </w:r>
            <w:proofErr w:type="spellStart"/>
            <w:r w:rsidRPr="000F692D">
              <w:rPr>
                <w:rFonts w:cs="Arial"/>
                <w:b/>
                <w:bCs/>
              </w:rPr>
              <w:t>Tadros</w:t>
            </w:r>
            <w:proofErr w:type="spellEnd"/>
          </w:p>
          <w:p w14:paraId="2842D9C4" w14:textId="77777777" w:rsidR="00352883" w:rsidRDefault="00352883" w:rsidP="00352883">
            <w:pPr>
              <w:rPr>
                <w:rFonts w:cs="Arial"/>
                <w:b/>
                <w:bCs/>
              </w:rPr>
            </w:pPr>
          </w:p>
          <w:p w14:paraId="27A8F372" w14:textId="77777777" w:rsidR="00352883" w:rsidRPr="002C4787" w:rsidRDefault="00352883" w:rsidP="00352883">
            <w:pPr>
              <w:rPr>
                <w:rFonts w:cs="Arial"/>
                <w:b/>
                <w:bCs/>
                <w:u w:val="single"/>
              </w:rPr>
            </w:pPr>
            <w:r w:rsidRPr="002C4787">
              <w:rPr>
                <w:rFonts w:cs="Arial"/>
                <w:b/>
                <w:bCs/>
                <w:u w:val="single"/>
              </w:rPr>
              <w:t>Interveners</w:t>
            </w:r>
          </w:p>
          <w:p w14:paraId="17901B95" w14:textId="77777777" w:rsidR="00352883" w:rsidRDefault="00352883" w:rsidP="00352883">
            <w:pPr>
              <w:rPr>
                <w:rFonts w:cs="Arial"/>
                <w:b/>
                <w:bCs/>
                <w:highlight w:val="yellow"/>
                <w:u w:val="single"/>
              </w:rPr>
            </w:pPr>
          </w:p>
          <w:p w14:paraId="0E7EDB54" w14:textId="411F1201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S P </w:t>
            </w:r>
            <w:proofErr w:type="spellStart"/>
            <w:r w:rsidRPr="00657FA3">
              <w:rPr>
                <w:rFonts w:cs="Arial"/>
                <w:b/>
                <w:bCs/>
              </w:rPr>
              <w:t>Donaghue</w:t>
            </w:r>
            <w:proofErr w:type="spellEnd"/>
            <w:r w:rsidRPr="00657FA3">
              <w:rPr>
                <w:rFonts w:cs="Arial"/>
                <w:b/>
                <w:bCs/>
              </w:rPr>
              <w:t xml:space="preserve"> QC </w:t>
            </w:r>
            <w:r w:rsidRPr="00657FA3">
              <w:rPr>
                <w:rFonts w:cs="Arial"/>
                <w:b/>
                <w:bCs/>
              </w:rPr>
              <w:br/>
            </w:r>
            <w:r w:rsidRPr="00657FA3">
              <w:rPr>
                <w:rFonts w:cs="Arial"/>
              </w:rPr>
              <w:t xml:space="preserve">(Solicitor-General of the </w:t>
            </w:r>
            <w:r w:rsidR="00CA2D36" w:rsidRPr="00657FA3">
              <w:rPr>
                <w:rFonts w:cs="Arial"/>
              </w:rPr>
              <w:br/>
            </w:r>
            <w:r w:rsidRPr="00657FA3">
              <w:rPr>
                <w:rFonts w:cs="Arial"/>
              </w:rPr>
              <w:t>Commonwealth of Australia)</w:t>
            </w:r>
          </w:p>
          <w:p w14:paraId="33B0E1D5" w14:textId="0DED1F29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C L </w:t>
            </w:r>
            <w:proofErr w:type="spellStart"/>
            <w:r w:rsidRPr="00657FA3">
              <w:rPr>
                <w:rFonts w:cs="Arial"/>
                <w:b/>
                <w:bCs/>
              </w:rPr>
              <w:t>Lenehan</w:t>
            </w:r>
            <w:proofErr w:type="spellEnd"/>
            <w:r w:rsidRPr="00657FA3">
              <w:rPr>
                <w:rFonts w:cs="Arial"/>
                <w:b/>
                <w:bCs/>
              </w:rPr>
              <w:t xml:space="preserve"> SC</w:t>
            </w:r>
          </w:p>
          <w:p w14:paraId="23D48AB0" w14:textId="5CD10F88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>P M Knowles</w:t>
            </w:r>
          </w:p>
          <w:p w14:paraId="2BD94167" w14:textId="77777777" w:rsidR="00352883" w:rsidRPr="00657FA3" w:rsidRDefault="00352883" w:rsidP="00352883">
            <w:pPr>
              <w:rPr>
                <w:rFonts w:cs="Arial"/>
                <w:b/>
                <w:bCs/>
              </w:rPr>
            </w:pPr>
            <w:r w:rsidRPr="00657FA3">
              <w:rPr>
                <w:rFonts w:cs="Arial"/>
                <w:b/>
                <w:bCs/>
              </w:rPr>
              <w:t xml:space="preserve">Z C </w:t>
            </w:r>
            <w:proofErr w:type="spellStart"/>
            <w:r w:rsidRPr="00657FA3">
              <w:rPr>
                <w:rFonts w:cs="Arial"/>
                <w:b/>
                <w:bCs/>
              </w:rPr>
              <w:t>Heger</w:t>
            </w:r>
            <w:proofErr w:type="spellEnd"/>
          </w:p>
          <w:p w14:paraId="48AEE07D" w14:textId="56F12197" w:rsidR="00352883" w:rsidRPr="00657FA3" w:rsidRDefault="00352883" w:rsidP="00352883">
            <w:pPr>
              <w:rPr>
                <w:rFonts w:cs="Arial"/>
              </w:rPr>
            </w:pPr>
            <w:r w:rsidRPr="00657FA3">
              <w:rPr>
                <w:rFonts w:cs="Arial"/>
              </w:rPr>
              <w:t>(</w:t>
            </w:r>
            <w:r w:rsidRPr="00327A86">
              <w:rPr>
                <w:rFonts w:cs="Arial"/>
              </w:rPr>
              <w:t>appearing</w:t>
            </w:r>
            <w:r w:rsidRPr="00657FA3">
              <w:rPr>
                <w:rFonts w:cs="Arial"/>
              </w:rPr>
              <w:t xml:space="preserve"> on behalf of the </w:t>
            </w:r>
            <w:r w:rsidRPr="00657FA3">
              <w:rPr>
                <w:rFonts w:cs="Arial"/>
              </w:rPr>
              <w:br/>
              <w:t xml:space="preserve">Attorney-General of the </w:t>
            </w:r>
            <w:r w:rsidRPr="00657FA3">
              <w:rPr>
                <w:rFonts w:cs="Arial"/>
              </w:rPr>
              <w:br/>
              <w:t>Commonwealth of Australia)</w:t>
            </w:r>
          </w:p>
          <w:p w14:paraId="02DECD9C" w14:textId="38828402" w:rsidR="00352883" w:rsidRDefault="00352883" w:rsidP="00352883">
            <w:pPr>
              <w:rPr>
                <w:rFonts w:cs="Arial"/>
                <w:highlight w:val="yellow"/>
              </w:rPr>
            </w:pPr>
          </w:p>
          <w:p w14:paraId="7729D246" w14:textId="77777777" w:rsidR="00352883" w:rsidRPr="00076E8B" w:rsidRDefault="00352883" w:rsidP="00352883">
            <w:pPr>
              <w:rPr>
                <w:rFonts w:cs="Arial"/>
                <w:b/>
                <w:bCs/>
              </w:rPr>
            </w:pPr>
            <w:r w:rsidRPr="00076E8B">
              <w:rPr>
                <w:rFonts w:cs="Arial"/>
                <w:b/>
                <w:bCs/>
              </w:rPr>
              <w:t>R J Orr QC</w:t>
            </w:r>
          </w:p>
          <w:p w14:paraId="0C3B2DB0" w14:textId="60028614" w:rsidR="00352883" w:rsidRPr="00076E8B" w:rsidRDefault="00352883" w:rsidP="00352883">
            <w:pPr>
              <w:rPr>
                <w:rFonts w:cs="Arial"/>
              </w:rPr>
            </w:pPr>
            <w:r w:rsidRPr="00076E8B">
              <w:rPr>
                <w:rFonts w:cs="Arial"/>
              </w:rPr>
              <w:t xml:space="preserve">(Solicitor-General for the </w:t>
            </w:r>
            <w:r w:rsidR="00CA2D36" w:rsidRPr="00076E8B">
              <w:rPr>
                <w:rFonts w:cs="Arial"/>
              </w:rPr>
              <w:br/>
            </w:r>
            <w:r w:rsidRPr="00076E8B">
              <w:rPr>
                <w:rFonts w:cs="Arial"/>
              </w:rPr>
              <w:t>State of Victoria)</w:t>
            </w:r>
          </w:p>
          <w:p w14:paraId="29882961" w14:textId="77777777" w:rsidR="00352883" w:rsidRPr="00076E8B" w:rsidRDefault="00352883" w:rsidP="00352883">
            <w:pPr>
              <w:rPr>
                <w:rFonts w:cs="Arial"/>
                <w:b/>
                <w:bCs/>
              </w:rPr>
            </w:pPr>
            <w:r w:rsidRPr="00076E8B">
              <w:rPr>
                <w:rFonts w:cs="Arial"/>
                <w:b/>
                <w:bCs/>
              </w:rPr>
              <w:t>T B Goodwin</w:t>
            </w:r>
          </w:p>
          <w:p w14:paraId="67A832A5" w14:textId="77777777" w:rsidR="00352883" w:rsidRPr="00076E8B" w:rsidRDefault="00352883" w:rsidP="00352883">
            <w:pPr>
              <w:rPr>
                <w:rFonts w:cs="Arial"/>
                <w:b/>
                <w:bCs/>
              </w:rPr>
            </w:pPr>
            <w:r w:rsidRPr="00076E8B">
              <w:rPr>
                <w:rFonts w:cs="Arial"/>
                <w:b/>
                <w:bCs/>
              </w:rPr>
              <w:t xml:space="preserve">R A </w:t>
            </w:r>
            <w:proofErr w:type="spellStart"/>
            <w:r w:rsidRPr="00076E8B">
              <w:rPr>
                <w:rFonts w:cs="Arial"/>
                <w:b/>
                <w:bCs/>
              </w:rPr>
              <w:t>Nanthakumar</w:t>
            </w:r>
            <w:proofErr w:type="spellEnd"/>
          </w:p>
          <w:p w14:paraId="020F0C43" w14:textId="264931A2" w:rsidR="00352883" w:rsidRPr="00076E8B" w:rsidRDefault="00352883" w:rsidP="00352883">
            <w:pPr>
              <w:rPr>
                <w:rFonts w:cs="Arial"/>
              </w:rPr>
            </w:pPr>
            <w:r w:rsidRPr="00076E8B">
              <w:rPr>
                <w:rFonts w:cs="Arial"/>
              </w:rPr>
              <w:t xml:space="preserve">(appearing on behalf of the </w:t>
            </w:r>
            <w:r w:rsidRPr="00076E8B">
              <w:rPr>
                <w:rFonts w:cs="Arial"/>
              </w:rPr>
              <w:br/>
              <w:t xml:space="preserve">Attorney-General for the </w:t>
            </w:r>
            <w:r w:rsidR="00CA2D36" w:rsidRPr="00076E8B">
              <w:rPr>
                <w:rFonts w:cs="Arial"/>
              </w:rPr>
              <w:br/>
            </w:r>
            <w:r w:rsidRPr="00076E8B">
              <w:rPr>
                <w:rFonts w:cs="Arial"/>
              </w:rPr>
              <w:t>State of Victoria)</w:t>
            </w:r>
          </w:p>
          <w:p w14:paraId="7136371C" w14:textId="77777777" w:rsidR="00352883" w:rsidRDefault="00352883" w:rsidP="00352883">
            <w:pPr>
              <w:rPr>
                <w:rFonts w:cs="Arial"/>
                <w:highlight w:val="yellow"/>
              </w:rPr>
            </w:pPr>
          </w:p>
          <w:p w14:paraId="0987E39B" w14:textId="77777777" w:rsidR="00327A86" w:rsidRPr="007D7D2D" w:rsidRDefault="00327A86" w:rsidP="00327A86">
            <w:pPr>
              <w:rPr>
                <w:b/>
                <w:bCs/>
              </w:rPr>
            </w:pPr>
            <w:r w:rsidRPr="007D7D2D">
              <w:rPr>
                <w:b/>
                <w:bCs/>
              </w:rPr>
              <w:t>B W Walker SC</w:t>
            </w:r>
          </w:p>
          <w:p w14:paraId="3BD35CB9" w14:textId="079780BE" w:rsidR="00327A86" w:rsidRDefault="00327A86" w:rsidP="00352883">
            <w:r w:rsidRPr="007D7D2D">
              <w:t>(</w:t>
            </w:r>
            <w:r>
              <w:t>appearing</w:t>
            </w:r>
            <w:r w:rsidRPr="007D7D2D">
              <w:t xml:space="preserve"> on behalf of the </w:t>
            </w:r>
            <w:r w:rsidRPr="007D7D2D">
              <w:br/>
              <w:t>National Native Title Council)</w:t>
            </w:r>
          </w:p>
          <w:p w14:paraId="7A029705" w14:textId="77777777" w:rsidR="000C39DA" w:rsidRPr="00327A86" w:rsidRDefault="000C39DA" w:rsidP="00352883"/>
          <w:p w14:paraId="1EF5365F" w14:textId="3124B167" w:rsidR="00352883" w:rsidRPr="00E74114" w:rsidRDefault="00352883" w:rsidP="00352883">
            <w:pPr>
              <w:keepLines/>
              <w:ind w:left="38"/>
              <w:rPr>
                <w:rStyle w:val="CounselName"/>
                <w:bCs/>
              </w:rPr>
            </w:pPr>
          </w:p>
        </w:tc>
      </w:tr>
      <w:tr w:rsidR="00352883" w:rsidRPr="00E74114" w14:paraId="04E5752E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E2611D1" w14:textId="77777777" w:rsidR="00352883" w:rsidRPr="00E74114" w:rsidRDefault="00352883" w:rsidP="0035288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75866D24" w14:textId="77777777" w:rsidR="00352883" w:rsidRPr="006228A0" w:rsidRDefault="00352883" w:rsidP="00352883">
            <w:pPr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4500" w:type="dxa"/>
          </w:tcPr>
          <w:p w14:paraId="36C2392F" w14:textId="77777777" w:rsidR="00352883" w:rsidRDefault="00352883" w:rsidP="00352883">
            <w:pPr>
              <w:rPr>
                <w:highlight w:val="yellow"/>
              </w:rPr>
            </w:pPr>
          </w:p>
          <w:p w14:paraId="291EE6E8" w14:textId="77777777" w:rsidR="00352883" w:rsidRPr="007D7D2D" w:rsidRDefault="00352883" w:rsidP="00352883">
            <w:pPr>
              <w:rPr>
                <w:b/>
                <w:bCs/>
              </w:rPr>
            </w:pPr>
            <w:r w:rsidRPr="007D7D2D">
              <w:rPr>
                <w:b/>
                <w:bCs/>
              </w:rPr>
              <w:t xml:space="preserve">S J </w:t>
            </w:r>
            <w:proofErr w:type="spellStart"/>
            <w:r w:rsidRPr="007D7D2D">
              <w:rPr>
                <w:b/>
                <w:bCs/>
              </w:rPr>
              <w:t>Keim</w:t>
            </w:r>
            <w:proofErr w:type="spellEnd"/>
            <w:r w:rsidRPr="007D7D2D">
              <w:rPr>
                <w:b/>
                <w:bCs/>
              </w:rPr>
              <w:t xml:space="preserve"> SC</w:t>
            </w:r>
          </w:p>
          <w:p w14:paraId="218D1FAF" w14:textId="77777777" w:rsidR="00352883" w:rsidRPr="007D7D2D" w:rsidRDefault="00352883" w:rsidP="00352883">
            <w:pPr>
              <w:rPr>
                <w:b/>
                <w:bCs/>
              </w:rPr>
            </w:pPr>
            <w:r w:rsidRPr="007D7D2D">
              <w:rPr>
                <w:b/>
                <w:bCs/>
              </w:rPr>
              <w:t xml:space="preserve">C G </w:t>
            </w:r>
            <w:proofErr w:type="spellStart"/>
            <w:r w:rsidRPr="007D7D2D">
              <w:rPr>
                <w:b/>
                <w:bCs/>
              </w:rPr>
              <w:t>Winnett</w:t>
            </w:r>
            <w:proofErr w:type="spellEnd"/>
          </w:p>
          <w:p w14:paraId="4DF2B02F" w14:textId="0F1ED015" w:rsidR="006E0455" w:rsidRDefault="00352883" w:rsidP="00352883">
            <w:r w:rsidRPr="007D7D2D">
              <w:t xml:space="preserve">(appearing on behalf of the </w:t>
            </w:r>
            <w:r w:rsidR="00076E8B">
              <w:br/>
            </w:r>
            <w:bookmarkStart w:id="0" w:name="_GoBack"/>
            <w:bookmarkEnd w:id="0"/>
            <w:r w:rsidRPr="007D7D2D">
              <w:t>Australian Human Rights Commission</w:t>
            </w:r>
            <w:r w:rsidR="00327A86">
              <w:t xml:space="preserve"> as amicus curiae</w:t>
            </w:r>
            <w:r w:rsidRPr="007D7D2D">
              <w:t>)</w:t>
            </w:r>
          </w:p>
          <w:p w14:paraId="02CEA8EA" w14:textId="77777777" w:rsidR="00327A86" w:rsidRDefault="00327A86" w:rsidP="00352883"/>
          <w:p w14:paraId="21948F76" w14:textId="77777777" w:rsidR="00327A86" w:rsidRPr="007D7D2D" w:rsidRDefault="00327A86" w:rsidP="00327A86">
            <w:pPr>
              <w:rPr>
                <w:rFonts w:cs="Arial"/>
                <w:b/>
                <w:bCs/>
              </w:rPr>
            </w:pPr>
            <w:r w:rsidRPr="007D7D2D">
              <w:rPr>
                <w:rFonts w:cs="Arial"/>
                <w:b/>
                <w:bCs/>
              </w:rPr>
              <w:t xml:space="preserve">S A </w:t>
            </w:r>
            <w:proofErr w:type="spellStart"/>
            <w:r w:rsidRPr="007D7D2D">
              <w:rPr>
                <w:rFonts w:cs="Arial"/>
                <w:b/>
                <w:bCs/>
              </w:rPr>
              <w:t>Glacken</w:t>
            </w:r>
            <w:proofErr w:type="spellEnd"/>
            <w:r w:rsidRPr="007D7D2D">
              <w:rPr>
                <w:rFonts w:cs="Arial"/>
                <w:b/>
                <w:bCs/>
              </w:rPr>
              <w:t xml:space="preserve"> QC</w:t>
            </w:r>
          </w:p>
          <w:p w14:paraId="5B505976" w14:textId="77777777" w:rsidR="00327A86" w:rsidRPr="007D7D2D" w:rsidRDefault="00327A86" w:rsidP="00327A86">
            <w:pPr>
              <w:rPr>
                <w:rFonts w:cs="Arial"/>
                <w:b/>
                <w:bCs/>
              </w:rPr>
            </w:pPr>
            <w:r w:rsidRPr="007D7D2D">
              <w:rPr>
                <w:rFonts w:cs="Arial"/>
                <w:b/>
                <w:bCs/>
              </w:rPr>
              <w:t xml:space="preserve">S </w:t>
            </w:r>
            <w:proofErr w:type="spellStart"/>
            <w:r w:rsidRPr="007D7D2D">
              <w:rPr>
                <w:rFonts w:cs="Arial"/>
                <w:b/>
                <w:bCs/>
              </w:rPr>
              <w:t>Zeleznikow</w:t>
            </w:r>
            <w:proofErr w:type="spellEnd"/>
          </w:p>
          <w:p w14:paraId="3484FB87" w14:textId="2CEFFA68" w:rsidR="00327A86" w:rsidRPr="007D7D2D" w:rsidRDefault="00327A86" w:rsidP="00327A86">
            <w:pPr>
              <w:rPr>
                <w:rFonts w:cs="Arial"/>
              </w:rPr>
            </w:pPr>
            <w:r w:rsidRPr="007D7D2D">
              <w:rPr>
                <w:rFonts w:cs="Arial"/>
              </w:rPr>
              <w:t>(</w:t>
            </w:r>
            <w:r>
              <w:rPr>
                <w:rFonts w:cs="Arial"/>
              </w:rPr>
              <w:t>appearing</w:t>
            </w:r>
            <w:r w:rsidRPr="007D7D2D">
              <w:rPr>
                <w:rFonts w:cs="Arial"/>
              </w:rPr>
              <w:t xml:space="preserve"> on behalf of the</w:t>
            </w:r>
          </w:p>
          <w:p w14:paraId="6CB246F4" w14:textId="77777777" w:rsidR="00327A86" w:rsidRPr="007D7D2D" w:rsidRDefault="00327A86" w:rsidP="00327A86">
            <w:pPr>
              <w:rPr>
                <w:rFonts w:cs="Arial"/>
              </w:rPr>
            </w:pPr>
            <w:r w:rsidRPr="007D7D2D">
              <w:rPr>
                <w:rFonts w:cs="Arial"/>
              </w:rPr>
              <w:t>Northern Land Council)</w:t>
            </w:r>
          </w:p>
          <w:p w14:paraId="48668F4E" w14:textId="77777777" w:rsidR="00327A86" w:rsidRPr="007D7D2D" w:rsidRDefault="00327A86" w:rsidP="00352883">
            <w:pPr>
              <w:rPr>
                <w:rFonts w:cs="Arial"/>
                <w:b/>
                <w:bCs/>
              </w:rPr>
            </w:pPr>
          </w:p>
          <w:p w14:paraId="411605B3" w14:textId="77777777" w:rsidR="00352883" w:rsidRPr="006228A0" w:rsidRDefault="00352883" w:rsidP="00352883">
            <w:pPr>
              <w:rPr>
                <w:rFonts w:cs="Arial"/>
                <w:b/>
                <w:bCs/>
                <w:highlight w:val="yellow"/>
              </w:rPr>
            </w:pPr>
          </w:p>
        </w:tc>
      </w:tr>
    </w:tbl>
    <w:p w14:paraId="16566384" w14:textId="77777777" w:rsidR="00EE644D" w:rsidRDefault="00EE644D" w:rsidP="00880282"/>
    <w:p w14:paraId="0B346B17" w14:textId="77777777" w:rsidR="00EE644D" w:rsidRDefault="00EE644D" w:rsidP="00880282"/>
    <w:p w14:paraId="74FD044E" w14:textId="77777777" w:rsidR="00EE644D" w:rsidRDefault="00EE644D" w:rsidP="00880282"/>
    <w:p w14:paraId="299B11F5" w14:textId="77777777" w:rsidR="00EE644D" w:rsidRDefault="00EE644D" w:rsidP="00880282"/>
    <w:p w14:paraId="3D0CB3F4" w14:textId="77777777" w:rsidR="00EE644D" w:rsidRPr="00463053" w:rsidRDefault="00EE644D" w:rsidP="00880282"/>
    <w:p w14:paraId="2B606A37" w14:textId="77777777" w:rsidR="00EE644D" w:rsidRPr="00463053" w:rsidRDefault="00EE644D" w:rsidP="00880282">
      <w:pPr>
        <w:pStyle w:val="RegistrarsName"/>
      </w:pPr>
    </w:p>
    <w:p w14:paraId="2CD779E7" w14:textId="77777777" w:rsidR="00EE644D" w:rsidRPr="00463053" w:rsidRDefault="00EE644D" w:rsidP="00880282">
      <w:pPr>
        <w:pStyle w:val="RegistrarsName"/>
      </w:pPr>
      <w:r w:rsidRPr="00463053">
        <w:t>Carolyn Rogers</w:t>
      </w:r>
    </w:p>
    <w:p w14:paraId="53903395" w14:textId="781C4EDA" w:rsidR="00EE644D" w:rsidRDefault="00EE644D" w:rsidP="00C50639">
      <w:pPr>
        <w:pStyle w:val="RegistrarsTitle"/>
        <w:sectPr w:rsidR="00EE644D" w:rsidSect="00EE644D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 w:rsidRPr="00463053">
        <w:t>Senior Registrar</w:t>
      </w:r>
    </w:p>
    <w:p w14:paraId="5E17BAD0" w14:textId="77777777" w:rsidR="00EE644D" w:rsidRPr="00463053" w:rsidRDefault="00EE644D" w:rsidP="00163804">
      <w:pPr>
        <w:pStyle w:val="RegistrarsTitle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076E8B"/>
    <w:rsid w:val="000A12B4"/>
    <w:rsid w:val="000C39DA"/>
    <w:rsid w:val="000F4EB2"/>
    <w:rsid w:val="000F692D"/>
    <w:rsid w:val="00136C53"/>
    <w:rsid w:val="00142AFF"/>
    <w:rsid w:val="00163804"/>
    <w:rsid w:val="00164705"/>
    <w:rsid w:val="00164980"/>
    <w:rsid w:val="00211F36"/>
    <w:rsid w:val="00272C27"/>
    <w:rsid w:val="002958E3"/>
    <w:rsid w:val="002A0CAA"/>
    <w:rsid w:val="002B03C7"/>
    <w:rsid w:val="002C4787"/>
    <w:rsid w:val="002D736B"/>
    <w:rsid w:val="002F14AE"/>
    <w:rsid w:val="00327A86"/>
    <w:rsid w:val="00330D59"/>
    <w:rsid w:val="00352883"/>
    <w:rsid w:val="003B7FAF"/>
    <w:rsid w:val="00463053"/>
    <w:rsid w:val="004A7061"/>
    <w:rsid w:val="004D3D16"/>
    <w:rsid w:val="00501053"/>
    <w:rsid w:val="00503266"/>
    <w:rsid w:val="00505FB8"/>
    <w:rsid w:val="0051019A"/>
    <w:rsid w:val="00590670"/>
    <w:rsid w:val="005A47D1"/>
    <w:rsid w:val="0061321A"/>
    <w:rsid w:val="006228A0"/>
    <w:rsid w:val="006530FD"/>
    <w:rsid w:val="00657FA3"/>
    <w:rsid w:val="006A2FA7"/>
    <w:rsid w:val="006A7BE3"/>
    <w:rsid w:val="006C29E1"/>
    <w:rsid w:val="006E0455"/>
    <w:rsid w:val="00700AE8"/>
    <w:rsid w:val="00731582"/>
    <w:rsid w:val="00765652"/>
    <w:rsid w:val="00773D4C"/>
    <w:rsid w:val="007D7D2D"/>
    <w:rsid w:val="00817176"/>
    <w:rsid w:val="00880282"/>
    <w:rsid w:val="00887529"/>
    <w:rsid w:val="00894152"/>
    <w:rsid w:val="008A2875"/>
    <w:rsid w:val="008C1A4D"/>
    <w:rsid w:val="00973A43"/>
    <w:rsid w:val="009A1D9B"/>
    <w:rsid w:val="009C0BFA"/>
    <w:rsid w:val="00A46436"/>
    <w:rsid w:val="00A65E53"/>
    <w:rsid w:val="00A67BE9"/>
    <w:rsid w:val="00A77E27"/>
    <w:rsid w:val="00AB5A38"/>
    <w:rsid w:val="00AC199E"/>
    <w:rsid w:val="00B076CC"/>
    <w:rsid w:val="00B323E9"/>
    <w:rsid w:val="00B41DC0"/>
    <w:rsid w:val="00BB13F3"/>
    <w:rsid w:val="00C035F0"/>
    <w:rsid w:val="00C21306"/>
    <w:rsid w:val="00C25F4E"/>
    <w:rsid w:val="00C40DEE"/>
    <w:rsid w:val="00C50639"/>
    <w:rsid w:val="00C67DEA"/>
    <w:rsid w:val="00CA2D36"/>
    <w:rsid w:val="00CC7227"/>
    <w:rsid w:val="00D208D8"/>
    <w:rsid w:val="00D21C50"/>
    <w:rsid w:val="00D61751"/>
    <w:rsid w:val="00D62408"/>
    <w:rsid w:val="00DA2154"/>
    <w:rsid w:val="00DB122A"/>
    <w:rsid w:val="00DF44AA"/>
    <w:rsid w:val="00E74114"/>
    <w:rsid w:val="00E97FF4"/>
    <w:rsid w:val="00EC60A8"/>
    <w:rsid w:val="00EE644D"/>
    <w:rsid w:val="00FA66A2"/>
    <w:rsid w:val="00FA6906"/>
    <w:rsid w:val="00FB5FC6"/>
    <w:rsid w:val="00FD053F"/>
    <w:rsid w:val="00FE7C85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2022-03-30T05:39:00Z</dcterms:modified>
</cp:coreProperties>
</file>