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6FF439DD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</w:t>
      </w:r>
      <w:r w:rsidRPr="00A61E01">
        <w:rPr>
          <w:rFonts w:cs="Arial"/>
          <w:b/>
        </w:rPr>
        <w:t xml:space="preserve">NO. </w:t>
      </w:r>
      <w:r w:rsidR="000E5273"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1AF6D1B3" w:rsidR="00EE644D" w:rsidRDefault="00C16BCC" w:rsidP="005A47D1">
      <w:pPr>
        <w:pStyle w:val="ListingDetails"/>
        <w:rPr>
          <w:rFonts w:cs="Arial"/>
        </w:rPr>
      </w:pPr>
      <w:r>
        <w:rPr>
          <w:rFonts w:cs="Arial"/>
          <w:noProof/>
        </w:rPr>
        <w:t>WEDNESDAY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 w:rsidR="00747D56">
        <w:rPr>
          <w:rFonts w:cs="Arial"/>
          <w:noProof/>
        </w:rPr>
        <w:t>8 MAY</w:t>
      </w:r>
      <w:r w:rsidR="00DD0485">
        <w:rPr>
          <w:rFonts w:cs="Arial"/>
          <w:noProof/>
        </w:rPr>
        <w:t xml:space="preserve"> </w:t>
      </w:r>
      <w:r w:rsidR="000E2738">
        <w:rPr>
          <w:rFonts w:cs="Arial"/>
          <w:noProof/>
        </w:rPr>
        <w:t>202</w:t>
      </w:r>
      <w:r w:rsidR="000D3A89">
        <w:rPr>
          <w:rFonts w:cs="Arial"/>
          <w:noProof/>
        </w:rPr>
        <w:t>4</w:t>
      </w:r>
    </w:p>
    <w:p w14:paraId="416520AB" w14:textId="58395E92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1C7DDA">
        <w:rPr>
          <w:rFonts w:cs="Arial"/>
        </w:rPr>
        <w:t>10</w:t>
      </w:r>
      <w:r w:rsidRPr="00430601">
        <w:rPr>
          <w:rFonts w:cs="Arial"/>
          <w:noProof/>
        </w:rPr>
        <w:t>:</w:t>
      </w:r>
      <w:r w:rsidR="001C7DDA">
        <w:rPr>
          <w:rFonts w:cs="Arial"/>
          <w:noProof/>
        </w:rPr>
        <w:t>00</w:t>
      </w:r>
      <w:r w:rsidRPr="00430601">
        <w:rPr>
          <w:rFonts w:cs="Arial"/>
          <w:noProof/>
        </w:rPr>
        <w:t xml:space="preserve"> AM AE</w:t>
      </w:r>
      <w:r w:rsidR="00E511AB">
        <w:rPr>
          <w:rFonts w:cs="Arial"/>
          <w:noProof/>
        </w:rPr>
        <w:t>S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16BCC" w:rsidRPr="00683C7C" w14:paraId="4865E791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833EC16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5AF4F78F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  <w:r w:rsidRPr="00AA2353">
              <w:rPr>
                <w:rStyle w:val="Typeofhearing"/>
                <w:bCs/>
              </w:rPr>
              <w:t>FOR JUDGMENT</w:t>
            </w:r>
          </w:p>
          <w:p w14:paraId="02CA148D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D831268" w14:textId="77777777" w:rsidR="00C16BCC" w:rsidRPr="00AA2353" w:rsidRDefault="00C16BCC" w:rsidP="00FE7EE4">
            <w:pPr>
              <w:rPr>
                <w:rStyle w:val="Typeofhearing"/>
                <w:bCs/>
              </w:rPr>
            </w:pPr>
          </w:p>
        </w:tc>
      </w:tr>
      <w:tr w:rsidR="00C16BCC" w:rsidRPr="003A101B" w14:paraId="73C0681F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871709C" w14:textId="77777777" w:rsidR="00C16BCC" w:rsidRPr="00AA2353" w:rsidRDefault="00C16BCC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03DB7903" w14:textId="77777777" w:rsidR="00C16BCC" w:rsidRPr="00AA2353" w:rsidRDefault="00AA2353" w:rsidP="003A101B">
            <w:pPr>
              <w:keepLines/>
              <w:rPr>
                <w:iCs/>
              </w:rPr>
            </w:pPr>
            <w:r w:rsidRPr="00AA2353">
              <w:rPr>
                <w:iCs/>
              </w:rPr>
              <w:t xml:space="preserve">CHIEF EXECUTIVE OFFICER, ABORIGINAL AREAS PROTECTION AUTHORITY </w:t>
            </w:r>
          </w:p>
          <w:p w14:paraId="40D5CF46" w14:textId="22C94865" w:rsidR="00AA2353" w:rsidRPr="00AA2353" w:rsidRDefault="00AA2353" w:rsidP="003A101B">
            <w:pPr>
              <w:keepLines/>
              <w:rPr>
                <w:iCs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AC4320A" w14:textId="0859F7C5" w:rsidR="00C16BCC" w:rsidRPr="00AA2353" w:rsidRDefault="00AA2353" w:rsidP="003A101B">
            <w:pPr>
              <w:keepLines/>
              <w:rPr>
                <w:iCs/>
              </w:rPr>
            </w:pPr>
            <w:r w:rsidRPr="00AA2353">
              <w:rPr>
                <w:iCs/>
              </w:rPr>
              <w:t>DIRECTOR OF NATIONAL PARKS (ABN 13 051 694 963) &amp; ANOR</w:t>
            </w:r>
            <w:r w:rsidR="00C31055" w:rsidRPr="00AA2353">
              <w:rPr>
                <w:iCs/>
              </w:rPr>
              <w:br/>
            </w:r>
          </w:p>
        </w:tc>
      </w:tr>
      <w:tr w:rsidR="00C16BCC" w:rsidRPr="003A101B" w14:paraId="45DF7360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376759D5" w14:textId="77777777" w:rsidR="00C16BCC" w:rsidRPr="00AA2353" w:rsidRDefault="00C16BCC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5C75EA64" w14:textId="32ADF7A3" w:rsidR="003A101B" w:rsidRDefault="00E70C02" w:rsidP="003A101B">
            <w:pPr>
              <w:keepLines/>
              <w:rPr>
                <w:iCs/>
              </w:rPr>
            </w:pPr>
            <w:r>
              <w:rPr>
                <w:iCs/>
              </w:rPr>
              <w:t xml:space="preserve">CESSNOCK CITY COUNCIL </w:t>
            </w:r>
            <w:r>
              <w:rPr>
                <w:iCs/>
              </w:rPr>
              <w:br/>
              <w:t>ABN 60 919 148 928</w:t>
            </w:r>
          </w:p>
          <w:p w14:paraId="5495DAD3" w14:textId="16B6850A" w:rsidR="00E70C02" w:rsidRPr="00AA2353" w:rsidRDefault="00E70C02" w:rsidP="003A101B">
            <w:pPr>
              <w:keepLines/>
              <w:rPr>
                <w:iCs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7AEFFC41" w14:textId="77777777" w:rsidR="003A101B" w:rsidRDefault="00E70C02" w:rsidP="003A101B">
            <w:pPr>
              <w:keepLines/>
              <w:rPr>
                <w:iCs/>
              </w:rPr>
            </w:pPr>
            <w:r>
              <w:rPr>
                <w:iCs/>
              </w:rPr>
              <w:t>123 259 932 PTY LTD</w:t>
            </w:r>
            <w:r>
              <w:rPr>
                <w:iCs/>
              </w:rPr>
              <w:br/>
              <w:t>ACN 123 259 932</w:t>
            </w:r>
          </w:p>
          <w:p w14:paraId="13F8ABB1" w14:textId="536F02D0" w:rsidR="00E70C02" w:rsidRPr="00AA2353" w:rsidRDefault="00E70C02" w:rsidP="003A101B">
            <w:pPr>
              <w:keepLines/>
              <w:rPr>
                <w:iCs/>
              </w:rPr>
            </w:pPr>
          </w:p>
        </w:tc>
      </w:tr>
      <w:tr w:rsidR="00AA2353" w:rsidRPr="003A101B" w14:paraId="4F82A5F8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4D94A63" w14:textId="77777777" w:rsidR="00AA2353" w:rsidRPr="00B95F76" w:rsidRDefault="00AA2353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6F0769DD" w14:textId="2C02E915" w:rsidR="00AA2353" w:rsidRPr="00E70C02" w:rsidRDefault="00E70C02" w:rsidP="003A101B">
            <w:pPr>
              <w:keepLines/>
              <w:rPr>
                <w:iCs/>
              </w:rPr>
            </w:pPr>
            <w:r w:rsidRPr="00E70C02">
              <w:rPr>
                <w:iCs/>
              </w:rPr>
              <w:t>OBIAN</w:t>
            </w:r>
          </w:p>
        </w:tc>
        <w:tc>
          <w:tcPr>
            <w:tcW w:w="4500" w:type="dxa"/>
            <w:tcBorders>
              <w:bottom w:val="nil"/>
            </w:tcBorders>
          </w:tcPr>
          <w:p w14:paraId="0A754271" w14:textId="05D53FC8" w:rsidR="00AA2353" w:rsidRPr="00E70C02" w:rsidRDefault="00E70C02" w:rsidP="003A101B">
            <w:pPr>
              <w:keepLines/>
              <w:rPr>
                <w:iCs/>
              </w:rPr>
            </w:pPr>
            <w:r w:rsidRPr="00E70C02">
              <w:rPr>
                <w:iCs/>
              </w:rPr>
              <w:t>THE KING</w:t>
            </w:r>
          </w:p>
        </w:tc>
      </w:tr>
      <w:tr w:rsidR="00C16BCC" w:rsidRPr="00D734B0" w14:paraId="56641105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nil"/>
              <w:bottom w:val="nil"/>
            </w:tcBorders>
          </w:tcPr>
          <w:p w14:paraId="285A0E0E" w14:textId="77777777" w:rsidR="00C16BCC" w:rsidRPr="00D734B0" w:rsidRDefault="00C16BCC" w:rsidP="00FE7EE4">
            <w:pPr>
              <w:keepLines/>
              <w:rPr>
                <w:rStyle w:val="Typeofhearing"/>
                <w:bCs/>
                <w:highlight w:val="yellow"/>
              </w:rPr>
            </w:pPr>
          </w:p>
          <w:p w14:paraId="21DA034F" w14:textId="3B289AB1" w:rsidR="00C16BCC" w:rsidRPr="0076543E" w:rsidRDefault="00E93455" w:rsidP="00FE7EE4">
            <w:pPr>
              <w:keepLines/>
              <w:rPr>
                <w:rStyle w:val="Typeofhearing"/>
                <w:bCs/>
              </w:rPr>
            </w:pPr>
            <w:r w:rsidRPr="00FF1D6B">
              <w:rPr>
                <w:rStyle w:val="Typeofhearing"/>
                <w:bCs/>
              </w:rPr>
              <w:t>PART HEARD</w:t>
            </w:r>
          </w:p>
          <w:p w14:paraId="43BDA778" w14:textId="77777777" w:rsidR="00C16BCC" w:rsidRPr="00D734B0" w:rsidRDefault="00C16BCC" w:rsidP="00FE7EE4">
            <w:pPr>
              <w:keepLines/>
              <w:rPr>
                <w:rStyle w:val="Typeofhearing"/>
                <w:bCs/>
                <w:highlight w:val="yellow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5DCE8228" w14:textId="77777777" w:rsidR="00C16BCC" w:rsidRPr="00D734B0" w:rsidRDefault="00C16BCC" w:rsidP="00FE7EE4">
            <w:pPr>
              <w:rPr>
                <w:rStyle w:val="Typeofhearing"/>
                <w:bCs/>
                <w:highlight w:val="yellow"/>
              </w:rPr>
            </w:pPr>
          </w:p>
        </w:tc>
      </w:tr>
      <w:tr w:rsidR="003166F3" w:rsidRPr="00D734B0" w14:paraId="5503F429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1B277AD" w14:textId="77777777" w:rsidR="003166F3" w:rsidRPr="00D734B0" w:rsidRDefault="003166F3" w:rsidP="003166F3">
            <w:pPr>
              <w:keepLines/>
              <w:ind w:left="360"/>
              <w:jc w:val="center"/>
              <w:rPr>
                <w:rStyle w:val="PartyName"/>
                <w:highlight w:val="yellow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76A610BF" w14:textId="48A6AC4F" w:rsidR="003166F3" w:rsidRPr="003166F3" w:rsidRDefault="003166F3" w:rsidP="003166F3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  <w:r w:rsidRPr="003166F3">
              <w:rPr>
                <w:rStyle w:val="CounselName"/>
                <w:b w:val="0"/>
              </w:rPr>
              <w:t>RC</w:t>
            </w:r>
          </w:p>
        </w:tc>
        <w:tc>
          <w:tcPr>
            <w:tcW w:w="4500" w:type="dxa"/>
          </w:tcPr>
          <w:p w14:paraId="5BDD549D" w14:textId="0B3D42D9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 w:val="0"/>
              </w:rPr>
              <w:t>THE SALVATION ARMY (WESTERN AUSTRALIA) PROPERTY TRUST</w:t>
            </w:r>
            <w:r w:rsidRPr="003166F3">
              <w:rPr>
                <w:rStyle w:val="CounselName"/>
                <w:b w:val="0"/>
              </w:rPr>
              <w:br/>
            </w:r>
          </w:p>
        </w:tc>
      </w:tr>
      <w:tr w:rsidR="003166F3" w:rsidRPr="00D734B0" w14:paraId="27669FD6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DC3E8D8" w14:textId="77777777" w:rsidR="003166F3" w:rsidRPr="00D734B0" w:rsidRDefault="003166F3" w:rsidP="003166F3">
            <w:pPr>
              <w:keepLines/>
              <w:ind w:left="360"/>
              <w:jc w:val="center"/>
              <w:rPr>
                <w:rStyle w:val="PartyName"/>
                <w:highlight w:val="yellow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483A3C20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 xml:space="preserve">M D </w:t>
            </w:r>
            <w:proofErr w:type="spellStart"/>
            <w:r w:rsidRPr="003166F3">
              <w:rPr>
                <w:rStyle w:val="CounselName"/>
                <w:bCs/>
              </w:rPr>
              <w:t>Cuerden</w:t>
            </w:r>
            <w:proofErr w:type="spellEnd"/>
            <w:r w:rsidRPr="003166F3">
              <w:rPr>
                <w:rStyle w:val="CounselName"/>
                <w:bCs/>
              </w:rPr>
              <w:t xml:space="preserve"> SC</w:t>
            </w:r>
          </w:p>
          <w:p w14:paraId="7D21616D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>T J Hammond SC</w:t>
            </w:r>
          </w:p>
          <w:p w14:paraId="04A38F95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 xml:space="preserve">L D </w:t>
            </w:r>
            <w:proofErr w:type="spellStart"/>
            <w:r w:rsidRPr="003166F3">
              <w:rPr>
                <w:rStyle w:val="CounselName"/>
                <w:bCs/>
              </w:rPr>
              <w:t>Coci</w:t>
            </w:r>
            <w:proofErr w:type="spellEnd"/>
          </w:p>
          <w:p w14:paraId="0FC8A94C" w14:textId="77777777" w:rsidR="003166F3" w:rsidRPr="003166F3" w:rsidRDefault="003166F3" w:rsidP="003166F3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</w:p>
        </w:tc>
        <w:tc>
          <w:tcPr>
            <w:tcW w:w="4500" w:type="dxa"/>
          </w:tcPr>
          <w:p w14:paraId="11C7F9B5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>D F Villa SC</w:t>
            </w:r>
          </w:p>
          <w:p w14:paraId="3FC35F88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>R Young SC</w:t>
            </w:r>
          </w:p>
          <w:p w14:paraId="4534C8E3" w14:textId="1C0A2EF4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  <w:r w:rsidRPr="003166F3">
              <w:rPr>
                <w:rStyle w:val="CounselName"/>
                <w:bCs/>
              </w:rPr>
              <w:t>H C Cooper</w:t>
            </w:r>
          </w:p>
          <w:p w14:paraId="150B7632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</w:p>
          <w:p w14:paraId="201381C8" w14:textId="77777777" w:rsidR="003166F3" w:rsidRPr="003166F3" w:rsidRDefault="003166F3" w:rsidP="003166F3">
            <w:pPr>
              <w:keepLines/>
              <w:rPr>
                <w:rStyle w:val="CounselName"/>
                <w:bCs/>
              </w:rPr>
            </w:pPr>
          </w:p>
        </w:tc>
      </w:tr>
    </w:tbl>
    <w:p w14:paraId="2BAB23BD" w14:textId="16583BB2" w:rsidR="009267ED" w:rsidRDefault="009267ED" w:rsidP="00880282"/>
    <w:p w14:paraId="27355491" w14:textId="77777777" w:rsidR="000E5273" w:rsidRDefault="000E5273" w:rsidP="00880282"/>
    <w:p w14:paraId="6A608A95" w14:textId="77777777" w:rsidR="000E5273" w:rsidRDefault="000E5273" w:rsidP="00880282"/>
    <w:p w14:paraId="51F6CD1E" w14:textId="77777777" w:rsidR="00302F75" w:rsidRDefault="00302F75" w:rsidP="00880282"/>
    <w:p w14:paraId="4B1A5CCD" w14:textId="4D6707E7" w:rsidR="00302F75" w:rsidRDefault="00302F75" w:rsidP="00880282"/>
    <w:p w14:paraId="3F22847E" w14:textId="77777777" w:rsidR="00457493" w:rsidRDefault="00457493" w:rsidP="00880282"/>
    <w:p w14:paraId="2CD779E7" w14:textId="77777777" w:rsidR="00EE644D" w:rsidRPr="00463053" w:rsidRDefault="00EE644D" w:rsidP="009A077E">
      <w:pPr>
        <w:pStyle w:val="RegistrarsName"/>
      </w:pPr>
      <w:r w:rsidRPr="00463053">
        <w:t>Carolyn Rogers</w:t>
      </w:r>
    </w:p>
    <w:p w14:paraId="53903395" w14:textId="7EBFD15A" w:rsidR="00EE644D" w:rsidRDefault="00EE644D" w:rsidP="00C50639">
      <w:pPr>
        <w:pStyle w:val="RegistrarsTitle"/>
        <w:sectPr w:rsidR="00EE644D" w:rsidSect="00646918">
          <w:pgSz w:w="11906" w:h="16838"/>
          <w:pgMar w:top="567" w:right="1287" w:bottom="340" w:left="1418" w:header="709" w:footer="709" w:gutter="0"/>
          <w:pgNumType w:start="1"/>
          <w:cols w:space="708"/>
          <w:docGrid w:linePitch="360"/>
        </w:sectPr>
      </w:pPr>
      <w:r w:rsidRPr="00463053">
        <w:t>Senior Registra</w:t>
      </w:r>
      <w:r w:rsidR="00405788">
        <w:t>r</w:t>
      </w:r>
    </w:p>
    <w:p w14:paraId="5E17BAD0" w14:textId="4E9187D9" w:rsidR="00EE644D" w:rsidRPr="00463053" w:rsidRDefault="00EE644D" w:rsidP="0037241B">
      <w:pPr>
        <w:pStyle w:val="RegistrarsTitle"/>
        <w:jc w:val="left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5070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030E4"/>
    <w:rsid w:val="0003098F"/>
    <w:rsid w:val="00032CD5"/>
    <w:rsid w:val="0003602B"/>
    <w:rsid w:val="000429BF"/>
    <w:rsid w:val="00044BE3"/>
    <w:rsid w:val="00045130"/>
    <w:rsid w:val="00045795"/>
    <w:rsid w:val="000474A1"/>
    <w:rsid w:val="000545F9"/>
    <w:rsid w:val="00091584"/>
    <w:rsid w:val="00093A14"/>
    <w:rsid w:val="000A12B4"/>
    <w:rsid w:val="000D3A89"/>
    <w:rsid w:val="000D4BBA"/>
    <w:rsid w:val="000E2738"/>
    <w:rsid w:val="000E398D"/>
    <w:rsid w:val="000E5273"/>
    <w:rsid w:val="000F4EB2"/>
    <w:rsid w:val="000F59E6"/>
    <w:rsid w:val="00116317"/>
    <w:rsid w:val="00117C77"/>
    <w:rsid w:val="00136C53"/>
    <w:rsid w:val="00142AFF"/>
    <w:rsid w:val="00142FC6"/>
    <w:rsid w:val="00146421"/>
    <w:rsid w:val="00163804"/>
    <w:rsid w:val="00164980"/>
    <w:rsid w:val="001A3A9E"/>
    <w:rsid w:val="001B2CE9"/>
    <w:rsid w:val="001B7708"/>
    <w:rsid w:val="001C7DDA"/>
    <w:rsid w:val="001D1A56"/>
    <w:rsid w:val="001E12CB"/>
    <w:rsid w:val="00211F36"/>
    <w:rsid w:val="002127DC"/>
    <w:rsid w:val="00214F9B"/>
    <w:rsid w:val="00220B7C"/>
    <w:rsid w:val="00272C27"/>
    <w:rsid w:val="002958E3"/>
    <w:rsid w:val="002A0CAA"/>
    <w:rsid w:val="002A1439"/>
    <w:rsid w:val="002B03C7"/>
    <w:rsid w:val="002B16D9"/>
    <w:rsid w:val="002B471B"/>
    <w:rsid w:val="002D736B"/>
    <w:rsid w:val="002E7C8B"/>
    <w:rsid w:val="002F14AE"/>
    <w:rsid w:val="0030273A"/>
    <w:rsid w:val="00302F75"/>
    <w:rsid w:val="003166F3"/>
    <w:rsid w:val="00330D59"/>
    <w:rsid w:val="0033761F"/>
    <w:rsid w:val="00351380"/>
    <w:rsid w:val="00352CA8"/>
    <w:rsid w:val="00360B88"/>
    <w:rsid w:val="0037241B"/>
    <w:rsid w:val="00383F7E"/>
    <w:rsid w:val="00394BBB"/>
    <w:rsid w:val="003A101B"/>
    <w:rsid w:val="003A54E9"/>
    <w:rsid w:val="003B7FAF"/>
    <w:rsid w:val="003F0167"/>
    <w:rsid w:val="003F6345"/>
    <w:rsid w:val="004044AB"/>
    <w:rsid w:val="00405788"/>
    <w:rsid w:val="0042786E"/>
    <w:rsid w:val="00450B0C"/>
    <w:rsid w:val="004526FE"/>
    <w:rsid w:val="00457493"/>
    <w:rsid w:val="00463053"/>
    <w:rsid w:val="00471B84"/>
    <w:rsid w:val="00477DC3"/>
    <w:rsid w:val="00497FBA"/>
    <w:rsid w:val="004A5CA1"/>
    <w:rsid w:val="004D3D16"/>
    <w:rsid w:val="00501053"/>
    <w:rsid w:val="00503266"/>
    <w:rsid w:val="00505FB8"/>
    <w:rsid w:val="0051019A"/>
    <w:rsid w:val="00520B0D"/>
    <w:rsid w:val="00532EBC"/>
    <w:rsid w:val="005616B0"/>
    <w:rsid w:val="00562B67"/>
    <w:rsid w:val="0056470A"/>
    <w:rsid w:val="00577514"/>
    <w:rsid w:val="00580F3F"/>
    <w:rsid w:val="00584C26"/>
    <w:rsid w:val="005912DD"/>
    <w:rsid w:val="005928A1"/>
    <w:rsid w:val="005A47D1"/>
    <w:rsid w:val="005B058B"/>
    <w:rsid w:val="005B338E"/>
    <w:rsid w:val="005C2913"/>
    <w:rsid w:val="005F5C24"/>
    <w:rsid w:val="00605CCD"/>
    <w:rsid w:val="00623FDC"/>
    <w:rsid w:val="00646918"/>
    <w:rsid w:val="006530FD"/>
    <w:rsid w:val="0066099F"/>
    <w:rsid w:val="00661D55"/>
    <w:rsid w:val="006A2FA7"/>
    <w:rsid w:val="006A7BE3"/>
    <w:rsid w:val="006B5B2B"/>
    <w:rsid w:val="006C1A04"/>
    <w:rsid w:val="006C29E1"/>
    <w:rsid w:val="006D4927"/>
    <w:rsid w:val="006F0273"/>
    <w:rsid w:val="00700AE8"/>
    <w:rsid w:val="00731582"/>
    <w:rsid w:val="007407EF"/>
    <w:rsid w:val="00747D56"/>
    <w:rsid w:val="0075626A"/>
    <w:rsid w:val="007633B1"/>
    <w:rsid w:val="00765652"/>
    <w:rsid w:val="00772188"/>
    <w:rsid w:val="00773D4C"/>
    <w:rsid w:val="00786FEC"/>
    <w:rsid w:val="007B4C48"/>
    <w:rsid w:val="007C1DF9"/>
    <w:rsid w:val="007F45AD"/>
    <w:rsid w:val="00807306"/>
    <w:rsid w:val="00817176"/>
    <w:rsid w:val="00826BBE"/>
    <w:rsid w:val="00835BCA"/>
    <w:rsid w:val="00880282"/>
    <w:rsid w:val="00884E89"/>
    <w:rsid w:val="00887529"/>
    <w:rsid w:val="00894152"/>
    <w:rsid w:val="008A2875"/>
    <w:rsid w:val="008B3FE4"/>
    <w:rsid w:val="008C1A4D"/>
    <w:rsid w:val="008D2F6B"/>
    <w:rsid w:val="008D39D5"/>
    <w:rsid w:val="009035A9"/>
    <w:rsid w:val="009267ED"/>
    <w:rsid w:val="00927A10"/>
    <w:rsid w:val="00930E9D"/>
    <w:rsid w:val="00952D55"/>
    <w:rsid w:val="009704BF"/>
    <w:rsid w:val="00973A43"/>
    <w:rsid w:val="009778E6"/>
    <w:rsid w:val="00985277"/>
    <w:rsid w:val="009A077E"/>
    <w:rsid w:val="009A1D9B"/>
    <w:rsid w:val="009B0225"/>
    <w:rsid w:val="009C0BFA"/>
    <w:rsid w:val="009D6BB9"/>
    <w:rsid w:val="009D756C"/>
    <w:rsid w:val="00A0486D"/>
    <w:rsid w:val="00A1561E"/>
    <w:rsid w:val="00A26E2A"/>
    <w:rsid w:val="00A31ECD"/>
    <w:rsid w:val="00A46436"/>
    <w:rsid w:val="00A61B59"/>
    <w:rsid w:val="00A61E01"/>
    <w:rsid w:val="00A65E53"/>
    <w:rsid w:val="00A67BE9"/>
    <w:rsid w:val="00A71292"/>
    <w:rsid w:val="00AA2353"/>
    <w:rsid w:val="00AA2A80"/>
    <w:rsid w:val="00AB5A38"/>
    <w:rsid w:val="00AC199E"/>
    <w:rsid w:val="00B0075F"/>
    <w:rsid w:val="00B076CC"/>
    <w:rsid w:val="00B07D82"/>
    <w:rsid w:val="00B1798D"/>
    <w:rsid w:val="00B2051E"/>
    <w:rsid w:val="00B323E9"/>
    <w:rsid w:val="00B34290"/>
    <w:rsid w:val="00B41DC0"/>
    <w:rsid w:val="00B6343F"/>
    <w:rsid w:val="00B93604"/>
    <w:rsid w:val="00B95F76"/>
    <w:rsid w:val="00BB13F3"/>
    <w:rsid w:val="00BB1EE2"/>
    <w:rsid w:val="00BC493E"/>
    <w:rsid w:val="00BD2889"/>
    <w:rsid w:val="00BE2EA1"/>
    <w:rsid w:val="00C00A16"/>
    <w:rsid w:val="00C0155E"/>
    <w:rsid w:val="00C035F0"/>
    <w:rsid w:val="00C16BCC"/>
    <w:rsid w:val="00C21306"/>
    <w:rsid w:val="00C23AFB"/>
    <w:rsid w:val="00C25F4E"/>
    <w:rsid w:val="00C31055"/>
    <w:rsid w:val="00C50639"/>
    <w:rsid w:val="00C64B66"/>
    <w:rsid w:val="00C673A5"/>
    <w:rsid w:val="00C67DEA"/>
    <w:rsid w:val="00CB43CE"/>
    <w:rsid w:val="00CC55B8"/>
    <w:rsid w:val="00CC7227"/>
    <w:rsid w:val="00CD2393"/>
    <w:rsid w:val="00CD4805"/>
    <w:rsid w:val="00CE5B9E"/>
    <w:rsid w:val="00D00F1C"/>
    <w:rsid w:val="00D02FD3"/>
    <w:rsid w:val="00D208D8"/>
    <w:rsid w:val="00D21C50"/>
    <w:rsid w:val="00D43A9B"/>
    <w:rsid w:val="00D61751"/>
    <w:rsid w:val="00D62408"/>
    <w:rsid w:val="00D707A1"/>
    <w:rsid w:val="00D9055E"/>
    <w:rsid w:val="00D91D4B"/>
    <w:rsid w:val="00DB122A"/>
    <w:rsid w:val="00DB617B"/>
    <w:rsid w:val="00DD0485"/>
    <w:rsid w:val="00DE051F"/>
    <w:rsid w:val="00DE0B8D"/>
    <w:rsid w:val="00DF44AA"/>
    <w:rsid w:val="00E071D1"/>
    <w:rsid w:val="00E15B16"/>
    <w:rsid w:val="00E205D0"/>
    <w:rsid w:val="00E42F83"/>
    <w:rsid w:val="00E511AB"/>
    <w:rsid w:val="00E70C02"/>
    <w:rsid w:val="00E70F73"/>
    <w:rsid w:val="00E74114"/>
    <w:rsid w:val="00E75E8D"/>
    <w:rsid w:val="00E9243D"/>
    <w:rsid w:val="00E93455"/>
    <w:rsid w:val="00E97FF4"/>
    <w:rsid w:val="00EA2CEA"/>
    <w:rsid w:val="00EB4316"/>
    <w:rsid w:val="00EC60A8"/>
    <w:rsid w:val="00ED7C45"/>
    <w:rsid w:val="00EE61D2"/>
    <w:rsid w:val="00EE644D"/>
    <w:rsid w:val="00EF41CC"/>
    <w:rsid w:val="00F17EC9"/>
    <w:rsid w:val="00F210D2"/>
    <w:rsid w:val="00F54E7D"/>
    <w:rsid w:val="00F80F95"/>
    <w:rsid w:val="00F9693C"/>
    <w:rsid w:val="00FA2029"/>
    <w:rsid w:val="00FA6906"/>
    <w:rsid w:val="00FB4553"/>
    <w:rsid w:val="00FB5FC6"/>
    <w:rsid w:val="00FD053F"/>
    <w:rsid w:val="00FD369A"/>
    <w:rsid w:val="00FD3B14"/>
    <w:rsid w:val="00FE6F4D"/>
    <w:rsid w:val="00FF1D6B"/>
    <w:rsid w:val="00FF4C8A"/>
    <w:rsid w:val="00FF51DB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2024-05-07T03:11:00Z</dcterms:modified>
</cp:coreProperties>
</file>