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2CD7F" w14:textId="77777777" w:rsidR="00147ADE" w:rsidRPr="00704FF8" w:rsidRDefault="00147ADE" w:rsidP="00704FF8">
      <w:pPr>
        <w:pStyle w:val="OrdersTopLine"/>
      </w:pPr>
      <w:bookmarkStart w:id="0" w:name="_GoBack"/>
      <w:bookmarkEnd w:id="0"/>
      <w:r w:rsidRPr="00704FF8">
        <w:t>HIGH COURT OF AUSTRALIA</w:t>
      </w:r>
    </w:p>
    <w:p w14:paraId="79922805" w14:textId="77777777" w:rsidR="00147ADE" w:rsidRPr="00704FF8" w:rsidRDefault="00147ADE" w:rsidP="00704FF8">
      <w:pPr>
        <w:pStyle w:val="OrderCentre"/>
      </w:pPr>
    </w:p>
    <w:p w14:paraId="7716526E" w14:textId="77777777" w:rsidR="00147ADE" w:rsidRPr="00704FF8" w:rsidRDefault="00147ADE" w:rsidP="00704FF8">
      <w:pPr>
        <w:pStyle w:val="OrderCentre"/>
      </w:pPr>
      <w:r w:rsidRPr="00704FF8">
        <w:t>GORDON</w:t>
      </w:r>
      <w:r>
        <w:t xml:space="preserve"> </w:t>
      </w:r>
      <w:r w:rsidRPr="00704FF8">
        <w:t>J</w:t>
      </w:r>
    </w:p>
    <w:p w14:paraId="2E6547AA" w14:textId="77777777" w:rsidR="00147ADE" w:rsidRPr="00427F3A" w:rsidRDefault="00147ADE" w:rsidP="00EE5374">
      <w:pPr>
        <w:pStyle w:val="Centre"/>
        <w:rPr>
          <w:lang w:val="en-AU"/>
        </w:rPr>
      </w:pPr>
    </w:p>
    <w:p w14:paraId="7E7B086A" w14:textId="77777777" w:rsidR="00147ADE" w:rsidRPr="00704FF8" w:rsidRDefault="00147ADE" w:rsidP="00704FF8">
      <w:pPr>
        <w:pStyle w:val="OrdersCenteredBorder"/>
      </w:pPr>
    </w:p>
    <w:p w14:paraId="50FECB89" w14:textId="77777777" w:rsidR="00147ADE" w:rsidRPr="00704FF8" w:rsidRDefault="00147ADE" w:rsidP="0032341F">
      <w:pPr>
        <w:pStyle w:val="OrdersBodyHeading"/>
      </w:pPr>
    </w:p>
    <w:p w14:paraId="59D31884" w14:textId="77777777" w:rsidR="00147ADE" w:rsidRPr="0032341F" w:rsidRDefault="00147ADE" w:rsidP="009362E8">
      <w:pPr>
        <w:pStyle w:val="OrdersPartyName"/>
        <w:ind w:right="-1"/>
      </w:pPr>
      <w:r w:rsidRPr="00DD1DEB">
        <w:t>PLAINTIFF S183/2021</w:t>
      </w:r>
      <w:r w:rsidRPr="0032341F">
        <w:tab/>
      </w:r>
      <w:r w:rsidRPr="00DD1DEB">
        <w:t>PLAINTIFF</w:t>
      </w:r>
    </w:p>
    <w:p w14:paraId="12606050" w14:textId="77777777" w:rsidR="00147ADE" w:rsidRPr="0032341F" w:rsidRDefault="00147ADE" w:rsidP="009362E8">
      <w:pPr>
        <w:pStyle w:val="OrdersPartyName"/>
        <w:ind w:right="-1"/>
      </w:pPr>
    </w:p>
    <w:p w14:paraId="165BA72B" w14:textId="77777777" w:rsidR="00147ADE" w:rsidRPr="0032341F" w:rsidRDefault="00147ADE" w:rsidP="009362E8">
      <w:pPr>
        <w:pStyle w:val="OrdersPartyName"/>
        <w:ind w:right="-1"/>
      </w:pPr>
      <w:r w:rsidRPr="0032341F">
        <w:t>AND</w:t>
      </w:r>
    </w:p>
    <w:p w14:paraId="5528E8BF" w14:textId="77777777" w:rsidR="00147ADE" w:rsidRPr="0032341F" w:rsidRDefault="00147ADE" w:rsidP="009362E8">
      <w:pPr>
        <w:pStyle w:val="OrdersPartyName"/>
        <w:ind w:right="-1"/>
      </w:pPr>
    </w:p>
    <w:p w14:paraId="1D75D635" w14:textId="77777777" w:rsidR="00147ADE" w:rsidRPr="0032341F" w:rsidRDefault="00147ADE" w:rsidP="009362E8">
      <w:pPr>
        <w:pStyle w:val="OrdersPartyName"/>
        <w:ind w:right="-1"/>
      </w:pPr>
      <w:r w:rsidRPr="00DD1DEB">
        <w:t>MINISTER FOR HOME AFFAIRS</w:t>
      </w:r>
      <w:r w:rsidRPr="0032341F">
        <w:tab/>
      </w:r>
      <w:r>
        <w:t>DEFENDANT</w:t>
      </w:r>
    </w:p>
    <w:p w14:paraId="4CA77B88" w14:textId="77777777" w:rsidR="00147ADE" w:rsidRPr="00427F3A" w:rsidRDefault="00147ADE" w:rsidP="00AF0A5E">
      <w:pPr>
        <w:pStyle w:val="BodyHeading"/>
      </w:pPr>
    </w:p>
    <w:p w14:paraId="503AE6CC" w14:textId="77777777" w:rsidR="00147ADE" w:rsidRPr="00427F3A" w:rsidRDefault="00147ADE" w:rsidP="00BE0A6C">
      <w:pPr>
        <w:pStyle w:val="BodyHeading"/>
      </w:pPr>
    </w:p>
    <w:p w14:paraId="7EB50A81" w14:textId="77777777" w:rsidR="00147ADE" w:rsidRPr="00427F3A" w:rsidRDefault="00147ADE" w:rsidP="00EE5374">
      <w:pPr>
        <w:pStyle w:val="CentreItalics"/>
      </w:pPr>
      <w:r w:rsidRPr="00DD1DEB">
        <w:t>Plaintiff S183/2021 v Minister for Home Affairs</w:t>
      </w:r>
    </w:p>
    <w:p w14:paraId="0260F45F" w14:textId="77777777" w:rsidR="00147ADE" w:rsidRPr="00427F3A" w:rsidRDefault="00147ADE" w:rsidP="00E90E4F">
      <w:pPr>
        <w:pStyle w:val="OrdersCentre"/>
      </w:pPr>
      <w:r>
        <w:t>[2022</w:t>
      </w:r>
      <w:r w:rsidRPr="00427F3A">
        <w:t xml:space="preserve">] HCA </w:t>
      </w:r>
      <w:r>
        <w:t>15</w:t>
      </w:r>
    </w:p>
    <w:p w14:paraId="5C8B9D94" w14:textId="77777777" w:rsidR="00147ADE" w:rsidRDefault="00147ADE" w:rsidP="00E90E4F">
      <w:pPr>
        <w:pStyle w:val="OrdersCentreItalics"/>
      </w:pPr>
      <w:r>
        <w:t xml:space="preserve">Date of Hearing: </w:t>
      </w:r>
      <w:r w:rsidRPr="00DD1DEB">
        <w:t>3 March 2022</w:t>
      </w:r>
    </w:p>
    <w:p w14:paraId="73291207" w14:textId="77777777" w:rsidR="00147ADE" w:rsidRPr="00427F3A" w:rsidRDefault="00147ADE" w:rsidP="00E90E4F">
      <w:pPr>
        <w:pStyle w:val="OrdersCentreItalics"/>
      </w:pPr>
      <w:r>
        <w:t>Date of Judgment: 21 April 2022</w:t>
      </w:r>
    </w:p>
    <w:p w14:paraId="09A59088" w14:textId="77777777" w:rsidR="00147ADE" w:rsidRDefault="00147ADE" w:rsidP="00E90E4F">
      <w:pPr>
        <w:pStyle w:val="OrdersCentre"/>
      </w:pPr>
      <w:r w:rsidRPr="00DD1DEB">
        <w:t>S183/2021</w:t>
      </w:r>
    </w:p>
    <w:p w14:paraId="2FA659CB" w14:textId="77777777" w:rsidR="00147ADE" w:rsidRPr="00427F3A" w:rsidRDefault="00147ADE" w:rsidP="00E90E4F">
      <w:pPr>
        <w:pStyle w:val="OrdersCentre"/>
      </w:pPr>
    </w:p>
    <w:p w14:paraId="1BCF96EB" w14:textId="77777777" w:rsidR="00147ADE" w:rsidRPr="00BE0A6C" w:rsidRDefault="00147ADE" w:rsidP="00E90E4F">
      <w:pPr>
        <w:pStyle w:val="OrderCentreBold"/>
      </w:pPr>
      <w:r w:rsidRPr="00BE0A6C">
        <w:t>ORDER</w:t>
      </w:r>
    </w:p>
    <w:p w14:paraId="05DD6481" w14:textId="77777777" w:rsidR="00147ADE" w:rsidRPr="00427F3A" w:rsidRDefault="00147ADE" w:rsidP="00736C52">
      <w:pPr>
        <w:pStyle w:val="Centre"/>
        <w:rPr>
          <w:lang w:val="en-AU"/>
        </w:rPr>
      </w:pPr>
    </w:p>
    <w:p w14:paraId="19656602" w14:textId="77777777" w:rsidR="00147ADE" w:rsidRDefault="00147ADE" w:rsidP="005B7EB3">
      <w:pPr>
        <w:pStyle w:val="OrdersText"/>
      </w:pPr>
      <w:r>
        <w:t>1.</w:t>
      </w:r>
      <w:r>
        <w:tab/>
        <w:t>Pursuant to s 486</w:t>
      </w:r>
      <w:proofErr w:type="gramStart"/>
      <w:r>
        <w:t>A(</w:t>
      </w:r>
      <w:proofErr w:type="gramEnd"/>
      <w:r>
        <w:t xml:space="preserve">2) of the </w:t>
      </w:r>
      <w:r w:rsidRPr="005B7EB3">
        <w:rPr>
          <w:i w:val="0"/>
        </w:rPr>
        <w:t>Migration Act 1958</w:t>
      </w:r>
      <w:r>
        <w:t xml:space="preserve"> (</w:t>
      </w:r>
      <w:proofErr w:type="spellStart"/>
      <w:r>
        <w:t>Cth</w:t>
      </w:r>
      <w:proofErr w:type="spellEnd"/>
      <w:r>
        <w:t>), the period within which an application may be made for a remedy to be granted in relation to the decision made by a delegate of the defendant on 17 March 2020, notified to the plaintiff on 18 March 2020, is extended to 8 November 2021.</w:t>
      </w:r>
    </w:p>
    <w:p w14:paraId="62071698" w14:textId="77777777" w:rsidR="00147ADE" w:rsidRDefault="00147ADE" w:rsidP="005B7EB3">
      <w:pPr>
        <w:pStyle w:val="OrdersText"/>
      </w:pPr>
    </w:p>
    <w:p w14:paraId="44FAA414" w14:textId="77777777" w:rsidR="00147ADE" w:rsidRDefault="00147ADE" w:rsidP="005B7EB3">
      <w:pPr>
        <w:pStyle w:val="OrdersText"/>
      </w:pPr>
      <w:r>
        <w:t>2.</w:t>
      </w:r>
      <w:r>
        <w:tab/>
        <w:t xml:space="preserve">Pursuant to r 4.02 of the </w:t>
      </w:r>
      <w:r w:rsidRPr="005B7EB3">
        <w:rPr>
          <w:i w:val="0"/>
        </w:rPr>
        <w:t>High Court Rules 2004</w:t>
      </w:r>
      <w:r>
        <w:t xml:space="preserve"> (</w:t>
      </w:r>
      <w:proofErr w:type="spellStart"/>
      <w:r>
        <w:t>Cth</w:t>
      </w:r>
      <w:proofErr w:type="spellEnd"/>
      <w:r>
        <w:t xml:space="preserve">), the time fixed by </w:t>
      </w:r>
      <w:proofErr w:type="spellStart"/>
      <w:r>
        <w:t>rr</w:t>
      </w:r>
      <w:proofErr w:type="spellEnd"/>
      <w:r>
        <w:t> 25.02.1 and 25.02.2(b) be enlarged in respect of this application.</w:t>
      </w:r>
    </w:p>
    <w:p w14:paraId="5E756B74" w14:textId="77777777" w:rsidR="00147ADE" w:rsidRDefault="00147ADE" w:rsidP="005B7EB3">
      <w:pPr>
        <w:pStyle w:val="OrdersText"/>
      </w:pPr>
    </w:p>
    <w:p w14:paraId="59A83953" w14:textId="77777777" w:rsidR="00147ADE" w:rsidRDefault="00147ADE" w:rsidP="005B7EB3">
      <w:pPr>
        <w:pStyle w:val="OrdersText"/>
      </w:pPr>
      <w:r>
        <w:t>3.</w:t>
      </w:r>
      <w:r>
        <w:tab/>
        <w:t>A writ of certiorari issue to quash the decision made by a delegate of the defendant on 17 March 2020, notified to the plaintiff on 18 March 2020, to refuse to grant the plaintiff a protection visa.</w:t>
      </w:r>
    </w:p>
    <w:p w14:paraId="25AC0C7B" w14:textId="77777777" w:rsidR="00147ADE" w:rsidRDefault="00147ADE" w:rsidP="005B7EB3">
      <w:pPr>
        <w:pStyle w:val="OrdersText"/>
      </w:pPr>
    </w:p>
    <w:p w14:paraId="546790AA" w14:textId="77777777" w:rsidR="00147ADE" w:rsidRDefault="00147ADE" w:rsidP="005B7EB3">
      <w:pPr>
        <w:pStyle w:val="OrdersText"/>
      </w:pPr>
      <w:r>
        <w:t>4.</w:t>
      </w:r>
      <w:r>
        <w:tab/>
        <w:t>A writ of mandamus issue directed to the defendant requiring the defendant to determine the plaintiff's application for a protection visa according to law.</w:t>
      </w:r>
    </w:p>
    <w:p w14:paraId="2425BCA0" w14:textId="77777777" w:rsidR="00147ADE" w:rsidRDefault="00147ADE" w:rsidP="005B7EB3">
      <w:pPr>
        <w:pStyle w:val="OrdersText"/>
      </w:pPr>
    </w:p>
    <w:p w14:paraId="56C20B0F" w14:textId="77777777" w:rsidR="00147ADE" w:rsidRDefault="00147ADE" w:rsidP="005B7EB3">
      <w:pPr>
        <w:pStyle w:val="OrdersText"/>
      </w:pPr>
      <w:r>
        <w:t>5.</w:t>
      </w:r>
      <w:r>
        <w:tab/>
        <w:t>The application otherwise be dismissed.</w:t>
      </w:r>
    </w:p>
    <w:p w14:paraId="6D2F1C7B" w14:textId="77777777" w:rsidR="00147ADE" w:rsidRPr="00955281" w:rsidRDefault="00147ADE" w:rsidP="005B7EB3">
      <w:pPr>
        <w:pStyle w:val="OrdersText"/>
      </w:pPr>
    </w:p>
    <w:p w14:paraId="43649950" w14:textId="77777777" w:rsidR="00147ADE" w:rsidRPr="00955281" w:rsidRDefault="00147ADE" w:rsidP="005B7EB3">
      <w:pPr>
        <w:pStyle w:val="OrdersText"/>
      </w:pPr>
      <w:r>
        <w:t>6.</w:t>
      </w:r>
      <w:r>
        <w:tab/>
        <w:t>T</w:t>
      </w:r>
      <w:r w:rsidRPr="009F52F2">
        <w:t xml:space="preserve">he defendant </w:t>
      </w:r>
      <w:proofErr w:type="gramStart"/>
      <w:r w:rsidRPr="009F52F2">
        <w:t>pay</w:t>
      </w:r>
      <w:proofErr w:type="gramEnd"/>
      <w:r w:rsidRPr="009F52F2">
        <w:t xml:space="preserve"> the plaintiff's costs of and incidental to the application</w:t>
      </w:r>
      <w:r>
        <w:t>.</w:t>
      </w:r>
    </w:p>
    <w:p w14:paraId="055A6B02" w14:textId="524A7EAD" w:rsidR="00147ADE" w:rsidRDefault="00147AD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0EEAA6C4" w14:textId="5B0C609A" w:rsidR="00147ADE" w:rsidRDefault="00147AD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78C7D023" w14:textId="77777777" w:rsidR="00147ADE" w:rsidRPr="00DD1DEB" w:rsidRDefault="00147ADE" w:rsidP="00E90E4F">
      <w:pPr>
        <w:pStyle w:val="OrdersBodyHeading"/>
      </w:pPr>
      <w:r w:rsidRPr="00DD1DEB">
        <w:lastRenderedPageBreak/>
        <w:t>Representation</w:t>
      </w:r>
    </w:p>
    <w:p w14:paraId="2488D98F" w14:textId="77777777" w:rsidR="00147ADE" w:rsidRPr="00DD1DEB" w:rsidRDefault="00147ADE" w:rsidP="00EE5374">
      <w:pPr>
        <w:pStyle w:val="Body"/>
      </w:pPr>
    </w:p>
    <w:p w14:paraId="310F0CC1" w14:textId="77777777" w:rsidR="00147ADE" w:rsidRPr="00DD1DEB" w:rsidRDefault="00147ADE" w:rsidP="00E90E4F">
      <w:pPr>
        <w:pStyle w:val="OrdersBody"/>
      </w:pPr>
      <w:r w:rsidRPr="00DD1DEB">
        <w:t xml:space="preserve">A M </w:t>
      </w:r>
      <w:proofErr w:type="spellStart"/>
      <w:r w:rsidRPr="00DD1DEB">
        <w:t>Hochroth</w:t>
      </w:r>
      <w:proofErr w:type="spellEnd"/>
      <w:r w:rsidRPr="00DD1DEB">
        <w:t xml:space="preserve"> for the plaintiff (instructed by Legal Aid NSW)</w:t>
      </w:r>
    </w:p>
    <w:p w14:paraId="29691EBB" w14:textId="77777777" w:rsidR="00147ADE" w:rsidRPr="00DD1DEB" w:rsidRDefault="00147ADE" w:rsidP="001B3C97">
      <w:pPr>
        <w:pStyle w:val="Body"/>
      </w:pPr>
    </w:p>
    <w:p w14:paraId="40CCC4E0" w14:textId="77777777" w:rsidR="00147ADE" w:rsidRPr="00DD1DEB" w:rsidRDefault="00147ADE" w:rsidP="00E90E4F">
      <w:pPr>
        <w:pStyle w:val="OrdersBody"/>
      </w:pPr>
      <w:r w:rsidRPr="00DD1DEB">
        <w:t>D A Hughes for the defendant (instructed by Clayton Utz)</w:t>
      </w:r>
    </w:p>
    <w:p w14:paraId="0AA99028" w14:textId="77777777" w:rsidR="00147ADE" w:rsidRDefault="00147ADE" w:rsidP="00A01277">
      <w:pPr>
        <w:pStyle w:val="Body"/>
      </w:pPr>
    </w:p>
    <w:p w14:paraId="260C0CA6" w14:textId="77777777" w:rsidR="00147ADE" w:rsidRDefault="00147ADE" w:rsidP="00EE5374">
      <w:pPr>
        <w:pStyle w:val="Body"/>
      </w:pPr>
    </w:p>
    <w:p w14:paraId="374E0609" w14:textId="77777777" w:rsidR="00147ADE" w:rsidRDefault="00147ADE" w:rsidP="00EE5374">
      <w:pPr>
        <w:pStyle w:val="Body"/>
      </w:pPr>
    </w:p>
    <w:p w14:paraId="474A56EB" w14:textId="77777777" w:rsidR="00147ADE" w:rsidRDefault="00147ADE" w:rsidP="00EE5374">
      <w:pPr>
        <w:pStyle w:val="Body"/>
      </w:pPr>
    </w:p>
    <w:p w14:paraId="09F55270" w14:textId="77777777" w:rsidR="00147ADE" w:rsidRDefault="00147ADE" w:rsidP="00EE5374">
      <w:pPr>
        <w:pStyle w:val="Body"/>
      </w:pPr>
    </w:p>
    <w:p w14:paraId="236836BB" w14:textId="77777777" w:rsidR="00147ADE" w:rsidRDefault="00147ADE" w:rsidP="00EE5374">
      <w:pPr>
        <w:pStyle w:val="Body"/>
      </w:pPr>
    </w:p>
    <w:p w14:paraId="70086591" w14:textId="77777777" w:rsidR="00147ADE" w:rsidRDefault="00147ADE" w:rsidP="00EE5374">
      <w:pPr>
        <w:pStyle w:val="Body"/>
      </w:pPr>
    </w:p>
    <w:p w14:paraId="0D2D7061" w14:textId="77777777" w:rsidR="00147ADE" w:rsidRDefault="00147ADE" w:rsidP="00EE5374">
      <w:pPr>
        <w:pStyle w:val="Body"/>
      </w:pPr>
    </w:p>
    <w:p w14:paraId="233CE0BA" w14:textId="77777777" w:rsidR="00147ADE" w:rsidRDefault="00147ADE" w:rsidP="00EE5374">
      <w:pPr>
        <w:pStyle w:val="Body"/>
      </w:pPr>
    </w:p>
    <w:p w14:paraId="71860ED7" w14:textId="77777777" w:rsidR="00147ADE" w:rsidRDefault="00147ADE" w:rsidP="00EE5374">
      <w:pPr>
        <w:pStyle w:val="Body"/>
      </w:pPr>
    </w:p>
    <w:p w14:paraId="3EF4550D" w14:textId="77777777" w:rsidR="00147ADE" w:rsidRDefault="00147ADE" w:rsidP="00EE5374">
      <w:pPr>
        <w:pStyle w:val="Body"/>
      </w:pPr>
    </w:p>
    <w:p w14:paraId="3E6FB2CF" w14:textId="77777777" w:rsidR="00147ADE" w:rsidRDefault="00147ADE" w:rsidP="00EE5374">
      <w:pPr>
        <w:pStyle w:val="Body"/>
      </w:pPr>
    </w:p>
    <w:p w14:paraId="5E2B75EE" w14:textId="77777777" w:rsidR="00147ADE" w:rsidRDefault="00147ADE" w:rsidP="00EE5374">
      <w:pPr>
        <w:pStyle w:val="Body"/>
      </w:pPr>
    </w:p>
    <w:p w14:paraId="44581748" w14:textId="77777777" w:rsidR="00147ADE" w:rsidRDefault="00147ADE" w:rsidP="00EE5374">
      <w:pPr>
        <w:pStyle w:val="Body"/>
      </w:pPr>
    </w:p>
    <w:p w14:paraId="02820D9C" w14:textId="77777777" w:rsidR="00147ADE" w:rsidRDefault="00147ADE" w:rsidP="00EE5374">
      <w:pPr>
        <w:pStyle w:val="Body"/>
      </w:pPr>
    </w:p>
    <w:p w14:paraId="5250D517" w14:textId="77777777" w:rsidR="00147ADE" w:rsidRDefault="00147ADE" w:rsidP="00EE5374">
      <w:pPr>
        <w:pStyle w:val="Body"/>
      </w:pPr>
    </w:p>
    <w:p w14:paraId="020BAEC6" w14:textId="77777777" w:rsidR="00147ADE" w:rsidRDefault="00147ADE" w:rsidP="00EE5374">
      <w:pPr>
        <w:pStyle w:val="Body"/>
      </w:pPr>
    </w:p>
    <w:p w14:paraId="153C9D20" w14:textId="77777777" w:rsidR="00147ADE" w:rsidRDefault="00147ADE" w:rsidP="00EE5374">
      <w:pPr>
        <w:pStyle w:val="Body"/>
      </w:pPr>
    </w:p>
    <w:p w14:paraId="51649B22" w14:textId="77777777" w:rsidR="00147ADE" w:rsidRDefault="00147ADE" w:rsidP="00EE5374">
      <w:pPr>
        <w:pStyle w:val="Body"/>
      </w:pPr>
    </w:p>
    <w:p w14:paraId="1BA05546" w14:textId="77777777" w:rsidR="00147ADE" w:rsidRDefault="00147ADE" w:rsidP="00EE5374">
      <w:pPr>
        <w:pStyle w:val="Body"/>
      </w:pPr>
    </w:p>
    <w:p w14:paraId="70F423D0" w14:textId="77777777" w:rsidR="00147ADE" w:rsidRDefault="00147ADE" w:rsidP="00EE5374">
      <w:pPr>
        <w:pStyle w:val="Body"/>
      </w:pPr>
    </w:p>
    <w:p w14:paraId="610EC40B" w14:textId="77777777" w:rsidR="00147ADE" w:rsidRDefault="00147ADE" w:rsidP="00EE5374">
      <w:pPr>
        <w:pStyle w:val="Body"/>
      </w:pPr>
    </w:p>
    <w:p w14:paraId="0E83BFFA" w14:textId="77777777" w:rsidR="00147ADE" w:rsidRDefault="00147ADE" w:rsidP="00EE5374">
      <w:pPr>
        <w:pStyle w:val="Body"/>
      </w:pPr>
    </w:p>
    <w:p w14:paraId="6F689576" w14:textId="77777777" w:rsidR="00147ADE" w:rsidRDefault="00147ADE" w:rsidP="00EE5374">
      <w:pPr>
        <w:pStyle w:val="Body"/>
      </w:pPr>
    </w:p>
    <w:p w14:paraId="1A3AC030" w14:textId="77777777" w:rsidR="00147ADE" w:rsidRDefault="00147ADE" w:rsidP="00EE5374">
      <w:pPr>
        <w:pStyle w:val="Body"/>
      </w:pPr>
    </w:p>
    <w:p w14:paraId="5AEBAFB4" w14:textId="77777777" w:rsidR="00147ADE" w:rsidRDefault="00147ADE" w:rsidP="00EE5374">
      <w:pPr>
        <w:pStyle w:val="Body"/>
      </w:pPr>
    </w:p>
    <w:p w14:paraId="1EC0640F" w14:textId="77777777" w:rsidR="00147ADE" w:rsidRDefault="00147ADE" w:rsidP="00EE5374">
      <w:pPr>
        <w:pStyle w:val="Body"/>
      </w:pPr>
    </w:p>
    <w:p w14:paraId="55CB5ADB" w14:textId="77777777" w:rsidR="00147ADE" w:rsidRDefault="00147ADE" w:rsidP="00EE5374">
      <w:pPr>
        <w:pStyle w:val="Body"/>
      </w:pPr>
    </w:p>
    <w:p w14:paraId="7569615E" w14:textId="77777777" w:rsidR="00147ADE" w:rsidRDefault="00147ADE" w:rsidP="00EE5374">
      <w:pPr>
        <w:pStyle w:val="Body"/>
      </w:pPr>
    </w:p>
    <w:p w14:paraId="66C93CDF" w14:textId="77777777" w:rsidR="00147ADE" w:rsidRDefault="00147ADE" w:rsidP="00EE5374">
      <w:pPr>
        <w:pStyle w:val="Body"/>
      </w:pPr>
    </w:p>
    <w:p w14:paraId="51311C3D" w14:textId="77777777" w:rsidR="00147ADE" w:rsidRDefault="00147ADE" w:rsidP="00EE5374">
      <w:pPr>
        <w:pStyle w:val="Body"/>
      </w:pPr>
    </w:p>
    <w:p w14:paraId="64153935" w14:textId="77777777" w:rsidR="00147ADE" w:rsidRPr="00427F3A" w:rsidRDefault="00147ADE" w:rsidP="00EE5374">
      <w:pPr>
        <w:pStyle w:val="Body"/>
      </w:pPr>
    </w:p>
    <w:p w14:paraId="1D40996C" w14:textId="77777777" w:rsidR="00147ADE" w:rsidRPr="00427F3A" w:rsidRDefault="00147ADE" w:rsidP="00F9713B">
      <w:pPr>
        <w:pStyle w:val="Notice"/>
        <w:rPr>
          <w:lang w:val="en-AU"/>
        </w:rPr>
      </w:pPr>
      <w:r w:rsidRPr="00427F3A">
        <w:rPr>
          <w:lang w:val="en-AU"/>
        </w:rPr>
        <w:t>Notice:  This copy of the Court's Reasons for Judgment is subject to formal revision prior to publication in the Commonwealth Law Reports.</w:t>
      </w:r>
    </w:p>
    <w:p w14:paraId="3D8BD68D" w14:textId="05E71916" w:rsidR="00147ADE" w:rsidRDefault="00147AD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37C3515" w14:textId="77777777" w:rsidR="00147ADE" w:rsidRDefault="00147AD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147ADE" w:rsidSect="00147ADE">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3840814D" w14:textId="77777777" w:rsidR="00147ADE" w:rsidRPr="00054C14" w:rsidRDefault="00147ADE" w:rsidP="002868F8">
      <w:pPr>
        <w:pStyle w:val="CatchwordsBold"/>
      </w:pPr>
      <w:r w:rsidRPr="00054C14">
        <w:lastRenderedPageBreak/>
        <w:t>CATCHWORDS</w:t>
      </w:r>
    </w:p>
    <w:p w14:paraId="1DAD3054" w14:textId="77777777" w:rsidR="00147ADE" w:rsidRPr="00054C14" w:rsidRDefault="00147ADE" w:rsidP="002868F8">
      <w:pPr>
        <w:pStyle w:val="CatchwordsBold"/>
      </w:pPr>
    </w:p>
    <w:p w14:paraId="1823D9B0" w14:textId="77777777" w:rsidR="00147ADE" w:rsidRPr="00EA24D0" w:rsidRDefault="00147ADE" w:rsidP="002868F8">
      <w:pPr>
        <w:pStyle w:val="CatchwordsBold"/>
      </w:pPr>
      <w:r w:rsidRPr="00DE49A0">
        <w:t xml:space="preserve">Plaintiff </w:t>
      </w:r>
      <w:r>
        <w:t>S183</w:t>
      </w:r>
      <w:r w:rsidRPr="00DE49A0">
        <w:t xml:space="preserve">/2021 </w:t>
      </w:r>
      <w:r>
        <w:t>v</w:t>
      </w:r>
      <w:r w:rsidRPr="00DE49A0">
        <w:t xml:space="preserve"> Minister </w:t>
      </w:r>
      <w:r>
        <w:t>f</w:t>
      </w:r>
      <w:r w:rsidRPr="00DE49A0">
        <w:t>or Home Affairs</w:t>
      </w:r>
    </w:p>
    <w:p w14:paraId="3263003E" w14:textId="77777777" w:rsidR="00147ADE" w:rsidRDefault="00147ADE" w:rsidP="002868F8">
      <w:pPr>
        <w:pStyle w:val="CatchwordsText"/>
      </w:pPr>
    </w:p>
    <w:p w14:paraId="1B0D130E" w14:textId="2F1ECBEF" w:rsidR="00147ADE" w:rsidRDefault="00147ADE" w:rsidP="002868F8">
      <w:pPr>
        <w:pStyle w:val="CatchwordsText"/>
      </w:pPr>
      <w:r w:rsidRPr="00EA24D0">
        <w:t>Immigration –</w:t>
      </w:r>
      <w:r>
        <w:t xml:space="preserve"> Refugees </w:t>
      </w:r>
      <w:r w:rsidRPr="00EA24D0">
        <w:t>–</w:t>
      </w:r>
      <w:r>
        <w:t xml:space="preserve"> Application for protection visa</w:t>
      </w:r>
      <w:r w:rsidRPr="00EA24D0">
        <w:t xml:space="preserve"> – </w:t>
      </w:r>
      <w:r>
        <w:t xml:space="preserve">Where plaintiff invited to attend protection visa interview in Melbourne </w:t>
      </w:r>
      <w:r w:rsidRPr="00EA24D0">
        <w:t>–</w:t>
      </w:r>
      <w:r>
        <w:t xml:space="preserve"> Where delegate of Minister sent plaintiff letters under ss 56 and 57 of </w:t>
      </w:r>
      <w:r>
        <w:rPr>
          <w:i/>
        </w:rPr>
        <w:t>Migration Act 1958</w:t>
      </w:r>
      <w:r>
        <w:t xml:space="preserve"> (Cth) requesting further information and inviting plaintiff to comment on information – </w:t>
      </w:r>
      <w:r w:rsidRPr="00EA24D0">
        <w:t>Where</w:t>
      </w:r>
      <w:r>
        <w:t xml:space="preserve"> plaintiff lived in Sydney, suffered from mental health issues, was</w:t>
      </w:r>
      <w:r w:rsidR="003E2969">
        <w:t xml:space="preserve"> </w:t>
      </w:r>
      <w:r>
        <w:t>experiencing homelessness and was not fluent in English – Where plaintiff failed to attend interview and failed to respond substantively to letters – Where</w:t>
      </w:r>
      <w:r w:rsidR="003E2969">
        <w:t xml:space="preserve"> </w:t>
      </w:r>
      <w:r>
        <w:t xml:space="preserve">delegate offered to reschedule interview in Sydney – Where plaintiff did not understand interview offered in Sydney and did not attend – Where delegate exercised discretion under s 62 of </w:t>
      </w:r>
      <w:r>
        <w:rPr>
          <w:i/>
        </w:rPr>
        <w:t>Migration Act</w:t>
      </w:r>
      <w:r>
        <w:t xml:space="preserve"> to refuse to grant visa without taking further action to obtain additional information from plaintiff</w:t>
      </w:r>
      <w:r w:rsidRPr="00EA24D0">
        <w:t xml:space="preserve"> – Where</w:t>
      </w:r>
      <w:r>
        <w:t> delegate found plaintiff's</w:t>
      </w:r>
      <w:r w:rsidRPr="00EA24D0">
        <w:t xml:space="preserve"> </w:t>
      </w:r>
      <w:r>
        <w:t xml:space="preserve">claims not credible for reasons including plaintiff's failure to attend interview and respond to letters </w:t>
      </w:r>
      <w:r w:rsidRPr="00EA24D0">
        <w:t xml:space="preserve">– </w:t>
      </w:r>
      <w:r>
        <w:t>Whether delegate acted unreasonably in exercising discretion under s</w:t>
      </w:r>
      <w:r w:rsidR="003E2969">
        <w:t> </w:t>
      </w:r>
      <w:r>
        <w:t>62</w:t>
      </w:r>
      <w:r w:rsidR="003E2969">
        <w:t> </w:t>
      </w:r>
      <w:r>
        <w:t>– Whether delegate reasoned illogically, irrationally or unreasonably in rejecting plaintiff's claims –</w:t>
      </w:r>
      <w:r w:rsidRPr="00EA24D0">
        <w:t xml:space="preserve"> </w:t>
      </w:r>
      <w:r>
        <w:t>Whether</w:t>
      </w:r>
      <w:r w:rsidR="003E2969">
        <w:t xml:space="preserve"> </w:t>
      </w:r>
      <w:r>
        <w:t>delegate failed to comply with requirements of s</w:t>
      </w:r>
      <w:r w:rsidR="003E2969">
        <w:t> </w:t>
      </w:r>
      <w:r>
        <w:t xml:space="preserve">57 to give particulars of relevant information to plaintiff and to ensure as far as reasonably practicable that plaintiff understood why information was relevant – Whether delegate failed to comply with s 499(2A) of </w:t>
      </w:r>
      <w:r w:rsidRPr="001378AE">
        <w:rPr>
          <w:i/>
          <w:iCs/>
        </w:rPr>
        <w:t>Migration Act</w:t>
      </w:r>
      <w:r>
        <w:t xml:space="preserve"> by failing to take into account relevant country information as required by direction given under s</w:t>
      </w:r>
      <w:r w:rsidR="003E2969">
        <w:t> </w:t>
      </w:r>
      <w:r>
        <w:t>499(1).</w:t>
      </w:r>
    </w:p>
    <w:p w14:paraId="5FA0D354" w14:textId="77777777" w:rsidR="00147ADE" w:rsidRPr="00EA24D0" w:rsidRDefault="00147ADE" w:rsidP="002868F8">
      <w:pPr>
        <w:pStyle w:val="CatchwordsText"/>
      </w:pPr>
    </w:p>
    <w:p w14:paraId="37D83627" w14:textId="77777777" w:rsidR="00147ADE" w:rsidRPr="00EA24D0" w:rsidRDefault="00147ADE" w:rsidP="002868F8">
      <w:pPr>
        <w:pStyle w:val="CatchwordsText"/>
      </w:pPr>
      <w:r w:rsidRPr="00EA24D0">
        <w:t xml:space="preserve">Words and phrases – </w:t>
      </w:r>
      <w:r>
        <w:t xml:space="preserve">"adverse credibility findings", "country information", "credibility", "further information", "interview", "outcome and process", "relevant information", </w:t>
      </w:r>
      <w:r w:rsidRPr="00EA24D0">
        <w:t>"</w:t>
      </w:r>
      <w:r>
        <w:t>s 56 letter</w:t>
      </w:r>
      <w:r w:rsidRPr="00EA24D0">
        <w:t xml:space="preserve">", </w:t>
      </w:r>
      <w:r>
        <w:t>"s 57 letter", "unreasonableness".</w:t>
      </w:r>
    </w:p>
    <w:p w14:paraId="7CA23A93" w14:textId="77777777" w:rsidR="00147ADE" w:rsidRPr="00EA24D0" w:rsidRDefault="00147ADE" w:rsidP="002868F8">
      <w:pPr>
        <w:pStyle w:val="CatchwordsText"/>
      </w:pPr>
    </w:p>
    <w:p w14:paraId="76AE1362" w14:textId="77777777" w:rsidR="00147ADE" w:rsidRPr="000933C6" w:rsidRDefault="00147ADE" w:rsidP="002868F8">
      <w:pPr>
        <w:pStyle w:val="CatchwordsText"/>
        <w:rPr>
          <w:i/>
        </w:rPr>
      </w:pPr>
      <w:r w:rsidRPr="00EB5FE1">
        <w:rPr>
          <w:i/>
          <w:iCs/>
        </w:rPr>
        <w:t>Migration Act 1958</w:t>
      </w:r>
      <w:r w:rsidRPr="00EA24D0">
        <w:t xml:space="preserve"> (Cth)</w:t>
      </w:r>
      <w:r>
        <w:t>,</w:t>
      </w:r>
      <w:r w:rsidRPr="00EA24D0">
        <w:t xml:space="preserve"> ss </w:t>
      </w:r>
      <w:r>
        <w:t>56, 57, 62, 65, 499.</w:t>
      </w:r>
    </w:p>
    <w:p w14:paraId="0DBA20C2" w14:textId="212FD7F2" w:rsidR="00147ADE" w:rsidRDefault="00147ADE" w:rsidP="002868F8">
      <w:pPr>
        <w:pStyle w:val="CatchwordsText"/>
      </w:pPr>
    </w:p>
    <w:p w14:paraId="4F43A172" w14:textId="196B3CD0" w:rsidR="00147ADE" w:rsidRDefault="00147AD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208B3F4" w14:textId="62EC80EA" w:rsidR="00147ADE" w:rsidRDefault="00147AD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61A72B7" w14:textId="77777777" w:rsidR="00147ADE" w:rsidRDefault="00147ADE" w:rsidP="003D3B72">
      <w:pPr>
        <w:pStyle w:val="FixListStyle"/>
        <w:tabs>
          <w:tab w:val="clear" w:pos="720"/>
          <w:tab w:val="left" w:pos="0"/>
        </w:tabs>
        <w:spacing w:after="260" w:line="280" w:lineRule="exact"/>
        <w:ind w:right="0"/>
        <w:jc w:val="both"/>
        <w:rPr>
          <w:rFonts w:ascii="Times New Roman" w:hAnsi="Times New Roman"/>
        </w:rPr>
        <w:sectPr w:rsidR="00147ADE" w:rsidSect="00147ADE">
          <w:pgSz w:w="11907" w:h="16839" w:code="9"/>
          <w:pgMar w:top="1440" w:right="1701" w:bottom="1984" w:left="1701" w:header="720" w:footer="720" w:gutter="0"/>
          <w:pgNumType w:start="1"/>
          <w:cols w:space="720"/>
          <w:titlePg/>
          <w:docGrid w:linePitch="354"/>
        </w:sectPr>
      </w:pPr>
    </w:p>
    <w:p w14:paraId="06398AA9" w14:textId="0AF6EA6C" w:rsidR="003D380D" w:rsidRPr="003D3B72" w:rsidRDefault="003D3B72" w:rsidP="003D3B72">
      <w:pPr>
        <w:pStyle w:val="FixListStyle"/>
        <w:tabs>
          <w:tab w:val="clear" w:pos="720"/>
          <w:tab w:val="left" w:pos="0"/>
        </w:tabs>
        <w:spacing w:after="260" w:line="280" w:lineRule="exact"/>
        <w:ind w:right="0"/>
        <w:jc w:val="both"/>
        <w:rPr>
          <w:rFonts w:ascii="Times New Roman" w:hAnsi="Times New Roman"/>
        </w:rPr>
      </w:pPr>
      <w:r w:rsidRPr="003D3B72">
        <w:rPr>
          <w:rFonts w:ascii="Times New Roman" w:hAnsi="Times New Roman"/>
        </w:rPr>
        <w:lastRenderedPageBreak/>
        <w:t xml:space="preserve">GORDON J.   </w:t>
      </w:r>
      <w:r w:rsidR="00761B2F" w:rsidRPr="003D3B72">
        <w:rPr>
          <w:rFonts w:ascii="Times New Roman" w:hAnsi="Times New Roman"/>
        </w:rPr>
        <w:t xml:space="preserve">The plaintiff seeks writs of certiorari and mandamus in relation to </w:t>
      </w:r>
      <w:r w:rsidR="0052011C" w:rsidRPr="003D3B72">
        <w:rPr>
          <w:rFonts w:ascii="Times New Roman" w:hAnsi="Times New Roman"/>
        </w:rPr>
        <w:t>a</w:t>
      </w:r>
      <w:r w:rsidR="00761B2F" w:rsidRPr="003D3B72">
        <w:rPr>
          <w:rFonts w:ascii="Times New Roman" w:hAnsi="Times New Roman"/>
        </w:rPr>
        <w:t xml:space="preserve"> </w:t>
      </w:r>
      <w:r w:rsidR="0052011C" w:rsidRPr="003D3B72">
        <w:rPr>
          <w:rFonts w:ascii="Times New Roman" w:hAnsi="Times New Roman"/>
        </w:rPr>
        <w:t xml:space="preserve">decision of a </w:t>
      </w:r>
      <w:r w:rsidR="00761B2F" w:rsidRPr="003D3B72">
        <w:rPr>
          <w:rFonts w:ascii="Times New Roman" w:hAnsi="Times New Roman"/>
        </w:rPr>
        <w:t xml:space="preserve">delegate </w:t>
      </w:r>
      <w:r w:rsidR="007C4AD9" w:rsidRPr="003D3B72">
        <w:rPr>
          <w:rFonts w:ascii="Times New Roman" w:hAnsi="Times New Roman"/>
        </w:rPr>
        <w:t xml:space="preserve">("the delegate") </w:t>
      </w:r>
      <w:r w:rsidR="00A46EB7" w:rsidRPr="003D3B72">
        <w:rPr>
          <w:rFonts w:ascii="Times New Roman" w:hAnsi="Times New Roman"/>
        </w:rPr>
        <w:t xml:space="preserve">of the </w:t>
      </w:r>
      <w:r w:rsidR="00590F5B" w:rsidRPr="003D3B72">
        <w:rPr>
          <w:rFonts w:ascii="Times New Roman" w:hAnsi="Times New Roman"/>
        </w:rPr>
        <w:t xml:space="preserve">defendant </w:t>
      </w:r>
      <w:r w:rsidR="007C4AD9" w:rsidRPr="003D3B72" w:rsidDel="00E856AE">
        <w:rPr>
          <w:rFonts w:ascii="Times New Roman" w:hAnsi="Times New Roman"/>
        </w:rPr>
        <w:t>("</w:t>
      </w:r>
      <w:r w:rsidR="007C4AD9" w:rsidRPr="003D3B72">
        <w:rPr>
          <w:rFonts w:ascii="Times New Roman" w:hAnsi="Times New Roman"/>
        </w:rPr>
        <w:t>the</w:t>
      </w:r>
      <w:r w:rsidR="00D777B1">
        <w:rPr>
          <w:rFonts w:ascii="Times New Roman" w:hAnsi="Times New Roman"/>
        </w:rPr>
        <w:t xml:space="preserve"> </w:t>
      </w:r>
      <w:r w:rsidR="007C4AD9" w:rsidRPr="003D3B72">
        <w:rPr>
          <w:rFonts w:ascii="Times New Roman" w:hAnsi="Times New Roman"/>
        </w:rPr>
        <w:t>Minister</w:t>
      </w:r>
      <w:r w:rsidR="007C4AD9" w:rsidRPr="003D3B72" w:rsidDel="00E856AE">
        <w:rPr>
          <w:rFonts w:ascii="Times New Roman" w:hAnsi="Times New Roman"/>
        </w:rPr>
        <w:t>")</w:t>
      </w:r>
      <w:r w:rsidR="007C4AD9" w:rsidRPr="003D3B72">
        <w:rPr>
          <w:rFonts w:ascii="Times New Roman" w:hAnsi="Times New Roman"/>
        </w:rPr>
        <w:t xml:space="preserve"> </w:t>
      </w:r>
      <w:r w:rsidR="00761B2F" w:rsidRPr="003D3B72">
        <w:rPr>
          <w:rFonts w:ascii="Times New Roman" w:hAnsi="Times New Roman"/>
        </w:rPr>
        <w:t>to</w:t>
      </w:r>
      <w:r w:rsidR="00D777B1">
        <w:rPr>
          <w:rFonts w:ascii="Times New Roman" w:hAnsi="Times New Roman"/>
        </w:rPr>
        <w:t xml:space="preserve"> </w:t>
      </w:r>
      <w:r w:rsidR="00DD38DD" w:rsidRPr="003D3B72">
        <w:rPr>
          <w:rFonts w:ascii="Times New Roman" w:hAnsi="Times New Roman"/>
        </w:rPr>
        <w:t>refuse to</w:t>
      </w:r>
      <w:r w:rsidR="00761B2F" w:rsidRPr="003D3B72">
        <w:rPr>
          <w:rFonts w:ascii="Times New Roman" w:hAnsi="Times New Roman"/>
        </w:rPr>
        <w:t xml:space="preserve"> grant her a protection visa</w:t>
      </w:r>
      <w:r w:rsidR="00047606" w:rsidRPr="003D3B72">
        <w:rPr>
          <w:rFonts w:ascii="Times New Roman" w:hAnsi="Times New Roman"/>
        </w:rPr>
        <w:t xml:space="preserve"> under the </w:t>
      </w:r>
      <w:r w:rsidR="00047606" w:rsidRPr="003D3B72">
        <w:rPr>
          <w:rFonts w:ascii="Times New Roman" w:hAnsi="Times New Roman"/>
          <w:i/>
        </w:rPr>
        <w:t xml:space="preserve">Migration Act 1958 </w:t>
      </w:r>
      <w:r w:rsidR="00047606" w:rsidRPr="003D3B72">
        <w:rPr>
          <w:rFonts w:ascii="Times New Roman" w:hAnsi="Times New Roman"/>
        </w:rPr>
        <w:t>(Cth)</w:t>
      </w:r>
      <w:r w:rsidR="00761B2F" w:rsidRPr="003D3B72">
        <w:rPr>
          <w:rFonts w:ascii="Times New Roman" w:hAnsi="Times New Roman"/>
        </w:rPr>
        <w:t>, based on adverse credibility findings relying in part on her failure to provide further information supporting her claims.</w:t>
      </w:r>
      <w:r w:rsidR="00C510A2" w:rsidRPr="003D3B72">
        <w:rPr>
          <w:rFonts w:ascii="Times New Roman" w:hAnsi="Times New Roman"/>
        </w:rPr>
        <w:t xml:space="preserve"> </w:t>
      </w:r>
      <w:r w:rsidR="003D380D" w:rsidRPr="003D3B72">
        <w:rPr>
          <w:rFonts w:ascii="Times New Roman" w:hAnsi="Times New Roman"/>
        </w:rPr>
        <w:t xml:space="preserve">The plaintiff's application should be upheld on the ground that the delegate unreasonably exercised the discretion under s 62 of the </w:t>
      </w:r>
      <w:r w:rsidR="003D380D" w:rsidRPr="003D3B72">
        <w:rPr>
          <w:rFonts w:ascii="Times New Roman" w:hAnsi="Times New Roman"/>
          <w:i/>
        </w:rPr>
        <w:t>Migration</w:t>
      </w:r>
      <w:r w:rsidR="000A4421">
        <w:rPr>
          <w:rFonts w:ascii="Times New Roman" w:hAnsi="Times New Roman"/>
          <w:i/>
        </w:rPr>
        <w:t> </w:t>
      </w:r>
      <w:r w:rsidR="003D380D" w:rsidRPr="003D3B72">
        <w:rPr>
          <w:rFonts w:ascii="Times New Roman" w:hAnsi="Times New Roman"/>
          <w:i/>
        </w:rPr>
        <w:t>Act</w:t>
      </w:r>
      <w:r w:rsidR="003D380D" w:rsidRPr="003D3B72">
        <w:rPr>
          <w:rFonts w:ascii="Times New Roman" w:hAnsi="Times New Roman"/>
        </w:rPr>
        <w:t xml:space="preserve"> to </w:t>
      </w:r>
      <w:r w:rsidR="00A23088" w:rsidRPr="003D3B72">
        <w:rPr>
          <w:rFonts w:ascii="Times New Roman" w:hAnsi="Times New Roman"/>
        </w:rPr>
        <w:t xml:space="preserve">refuse </w:t>
      </w:r>
      <w:r w:rsidR="003D380D" w:rsidRPr="003D3B72">
        <w:rPr>
          <w:rFonts w:ascii="Times New Roman" w:hAnsi="Times New Roman"/>
        </w:rPr>
        <w:t>to grant her a visa without taking any further action to obtain additional information.</w:t>
      </w:r>
    </w:p>
    <w:p w14:paraId="7E9ABBC5" w14:textId="60E1BD74" w:rsidR="00197655" w:rsidRPr="003D3B72" w:rsidRDefault="00A46EB7"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197655" w:rsidRPr="003D3B72">
        <w:rPr>
          <w:rFonts w:ascii="Times New Roman" w:hAnsi="Times New Roman"/>
        </w:rPr>
        <w:t>The plaintiff requires an extension of time, which</w:t>
      </w:r>
      <w:r w:rsidR="000A4421">
        <w:rPr>
          <w:rFonts w:ascii="Times New Roman" w:hAnsi="Times New Roman"/>
        </w:rPr>
        <w:t xml:space="preserve"> </w:t>
      </w:r>
      <w:r w:rsidR="00197655" w:rsidRPr="003D3B72">
        <w:rPr>
          <w:rFonts w:ascii="Times New Roman" w:hAnsi="Times New Roman"/>
        </w:rPr>
        <w:t>should be granted.</w:t>
      </w:r>
      <w:r w:rsidR="00C510A2" w:rsidRPr="003D3B72">
        <w:rPr>
          <w:rFonts w:ascii="Times New Roman" w:hAnsi="Times New Roman"/>
        </w:rPr>
        <w:t xml:space="preserve"> </w:t>
      </w:r>
      <w:r w:rsidR="00197655" w:rsidRPr="003D3B72">
        <w:rPr>
          <w:rFonts w:ascii="Times New Roman" w:hAnsi="Times New Roman"/>
        </w:rPr>
        <w:t>The</w:t>
      </w:r>
      <w:r w:rsidR="000A4421">
        <w:rPr>
          <w:rFonts w:ascii="Times New Roman" w:hAnsi="Times New Roman"/>
        </w:rPr>
        <w:t> </w:t>
      </w:r>
      <w:r w:rsidR="00197655" w:rsidRPr="003D3B72">
        <w:rPr>
          <w:rFonts w:ascii="Times New Roman" w:hAnsi="Times New Roman"/>
        </w:rPr>
        <w:t xml:space="preserve">merits of the application support the grant of </w:t>
      </w:r>
      <w:r w:rsidR="00336021" w:rsidRPr="003D3B72">
        <w:rPr>
          <w:rFonts w:ascii="Times New Roman" w:hAnsi="Times New Roman"/>
        </w:rPr>
        <w:t>the</w:t>
      </w:r>
      <w:r w:rsidR="00197655" w:rsidRPr="003D3B72">
        <w:rPr>
          <w:rFonts w:ascii="Times New Roman" w:hAnsi="Times New Roman"/>
        </w:rPr>
        <w:t xml:space="preserve"> extension</w:t>
      </w:r>
      <w:r w:rsidR="00336021" w:rsidRPr="003D3B72">
        <w:rPr>
          <w:rFonts w:ascii="Times New Roman" w:hAnsi="Times New Roman"/>
        </w:rPr>
        <w:t xml:space="preserve"> sought</w:t>
      </w:r>
      <w:r w:rsidR="00425DE1" w:rsidRPr="003D3B72">
        <w:rPr>
          <w:rFonts w:ascii="Times New Roman" w:hAnsi="Times New Roman"/>
        </w:rPr>
        <w:t>,</w:t>
      </w:r>
      <w:r w:rsidR="00197655" w:rsidRPr="003D3B72">
        <w:rPr>
          <w:rFonts w:ascii="Times New Roman" w:hAnsi="Times New Roman"/>
        </w:rPr>
        <w:t xml:space="preserve"> </w:t>
      </w:r>
      <w:r w:rsidR="00425DE1" w:rsidRPr="003D3B72">
        <w:rPr>
          <w:rFonts w:ascii="Times New Roman" w:hAnsi="Times New Roman"/>
        </w:rPr>
        <w:t>t</w:t>
      </w:r>
      <w:r w:rsidR="00197655" w:rsidRPr="003D3B72">
        <w:rPr>
          <w:rFonts w:ascii="Times New Roman" w:hAnsi="Times New Roman"/>
        </w:rPr>
        <w:t xml:space="preserve">he plaintiff has provided a satisfactory explanation for the delay and there is no prejudice to </w:t>
      </w:r>
      <w:r w:rsidR="00197655" w:rsidRPr="003D3B72" w:rsidDel="00E856AE">
        <w:rPr>
          <w:rFonts w:ascii="Times New Roman" w:hAnsi="Times New Roman"/>
        </w:rPr>
        <w:t>the</w:t>
      </w:r>
      <w:r w:rsidR="00615CF0" w:rsidRPr="003D3B72" w:rsidDel="00E856AE">
        <w:rPr>
          <w:rFonts w:ascii="Times New Roman" w:hAnsi="Times New Roman"/>
        </w:rPr>
        <w:t xml:space="preserve"> </w:t>
      </w:r>
      <w:r w:rsidR="00197655" w:rsidRPr="003D3B72">
        <w:rPr>
          <w:rFonts w:ascii="Times New Roman" w:hAnsi="Times New Roman"/>
        </w:rPr>
        <w:t>Minister.</w:t>
      </w:r>
    </w:p>
    <w:p w14:paraId="72FA9381" w14:textId="1010A9B4" w:rsidR="00761B2F" w:rsidRPr="003D3B72" w:rsidRDefault="00761B2F" w:rsidP="003D3B72">
      <w:pPr>
        <w:pStyle w:val="HeadingL1"/>
        <w:spacing w:after="260" w:line="280" w:lineRule="exact"/>
        <w:ind w:right="0"/>
        <w:jc w:val="both"/>
        <w:rPr>
          <w:rFonts w:ascii="Times New Roman" w:hAnsi="Times New Roman"/>
        </w:rPr>
      </w:pPr>
      <w:r w:rsidRPr="003D3B72">
        <w:rPr>
          <w:rFonts w:ascii="Times New Roman" w:hAnsi="Times New Roman"/>
        </w:rPr>
        <w:t>Facts</w:t>
      </w:r>
    </w:p>
    <w:p w14:paraId="05DBAEB9" w14:textId="5B502962" w:rsidR="00A94BB9" w:rsidRPr="003D3B72" w:rsidRDefault="00D637C3"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761B2F" w:rsidRPr="003D3B72">
        <w:rPr>
          <w:rFonts w:ascii="Times New Roman" w:hAnsi="Times New Roman"/>
        </w:rPr>
        <w:t>The plaintiff, a citizen of Turkey, entered Australia on a Student (</w:t>
      </w:r>
      <w:r w:rsidR="002412BC" w:rsidRPr="003D3B72">
        <w:rPr>
          <w:rFonts w:ascii="Times New Roman" w:hAnsi="Times New Roman"/>
        </w:rPr>
        <w:t>S</w:t>
      </w:r>
      <w:r w:rsidR="00761B2F" w:rsidRPr="003D3B72">
        <w:rPr>
          <w:rFonts w:ascii="Times New Roman" w:hAnsi="Times New Roman"/>
        </w:rPr>
        <w:t>ubclass</w:t>
      </w:r>
      <w:r w:rsidR="000A4421">
        <w:rPr>
          <w:rFonts w:ascii="Times New Roman" w:hAnsi="Times New Roman"/>
        </w:rPr>
        <w:t> </w:t>
      </w:r>
      <w:r w:rsidR="00761B2F" w:rsidRPr="003D3B72">
        <w:rPr>
          <w:rFonts w:ascii="Times New Roman" w:hAnsi="Times New Roman"/>
        </w:rPr>
        <w:t>572) visa on 8</w:t>
      </w:r>
      <w:r w:rsidR="000A4421">
        <w:rPr>
          <w:rFonts w:ascii="Times New Roman" w:hAnsi="Times New Roman"/>
        </w:rPr>
        <w:t xml:space="preserve"> </w:t>
      </w:r>
      <w:r w:rsidR="00761B2F" w:rsidRPr="003D3B72">
        <w:rPr>
          <w:rFonts w:ascii="Times New Roman" w:hAnsi="Times New Roman"/>
        </w:rPr>
        <w:t>January 2015</w:t>
      </w:r>
      <w:r w:rsidR="00CE6C95" w:rsidRPr="003D3B72">
        <w:rPr>
          <w:rFonts w:ascii="Times New Roman" w:hAnsi="Times New Roman"/>
        </w:rPr>
        <w:t>.</w:t>
      </w:r>
      <w:r w:rsidR="00C510A2" w:rsidRPr="003D3B72">
        <w:rPr>
          <w:rFonts w:ascii="Times New Roman" w:hAnsi="Times New Roman"/>
        </w:rPr>
        <w:t xml:space="preserve"> </w:t>
      </w:r>
      <w:r w:rsidR="00CE6C95" w:rsidRPr="003D3B72">
        <w:rPr>
          <w:rFonts w:ascii="Times New Roman" w:hAnsi="Times New Roman"/>
        </w:rPr>
        <w:t>On</w:t>
      </w:r>
      <w:r w:rsidR="0050433F" w:rsidRPr="003D3B72">
        <w:rPr>
          <w:rFonts w:ascii="Times New Roman" w:hAnsi="Times New Roman"/>
        </w:rPr>
        <w:t xml:space="preserve"> 2</w:t>
      </w:r>
      <w:r w:rsidR="000E6F7F" w:rsidRPr="003D3B72">
        <w:rPr>
          <w:rFonts w:ascii="Times New Roman" w:hAnsi="Times New Roman"/>
        </w:rPr>
        <w:t>4</w:t>
      </w:r>
      <w:r w:rsidR="0050433F" w:rsidRPr="003D3B72">
        <w:rPr>
          <w:rFonts w:ascii="Times New Roman" w:hAnsi="Times New Roman"/>
        </w:rPr>
        <w:t xml:space="preserve"> March 2016, </w:t>
      </w:r>
      <w:r w:rsidR="0068297A" w:rsidRPr="003D3B72">
        <w:rPr>
          <w:rFonts w:ascii="Times New Roman" w:hAnsi="Times New Roman"/>
        </w:rPr>
        <w:t>she</w:t>
      </w:r>
      <w:r w:rsidR="000A4421">
        <w:rPr>
          <w:rFonts w:ascii="Times New Roman" w:hAnsi="Times New Roman"/>
        </w:rPr>
        <w:t xml:space="preserve"> </w:t>
      </w:r>
      <w:r w:rsidR="0068297A" w:rsidRPr="003D3B72">
        <w:rPr>
          <w:rFonts w:ascii="Times New Roman" w:hAnsi="Times New Roman"/>
        </w:rPr>
        <w:t>lodged an application for a Protection (</w:t>
      </w:r>
      <w:r w:rsidR="002412BC" w:rsidRPr="003D3B72">
        <w:rPr>
          <w:rFonts w:ascii="Times New Roman" w:hAnsi="Times New Roman"/>
        </w:rPr>
        <w:t>S</w:t>
      </w:r>
      <w:r w:rsidR="0068297A" w:rsidRPr="003D3B72">
        <w:rPr>
          <w:rFonts w:ascii="Times New Roman" w:hAnsi="Times New Roman"/>
        </w:rPr>
        <w:t>ubclass 866) visa</w:t>
      </w:r>
      <w:r w:rsidR="000E6F7F" w:rsidRPr="003D3B72">
        <w:rPr>
          <w:rFonts w:ascii="Times New Roman" w:hAnsi="Times New Roman"/>
        </w:rPr>
        <w:t>.</w:t>
      </w:r>
      <w:r w:rsidR="00C510A2" w:rsidRPr="003D3B72">
        <w:rPr>
          <w:rFonts w:ascii="Times New Roman" w:hAnsi="Times New Roman"/>
        </w:rPr>
        <w:t xml:space="preserve"> </w:t>
      </w:r>
      <w:r w:rsidR="001F3FF4" w:rsidRPr="003D3B72">
        <w:rPr>
          <w:rFonts w:ascii="Times New Roman" w:hAnsi="Times New Roman"/>
        </w:rPr>
        <w:t xml:space="preserve">On 14 July 2016, she was notified that her application was invalid </w:t>
      </w:r>
      <w:r w:rsidR="00544AC6" w:rsidRPr="003D3B72">
        <w:rPr>
          <w:rFonts w:ascii="Times New Roman" w:hAnsi="Times New Roman"/>
        </w:rPr>
        <w:t xml:space="preserve">because she </w:t>
      </w:r>
      <w:r w:rsidR="0043672E" w:rsidRPr="003D3B72">
        <w:rPr>
          <w:rFonts w:ascii="Times New Roman" w:hAnsi="Times New Roman"/>
        </w:rPr>
        <w:t xml:space="preserve">had </w:t>
      </w:r>
      <w:r w:rsidR="00544AC6" w:rsidRPr="003D3B72">
        <w:rPr>
          <w:rFonts w:ascii="Times New Roman" w:hAnsi="Times New Roman"/>
        </w:rPr>
        <w:t>failed to provide personal identifiers as required by s</w:t>
      </w:r>
      <w:r w:rsidR="004C780D" w:rsidRPr="003D3B72">
        <w:rPr>
          <w:rFonts w:ascii="Times New Roman" w:hAnsi="Times New Roman"/>
        </w:rPr>
        <w:t> </w:t>
      </w:r>
      <w:r w:rsidR="00544AC6" w:rsidRPr="003D3B72">
        <w:rPr>
          <w:rFonts w:ascii="Times New Roman" w:hAnsi="Times New Roman"/>
        </w:rPr>
        <w:t xml:space="preserve">46(2A) of the </w:t>
      </w:r>
      <w:r w:rsidR="00544AC6" w:rsidRPr="003D3B72">
        <w:rPr>
          <w:rFonts w:ascii="Times New Roman" w:hAnsi="Times New Roman"/>
          <w:i/>
        </w:rPr>
        <w:t>Migration Act</w:t>
      </w:r>
      <w:r w:rsidR="00544AC6" w:rsidRPr="003D3B72">
        <w:rPr>
          <w:rFonts w:ascii="Times New Roman" w:hAnsi="Times New Roman"/>
        </w:rPr>
        <w:t>.</w:t>
      </w:r>
      <w:r w:rsidR="00C510A2" w:rsidRPr="003D3B72">
        <w:rPr>
          <w:rFonts w:ascii="Times New Roman" w:hAnsi="Times New Roman"/>
        </w:rPr>
        <w:t xml:space="preserve"> </w:t>
      </w:r>
      <w:r w:rsidR="00A21E97" w:rsidRPr="003D3B72">
        <w:rPr>
          <w:rFonts w:ascii="Times New Roman" w:hAnsi="Times New Roman"/>
        </w:rPr>
        <w:t xml:space="preserve">She had been asked to </w:t>
      </w:r>
      <w:r w:rsidR="002666F0" w:rsidRPr="003D3B72">
        <w:rPr>
          <w:rFonts w:ascii="Times New Roman" w:hAnsi="Times New Roman"/>
        </w:rPr>
        <w:t xml:space="preserve">attend </w:t>
      </w:r>
      <w:r w:rsidR="00A944AE" w:rsidRPr="003D3B72">
        <w:rPr>
          <w:rFonts w:ascii="Times New Roman" w:hAnsi="Times New Roman"/>
        </w:rPr>
        <w:t>the</w:t>
      </w:r>
      <w:r w:rsidR="002666F0" w:rsidRPr="003D3B72">
        <w:rPr>
          <w:rFonts w:ascii="Times New Roman" w:hAnsi="Times New Roman"/>
        </w:rPr>
        <w:t xml:space="preserve"> Department of </w:t>
      </w:r>
      <w:r w:rsidR="00AB31A3" w:rsidRPr="003D3B72">
        <w:rPr>
          <w:rFonts w:ascii="Times New Roman" w:hAnsi="Times New Roman"/>
        </w:rPr>
        <w:t>Immigration and Border Protection</w:t>
      </w:r>
      <w:r w:rsidR="004246EC" w:rsidRPr="003D3B72">
        <w:rPr>
          <w:rStyle w:val="FootnoteReference"/>
          <w:rFonts w:ascii="Times New Roman" w:hAnsi="Times New Roman"/>
          <w:sz w:val="24"/>
        </w:rPr>
        <w:footnoteReference w:id="2"/>
      </w:r>
      <w:r w:rsidR="004246EC" w:rsidRPr="003D3B72">
        <w:rPr>
          <w:rFonts w:ascii="Times New Roman" w:hAnsi="Times New Roman"/>
        </w:rPr>
        <w:t xml:space="preserve"> ("the</w:t>
      </w:r>
      <w:r w:rsidR="000A4421">
        <w:rPr>
          <w:rFonts w:ascii="Times New Roman" w:hAnsi="Times New Roman"/>
        </w:rPr>
        <w:t xml:space="preserve"> </w:t>
      </w:r>
      <w:r w:rsidR="004246EC" w:rsidRPr="003D3B72">
        <w:rPr>
          <w:rFonts w:ascii="Times New Roman" w:hAnsi="Times New Roman"/>
        </w:rPr>
        <w:t>Department")</w:t>
      </w:r>
      <w:r w:rsidR="00B91680" w:rsidRPr="003D3B72">
        <w:rPr>
          <w:rFonts w:ascii="Times New Roman" w:hAnsi="Times New Roman"/>
        </w:rPr>
        <w:t xml:space="preserve"> </w:t>
      </w:r>
      <w:r w:rsidR="002666F0" w:rsidRPr="003D3B72">
        <w:rPr>
          <w:rFonts w:ascii="Times New Roman" w:hAnsi="Times New Roman"/>
        </w:rPr>
        <w:t xml:space="preserve">to provide fingerprints, but she had misunderstood the </w:t>
      </w:r>
      <w:r w:rsidR="00A944AE" w:rsidRPr="003D3B72">
        <w:rPr>
          <w:rFonts w:ascii="Times New Roman" w:hAnsi="Times New Roman"/>
        </w:rPr>
        <w:t>request and had gone to a police station instead.</w:t>
      </w:r>
    </w:p>
    <w:p w14:paraId="2AD9EFCC" w14:textId="40130590" w:rsidR="006D740A" w:rsidRPr="003D3B72" w:rsidRDefault="00A94BB9" w:rsidP="003D3B72">
      <w:pPr>
        <w:pStyle w:val="FixListStyle"/>
        <w:spacing w:after="260" w:line="280" w:lineRule="exact"/>
        <w:ind w:right="0"/>
        <w:jc w:val="both"/>
        <w:rPr>
          <w:rFonts w:ascii="Times New Roman" w:hAnsi="Times New Roman"/>
        </w:rPr>
      </w:pPr>
      <w:r w:rsidRPr="003D3B72">
        <w:rPr>
          <w:rFonts w:ascii="Times New Roman" w:hAnsi="Times New Roman"/>
        </w:rPr>
        <w:tab/>
        <w:t>On 3 August 2016, the plaintiff</w:t>
      </w:r>
      <w:r w:rsidR="00761B2F" w:rsidRPr="003D3B72">
        <w:rPr>
          <w:rFonts w:ascii="Times New Roman" w:hAnsi="Times New Roman"/>
        </w:rPr>
        <w:t xml:space="preserve"> made a valid application for a Protection (</w:t>
      </w:r>
      <w:r w:rsidR="008E65B1" w:rsidRPr="003D3B72">
        <w:rPr>
          <w:rFonts w:ascii="Times New Roman" w:hAnsi="Times New Roman"/>
        </w:rPr>
        <w:t>S</w:t>
      </w:r>
      <w:r w:rsidR="00761B2F" w:rsidRPr="003D3B72">
        <w:rPr>
          <w:rFonts w:ascii="Times New Roman" w:hAnsi="Times New Roman"/>
        </w:rPr>
        <w:t>ubclass 866) visa</w:t>
      </w:r>
      <w:r w:rsidRPr="003D3B72">
        <w:rPr>
          <w:rFonts w:ascii="Times New Roman" w:hAnsi="Times New Roman"/>
        </w:rPr>
        <w:t xml:space="preserve">, </w:t>
      </w:r>
      <w:r w:rsidR="00824396" w:rsidRPr="003D3B72">
        <w:rPr>
          <w:rFonts w:ascii="Times New Roman" w:hAnsi="Times New Roman"/>
        </w:rPr>
        <w:t xml:space="preserve">which </w:t>
      </w:r>
      <w:r w:rsidRPr="003D3B72">
        <w:rPr>
          <w:rFonts w:ascii="Times New Roman" w:hAnsi="Times New Roman"/>
        </w:rPr>
        <w:t xml:space="preserve">was in substantially the same form as the </w:t>
      </w:r>
      <w:r w:rsidR="00824396" w:rsidRPr="003D3B72">
        <w:rPr>
          <w:rFonts w:ascii="Times New Roman" w:hAnsi="Times New Roman"/>
        </w:rPr>
        <w:t>invalid application</w:t>
      </w:r>
      <w:r w:rsidR="00761B2F" w:rsidRPr="003D3B72">
        <w:rPr>
          <w:rFonts w:ascii="Times New Roman" w:hAnsi="Times New Roman"/>
        </w:rPr>
        <w:t>.</w:t>
      </w:r>
      <w:r w:rsidR="00C510A2" w:rsidRPr="003D3B72">
        <w:rPr>
          <w:rFonts w:ascii="Times New Roman" w:hAnsi="Times New Roman"/>
        </w:rPr>
        <w:t xml:space="preserve"> </w:t>
      </w:r>
      <w:r w:rsidR="00976876" w:rsidRPr="003D3B72">
        <w:rPr>
          <w:rFonts w:ascii="Times New Roman" w:hAnsi="Times New Roman"/>
        </w:rPr>
        <w:t>The application was prepared with the assistance of a translator, and</w:t>
      </w:r>
      <w:r w:rsidR="00CE31B6">
        <w:rPr>
          <w:rFonts w:ascii="Times New Roman" w:hAnsi="Times New Roman"/>
        </w:rPr>
        <w:t> </w:t>
      </w:r>
      <w:r w:rsidR="00976876" w:rsidRPr="003D3B72">
        <w:rPr>
          <w:rFonts w:ascii="Times New Roman" w:hAnsi="Times New Roman"/>
        </w:rPr>
        <w:t>the plaintiff indicated that she would need a translator if called to attend an interview.</w:t>
      </w:r>
    </w:p>
    <w:p w14:paraId="7C34112B" w14:textId="285D4345" w:rsidR="00B26A04" w:rsidRPr="003D3B72" w:rsidRDefault="006D740A"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AC4EF2" w:rsidRPr="003D3B72">
        <w:rPr>
          <w:rFonts w:ascii="Times New Roman" w:hAnsi="Times New Roman"/>
        </w:rPr>
        <w:t>In her protection visa application, t</w:t>
      </w:r>
      <w:r w:rsidRPr="003D3B72">
        <w:rPr>
          <w:rFonts w:ascii="Times New Roman" w:hAnsi="Times New Roman"/>
        </w:rPr>
        <w:t xml:space="preserve">he plaintiff claimed to be </w:t>
      </w:r>
      <w:r w:rsidR="008E5CFF" w:rsidRPr="003D3B72">
        <w:rPr>
          <w:rFonts w:ascii="Times New Roman" w:hAnsi="Times New Roman"/>
        </w:rPr>
        <w:t xml:space="preserve">a </w:t>
      </w:r>
      <w:r w:rsidRPr="003D3B72">
        <w:rPr>
          <w:rFonts w:ascii="Times New Roman" w:hAnsi="Times New Roman"/>
        </w:rPr>
        <w:t xml:space="preserve">lesbian and claimed that if she </w:t>
      </w:r>
      <w:r w:rsidR="004560C4" w:rsidRPr="003D3B72">
        <w:rPr>
          <w:rFonts w:ascii="Times New Roman" w:hAnsi="Times New Roman"/>
        </w:rPr>
        <w:t xml:space="preserve">was </w:t>
      </w:r>
      <w:r w:rsidRPr="003D3B72">
        <w:rPr>
          <w:rFonts w:ascii="Times New Roman" w:hAnsi="Times New Roman"/>
        </w:rPr>
        <w:t xml:space="preserve">returned to Turkey she would be killed or forced to marry a man, which </w:t>
      </w:r>
      <w:r w:rsidR="00881C44" w:rsidRPr="003D3B72">
        <w:rPr>
          <w:rFonts w:ascii="Times New Roman" w:hAnsi="Times New Roman"/>
        </w:rPr>
        <w:t xml:space="preserve">she said </w:t>
      </w:r>
      <w:r w:rsidRPr="003D3B72">
        <w:rPr>
          <w:rFonts w:ascii="Times New Roman" w:hAnsi="Times New Roman"/>
        </w:rPr>
        <w:t>would be worse than death</w:t>
      </w:r>
      <w:r w:rsidR="00881C44" w:rsidRPr="003D3B72">
        <w:rPr>
          <w:rFonts w:ascii="Times New Roman" w:hAnsi="Times New Roman"/>
        </w:rPr>
        <w:t>.</w:t>
      </w:r>
      <w:r w:rsidR="00C510A2" w:rsidRPr="003D3B72">
        <w:rPr>
          <w:rFonts w:ascii="Times New Roman" w:hAnsi="Times New Roman"/>
        </w:rPr>
        <w:t xml:space="preserve"> </w:t>
      </w:r>
      <w:r w:rsidR="003F2DA5" w:rsidRPr="003D3B72">
        <w:rPr>
          <w:rFonts w:ascii="Times New Roman" w:hAnsi="Times New Roman"/>
        </w:rPr>
        <w:t>She described</w:t>
      </w:r>
      <w:r w:rsidR="00F66710" w:rsidRPr="003D3B72">
        <w:rPr>
          <w:rFonts w:ascii="Times New Roman" w:hAnsi="Times New Roman"/>
        </w:rPr>
        <w:t>, among</w:t>
      </w:r>
      <w:r w:rsidR="00CE31B6">
        <w:rPr>
          <w:rFonts w:ascii="Times New Roman" w:hAnsi="Times New Roman"/>
        </w:rPr>
        <w:t xml:space="preserve"> </w:t>
      </w:r>
      <w:r w:rsidR="00F66710" w:rsidRPr="003D3B72">
        <w:rPr>
          <w:rFonts w:ascii="Times New Roman" w:hAnsi="Times New Roman"/>
        </w:rPr>
        <w:t xml:space="preserve">other incidents, being detained by police and tortured, </w:t>
      </w:r>
      <w:r w:rsidR="00605747" w:rsidRPr="003D3B72">
        <w:rPr>
          <w:rFonts w:ascii="Times New Roman" w:hAnsi="Times New Roman"/>
        </w:rPr>
        <w:t>attacked by a group of men</w:t>
      </w:r>
      <w:r w:rsidR="003F2DA5" w:rsidRPr="003D3B72">
        <w:rPr>
          <w:rFonts w:ascii="Times New Roman" w:hAnsi="Times New Roman"/>
        </w:rPr>
        <w:t xml:space="preserve"> </w:t>
      </w:r>
      <w:r w:rsidR="005D0627" w:rsidRPr="003D3B72">
        <w:rPr>
          <w:rFonts w:ascii="Times New Roman" w:hAnsi="Times New Roman"/>
        </w:rPr>
        <w:t xml:space="preserve">and </w:t>
      </w:r>
      <w:r w:rsidR="00AE70A9" w:rsidRPr="003D3B72">
        <w:rPr>
          <w:rFonts w:ascii="Times New Roman" w:hAnsi="Times New Roman"/>
        </w:rPr>
        <w:t>forced to leave her employment after being seen holding hands with and kissing a woman</w:t>
      </w:r>
      <w:r w:rsidR="00EB0853" w:rsidRPr="003D3B72">
        <w:rPr>
          <w:rFonts w:ascii="Times New Roman" w:hAnsi="Times New Roman"/>
        </w:rPr>
        <w:t>.</w:t>
      </w:r>
      <w:r w:rsidR="00C510A2" w:rsidRPr="003D3B72">
        <w:rPr>
          <w:rFonts w:ascii="Times New Roman" w:hAnsi="Times New Roman"/>
        </w:rPr>
        <w:t xml:space="preserve"> </w:t>
      </w:r>
      <w:r w:rsidR="00FA05CF" w:rsidRPr="003D3B72">
        <w:rPr>
          <w:rFonts w:ascii="Times New Roman" w:hAnsi="Times New Roman"/>
        </w:rPr>
        <w:t xml:space="preserve">She </w:t>
      </w:r>
      <w:r w:rsidR="009C39CB" w:rsidRPr="003D3B72">
        <w:rPr>
          <w:rFonts w:ascii="Times New Roman" w:hAnsi="Times New Roman"/>
        </w:rPr>
        <w:t>said that she was raped after being released by the police.</w:t>
      </w:r>
      <w:r w:rsidR="00C510A2" w:rsidRPr="003D3B72">
        <w:rPr>
          <w:rFonts w:ascii="Times New Roman" w:hAnsi="Times New Roman"/>
        </w:rPr>
        <w:t xml:space="preserve"> </w:t>
      </w:r>
      <w:r w:rsidR="009C39CB" w:rsidRPr="003D3B72">
        <w:rPr>
          <w:rFonts w:ascii="Times New Roman" w:hAnsi="Times New Roman"/>
        </w:rPr>
        <w:t xml:space="preserve">She claimed that her family </w:t>
      </w:r>
      <w:r w:rsidR="003E56A3" w:rsidRPr="003D3B72">
        <w:rPr>
          <w:rFonts w:ascii="Times New Roman" w:hAnsi="Times New Roman"/>
        </w:rPr>
        <w:t xml:space="preserve">had pressured </w:t>
      </w:r>
      <w:r w:rsidR="009C39CB" w:rsidRPr="003D3B72">
        <w:rPr>
          <w:rFonts w:ascii="Times New Roman" w:hAnsi="Times New Roman"/>
        </w:rPr>
        <w:t>her to get married and her mother's cousin had threatened to kill her</w:t>
      </w:r>
      <w:r w:rsidR="002679AE" w:rsidRPr="003D3B72">
        <w:rPr>
          <w:rFonts w:ascii="Times New Roman" w:hAnsi="Times New Roman"/>
        </w:rPr>
        <w:t>.</w:t>
      </w:r>
    </w:p>
    <w:p w14:paraId="68E118C9" w14:textId="7F7B6A3A" w:rsidR="00C623D4" w:rsidRPr="003D3B72" w:rsidRDefault="00B26A04"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761B2F" w:rsidRPr="003D3B72">
        <w:rPr>
          <w:rFonts w:ascii="Times New Roman" w:hAnsi="Times New Roman"/>
        </w:rPr>
        <w:t>Between August 2016</w:t>
      </w:r>
      <w:r w:rsidR="00BE7372" w:rsidRPr="003D3B72">
        <w:rPr>
          <w:rFonts w:ascii="Times New Roman" w:hAnsi="Times New Roman"/>
        </w:rPr>
        <w:t xml:space="preserve"> and April 2017</w:t>
      </w:r>
      <w:r w:rsidR="00761B2F" w:rsidRPr="003D3B72">
        <w:rPr>
          <w:rFonts w:ascii="Times New Roman" w:hAnsi="Times New Roman"/>
        </w:rPr>
        <w:t xml:space="preserve">, the plaintiff engaged in sporadic correspondence in broken but intelligible English with the </w:t>
      </w:r>
      <w:r w:rsidR="005223A2" w:rsidRPr="003D3B72">
        <w:rPr>
          <w:rFonts w:ascii="Times New Roman" w:hAnsi="Times New Roman"/>
        </w:rPr>
        <w:t>D</w:t>
      </w:r>
      <w:r w:rsidR="00761B2F" w:rsidRPr="003D3B72">
        <w:rPr>
          <w:rFonts w:ascii="Times New Roman" w:hAnsi="Times New Roman"/>
        </w:rPr>
        <w:t>epartment</w:t>
      </w:r>
      <w:r w:rsidR="002A6402" w:rsidRPr="003D3B72">
        <w:rPr>
          <w:rFonts w:ascii="Times New Roman" w:hAnsi="Times New Roman"/>
        </w:rPr>
        <w:t xml:space="preserve"> about her application</w:t>
      </w:r>
      <w:r w:rsidR="00761B2F" w:rsidRPr="003D3B72">
        <w:rPr>
          <w:rFonts w:ascii="Times New Roman" w:hAnsi="Times New Roman"/>
        </w:rPr>
        <w:t>.</w:t>
      </w:r>
      <w:r w:rsidR="00C510A2" w:rsidRPr="003D3B72">
        <w:rPr>
          <w:rFonts w:ascii="Times New Roman" w:hAnsi="Times New Roman"/>
        </w:rPr>
        <w:t xml:space="preserve"> </w:t>
      </w:r>
      <w:r w:rsidR="00761B2F" w:rsidRPr="003D3B72">
        <w:rPr>
          <w:rFonts w:ascii="Times New Roman" w:hAnsi="Times New Roman"/>
        </w:rPr>
        <w:t xml:space="preserve">The plaintiff did not hear anything about her application between </w:t>
      </w:r>
      <w:r w:rsidR="00CA45B6" w:rsidRPr="003D3B72">
        <w:rPr>
          <w:rFonts w:ascii="Times New Roman" w:hAnsi="Times New Roman"/>
        </w:rPr>
        <w:lastRenderedPageBreak/>
        <w:t>April</w:t>
      </w:r>
      <w:r w:rsidR="00186084">
        <w:rPr>
          <w:rFonts w:ascii="Times New Roman" w:hAnsi="Times New Roman"/>
        </w:rPr>
        <w:t> </w:t>
      </w:r>
      <w:r w:rsidR="00761B2F" w:rsidRPr="003D3B72">
        <w:rPr>
          <w:rFonts w:ascii="Times New Roman" w:hAnsi="Times New Roman"/>
        </w:rPr>
        <w:t>2017 and August 2019.</w:t>
      </w:r>
      <w:r w:rsidR="00C510A2" w:rsidRPr="003D3B72">
        <w:rPr>
          <w:rFonts w:ascii="Times New Roman" w:hAnsi="Times New Roman"/>
        </w:rPr>
        <w:t xml:space="preserve"> </w:t>
      </w:r>
      <w:r w:rsidR="00761B2F" w:rsidRPr="003D3B72">
        <w:rPr>
          <w:rFonts w:ascii="Times New Roman" w:hAnsi="Times New Roman"/>
        </w:rPr>
        <w:t>She</w:t>
      </w:r>
      <w:r w:rsidR="00186084">
        <w:rPr>
          <w:rFonts w:ascii="Times New Roman" w:hAnsi="Times New Roman"/>
        </w:rPr>
        <w:t xml:space="preserve"> </w:t>
      </w:r>
      <w:r w:rsidR="00761B2F" w:rsidRPr="003D3B72">
        <w:rPr>
          <w:rFonts w:ascii="Times New Roman" w:hAnsi="Times New Roman"/>
        </w:rPr>
        <w:t xml:space="preserve">states in </w:t>
      </w:r>
      <w:r w:rsidR="007576F7" w:rsidRPr="003D3B72">
        <w:rPr>
          <w:rFonts w:ascii="Times New Roman" w:hAnsi="Times New Roman"/>
        </w:rPr>
        <w:t>an</w:t>
      </w:r>
      <w:r w:rsidR="00761B2F" w:rsidRPr="003D3B72">
        <w:rPr>
          <w:rFonts w:ascii="Times New Roman" w:hAnsi="Times New Roman"/>
        </w:rPr>
        <w:t xml:space="preserve"> affidavit </w:t>
      </w:r>
      <w:r w:rsidR="00F61324" w:rsidRPr="003D3B72">
        <w:rPr>
          <w:rFonts w:ascii="Times New Roman" w:hAnsi="Times New Roman"/>
        </w:rPr>
        <w:t>filed</w:t>
      </w:r>
      <w:r w:rsidR="007576F7" w:rsidRPr="003D3B72">
        <w:rPr>
          <w:rFonts w:ascii="Times New Roman" w:hAnsi="Times New Roman"/>
        </w:rPr>
        <w:t xml:space="preserve"> </w:t>
      </w:r>
      <w:r w:rsidR="00761B2F" w:rsidRPr="003D3B72">
        <w:rPr>
          <w:rFonts w:ascii="Times New Roman" w:hAnsi="Times New Roman"/>
        </w:rPr>
        <w:t xml:space="preserve">in support of </w:t>
      </w:r>
      <w:r w:rsidR="00843B9C" w:rsidRPr="003D3B72">
        <w:rPr>
          <w:rFonts w:ascii="Times New Roman" w:hAnsi="Times New Roman"/>
        </w:rPr>
        <w:t xml:space="preserve">her </w:t>
      </w:r>
      <w:r w:rsidR="00761B2F" w:rsidRPr="003D3B72">
        <w:rPr>
          <w:rFonts w:ascii="Times New Roman" w:hAnsi="Times New Roman"/>
        </w:rPr>
        <w:t>application</w:t>
      </w:r>
      <w:r w:rsidR="00843B9C" w:rsidRPr="003D3B72">
        <w:rPr>
          <w:rFonts w:ascii="Times New Roman" w:hAnsi="Times New Roman"/>
        </w:rPr>
        <w:t xml:space="preserve"> in this Court</w:t>
      </w:r>
      <w:r w:rsidR="00761B2F" w:rsidRPr="003D3B72">
        <w:rPr>
          <w:rFonts w:ascii="Times New Roman" w:hAnsi="Times New Roman"/>
        </w:rPr>
        <w:t xml:space="preserve"> that during this period her</w:t>
      </w:r>
      <w:r w:rsidR="00926C24" w:rsidRPr="003D3B72">
        <w:rPr>
          <w:rFonts w:ascii="Times New Roman" w:hAnsi="Times New Roman"/>
        </w:rPr>
        <w:t xml:space="preserve"> father died, her</w:t>
      </w:r>
      <w:r w:rsidR="00186084">
        <w:rPr>
          <w:rFonts w:ascii="Times New Roman" w:hAnsi="Times New Roman"/>
        </w:rPr>
        <w:t xml:space="preserve"> </w:t>
      </w:r>
      <w:r w:rsidR="00761B2F" w:rsidRPr="003D3B72">
        <w:rPr>
          <w:rFonts w:ascii="Times New Roman" w:hAnsi="Times New Roman"/>
        </w:rPr>
        <w:t>mental health declined</w:t>
      </w:r>
      <w:r w:rsidR="007576F7" w:rsidRPr="003D3B72">
        <w:rPr>
          <w:rFonts w:ascii="Times New Roman" w:hAnsi="Times New Roman"/>
        </w:rPr>
        <w:t xml:space="preserve">, </w:t>
      </w:r>
      <w:r w:rsidR="00761B2F" w:rsidRPr="003D3B72">
        <w:rPr>
          <w:rFonts w:ascii="Times New Roman" w:hAnsi="Times New Roman"/>
        </w:rPr>
        <w:t>she became homeless</w:t>
      </w:r>
      <w:r w:rsidR="00E578F8" w:rsidRPr="003D3B72">
        <w:rPr>
          <w:rFonts w:ascii="Times New Roman" w:hAnsi="Times New Roman"/>
        </w:rPr>
        <w:t xml:space="preserve">, </w:t>
      </w:r>
      <w:r w:rsidR="00761B2F" w:rsidRPr="003D3B72">
        <w:rPr>
          <w:rFonts w:ascii="Times New Roman" w:hAnsi="Times New Roman"/>
        </w:rPr>
        <w:t xml:space="preserve">and </w:t>
      </w:r>
      <w:r w:rsidR="00D2112E" w:rsidRPr="003D3B72">
        <w:rPr>
          <w:rFonts w:ascii="Times New Roman" w:hAnsi="Times New Roman"/>
        </w:rPr>
        <w:t xml:space="preserve">she </w:t>
      </w:r>
      <w:r w:rsidR="00761B2F" w:rsidRPr="003D3B72">
        <w:rPr>
          <w:rFonts w:ascii="Times New Roman" w:hAnsi="Times New Roman"/>
        </w:rPr>
        <w:t>attempted to take her own life and was hospitalised</w:t>
      </w:r>
      <w:r w:rsidR="007576F7" w:rsidRPr="003D3B72">
        <w:rPr>
          <w:rFonts w:ascii="Times New Roman" w:hAnsi="Times New Roman"/>
        </w:rPr>
        <w:t>.</w:t>
      </w:r>
    </w:p>
    <w:p w14:paraId="17A7F796" w14:textId="51971751" w:rsidR="00F84E79" w:rsidRPr="003D3B72" w:rsidRDefault="00C623D4"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8E36BE" w:rsidRPr="003D3B72">
        <w:rPr>
          <w:rFonts w:ascii="Times New Roman" w:hAnsi="Times New Roman"/>
        </w:rPr>
        <w:t xml:space="preserve">On 19 August 2019, in response to a </w:t>
      </w:r>
      <w:r w:rsidR="00127227" w:rsidRPr="003D3B72">
        <w:rPr>
          <w:rFonts w:ascii="Times New Roman" w:hAnsi="Times New Roman"/>
        </w:rPr>
        <w:t xml:space="preserve">request for a criminal </w:t>
      </w:r>
      <w:r w:rsidR="005273F7" w:rsidRPr="003D3B72">
        <w:rPr>
          <w:rFonts w:ascii="Times New Roman" w:hAnsi="Times New Roman"/>
        </w:rPr>
        <w:t xml:space="preserve">history </w:t>
      </w:r>
      <w:r w:rsidR="00127227" w:rsidRPr="003D3B72">
        <w:rPr>
          <w:rFonts w:ascii="Times New Roman" w:hAnsi="Times New Roman"/>
        </w:rPr>
        <w:t xml:space="preserve">check from a </w:t>
      </w:r>
      <w:r w:rsidR="00621F32" w:rsidRPr="003D3B72">
        <w:rPr>
          <w:rFonts w:ascii="Times New Roman" w:hAnsi="Times New Roman"/>
        </w:rPr>
        <w:t xml:space="preserve">Senior </w:t>
      </w:r>
      <w:r w:rsidR="00127227" w:rsidRPr="003D3B72">
        <w:rPr>
          <w:rFonts w:ascii="Times New Roman" w:hAnsi="Times New Roman"/>
        </w:rPr>
        <w:t xml:space="preserve">Status Resolution Officer </w:t>
      </w:r>
      <w:r w:rsidR="00A6440A" w:rsidRPr="003D3B72">
        <w:rPr>
          <w:rFonts w:ascii="Times New Roman" w:hAnsi="Times New Roman"/>
        </w:rPr>
        <w:t xml:space="preserve">("the Status Resolution Officer") </w:t>
      </w:r>
      <w:r w:rsidR="00127227" w:rsidRPr="003D3B72">
        <w:rPr>
          <w:rFonts w:ascii="Times New Roman" w:hAnsi="Times New Roman"/>
        </w:rPr>
        <w:t>at the Department,</w:t>
      </w:r>
      <w:r w:rsidR="00143380" w:rsidRPr="003D3B72">
        <w:rPr>
          <w:rFonts w:ascii="Times New Roman" w:hAnsi="Times New Roman"/>
        </w:rPr>
        <w:t xml:space="preserve"> a Senior Border Force Officer sent an email to the Department stating that there was no record of charges or convictions but there was information indicating that the plaintiff had serious mental health issues</w:t>
      </w:r>
      <w:r w:rsidR="00B85806" w:rsidRPr="003D3B72">
        <w:rPr>
          <w:rFonts w:ascii="Times New Roman" w:hAnsi="Times New Roman"/>
        </w:rPr>
        <w:t>.</w:t>
      </w:r>
      <w:r w:rsidR="00C510A2" w:rsidRPr="003D3B72">
        <w:rPr>
          <w:rFonts w:ascii="Times New Roman" w:hAnsi="Times New Roman"/>
        </w:rPr>
        <w:t xml:space="preserve"> </w:t>
      </w:r>
      <w:r w:rsidR="004F03F4" w:rsidRPr="003D3B72">
        <w:rPr>
          <w:rFonts w:ascii="Times New Roman" w:hAnsi="Times New Roman"/>
        </w:rPr>
        <w:t xml:space="preserve">Subsequent emails show that, around this time, </w:t>
      </w:r>
      <w:r w:rsidR="00273241" w:rsidRPr="003D3B72">
        <w:rPr>
          <w:rFonts w:ascii="Times New Roman" w:hAnsi="Times New Roman"/>
        </w:rPr>
        <w:t xml:space="preserve">the plaintiff had been admitted to hospital under the </w:t>
      </w:r>
      <w:r w:rsidR="00BB770E" w:rsidRPr="003D3B72">
        <w:rPr>
          <w:rFonts w:ascii="Times New Roman" w:hAnsi="Times New Roman"/>
          <w:i/>
        </w:rPr>
        <w:t>Mental Health Act 2007</w:t>
      </w:r>
      <w:r w:rsidR="00BB770E" w:rsidRPr="003D3B72">
        <w:rPr>
          <w:rFonts w:ascii="Times New Roman" w:hAnsi="Times New Roman"/>
        </w:rPr>
        <w:t xml:space="preserve"> (NSW).</w:t>
      </w:r>
      <w:r w:rsidR="00C510A2" w:rsidRPr="003D3B72">
        <w:rPr>
          <w:rFonts w:ascii="Times New Roman" w:hAnsi="Times New Roman"/>
        </w:rPr>
        <w:t xml:space="preserve"> </w:t>
      </w:r>
      <w:r w:rsidR="00045D62" w:rsidRPr="003D3B72">
        <w:rPr>
          <w:rFonts w:ascii="Times New Roman" w:hAnsi="Times New Roman"/>
        </w:rPr>
        <w:t>On 20 August 2019,</w:t>
      </w:r>
      <w:r w:rsidR="00301EBC" w:rsidRPr="003D3B72">
        <w:rPr>
          <w:rFonts w:ascii="Times New Roman" w:hAnsi="Times New Roman"/>
        </w:rPr>
        <w:t xml:space="preserve"> </w:t>
      </w:r>
      <w:r w:rsidR="00BB770E" w:rsidRPr="003D3B72">
        <w:rPr>
          <w:rFonts w:ascii="Times New Roman" w:hAnsi="Times New Roman"/>
        </w:rPr>
        <w:t>a</w:t>
      </w:r>
      <w:r w:rsidR="007E67C5">
        <w:rPr>
          <w:rFonts w:ascii="Times New Roman" w:hAnsi="Times New Roman"/>
        </w:rPr>
        <w:t xml:space="preserve"> </w:t>
      </w:r>
      <w:r w:rsidR="00BB770E" w:rsidRPr="003D3B72">
        <w:rPr>
          <w:rFonts w:ascii="Times New Roman" w:hAnsi="Times New Roman"/>
        </w:rPr>
        <w:t>hospital social worker</w:t>
      </w:r>
      <w:r w:rsidR="00045D62" w:rsidRPr="003D3B72">
        <w:rPr>
          <w:rFonts w:ascii="Times New Roman" w:hAnsi="Times New Roman"/>
        </w:rPr>
        <w:t xml:space="preserve"> emailed the Status Resolution Officer</w:t>
      </w:r>
      <w:r w:rsidR="00BB770E" w:rsidRPr="003D3B72">
        <w:rPr>
          <w:rFonts w:ascii="Times New Roman" w:hAnsi="Times New Roman"/>
        </w:rPr>
        <w:t xml:space="preserve"> </w:t>
      </w:r>
      <w:r w:rsidR="00C64A21" w:rsidRPr="003D3B72">
        <w:rPr>
          <w:rFonts w:ascii="Times New Roman" w:hAnsi="Times New Roman"/>
        </w:rPr>
        <w:t>stat</w:t>
      </w:r>
      <w:r w:rsidR="00045D62" w:rsidRPr="003D3B72">
        <w:rPr>
          <w:rFonts w:ascii="Times New Roman" w:hAnsi="Times New Roman"/>
        </w:rPr>
        <w:t>ing</w:t>
      </w:r>
      <w:r w:rsidR="00C64A21" w:rsidRPr="003D3B72">
        <w:rPr>
          <w:rFonts w:ascii="Times New Roman" w:hAnsi="Times New Roman"/>
        </w:rPr>
        <w:t xml:space="preserve"> that the plaintiff </w:t>
      </w:r>
      <w:r w:rsidR="00C57E2A" w:rsidRPr="003D3B72">
        <w:rPr>
          <w:rFonts w:ascii="Times New Roman" w:hAnsi="Times New Roman"/>
        </w:rPr>
        <w:t xml:space="preserve">had been </w:t>
      </w:r>
      <w:r w:rsidR="00C64A21" w:rsidRPr="003D3B72">
        <w:rPr>
          <w:rFonts w:ascii="Times New Roman" w:hAnsi="Times New Roman"/>
        </w:rPr>
        <w:t>homeless</w:t>
      </w:r>
      <w:r w:rsidR="00D94043" w:rsidRPr="003D3B72">
        <w:rPr>
          <w:rFonts w:ascii="Times New Roman" w:hAnsi="Times New Roman"/>
        </w:rPr>
        <w:t xml:space="preserve"> </w:t>
      </w:r>
      <w:r w:rsidR="00C57E2A" w:rsidRPr="003D3B72">
        <w:rPr>
          <w:rFonts w:ascii="Times New Roman" w:hAnsi="Times New Roman"/>
        </w:rPr>
        <w:t xml:space="preserve">but was "ready for discharge" from hospital </w:t>
      </w:r>
      <w:r w:rsidR="00D94043" w:rsidRPr="003D3B72">
        <w:rPr>
          <w:rFonts w:ascii="Times New Roman" w:hAnsi="Times New Roman"/>
        </w:rPr>
        <w:t>and was "happy to receive support from the Government to return to Turkey</w:t>
      </w:r>
      <w:r w:rsidR="00C57E2A" w:rsidRPr="003D3B72">
        <w:rPr>
          <w:rFonts w:ascii="Times New Roman" w:hAnsi="Times New Roman"/>
        </w:rPr>
        <w:t>".</w:t>
      </w:r>
      <w:r w:rsidR="00C510A2" w:rsidRPr="003D3B72">
        <w:rPr>
          <w:rFonts w:ascii="Times New Roman" w:hAnsi="Times New Roman"/>
        </w:rPr>
        <w:t xml:space="preserve"> </w:t>
      </w:r>
      <w:r w:rsidR="001D7D71" w:rsidRPr="003D3B72">
        <w:rPr>
          <w:rFonts w:ascii="Times New Roman" w:hAnsi="Times New Roman"/>
        </w:rPr>
        <w:t>T</w:t>
      </w:r>
      <w:r w:rsidR="009C7B7C" w:rsidRPr="003D3B72">
        <w:rPr>
          <w:rFonts w:ascii="Times New Roman" w:hAnsi="Times New Roman"/>
        </w:rPr>
        <w:t xml:space="preserve">he Status Resolution Officer made a referral to </w:t>
      </w:r>
      <w:r w:rsidR="00ED55E9" w:rsidRPr="003D3B72">
        <w:rPr>
          <w:rFonts w:ascii="Times New Roman" w:hAnsi="Times New Roman"/>
        </w:rPr>
        <w:t xml:space="preserve">the </w:t>
      </w:r>
      <w:r w:rsidR="009C7B7C" w:rsidRPr="003D3B72">
        <w:rPr>
          <w:rFonts w:ascii="Times New Roman" w:hAnsi="Times New Roman"/>
        </w:rPr>
        <w:t>International Organization for Migration</w:t>
      </w:r>
      <w:r w:rsidR="00D14049" w:rsidRPr="003D3B72">
        <w:rPr>
          <w:rFonts w:ascii="Times New Roman" w:hAnsi="Times New Roman"/>
        </w:rPr>
        <w:t xml:space="preserve"> ("IOM")</w:t>
      </w:r>
      <w:r w:rsidR="009C7B7C" w:rsidRPr="003D3B72">
        <w:rPr>
          <w:rFonts w:ascii="Times New Roman" w:hAnsi="Times New Roman"/>
        </w:rPr>
        <w:t>, stating that the plaintiff</w:t>
      </w:r>
      <w:r w:rsidR="001D7D71" w:rsidRPr="003D3B72">
        <w:rPr>
          <w:rFonts w:ascii="Times New Roman" w:hAnsi="Times New Roman"/>
        </w:rPr>
        <w:t xml:space="preserve"> was in hospital,</w:t>
      </w:r>
      <w:r w:rsidR="009C7B7C" w:rsidRPr="003D3B72">
        <w:rPr>
          <w:rFonts w:ascii="Times New Roman" w:hAnsi="Times New Roman"/>
        </w:rPr>
        <w:t xml:space="preserve"> "</w:t>
      </w:r>
      <w:proofErr w:type="spellStart"/>
      <w:r w:rsidR="00A65595" w:rsidRPr="003D3B72">
        <w:rPr>
          <w:rFonts w:ascii="Times New Roman" w:hAnsi="Times New Roman"/>
        </w:rPr>
        <w:t>wishe</w:t>
      </w:r>
      <w:proofErr w:type="spellEnd"/>
      <w:r w:rsidR="00A65595" w:rsidRPr="003D3B72">
        <w:rPr>
          <w:rFonts w:ascii="Times New Roman" w:hAnsi="Times New Roman"/>
        </w:rPr>
        <w:t>[d] to return home asap"</w:t>
      </w:r>
      <w:r w:rsidR="001D7D71" w:rsidRPr="003D3B72">
        <w:rPr>
          <w:rFonts w:ascii="Times New Roman" w:hAnsi="Times New Roman"/>
        </w:rPr>
        <w:t xml:space="preserve"> and was able to remain in hospital until she departed Australia</w:t>
      </w:r>
      <w:r w:rsidR="0085080D" w:rsidRPr="003D3B72">
        <w:rPr>
          <w:rFonts w:ascii="Times New Roman" w:hAnsi="Times New Roman"/>
        </w:rPr>
        <w:t>.</w:t>
      </w:r>
      <w:r w:rsidR="00C510A2" w:rsidRPr="003D3B72">
        <w:rPr>
          <w:rFonts w:ascii="Times New Roman" w:hAnsi="Times New Roman"/>
        </w:rPr>
        <w:t xml:space="preserve"> </w:t>
      </w:r>
      <w:r w:rsidR="00F84E79" w:rsidRPr="003D3B72">
        <w:rPr>
          <w:rFonts w:ascii="Times New Roman" w:hAnsi="Times New Roman"/>
        </w:rPr>
        <w:t>O</w:t>
      </w:r>
      <w:r w:rsidR="001D7D71" w:rsidRPr="003D3B72">
        <w:rPr>
          <w:rFonts w:ascii="Times New Roman" w:hAnsi="Times New Roman"/>
        </w:rPr>
        <w:t xml:space="preserve">n the same day, </w:t>
      </w:r>
      <w:r w:rsidR="00851F3C" w:rsidRPr="003D3B72">
        <w:rPr>
          <w:rFonts w:ascii="Times New Roman" w:hAnsi="Times New Roman"/>
        </w:rPr>
        <w:t xml:space="preserve">the plaintiff was discharged because she was no longer eligible to remain in hospital under the </w:t>
      </w:r>
      <w:r w:rsidR="00851F3C" w:rsidRPr="003D3B72">
        <w:rPr>
          <w:rFonts w:ascii="Times New Roman" w:hAnsi="Times New Roman"/>
          <w:i/>
        </w:rPr>
        <w:t>Mental Health Act</w:t>
      </w:r>
      <w:r w:rsidR="00851F3C" w:rsidRPr="003D3B72">
        <w:rPr>
          <w:rFonts w:ascii="Times New Roman" w:hAnsi="Times New Roman"/>
        </w:rPr>
        <w:t>.</w:t>
      </w:r>
    </w:p>
    <w:p w14:paraId="76E7367A" w14:textId="6BAB8D83" w:rsidR="00761B2F" w:rsidRPr="003D3B72" w:rsidRDefault="00F84E79"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D14049" w:rsidRPr="003D3B72">
        <w:rPr>
          <w:rFonts w:ascii="Times New Roman" w:hAnsi="Times New Roman"/>
        </w:rPr>
        <w:t xml:space="preserve">An email from the IOM to the Department on </w:t>
      </w:r>
      <w:r w:rsidR="000B517D" w:rsidRPr="003D3B72">
        <w:rPr>
          <w:rFonts w:ascii="Times New Roman" w:hAnsi="Times New Roman"/>
        </w:rPr>
        <w:t>23 August 2019 stated that the plaintiff had not shown up for her scheduled appointment at the hospital.</w:t>
      </w:r>
      <w:r w:rsidR="00C510A2" w:rsidRPr="003D3B72">
        <w:rPr>
          <w:rFonts w:ascii="Times New Roman" w:hAnsi="Times New Roman"/>
        </w:rPr>
        <w:t xml:space="preserve"> </w:t>
      </w:r>
      <w:r w:rsidR="008F6C01" w:rsidRPr="003D3B72">
        <w:rPr>
          <w:rFonts w:ascii="Times New Roman" w:hAnsi="Times New Roman"/>
        </w:rPr>
        <w:t>An</w:t>
      </w:r>
      <w:r w:rsidR="007E67C5">
        <w:rPr>
          <w:rFonts w:ascii="Times New Roman" w:hAnsi="Times New Roman"/>
        </w:rPr>
        <w:t> </w:t>
      </w:r>
      <w:r w:rsidR="008F6C01" w:rsidRPr="003D3B72">
        <w:rPr>
          <w:rFonts w:ascii="Times New Roman" w:hAnsi="Times New Roman"/>
        </w:rPr>
        <w:t>email from the Status Resolution Officer on 26 August 2019 stated that no contact details had been provided and the plaintiff's whereabouts were unknown.</w:t>
      </w:r>
    </w:p>
    <w:p w14:paraId="1F21D118" w14:textId="33058C98" w:rsidR="00761B2F" w:rsidRPr="003D3B72" w:rsidRDefault="007576F7"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761B2F" w:rsidRPr="003D3B72">
        <w:rPr>
          <w:rFonts w:ascii="Times New Roman" w:hAnsi="Times New Roman"/>
        </w:rPr>
        <w:t xml:space="preserve">On 27 August 2019, the plaintiff was contacted by email by </w:t>
      </w:r>
      <w:r w:rsidR="000B4B2D" w:rsidRPr="003D3B72">
        <w:rPr>
          <w:rFonts w:ascii="Times New Roman" w:hAnsi="Times New Roman"/>
        </w:rPr>
        <w:t xml:space="preserve">the </w:t>
      </w:r>
      <w:r w:rsidR="00761B2F" w:rsidRPr="003D3B72">
        <w:rPr>
          <w:rFonts w:ascii="Times New Roman" w:hAnsi="Times New Roman"/>
        </w:rPr>
        <w:t>Status Resolution Officer, who asked the plaintiff to update her address details.</w:t>
      </w:r>
      <w:r w:rsidR="00C510A2" w:rsidRPr="003D3B72">
        <w:rPr>
          <w:rFonts w:ascii="Times New Roman" w:hAnsi="Times New Roman"/>
        </w:rPr>
        <w:t xml:space="preserve"> </w:t>
      </w:r>
      <w:r w:rsidR="00761B2F" w:rsidRPr="003D3B72">
        <w:rPr>
          <w:rFonts w:ascii="Times New Roman" w:hAnsi="Times New Roman"/>
        </w:rPr>
        <w:t>The</w:t>
      </w:r>
      <w:r w:rsidR="00894762" w:rsidRPr="003D3B72">
        <w:rPr>
          <w:rFonts w:ascii="Times New Roman" w:hAnsi="Times New Roman"/>
        </w:rPr>
        <w:t> </w:t>
      </w:r>
      <w:r w:rsidR="00761B2F" w:rsidRPr="003D3B72">
        <w:rPr>
          <w:rFonts w:ascii="Times New Roman" w:hAnsi="Times New Roman"/>
        </w:rPr>
        <w:t>plaintiff's response, sent on the same day, was:</w:t>
      </w:r>
    </w:p>
    <w:p w14:paraId="5E754AA9" w14:textId="55F0A84B" w:rsidR="003D3B72" w:rsidRDefault="00761B2F" w:rsidP="003D3B72">
      <w:pPr>
        <w:pStyle w:val="leftright"/>
        <w:spacing w:before="0" w:after="260" w:line="280" w:lineRule="exact"/>
        <w:ind w:right="0"/>
        <w:jc w:val="both"/>
        <w:rPr>
          <w:rFonts w:ascii="Times New Roman" w:hAnsi="Times New Roman"/>
        </w:rPr>
      </w:pPr>
      <w:r w:rsidRPr="003D3B72">
        <w:rPr>
          <w:rFonts w:ascii="Times New Roman" w:hAnsi="Times New Roman"/>
        </w:rPr>
        <w:t>"I was working on my passport, it is done just need to go and take, anytime</w:t>
      </w:r>
      <w:r w:rsidR="002C4F46">
        <w:rPr>
          <w:rFonts w:ascii="Times New Roman" w:hAnsi="Times New Roman"/>
        </w:rPr>
        <w:t> </w:t>
      </w:r>
      <w:r w:rsidRPr="003D3B72">
        <w:rPr>
          <w:rFonts w:ascii="Times New Roman" w:hAnsi="Times New Roman"/>
        </w:rPr>
        <w:t xml:space="preserve">I am ready for new appointment </w:t>
      </w:r>
      <w:proofErr w:type="spellStart"/>
      <w:r w:rsidRPr="003D3B72">
        <w:rPr>
          <w:rFonts w:ascii="Times New Roman" w:hAnsi="Times New Roman"/>
        </w:rPr>
        <w:t>goi</w:t>
      </w:r>
      <w:proofErr w:type="spellEnd"/>
      <w:r w:rsidRPr="003D3B72">
        <w:rPr>
          <w:rFonts w:ascii="Times New Roman" w:hAnsi="Times New Roman"/>
        </w:rPr>
        <w:t xml:space="preserve"> back turkey"</w:t>
      </w:r>
      <w:r w:rsidR="008F104D" w:rsidRPr="003D3B72">
        <w:rPr>
          <w:rFonts w:ascii="Times New Roman" w:hAnsi="Times New Roman"/>
        </w:rPr>
        <w:t>.</w:t>
      </w:r>
    </w:p>
    <w:p w14:paraId="3B9E650A" w14:textId="4FB49998" w:rsidR="003800F1" w:rsidRPr="003D3B72" w:rsidRDefault="007576F7"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303026" w:rsidRPr="003D3B72">
        <w:rPr>
          <w:rFonts w:ascii="Times New Roman" w:hAnsi="Times New Roman"/>
        </w:rPr>
        <w:t xml:space="preserve">The Status Resolution Officer responded on the same day providing the contact details of an </w:t>
      </w:r>
      <w:r w:rsidR="00914358" w:rsidRPr="003D3B72">
        <w:rPr>
          <w:rFonts w:ascii="Times New Roman" w:hAnsi="Times New Roman"/>
        </w:rPr>
        <w:t>IOM employee.</w:t>
      </w:r>
      <w:r w:rsidR="00C510A2" w:rsidRPr="003D3B72">
        <w:rPr>
          <w:rFonts w:ascii="Times New Roman" w:hAnsi="Times New Roman"/>
        </w:rPr>
        <w:t xml:space="preserve"> </w:t>
      </w:r>
      <w:r w:rsidR="00914358" w:rsidRPr="003D3B72">
        <w:rPr>
          <w:rFonts w:ascii="Times New Roman" w:hAnsi="Times New Roman"/>
        </w:rPr>
        <w:t xml:space="preserve">Two days later, on </w:t>
      </w:r>
      <w:r w:rsidR="00AF54D7" w:rsidRPr="003D3B72">
        <w:rPr>
          <w:rFonts w:ascii="Times New Roman" w:hAnsi="Times New Roman"/>
        </w:rPr>
        <w:t xml:space="preserve">29 August 2019, the Status Resolution Officer wrote to the plaintiff again stating that she had been advised that the plaintiff had not yet attended the IOM and asking the plaintiff to </w:t>
      </w:r>
      <w:r w:rsidR="001C7F8F" w:rsidRPr="003D3B72">
        <w:rPr>
          <w:rFonts w:ascii="Times New Roman" w:hAnsi="Times New Roman"/>
        </w:rPr>
        <w:t>confirm her intentions and provide contact details</w:t>
      </w:r>
      <w:r w:rsidR="00CB3C05" w:rsidRPr="003D3B72">
        <w:rPr>
          <w:rFonts w:ascii="Times New Roman" w:hAnsi="Times New Roman"/>
        </w:rPr>
        <w:t>.</w:t>
      </w:r>
    </w:p>
    <w:p w14:paraId="37F60D3A" w14:textId="6A077A08" w:rsidR="00761B2F" w:rsidRPr="003D3B72" w:rsidRDefault="003800F1"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761B2F" w:rsidRPr="003D3B72">
        <w:rPr>
          <w:rFonts w:ascii="Times New Roman" w:hAnsi="Times New Roman"/>
        </w:rPr>
        <w:t>On 17 September 2019, in response to a</w:t>
      </w:r>
      <w:r w:rsidR="005D0A5F" w:rsidRPr="003D3B72">
        <w:rPr>
          <w:rFonts w:ascii="Times New Roman" w:hAnsi="Times New Roman"/>
        </w:rPr>
        <w:t xml:space="preserve"> further</w:t>
      </w:r>
      <w:r w:rsidR="00761B2F" w:rsidRPr="003D3B72">
        <w:rPr>
          <w:rFonts w:ascii="Times New Roman" w:hAnsi="Times New Roman"/>
        </w:rPr>
        <w:t xml:space="preserve"> email from </w:t>
      </w:r>
      <w:r w:rsidR="000B4B2D" w:rsidRPr="003D3B72">
        <w:rPr>
          <w:rFonts w:ascii="Times New Roman" w:hAnsi="Times New Roman"/>
        </w:rPr>
        <w:t xml:space="preserve">the </w:t>
      </w:r>
      <w:r w:rsidR="00761B2F" w:rsidRPr="003D3B72">
        <w:rPr>
          <w:rFonts w:ascii="Times New Roman" w:hAnsi="Times New Roman"/>
        </w:rPr>
        <w:t xml:space="preserve">Status Resolution Officer </w:t>
      </w:r>
      <w:r w:rsidR="005D0A5F" w:rsidRPr="003D3B72">
        <w:rPr>
          <w:rFonts w:ascii="Times New Roman" w:hAnsi="Times New Roman"/>
        </w:rPr>
        <w:t xml:space="preserve">sent that day </w:t>
      </w:r>
      <w:r w:rsidR="00761B2F" w:rsidRPr="003D3B72">
        <w:rPr>
          <w:rFonts w:ascii="Times New Roman" w:hAnsi="Times New Roman"/>
        </w:rPr>
        <w:t>asking whether the plaintiff still wished to depart Australia, the plaintiff wrote an email saying:</w:t>
      </w:r>
    </w:p>
    <w:p w14:paraId="6246EA2F" w14:textId="77777777" w:rsidR="003D3B72" w:rsidRDefault="00761B2F" w:rsidP="003D3B72">
      <w:pPr>
        <w:pStyle w:val="leftright"/>
        <w:spacing w:before="0" w:after="260" w:line="280" w:lineRule="exact"/>
        <w:ind w:right="0"/>
        <w:jc w:val="both"/>
        <w:rPr>
          <w:rFonts w:ascii="Times New Roman" w:hAnsi="Times New Roman"/>
        </w:rPr>
      </w:pPr>
      <w:r w:rsidRPr="003D3B72">
        <w:rPr>
          <w:rFonts w:ascii="Times New Roman" w:hAnsi="Times New Roman"/>
        </w:rPr>
        <w:t xml:space="preserve">"yes </w:t>
      </w:r>
      <w:proofErr w:type="spellStart"/>
      <w:r w:rsidRPr="003D3B72">
        <w:rPr>
          <w:rFonts w:ascii="Times New Roman" w:hAnsi="Times New Roman"/>
        </w:rPr>
        <w:t>i</w:t>
      </w:r>
      <w:proofErr w:type="spellEnd"/>
      <w:r w:rsidRPr="003D3B72">
        <w:rPr>
          <w:rFonts w:ascii="Times New Roman" w:hAnsi="Times New Roman"/>
        </w:rPr>
        <w:t xml:space="preserve"> am willing to go back turkey, </w:t>
      </w:r>
      <w:proofErr w:type="spellStart"/>
      <w:r w:rsidRPr="003D3B72">
        <w:rPr>
          <w:rFonts w:ascii="Times New Roman" w:hAnsi="Times New Roman"/>
        </w:rPr>
        <w:t>i</w:t>
      </w:r>
      <w:proofErr w:type="spellEnd"/>
      <w:r w:rsidRPr="003D3B72">
        <w:rPr>
          <w:rFonts w:ascii="Times New Roman" w:hAnsi="Times New Roman"/>
        </w:rPr>
        <w:t xml:space="preserve"> </w:t>
      </w:r>
      <w:proofErr w:type="spellStart"/>
      <w:r w:rsidRPr="003D3B72">
        <w:rPr>
          <w:rFonts w:ascii="Times New Roman" w:hAnsi="Times New Roman"/>
        </w:rPr>
        <w:t>dont</w:t>
      </w:r>
      <w:proofErr w:type="spellEnd"/>
      <w:r w:rsidRPr="003D3B72">
        <w:rPr>
          <w:rFonts w:ascii="Times New Roman" w:hAnsi="Times New Roman"/>
        </w:rPr>
        <w:t xml:space="preserve"> have </w:t>
      </w:r>
      <w:proofErr w:type="spellStart"/>
      <w:r w:rsidRPr="003D3B72">
        <w:rPr>
          <w:rFonts w:ascii="Times New Roman" w:hAnsi="Times New Roman"/>
        </w:rPr>
        <w:t>adress</w:t>
      </w:r>
      <w:proofErr w:type="spellEnd"/>
      <w:r w:rsidRPr="003D3B72">
        <w:rPr>
          <w:rFonts w:ascii="Times New Roman" w:hAnsi="Times New Roman"/>
        </w:rPr>
        <w:t xml:space="preserve"> at the moment and </w:t>
      </w:r>
      <w:proofErr w:type="spellStart"/>
      <w:r w:rsidRPr="003D3B72">
        <w:rPr>
          <w:rFonts w:ascii="Times New Roman" w:hAnsi="Times New Roman"/>
        </w:rPr>
        <w:t>dont</w:t>
      </w:r>
      <w:proofErr w:type="spellEnd"/>
      <w:r w:rsidRPr="003D3B72">
        <w:rPr>
          <w:rFonts w:ascii="Times New Roman" w:hAnsi="Times New Roman"/>
        </w:rPr>
        <w:t xml:space="preserve"> have </w:t>
      </w:r>
      <w:proofErr w:type="gramStart"/>
      <w:r w:rsidRPr="003D3B72">
        <w:rPr>
          <w:rFonts w:ascii="Times New Roman" w:hAnsi="Times New Roman"/>
        </w:rPr>
        <w:t>phone..</w:t>
      </w:r>
      <w:proofErr w:type="gramEnd"/>
      <w:r w:rsidRPr="003D3B72">
        <w:rPr>
          <w:rFonts w:ascii="Times New Roman" w:hAnsi="Times New Roman"/>
        </w:rPr>
        <w:t xml:space="preserve"> </w:t>
      </w:r>
      <w:proofErr w:type="spellStart"/>
      <w:r w:rsidRPr="003D3B72">
        <w:rPr>
          <w:rFonts w:ascii="Times New Roman" w:hAnsi="Times New Roman"/>
        </w:rPr>
        <w:t>i</w:t>
      </w:r>
      <w:proofErr w:type="spellEnd"/>
      <w:r w:rsidRPr="003D3B72">
        <w:rPr>
          <w:rFonts w:ascii="Times New Roman" w:hAnsi="Times New Roman"/>
        </w:rPr>
        <w:t xml:space="preserve"> am living outside anywhere </w:t>
      </w:r>
      <w:proofErr w:type="gramStart"/>
      <w:r w:rsidRPr="003D3B72">
        <w:rPr>
          <w:rFonts w:ascii="Times New Roman" w:hAnsi="Times New Roman"/>
        </w:rPr>
        <w:t>safe..</w:t>
      </w:r>
      <w:proofErr w:type="gramEnd"/>
      <w:r w:rsidRPr="003D3B72">
        <w:rPr>
          <w:rFonts w:ascii="Times New Roman" w:hAnsi="Times New Roman"/>
        </w:rPr>
        <w:t xml:space="preserve"> please give me </w:t>
      </w:r>
      <w:proofErr w:type="spellStart"/>
      <w:r w:rsidRPr="003D3B72">
        <w:rPr>
          <w:rFonts w:ascii="Times New Roman" w:hAnsi="Times New Roman"/>
        </w:rPr>
        <w:t>som</w:t>
      </w:r>
      <w:proofErr w:type="spellEnd"/>
      <w:r w:rsidRPr="003D3B72">
        <w:rPr>
          <w:rFonts w:ascii="Times New Roman" w:hAnsi="Times New Roman"/>
        </w:rPr>
        <w:t xml:space="preserve"> time appointment for talk face to </w:t>
      </w:r>
      <w:proofErr w:type="gramStart"/>
      <w:r w:rsidRPr="003D3B72">
        <w:rPr>
          <w:rFonts w:ascii="Times New Roman" w:hAnsi="Times New Roman"/>
        </w:rPr>
        <w:t>face..</w:t>
      </w:r>
      <w:proofErr w:type="gramEnd"/>
      <w:r w:rsidRPr="003D3B72">
        <w:rPr>
          <w:rFonts w:ascii="Times New Roman" w:hAnsi="Times New Roman"/>
        </w:rPr>
        <w:t>"</w:t>
      </w:r>
      <w:r w:rsidR="006172BA" w:rsidRPr="003D3B72">
        <w:rPr>
          <w:rFonts w:ascii="Times New Roman" w:hAnsi="Times New Roman"/>
        </w:rPr>
        <w:t>.</w:t>
      </w:r>
    </w:p>
    <w:p w14:paraId="6E1D20C4" w14:textId="369DE42A" w:rsidR="00761B2F" w:rsidRPr="003D3B72" w:rsidRDefault="00761B2F" w:rsidP="003D3B72">
      <w:pPr>
        <w:pStyle w:val="NormalBody"/>
        <w:spacing w:after="260" w:line="280" w:lineRule="exact"/>
        <w:ind w:right="0"/>
        <w:jc w:val="both"/>
        <w:rPr>
          <w:rFonts w:ascii="Times New Roman" w:hAnsi="Times New Roman"/>
        </w:rPr>
      </w:pPr>
      <w:r w:rsidRPr="003D3B72">
        <w:rPr>
          <w:rFonts w:ascii="Times New Roman" w:hAnsi="Times New Roman"/>
        </w:rPr>
        <w:lastRenderedPageBreak/>
        <w:t xml:space="preserve">The plaintiff states in her affidavit that she was hearing voices telling her to go to Turkey </w:t>
      </w:r>
      <w:proofErr w:type="gramStart"/>
      <w:r w:rsidRPr="003D3B72">
        <w:rPr>
          <w:rFonts w:ascii="Times New Roman" w:hAnsi="Times New Roman"/>
        </w:rPr>
        <w:t>at this time</w:t>
      </w:r>
      <w:proofErr w:type="gramEnd"/>
      <w:r w:rsidRPr="003D3B72">
        <w:rPr>
          <w:rFonts w:ascii="Times New Roman" w:hAnsi="Times New Roman"/>
        </w:rPr>
        <w:t>.</w:t>
      </w:r>
    </w:p>
    <w:p w14:paraId="6E7EDF55" w14:textId="4B974A65" w:rsidR="00761B2F" w:rsidRPr="003D3B72" w:rsidRDefault="003A7858"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761B2F" w:rsidRPr="003D3B72">
        <w:rPr>
          <w:rFonts w:ascii="Times New Roman" w:hAnsi="Times New Roman"/>
        </w:rPr>
        <w:t>The plaintiff did not attend an appointment and did not respond to a follow</w:t>
      </w:r>
      <w:r w:rsidR="00495269">
        <w:rPr>
          <w:rFonts w:ascii="Times New Roman" w:hAnsi="Times New Roman"/>
        </w:rPr>
        <w:noBreakHyphen/>
      </w:r>
      <w:r w:rsidR="00761B2F" w:rsidRPr="003D3B72">
        <w:rPr>
          <w:rFonts w:ascii="Times New Roman" w:hAnsi="Times New Roman"/>
        </w:rPr>
        <w:t xml:space="preserve">up email sent by </w:t>
      </w:r>
      <w:r w:rsidR="00BA5723" w:rsidRPr="003D3B72">
        <w:rPr>
          <w:rFonts w:ascii="Times New Roman" w:hAnsi="Times New Roman"/>
        </w:rPr>
        <w:t xml:space="preserve">the </w:t>
      </w:r>
      <w:r w:rsidR="00761B2F" w:rsidRPr="003D3B72">
        <w:rPr>
          <w:rFonts w:ascii="Times New Roman" w:hAnsi="Times New Roman"/>
        </w:rPr>
        <w:t>Status Resolution Officer on 21 October 2019.</w:t>
      </w:r>
      <w:r w:rsidR="00C510A2" w:rsidRPr="003D3B72">
        <w:rPr>
          <w:rFonts w:ascii="Times New Roman" w:hAnsi="Times New Roman"/>
        </w:rPr>
        <w:t xml:space="preserve"> </w:t>
      </w:r>
      <w:r w:rsidR="00761B2F" w:rsidRPr="003D3B72">
        <w:rPr>
          <w:rFonts w:ascii="Times New Roman" w:hAnsi="Times New Roman"/>
        </w:rPr>
        <w:t>She</w:t>
      </w:r>
      <w:r w:rsidR="00495269">
        <w:rPr>
          <w:rFonts w:ascii="Times New Roman" w:hAnsi="Times New Roman"/>
        </w:rPr>
        <w:t> </w:t>
      </w:r>
      <w:r w:rsidR="00761B2F" w:rsidRPr="003D3B72">
        <w:rPr>
          <w:rFonts w:ascii="Times New Roman" w:hAnsi="Times New Roman"/>
        </w:rPr>
        <w:t>states in her affidavit that, around this time, she</w:t>
      </w:r>
      <w:r w:rsidR="00495269">
        <w:rPr>
          <w:rFonts w:ascii="Times New Roman" w:hAnsi="Times New Roman"/>
        </w:rPr>
        <w:t xml:space="preserve"> </w:t>
      </w:r>
      <w:r w:rsidR="00761B2F" w:rsidRPr="003D3B72">
        <w:rPr>
          <w:rFonts w:ascii="Times New Roman" w:hAnsi="Times New Roman"/>
        </w:rPr>
        <w:t>continued to suffer from poor mental health, did not have a telephone and had only limited access to email</w:t>
      </w:r>
      <w:r w:rsidR="00807F5C" w:rsidRPr="003D3B72">
        <w:rPr>
          <w:rFonts w:ascii="Times New Roman" w:hAnsi="Times New Roman"/>
        </w:rPr>
        <w:t>, mainly</w:t>
      </w:r>
      <w:r w:rsidR="00761B2F" w:rsidRPr="003D3B72">
        <w:rPr>
          <w:rFonts w:ascii="Times New Roman" w:hAnsi="Times New Roman"/>
        </w:rPr>
        <w:t xml:space="preserve"> at the State Library of New South Wales.</w:t>
      </w:r>
    </w:p>
    <w:p w14:paraId="5542C07A" w14:textId="693C94C1" w:rsidR="00090559" w:rsidRPr="003D3B72" w:rsidRDefault="00090559" w:rsidP="003D3B72">
      <w:pPr>
        <w:pStyle w:val="FixListStyle"/>
        <w:spacing w:after="260" w:line="280" w:lineRule="exact"/>
        <w:ind w:right="0"/>
        <w:jc w:val="both"/>
        <w:rPr>
          <w:rFonts w:ascii="Times New Roman" w:hAnsi="Times New Roman"/>
        </w:rPr>
      </w:pPr>
      <w:r w:rsidRPr="003D3B72">
        <w:rPr>
          <w:rFonts w:ascii="Times New Roman" w:hAnsi="Times New Roman"/>
        </w:rPr>
        <w:tab/>
        <w:t xml:space="preserve">On 22 </w:t>
      </w:r>
      <w:r w:rsidR="007E62E7" w:rsidRPr="003D3B72">
        <w:rPr>
          <w:rFonts w:ascii="Times New Roman" w:hAnsi="Times New Roman"/>
        </w:rPr>
        <w:t xml:space="preserve">October 2019, </w:t>
      </w:r>
      <w:r w:rsidR="00214E00" w:rsidRPr="003D3B72">
        <w:rPr>
          <w:rFonts w:ascii="Times New Roman" w:hAnsi="Times New Roman"/>
        </w:rPr>
        <w:t>the</w:t>
      </w:r>
      <w:r w:rsidR="007E62E7" w:rsidRPr="003D3B72">
        <w:rPr>
          <w:rFonts w:ascii="Times New Roman" w:hAnsi="Times New Roman"/>
        </w:rPr>
        <w:t xml:space="preserve"> Status Resolution Officer </w:t>
      </w:r>
      <w:r w:rsidR="004220DD" w:rsidRPr="003D3B72">
        <w:rPr>
          <w:rFonts w:ascii="Times New Roman" w:hAnsi="Times New Roman"/>
        </w:rPr>
        <w:t xml:space="preserve">received </w:t>
      </w:r>
      <w:r w:rsidR="00836F3E" w:rsidRPr="003D3B72">
        <w:rPr>
          <w:rFonts w:ascii="Times New Roman" w:hAnsi="Times New Roman"/>
        </w:rPr>
        <w:t xml:space="preserve">an internal email </w:t>
      </w:r>
      <w:r w:rsidR="007E62E7" w:rsidRPr="003D3B72">
        <w:rPr>
          <w:rFonts w:ascii="Times New Roman" w:hAnsi="Times New Roman"/>
        </w:rPr>
        <w:t>stating that it was "fine to disengage</w:t>
      </w:r>
      <w:r w:rsidR="0095743A" w:rsidRPr="003D3B72">
        <w:rPr>
          <w:rFonts w:ascii="Times New Roman" w:hAnsi="Times New Roman"/>
        </w:rPr>
        <w:t xml:space="preserve"> </w:t>
      </w:r>
      <w:r w:rsidR="005A595B" w:rsidRPr="003D3B72">
        <w:rPr>
          <w:rFonts w:ascii="Times New Roman" w:hAnsi="Times New Roman"/>
        </w:rPr>
        <w:t xml:space="preserve">[case management] </w:t>
      </w:r>
      <w:r w:rsidR="0095743A" w:rsidRPr="003D3B72">
        <w:rPr>
          <w:rFonts w:ascii="Times New Roman" w:hAnsi="Times New Roman"/>
        </w:rPr>
        <w:t>service</w:t>
      </w:r>
      <w:r w:rsidR="007E62E7" w:rsidRPr="003D3B72">
        <w:rPr>
          <w:rFonts w:ascii="Times New Roman" w:hAnsi="Times New Roman"/>
        </w:rPr>
        <w:t>"</w:t>
      </w:r>
      <w:r w:rsidR="002B0566" w:rsidRPr="003D3B72">
        <w:rPr>
          <w:rFonts w:ascii="Times New Roman" w:hAnsi="Times New Roman"/>
        </w:rPr>
        <w:t>,</w:t>
      </w:r>
      <w:r w:rsidR="004820A9" w:rsidRPr="003D3B72">
        <w:rPr>
          <w:rFonts w:ascii="Times New Roman" w:hAnsi="Times New Roman"/>
        </w:rPr>
        <w:t xml:space="preserve"> which</w:t>
      </w:r>
      <w:r w:rsidR="00EE6B54">
        <w:rPr>
          <w:rFonts w:ascii="Times New Roman" w:hAnsi="Times New Roman"/>
        </w:rPr>
        <w:t> </w:t>
      </w:r>
      <w:r w:rsidR="004820A9" w:rsidRPr="003D3B72">
        <w:rPr>
          <w:rFonts w:ascii="Times New Roman" w:hAnsi="Times New Roman"/>
        </w:rPr>
        <w:t xml:space="preserve">appears to be a reference to </w:t>
      </w:r>
      <w:r w:rsidR="00832B95" w:rsidRPr="003D3B72">
        <w:rPr>
          <w:rFonts w:ascii="Times New Roman" w:hAnsi="Times New Roman"/>
        </w:rPr>
        <w:t>a departmental service provided to visa applicants who need support.</w:t>
      </w:r>
      <w:r w:rsidR="00C510A2" w:rsidRPr="003D3B72">
        <w:rPr>
          <w:rFonts w:ascii="Times New Roman" w:hAnsi="Times New Roman"/>
        </w:rPr>
        <w:t xml:space="preserve"> </w:t>
      </w:r>
      <w:r w:rsidR="00BA5723" w:rsidRPr="003D3B72">
        <w:rPr>
          <w:rFonts w:ascii="Times New Roman" w:hAnsi="Times New Roman"/>
        </w:rPr>
        <w:t>The email stated</w:t>
      </w:r>
      <w:r w:rsidR="00BF3C0E" w:rsidRPr="003D3B72">
        <w:rPr>
          <w:rFonts w:ascii="Times New Roman" w:hAnsi="Times New Roman"/>
        </w:rPr>
        <w:t xml:space="preserve"> that the Department </w:t>
      </w:r>
      <w:r w:rsidR="00CB5AA4" w:rsidRPr="003D3B72">
        <w:rPr>
          <w:rFonts w:ascii="Times New Roman" w:hAnsi="Times New Roman"/>
        </w:rPr>
        <w:t xml:space="preserve">and </w:t>
      </w:r>
      <w:r w:rsidR="00640ECE" w:rsidRPr="003D3B72">
        <w:rPr>
          <w:rFonts w:ascii="Times New Roman" w:hAnsi="Times New Roman"/>
        </w:rPr>
        <w:t xml:space="preserve">the </w:t>
      </w:r>
      <w:r w:rsidR="00CB5AA4" w:rsidRPr="003D3B72">
        <w:rPr>
          <w:rFonts w:ascii="Times New Roman" w:hAnsi="Times New Roman"/>
        </w:rPr>
        <w:t xml:space="preserve">IOM </w:t>
      </w:r>
      <w:r w:rsidR="00BF3C0E" w:rsidRPr="003D3B72">
        <w:rPr>
          <w:rFonts w:ascii="Times New Roman" w:hAnsi="Times New Roman"/>
        </w:rPr>
        <w:t>had "been</w:t>
      </w:r>
      <w:r w:rsidR="00EE6B54">
        <w:rPr>
          <w:rFonts w:ascii="Times New Roman" w:hAnsi="Times New Roman"/>
        </w:rPr>
        <w:t xml:space="preserve"> </w:t>
      </w:r>
      <w:r w:rsidR="00517860" w:rsidRPr="003D3B72">
        <w:rPr>
          <w:rFonts w:ascii="Times New Roman" w:hAnsi="Times New Roman"/>
        </w:rPr>
        <w:t>[</w:t>
      </w:r>
      <w:r w:rsidR="00BF3C0E" w:rsidRPr="003D3B72">
        <w:rPr>
          <w:rFonts w:ascii="Times New Roman" w:hAnsi="Times New Roman"/>
        </w:rPr>
        <w:t>un</w:t>
      </w:r>
      <w:r w:rsidR="00517860" w:rsidRPr="003D3B72">
        <w:rPr>
          <w:rFonts w:ascii="Times New Roman" w:hAnsi="Times New Roman"/>
        </w:rPr>
        <w:t>]</w:t>
      </w:r>
      <w:r w:rsidR="00BF3C0E" w:rsidRPr="003D3B72">
        <w:rPr>
          <w:rFonts w:ascii="Times New Roman" w:hAnsi="Times New Roman"/>
        </w:rPr>
        <w:t>able to contact the [plaintiff] to ascertain her intention to depart Australia"</w:t>
      </w:r>
      <w:r w:rsidR="00BB18C1" w:rsidRPr="003D3B72">
        <w:rPr>
          <w:rFonts w:ascii="Times New Roman" w:hAnsi="Times New Roman"/>
        </w:rPr>
        <w:t>.</w:t>
      </w:r>
      <w:r w:rsidR="00C510A2" w:rsidRPr="003D3B72">
        <w:rPr>
          <w:rFonts w:ascii="Times New Roman" w:hAnsi="Times New Roman"/>
        </w:rPr>
        <w:t xml:space="preserve"> </w:t>
      </w:r>
      <w:r w:rsidR="00144F95" w:rsidRPr="003D3B72">
        <w:rPr>
          <w:rFonts w:ascii="Times New Roman" w:hAnsi="Times New Roman"/>
        </w:rPr>
        <w:t>An earlier internal email sent by the Status Resolution Officer indicated that the plaintiff's mobile phone had incoming call restrictions.</w:t>
      </w:r>
    </w:p>
    <w:p w14:paraId="6C92D7C5" w14:textId="1D53C099" w:rsidR="00DA1302" w:rsidRPr="003D3B72" w:rsidRDefault="003A7858"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761B2F" w:rsidRPr="003D3B72">
        <w:rPr>
          <w:rFonts w:ascii="Times New Roman" w:hAnsi="Times New Roman"/>
        </w:rPr>
        <w:t xml:space="preserve">On 6 January 2020, </w:t>
      </w:r>
      <w:r w:rsidR="00944632" w:rsidRPr="003D3B72">
        <w:rPr>
          <w:rFonts w:ascii="Times New Roman" w:hAnsi="Times New Roman"/>
        </w:rPr>
        <w:t>an officer of</w:t>
      </w:r>
      <w:r w:rsidR="00761B2F" w:rsidRPr="003D3B72">
        <w:rPr>
          <w:rFonts w:ascii="Times New Roman" w:hAnsi="Times New Roman"/>
        </w:rPr>
        <w:t xml:space="preserve"> the </w:t>
      </w:r>
      <w:r w:rsidR="00944632" w:rsidRPr="003D3B72">
        <w:rPr>
          <w:rFonts w:ascii="Times New Roman" w:hAnsi="Times New Roman"/>
        </w:rPr>
        <w:t xml:space="preserve">Department </w:t>
      </w:r>
      <w:r w:rsidR="00404DA4" w:rsidRPr="003D3B72">
        <w:rPr>
          <w:rFonts w:ascii="Times New Roman" w:hAnsi="Times New Roman"/>
        </w:rPr>
        <w:t xml:space="preserve">sent </w:t>
      </w:r>
      <w:r w:rsidR="00AD333F" w:rsidRPr="003D3B72">
        <w:rPr>
          <w:rFonts w:ascii="Times New Roman" w:hAnsi="Times New Roman"/>
        </w:rPr>
        <w:t>a letter</w:t>
      </w:r>
      <w:r w:rsidR="00404DA4" w:rsidRPr="003D3B72">
        <w:rPr>
          <w:rFonts w:ascii="Times New Roman" w:hAnsi="Times New Roman"/>
        </w:rPr>
        <w:t xml:space="preserve"> </w:t>
      </w:r>
      <w:r w:rsidR="00AE75CB" w:rsidRPr="003D3B72">
        <w:rPr>
          <w:rFonts w:ascii="Times New Roman" w:hAnsi="Times New Roman"/>
        </w:rPr>
        <w:t>to</w:t>
      </w:r>
      <w:r w:rsidR="00404DA4" w:rsidRPr="003D3B72">
        <w:rPr>
          <w:rFonts w:ascii="Times New Roman" w:hAnsi="Times New Roman"/>
        </w:rPr>
        <w:t xml:space="preserve"> </w:t>
      </w:r>
      <w:r w:rsidR="00761B2F" w:rsidRPr="003D3B72">
        <w:rPr>
          <w:rFonts w:ascii="Times New Roman" w:hAnsi="Times New Roman"/>
        </w:rPr>
        <w:t xml:space="preserve">the plaintiff </w:t>
      </w:r>
      <w:r w:rsidR="00AE75CB" w:rsidRPr="003D3B72">
        <w:rPr>
          <w:rFonts w:ascii="Times New Roman" w:hAnsi="Times New Roman"/>
        </w:rPr>
        <w:t xml:space="preserve">inviting her </w:t>
      </w:r>
      <w:r w:rsidR="00761B2F" w:rsidRPr="003D3B72">
        <w:rPr>
          <w:rFonts w:ascii="Times New Roman" w:hAnsi="Times New Roman"/>
        </w:rPr>
        <w:t xml:space="preserve">to attend an interview </w:t>
      </w:r>
      <w:r w:rsidR="00761B2F" w:rsidRPr="003D3B72">
        <w:rPr>
          <w:rFonts w:ascii="Times New Roman" w:hAnsi="Times New Roman"/>
          <w:i/>
          <w:iCs/>
        </w:rPr>
        <w:t>in</w:t>
      </w:r>
      <w:r w:rsidR="00761B2F" w:rsidRPr="003D3B72">
        <w:rPr>
          <w:rFonts w:ascii="Times New Roman" w:hAnsi="Times New Roman"/>
        </w:rPr>
        <w:t xml:space="preserve"> </w:t>
      </w:r>
      <w:r w:rsidR="00761B2F" w:rsidRPr="003D3B72">
        <w:rPr>
          <w:rFonts w:ascii="Times New Roman" w:hAnsi="Times New Roman"/>
          <w:i/>
        </w:rPr>
        <w:t>Melbourne</w:t>
      </w:r>
      <w:r w:rsidR="00761B2F" w:rsidRPr="003D3B72">
        <w:rPr>
          <w:rFonts w:ascii="Times New Roman" w:hAnsi="Times New Roman"/>
        </w:rPr>
        <w:t xml:space="preserve"> on 31</w:t>
      </w:r>
      <w:r w:rsidR="00EE6B54">
        <w:rPr>
          <w:rFonts w:ascii="Times New Roman" w:hAnsi="Times New Roman"/>
        </w:rPr>
        <w:t xml:space="preserve"> </w:t>
      </w:r>
      <w:r w:rsidR="00761B2F" w:rsidRPr="003D3B72">
        <w:rPr>
          <w:rFonts w:ascii="Times New Roman" w:hAnsi="Times New Roman"/>
        </w:rPr>
        <w:t>January 2020.</w:t>
      </w:r>
      <w:r w:rsidR="00C510A2" w:rsidRPr="003D3B72">
        <w:rPr>
          <w:rFonts w:ascii="Times New Roman" w:hAnsi="Times New Roman"/>
        </w:rPr>
        <w:t xml:space="preserve"> </w:t>
      </w:r>
      <w:r w:rsidR="00AC35BE" w:rsidRPr="003D3B72">
        <w:rPr>
          <w:rFonts w:ascii="Times New Roman" w:hAnsi="Times New Roman"/>
        </w:rPr>
        <w:t>Departmental</w:t>
      </w:r>
      <w:r w:rsidR="00EE6B54">
        <w:rPr>
          <w:rFonts w:ascii="Times New Roman" w:hAnsi="Times New Roman"/>
        </w:rPr>
        <w:t> </w:t>
      </w:r>
      <w:r w:rsidR="00AC35BE" w:rsidRPr="003D3B72">
        <w:rPr>
          <w:rFonts w:ascii="Times New Roman" w:hAnsi="Times New Roman"/>
        </w:rPr>
        <w:t xml:space="preserve">emails from August 2019 </w:t>
      </w:r>
      <w:r w:rsidR="00AE75CB" w:rsidRPr="003D3B72">
        <w:rPr>
          <w:rFonts w:ascii="Times New Roman" w:hAnsi="Times New Roman"/>
        </w:rPr>
        <w:t>show</w:t>
      </w:r>
      <w:r w:rsidR="00DA1302" w:rsidRPr="003D3B72">
        <w:rPr>
          <w:rFonts w:ascii="Times New Roman" w:hAnsi="Times New Roman"/>
        </w:rPr>
        <w:t xml:space="preserve"> that the plaintiff was in New South Wales (in addition to be</w:t>
      </w:r>
      <w:r w:rsidR="0053193C" w:rsidRPr="003D3B72">
        <w:rPr>
          <w:rFonts w:ascii="Times New Roman" w:hAnsi="Times New Roman"/>
        </w:rPr>
        <w:t>ing</w:t>
      </w:r>
      <w:r w:rsidR="00DA1302" w:rsidRPr="003D3B72">
        <w:rPr>
          <w:rFonts w:ascii="Times New Roman" w:hAnsi="Times New Roman"/>
        </w:rPr>
        <w:t xml:space="preserve"> homeless and having no money).</w:t>
      </w:r>
      <w:r w:rsidR="00C510A2" w:rsidRPr="003D3B72">
        <w:rPr>
          <w:rFonts w:ascii="Times New Roman" w:hAnsi="Times New Roman"/>
        </w:rPr>
        <w:t xml:space="preserve"> </w:t>
      </w:r>
      <w:r w:rsidR="00761B2F" w:rsidRPr="003D3B72">
        <w:rPr>
          <w:rFonts w:ascii="Times New Roman" w:hAnsi="Times New Roman"/>
        </w:rPr>
        <w:t xml:space="preserve">The plaintiff states in her affidavit that she does not recall receiving or reading the </w:t>
      </w:r>
      <w:r w:rsidR="002D318C" w:rsidRPr="003D3B72">
        <w:rPr>
          <w:rFonts w:ascii="Times New Roman" w:hAnsi="Times New Roman"/>
        </w:rPr>
        <w:t xml:space="preserve">letter </w:t>
      </w:r>
      <w:r w:rsidR="00761B2F" w:rsidRPr="003D3B72">
        <w:rPr>
          <w:rFonts w:ascii="Times New Roman" w:hAnsi="Times New Roman"/>
        </w:rPr>
        <w:t>at the time.</w:t>
      </w:r>
    </w:p>
    <w:p w14:paraId="12FCB446" w14:textId="571683E1" w:rsidR="00761B2F" w:rsidRPr="003D3B72" w:rsidRDefault="00DA1302"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761B2F" w:rsidRPr="003D3B72">
        <w:rPr>
          <w:rFonts w:ascii="Times New Roman" w:hAnsi="Times New Roman"/>
        </w:rPr>
        <w:t xml:space="preserve">On 14 February 2020, the plaintiff received two </w:t>
      </w:r>
      <w:r w:rsidR="00A01B90" w:rsidRPr="003D3B72">
        <w:rPr>
          <w:rFonts w:ascii="Times New Roman" w:hAnsi="Times New Roman"/>
        </w:rPr>
        <w:t>further</w:t>
      </w:r>
      <w:r w:rsidR="00761B2F" w:rsidRPr="003D3B72">
        <w:rPr>
          <w:rFonts w:ascii="Times New Roman" w:hAnsi="Times New Roman"/>
        </w:rPr>
        <w:t xml:space="preserve"> letters by email from </w:t>
      </w:r>
      <w:r w:rsidR="00E81BDC" w:rsidRPr="003D3B72">
        <w:rPr>
          <w:rFonts w:ascii="Times New Roman" w:hAnsi="Times New Roman"/>
        </w:rPr>
        <w:t>the</w:t>
      </w:r>
      <w:r w:rsidR="00761B2F" w:rsidRPr="003D3B72">
        <w:rPr>
          <w:rFonts w:ascii="Times New Roman" w:hAnsi="Times New Roman"/>
        </w:rPr>
        <w:t xml:space="preserve"> delegate requesting further information.</w:t>
      </w:r>
      <w:r w:rsidR="00C510A2" w:rsidRPr="003D3B72">
        <w:rPr>
          <w:rFonts w:ascii="Times New Roman" w:hAnsi="Times New Roman"/>
        </w:rPr>
        <w:t xml:space="preserve"> </w:t>
      </w:r>
      <w:r w:rsidR="00761B2F" w:rsidRPr="003D3B72">
        <w:rPr>
          <w:rFonts w:ascii="Times New Roman" w:hAnsi="Times New Roman"/>
        </w:rPr>
        <w:t>The first letter</w:t>
      </w:r>
      <w:r w:rsidR="009570AB" w:rsidRPr="003D3B72">
        <w:rPr>
          <w:rFonts w:ascii="Times New Roman" w:hAnsi="Times New Roman"/>
        </w:rPr>
        <w:t xml:space="preserve"> requested further information from the plaintiff pursuant to s</w:t>
      </w:r>
      <w:r w:rsidR="008634B2" w:rsidRPr="003D3B72">
        <w:rPr>
          <w:rFonts w:ascii="Times New Roman" w:hAnsi="Times New Roman"/>
        </w:rPr>
        <w:t> </w:t>
      </w:r>
      <w:r w:rsidR="009570AB" w:rsidRPr="003D3B72">
        <w:rPr>
          <w:rFonts w:ascii="Times New Roman" w:hAnsi="Times New Roman"/>
        </w:rPr>
        <w:t xml:space="preserve">56 of the </w:t>
      </w:r>
      <w:r w:rsidR="009570AB" w:rsidRPr="003D3B72">
        <w:rPr>
          <w:rFonts w:ascii="Times New Roman" w:hAnsi="Times New Roman"/>
          <w:i/>
          <w:iCs/>
        </w:rPr>
        <w:t>Migration Act</w:t>
      </w:r>
      <w:r w:rsidR="00762D4C" w:rsidRPr="003D3B72">
        <w:rPr>
          <w:rFonts w:ascii="Times New Roman" w:hAnsi="Times New Roman"/>
          <w:i/>
          <w:iCs/>
        </w:rPr>
        <w:t xml:space="preserve"> </w:t>
      </w:r>
      <w:r w:rsidR="00762D4C" w:rsidRPr="003D3B72">
        <w:rPr>
          <w:rFonts w:ascii="Times New Roman" w:hAnsi="Times New Roman"/>
        </w:rPr>
        <w:t>("the s</w:t>
      </w:r>
      <w:r w:rsidR="00D909FD" w:rsidRPr="003D3B72">
        <w:rPr>
          <w:rFonts w:ascii="Times New Roman" w:hAnsi="Times New Roman"/>
        </w:rPr>
        <w:t> </w:t>
      </w:r>
      <w:r w:rsidR="00762D4C" w:rsidRPr="003D3B72">
        <w:rPr>
          <w:rFonts w:ascii="Times New Roman" w:hAnsi="Times New Roman"/>
        </w:rPr>
        <w:t>56 letter")</w:t>
      </w:r>
      <w:r w:rsidR="009570AB" w:rsidRPr="003D3B72">
        <w:rPr>
          <w:rFonts w:ascii="Times New Roman" w:hAnsi="Times New Roman"/>
        </w:rPr>
        <w:t>.</w:t>
      </w:r>
      <w:r w:rsidR="00C510A2" w:rsidRPr="003D3B72">
        <w:rPr>
          <w:rFonts w:ascii="Times New Roman" w:hAnsi="Times New Roman"/>
        </w:rPr>
        <w:t xml:space="preserve"> </w:t>
      </w:r>
      <w:r w:rsidR="009570AB" w:rsidRPr="003D3B72">
        <w:rPr>
          <w:rFonts w:ascii="Times New Roman" w:hAnsi="Times New Roman"/>
        </w:rPr>
        <w:t>It</w:t>
      </w:r>
      <w:r w:rsidR="00761B2F" w:rsidRPr="003D3B72">
        <w:rPr>
          <w:rFonts w:ascii="Times New Roman" w:hAnsi="Times New Roman"/>
        </w:rPr>
        <w:t xml:space="preserve"> stated that:</w:t>
      </w:r>
    </w:p>
    <w:p w14:paraId="5E5ECFAC" w14:textId="67305AE5" w:rsidR="00C73B2D" w:rsidRPr="003D3B72" w:rsidRDefault="00C73B2D" w:rsidP="003D3B72">
      <w:pPr>
        <w:pStyle w:val="NormalBody"/>
        <w:spacing w:after="260" w:line="280" w:lineRule="exact"/>
        <w:ind w:left="720" w:right="0" w:hanging="720"/>
        <w:jc w:val="both"/>
        <w:rPr>
          <w:rFonts w:ascii="Times New Roman" w:hAnsi="Times New Roman"/>
        </w:rPr>
      </w:pPr>
      <w:r w:rsidRPr="003D3B72">
        <w:rPr>
          <w:rFonts w:ascii="Times New Roman" w:hAnsi="Times New Roman"/>
        </w:rPr>
        <w:t>(1)</w:t>
      </w:r>
      <w:r w:rsidRPr="003D3B72">
        <w:rPr>
          <w:rFonts w:ascii="Times New Roman" w:hAnsi="Times New Roman"/>
        </w:rPr>
        <w:tab/>
      </w:r>
      <w:r w:rsidR="00761B2F" w:rsidRPr="003D3B72">
        <w:rPr>
          <w:rFonts w:ascii="Times New Roman" w:hAnsi="Times New Roman"/>
        </w:rPr>
        <w:t>the plaintiff's failure to attend the 31 January 2020 interview and her delay in lodging her application for a protection visa were relevant to an assessment of whether her claims for protection were genuine</w:t>
      </w:r>
      <w:r w:rsidRPr="003D3B72">
        <w:rPr>
          <w:rFonts w:ascii="Times New Roman" w:hAnsi="Times New Roman"/>
        </w:rPr>
        <w:t>;</w:t>
      </w:r>
    </w:p>
    <w:p w14:paraId="27309429" w14:textId="7C7B6380" w:rsidR="00C73B2D" w:rsidRPr="003D3B72" w:rsidRDefault="00C73B2D" w:rsidP="003D3B72">
      <w:pPr>
        <w:pStyle w:val="NormalBody"/>
        <w:spacing w:after="260" w:line="280" w:lineRule="exact"/>
        <w:ind w:left="720" w:right="0" w:hanging="720"/>
        <w:jc w:val="both"/>
        <w:rPr>
          <w:rFonts w:ascii="Times New Roman" w:hAnsi="Times New Roman"/>
        </w:rPr>
      </w:pPr>
      <w:r w:rsidRPr="003D3B72">
        <w:rPr>
          <w:rFonts w:ascii="Times New Roman" w:hAnsi="Times New Roman"/>
        </w:rPr>
        <w:t>(2)</w:t>
      </w:r>
      <w:r w:rsidRPr="003D3B72">
        <w:rPr>
          <w:rFonts w:ascii="Times New Roman" w:hAnsi="Times New Roman"/>
        </w:rPr>
        <w:tab/>
      </w:r>
      <w:r w:rsidR="00761B2F" w:rsidRPr="003D3B72">
        <w:rPr>
          <w:rFonts w:ascii="Times New Roman" w:hAnsi="Times New Roman"/>
        </w:rPr>
        <w:t>the plaintiff's claims lacked "substantiating details such as dates and locations" and the delegate needed further information to be satisfied that her claims were genuine; and</w:t>
      </w:r>
    </w:p>
    <w:p w14:paraId="6C2413E6" w14:textId="6A5A3EBD" w:rsidR="00761B2F" w:rsidRPr="003D3B72" w:rsidRDefault="00C73B2D" w:rsidP="003D3B72">
      <w:pPr>
        <w:pStyle w:val="NormalBody"/>
        <w:spacing w:after="260" w:line="280" w:lineRule="exact"/>
        <w:ind w:left="720" w:right="0" w:hanging="720"/>
        <w:jc w:val="both"/>
        <w:rPr>
          <w:rFonts w:ascii="Times New Roman" w:hAnsi="Times New Roman"/>
        </w:rPr>
      </w:pPr>
      <w:r w:rsidRPr="003D3B72">
        <w:rPr>
          <w:rFonts w:ascii="Times New Roman" w:hAnsi="Times New Roman"/>
        </w:rPr>
        <w:t>(3)</w:t>
      </w:r>
      <w:r w:rsidRPr="003D3B72">
        <w:rPr>
          <w:rFonts w:ascii="Times New Roman" w:hAnsi="Times New Roman"/>
        </w:rPr>
        <w:tab/>
      </w:r>
      <w:r w:rsidR="00761B2F" w:rsidRPr="003D3B72">
        <w:rPr>
          <w:rFonts w:ascii="Times New Roman" w:hAnsi="Times New Roman"/>
        </w:rPr>
        <w:t>information indicating that the plaintiff had obtained a new Turkish passport and intended to return to Turkey "directly</w:t>
      </w:r>
      <w:r w:rsidR="00E32641">
        <w:rPr>
          <w:rFonts w:ascii="Times New Roman" w:hAnsi="Times New Roman"/>
        </w:rPr>
        <w:t xml:space="preserve"> </w:t>
      </w:r>
      <w:r w:rsidR="00761B2F" w:rsidRPr="003D3B72">
        <w:rPr>
          <w:rFonts w:ascii="Times New Roman" w:hAnsi="Times New Roman"/>
        </w:rPr>
        <w:t>contradict[ed]" the</w:t>
      </w:r>
      <w:r w:rsidR="00E32641">
        <w:rPr>
          <w:rFonts w:ascii="Times New Roman" w:hAnsi="Times New Roman"/>
        </w:rPr>
        <w:t> </w:t>
      </w:r>
      <w:r w:rsidR="00761B2F" w:rsidRPr="003D3B72">
        <w:rPr>
          <w:rFonts w:ascii="Times New Roman" w:hAnsi="Times New Roman"/>
        </w:rPr>
        <w:t>plaintiff's claim</w:t>
      </w:r>
      <w:r w:rsidR="00E31105" w:rsidRPr="003D3B72">
        <w:rPr>
          <w:rFonts w:ascii="Times New Roman" w:hAnsi="Times New Roman"/>
        </w:rPr>
        <w:t>s</w:t>
      </w:r>
      <w:r w:rsidR="00761B2F" w:rsidRPr="003D3B72">
        <w:rPr>
          <w:rFonts w:ascii="Times New Roman" w:hAnsi="Times New Roman"/>
        </w:rPr>
        <w:t xml:space="preserve"> that she </w:t>
      </w:r>
      <w:r w:rsidR="00DE456D" w:rsidRPr="003D3B72">
        <w:rPr>
          <w:rFonts w:ascii="Times New Roman" w:hAnsi="Times New Roman"/>
        </w:rPr>
        <w:t>could not</w:t>
      </w:r>
      <w:r w:rsidR="00761B2F" w:rsidRPr="003D3B72">
        <w:rPr>
          <w:rFonts w:ascii="Times New Roman" w:hAnsi="Times New Roman"/>
        </w:rPr>
        <w:t xml:space="preserve"> return to Turkey because she feared she would lose her life.</w:t>
      </w:r>
    </w:p>
    <w:p w14:paraId="3F1C5192" w14:textId="1288E183" w:rsidR="00761B2F" w:rsidRPr="003D3B72" w:rsidRDefault="00761B2F" w:rsidP="003D3B72">
      <w:pPr>
        <w:pStyle w:val="NormalBody"/>
        <w:spacing w:after="260" w:line="280" w:lineRule="exact"/>
        <w:ind w:right="0"/>
        <w:jc w:val="both"/>
        <w:rPr>
          <w:rFonts w:ascii="Times New Roman" w:hAnsi="Times New Roman"/>
        </w:rPr>
      </w:pPr>
      <w:r w:rsidRPr="003D3B72">
        <w:rPr>
          <w:rFonts w:ascii="Times New Roman" w:hAnsi="Times New Roman"/>
        </w:rPr>
        <w:t xml:space="preserve">The letter asked whether the plaintiff had any comments </w:t>
      </w:r>
      <w:r w:rsidR="00C73354" w:rsidRPr="003D3B72">
        <w:rPr>
          <w:rFonts w:ascii="Times New Roman" w:hAnsi="Times New Roman"/>
        </w:rPr>
        <w:t>or further information to provide in relation to</w:t>
      </w:r>
      <w:r w:rsidRPr="003D3B72">
        <w:rPr>
          <w:rFonts w:ascii="Times New Roman" w:hAnsi="Times New Roman"/>
        </w:rPr>
        <w:t xml:space="preserve"> th</w:t>
      </w:r>
      <w:r w:rsidR="007943C0" w:rsidRPr="003D3B72">
        <w:rPr>
          <w:rFonts w:ascii="Times New Roman" w:hAnsi="Times New Roman"/>
        </w:rPr>
        <w:t>o</w:t>
      </w:r>
      <w:r w:rsidRPr="003D3B72">
        <w:rPr>
          <w:rFonts w:ascii="Times New Roman" w:hAnsi="Times New Roman"/>
        </w:rPr>
        <w:t>se matters.</w:t>
      </w:r>
      <w:r w:rsidR="00C510A2" w:rsidRPr="003D3B72">
        <w:rPr>
          <w:rFonts w:ascii="Times New Roman" w:hAnsi="Times New Roman"/>
        </w:rPr>
        <w:t xml:space="preserve"> </w:t>
      </w:r>
      <w:r w:rsidR="00C72ED0" w:rsidRPr="003D3B72">
        <w:rPr>
          <w:rFonts w:ascii="Times New Roman" w:hAnsi="Times New Roman"/>
        </w:rPr>
        <w:t>The inclusion of the third point</w:t>
      </w:r>
      <w:r w:rsidR="00CE7F9B" w:rsidRPr="003D3B72">
        <w:rPr>
          <w:rFonts w:ascii="Times New Roman" w:hAnsi="Times New Roman"/>
        </w:rPr>
        <w:t xml:space="preserve"> in the letter is not insignificant.</w:t>
      </w:r>
      <w:r w:rsidR="00C510A2" w:rsidRPr="003D3B72">
        <w:rPr>
          <w:rFonts w:ascii="Times New Roman" w:hAnsi="Times New Roman"/>
        </w:rPr>
        <w:t xml:space="preserve"> </w:t>
      </w:r>
      <w:r w:rsidR="00CE7F9B" w:rsidRPr="003D3B72">
        <w:rPr>
          <w:rFonts w:ascii="Times New Roman" w:hAnsi="Times New Roman"/>
        </w:rPr>
        <w:t>It</w:t>
      </w:r>
      <w:r w:rsidR="00A41CA1">
        <w:rPr>
          <w:rFonts w:ascii="Times New Roman" w:hAnsi="Times New Roman"/>
        </w:rPr>
        <w:t xml:space="preserve"> </w:t>
      </w:r>
      <w:r w:rsidR="00C72ED0" w:rsidRPr="003D3B72">
        <w:rPr>
          <w:rFonts w:ascii="Times New Roman" w:hAnsi="Times New Roman"/>
        </w:rPr>
        <w:t xml:space="preserve">means that the delegate must have reviewed the file </w:t>
      </w:r>
      <w:r w:rsidR="00CE7F9B" w:rsidRPr="003D3B72">
        <w:rPr>
          <w:rFonts w:ascii="Times New Roman" w:hAnsi="Times New Roman"/>
        </w:rPr>
        <w:t xml:space="preserve">and </w:t>
      </w:r>
      <w:r w:rsidR="00C72ED0" w:rsidRPr="003D3B72">
        <w:rPr>
          <w:rFonts w:ascii="Times New Roman" w:hAnsi="Times New Roman"/>
        </w:rPr>
        <w:t xml:space="preserve">read the relevant correspondence and must therefore have been aware that </w:t>
      </w:r>
      <w:r w:rsidR="00957784" w:rsidRPr="003D3B72">
        <w:rPr>
          <w:rFonts w:ascii="Times New Roman" w:hAnsi="Times New Roman"/>
        </w:rPr>
        <w:t xml:space="preserve">the plaintiff was living in </w:t>
      </w:r>
      <w:r w:rsidR="00CC0C40" w:rsidRPr="003D3B72">
        <w:rPr>
          <w:rFonts w:ascii="Times New Roman" w:hAnsi="Times New Roman"/>
        </w:rPr>
        <w:t>New South Wales</w:t>
      </w:r>
      <w:r w:rsidR="00957784" w:rsidRPr="003D3B72">
        <w:rPr>
          <w:rFonts w:ascii="Times New Roman" w:hAnsi="Times New Roman"/>
        </w:rPr>
        <w:t xml:space="preserve">, </w:t>
      </w:r>
      <w:r w:rsidR="00017BE7" w:rsidRPr="003D3B72">
        <w:rPr>
          <w:rFonts w:ascii="Times New Roman" w:hAnsi="Times New Roman"/>
        </w:rPr>
        <w:t>was</w:t>
      </w:r>
      <w:r w:rsidR="00A41CA1">
        <w:rPr>
          <w:rFonts w:ascii="Times New Roman" w:hAnsi="Times New Roman"/>
        </w:rPr>
        <w:t xml:space="preserve"> </w:t>
      </w:r>
      <w:r w:rsidR="00957784" w:rsidRPr="003D3B72">
        <w:rPr>
          <w:rFonts w:ascii="Times New Roman" w:hAnsi="Times New Roman"/>
        </w:rPr>
        <w:t xml:space="preserve">homeless and had </w:t>
      </w:r>
      <w:r w:rsidR="003F6C59" w:rsidRPr="003D3B72">
        <w:rPr>
          <w:rFonts w:ascii="Times New Roman" w:hAnsi="Times New Roman"/>
        </w:rPr>
        <w:t xml:space="preserve">recently </w:t>
      </w:r>
      <w:r w:rsidR="00957784" w:rsidRPr="003D3B72">
        <w:rPr>
          <w:rFonts w:ascii="Times New Roman" w:hAnsi="Times New Roman"/>
        </w:rPr>
        <w:t xml:space="preserve">been </w:t>
      </w:r>
      <w:r w:rsidR="001068B5" w:rsidRPr="003D3B72">
        <w:rPr>
          <w:rFonts w:ascii="Times New Roman" w:hAnsi="Times New Roman"/>
        </w:rPr>
        <w:t>admitted to</w:t>
      </w:r>
      <w:r w:rsidR="003F6C59" w:rsidRPr="003D3B72">
        <w:rPr>
          <w:rFonts w:ascii="Times New Roman" w:hAnsi="Times New Roman"/>
        </w:rPr>
        <w:t xml:space="preserve"> </w:t>
      </w:r>
      <w:r w:rsidR="00957784" w:rsidRPr="003D3B72">
        <w:rPr>
          <w:rFonts w:ascii="Times New Roman" w:hAnsi="Times New Roman"/>
        </w:rPr>
        <w:t xml:space="preserve">hospital under the </w:t>
      </w:r>
      <w:r w:rsidR="00957784" w:rsidRPr="003D3B72">
        <w:rPr>
          <w:rFonts w:ascii="Times New Roman" w:hAnsi="Times New Roman"/>
          <w:i/>
        </w:rPr>
        <w:t>Mental Health Act</w:t>
      </w:r>
      <w:r w:rsidR="00EC72E6" w:rsidRPr="003D3B72">
        <w:rPr>
          <w:rFonts w:ascii="Times New Roman" w:hAnsi="Times New Roman"/>
        </w:rPr>
        <w:t>.</w:t>
      </w:r>
    </w:p>
    <w:p w14:paraId="3C7220FC" w14:textId="54DA1639" w:rsidR="00761B2F" w:rsidRPr="003D3B72" w:rsidRDefault="00047606" w:rsidP="003D3B72">
      <w:pPr>
        <w:pStyle w:val="FixListStyle"/>
        <w:spacing w:after="260" w:line="280" w:lineRule="exact"/>
        <w:ind w:right="0"/>
        <w:jc w:val="both"/>
        <w:rPr>
          <w:rFonts w:ascii="Times New Roman" w:hAnsi="Times New Roman"/>
        </w:rPr>
      </w:pPr>
      <w:r w:rsidRPr="003D3B72">
        <w:rPr>
          <w:rFonts w:ascii="Times New Roman" w:hAnsi="Times New Roman"/>
        </w:rPr>
        <w:lastRenderedPageBreak/>
        <w:tab/>
      </w:r>
      <w:r w:rsidR="00761B2F" w:rsidRPr="003D3B72">
        <w:rPr>
          <w:rFonts w:ascii="Times New Roman" w:hAnsi="Times New Roman"/>
        </w:rPr>
        <w:t>The second letter invited the plaintiff under s</w:t>
      </w:r>
      <w:r w:rsidRPr="003D3B72">
        <w:rPr>
          <w:rFonts w:ascii="Times New Roman" w:hAnsi="Times New Roman"/>
        </w:rPr>
        <w:t> </w:t>
      </w:r>
      <w:r w:rsidR="00761B2F" w:rsidRPr="003D3B72">
        <w:rPr>
          <w:rFonts w:ascii="Times New Roman" w:hAnsi="Times New Roman"/>
        </w:rPr>
        <w:t xml:space="preserve">57 of the </w:t>
      </w:r>
      <w:r w:rsidR="00761B2F" w:rsidRPr="003D3B72">
        <w:rPr>
          <w:rFonts w:ascii="Times New Roman" w:hAnsi="Times New Roman"/>
          <w:i/>
        </w:rPr>
        <w:t>Migration Act</w:t>
      </w:r>
      <w:r w:rsidR="00761B2F" w:rsidRPr="003D3B72">
        <w:rPr>
          <w:rFonts w:ascii="Times New Roman" w:hAnsi="Times New Roman"/>
        </w:rPr>
        <w:t xml:space="preserve"> to comment on the </w:t>
      </w:r>
      <w:r w:rsidR="008B2119" w:rsidRPr="003D3B72">
        <w:rPr>
          <w:rFonts w:ascii="Times New Roman" w:hAnsi="Times New Roman"/>
        </w:rPr>
        <w:t xml:space="preserve">information indicating </w:t>
      </w:r>
      <w:r w:rsidR="00761B2F" w:rsidRPr="003D3B72">
        <w:rPr>
          <w:rFonts w:ascii="Times New Roman" w:hAnsi="Times New Roman"/>
        </w:rPr>
        <w:t>that she had obtained a new Turkish passport and intended to return to Turkey</w:t>
      </w:r>
      <w:r w:rsidR="00762D4C" w:rsidRPr="003D3B72">
        <w:rPr>
          <w:rFonts w:ascii="Times New Roman" w:hAnsi="Times New Roman"/>
        </w:rPr>
        <w:t xml:space="preserve"> ("the s</w:t>
      </w:r>
      <w:r w:rsidR="00D909FD" w:rsidRPr="003D3B72">
        <w:rPr>
          <w:rFonts w:ascii="Times New Roman" w:hAnsi="Times New Roman"/>
        </w:rPr>
        <w:t> </w:t>
      </w:r>
      <w:r w:rsidR="00762D4C" w:rsidRPr="003D3B72">
        <w:rPr>
          <w:rFonts w:ascii="Times New Roman" w:hAnsi="Times New Roman"/>
        </w:rPr>
        <w:t>57 letter")</w:t>
      </w:r>
      <w:r w:rsidR="00761B2F" w:rsidRPr="003D3B72">
        <w:rPr>
          <w:rFonts w:ascii="Times New Roman" w:hAnsi="Times New Roman"/>
        </w:rPr>
        <w:t>.</w:t>
      </w:r>
      <w:r w:rsidR="00C510A2" w:rsidRPr="003D3B72">
        <w:rPr>
          <w:rFonts w:ascii="Times New Roman" w:hAnsi="Times New Roman"/>
        </w:rPr>
        <w:t xml:space="preserve"> </w:t>
      </w:r>
      <w:r w:rsidR="0007742B" w:rsidRPr="003D3B72">
        <w:rPr>
          <w:rFonts w:ascii="Times New Roman" w:hAnsi="Times New Roman"/>
        </w:rPr>
        <w:t>The letter stated that the plaintiff</w:t>
      </w:r>
      <w:r w:rsidR="00281613" w:rsidRPr="003D3B72">
        <w:rPr>
          <w:rFonts w:ascii="Times New Roman" w:hAnsi="Times New Roman"/>
        </w:rPr>
        <w:t>'s apparent</w:t>
      </w:r>
      <w:r w:rsidR="0007742B" w:rsidRPr="003D3B72" w:rsidDel="00281613">
        <w:rPr>
          <w:rFonts w:ascii="Times New Roman" w:hAnsi="Times New Roman"/>
        </w:rPr>
        <w:t xml:space="preserve"> </w:t>
      </w:r>
      <w:r w:rsidR="0007742B" w:rsidRPr="003D3B72">
        <w:rPr>
          <w:rFonts w:ascii="Times New Roman" w:hAnsi="Times New Roman"/>
        </w:rPr>
        <w:t>willing</w:t>
      </w:r>
      <w:r w:rsidR="00281613" w:rsidRPr="003D3B72">
        <w:rPr>
          <w:rFonts w:ascii="Times New Roman" w:hAnsi="Times New Roman"/>
        </w:rPr>
        <w:t>ness</w:t>
      </w:r>
      <w:r w:rsidR="0007742B" w:rsidRPr="003D3B72">
        <w:rPr>
          <w:rFonts w:ascii="Times New Roman" w:hAnsi="Times New Roman"/>
        </w:rPr>
        <w:t xml:space="preserve"> to return to Turkey could suggest that she did not genuinely fear that she would lose her life upon return.</w:t>
      </w:r>
    </w:p>
    <w:p w14:paraId="01684050" w14:textId="7A6E4A0F" w:rsidR="00761B2F" w:rsidRPr="003D3B72" w:rsidRDefault="001451D0"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761B2F" w:rsidRPr="003D3B72">
        <w:rPr>
          <w:rFonts w:ascii="Times New Roman" w:hAnsi="Times New Roman"/>
        </w:rPr>
        <w:t>On 17 February 2020, the plaintiff responded by email as follows:</w:t>
      </w:r>
    </w:p>
    <w:p w14:paraId="18014CF4" w14:textId="77777777" w:rsidR="003D3B72" w:rsidRDefault="00761B2F" w:rsidP="003D3B72">
      <w:pPr>
        <w:pStyle w:val="leftright"/>
        <w:spacing w:before="0" w:after="260" w:line="280" w:lineRule="exact"/>
        <w:ind w:right="0"/>
        <w:jc w:val="both"/>
        <w:rPr>
          <w:rFonts w:ascii="Times New Roman" w:hAnsi="Times New Roman"/>
        </w:rPr>
      </w:pPr>
      <w:r w:rsidRPr="003D3B72">
        <w:rPr>
          <w:rFonts w:ascii="Times New Roman" w:hAnsi="Times New Roman"/>
        </w:rPr>
        <w:t>"</w:t>
      </w:r>
      <w:proofErr w:type="spellStart"/>
      <w:r w:rsidRPr="003D3B72">
        <w:rPr>
          <w:rFonts w:ascii="Times New Roman" w:hAnsi="Times New Roman"/>
        </w:rPr>
        <w:t>i</w:t>
      </w:r>
      <w:proofErr w:type="spellEnd"/>
      <w:r w:rsidRPr="003D3B72">
        <w:rPr>
          <w:rFonts w:ascii="Times New Roman" w:hAnsi="Times New Roman"/>
        </w:rPr>
        <w:t xml:space="preserve"> am </w:t>
      </w:r>
      <w:r w:rsidR="007E1074" w:rsidRPr="003D3B72">
        <w:rPr>
          <w:rFonts w:ascii="Times New Roman" w:hAnsi="Times New Roman"/>
        </w:rPr>
        <w:t>[name redacted]</w:t>
      </w:r>
      <w:r w:rsidRPr="003D3B72">
        <w:rPr>
          <w:rFonts w:ascii="Times New Roman" w:hAnsi="Times New Roman"/>
        </w:rPr>
        <w:t xml:space="preserve"> is waiting for my case, </w:t>
      </w:r>
      <w:proofErr w:type="spellStart"/>
      <w:r w:rsidRPr="003D3B72">
        <w:rPr>
          <w:rFonts w:ascii="Times New Roman" w:hAnsi="Times New Roman"/>
        </w:rPr>
        <w:t>i</w:t>
      </w:r>
      <w:proofErr w:type="spellEnd"/>
      <w:r w:rsidRPr="003D3B72">
        <w:rPr>
          <w:rFonts w:ascii="Times New Roman" w:hAnsi="Times New Roman"/>
        </w:rPr>
        <w:t xml:space="preserve"> </w:t>
      </w:r>
      <w:proofErr w:type="spellStart"/>
      <w:r w:rsidRPr="003D3B72">
        <w:rPr>
          <w:rFonts w:ascii="Times New Roman" w:hAnsi="Times New Roman"/>
        </w:rPr>
        <w:t>havent</w:t>
      </w:r>
      <w:proofErr w:type="spellEnd"/>
      <w:r w:rsidRPr="003D3B72">
        <w:rPr>
          <w:rFonts w:ascii="Times New Roman" w:hAnsi="Times New Roman"/>
        </w:rPr>
        <w:t xml:space="preserve"> go back turkey with getting passport, </w:t>
      </w:r>
      <w:proofErr w:type="spellStart"/>
      <w:r w:rsidRPr="003D3B72">
        <w:rPr>
          <w:rFonts w:ascii="Times New Roman" w:hAnsi="Times New Roman"/>
        </w:rPr>
        <w:t>i</w:t>
      </w:r>
      <w:proofErr w:type="spellEnd"/>
      <w:r w:rsidRPr="003D3B72">
        <w:rPr>
          <w:rFonts w:ascii="Times New Roman" w:hAnsi="Times New Roman"/>
        </w:rPr>
        <w:t xml:space="preserve"> am in </w:t>
      </w:r>
      <w:proofErr w:type="spellStart"/>
      <w:r w:rsidRPr="003D3B72">
        <w:rPr>
          <w:rFonts w:ascii="Times New Roman" w:hAnsi="Times New Roman"/>
        </w:rPr>
        <w:t>syd</w:t>
      </w:r>
      <w:r w:rsidR="00316BC0" w:rsidRPr="003D3B72">
        <w:rPr>
          <w:rFonts w:ascii="Times New Roman" w:hAnsi="Times New Roman"/>
        </w:rPr>
        <w:t>e</w:t>
      </w:r>
      <w:r w:rsidRPr="003D3B72">
        <w:rPr>
          <w:rFonts w:ascii="Times New Roman" w:hAnsi="Times New Roman"/>
        </w:rPr>
        <w:t>ny</w:t>
      </w:r>
      <w:proofErr w:type="spellEnd"/>
      <w:r w:rsidRPr="003D3B72">
        <w:rPr>
          <w:rFonts w:ascii="Times New Roman" w:hAnsi="Times New Roman"/>
        </w:rPr>
        <w:t xml:space="preserve"> without money and home, </w:t>
      </w:r>
      <w:proofErr w:type="spellStart"/>
      <w:r w:rsidRPr="003D3B72">
        <w:rPr>
          <w:rFonts w:ascii="Times New Roman" w:hAnsi="Times New Roman"/>
        </w:rPr>
        <w:t>i</w:t>
      </w:r>
      <w:proofErr w:type="spellEnd"/>
      <w:r w:rsidRPr="003D3B72">
        <w:rPr>
          <w:rFonts w:ascii="Times New Roman" w:hAnsi="Times New Roman"/>
        </w:rPr>
        <w:t xml:space="preserve"> have been </w:t>
      </w:r>
      <w:proofErr w:type="spellStart"/>
      <w:r w:rsidRPr="003D3B72">
        <w:rPr>
          <w:rFonts w:ascii="Times New Roman" w:hAnsi="Times New Roman"/>
        </w:rPr>
        <w:t>reaaly</w:t>
      </w:r>
      <w:proofErr w:type="spellEnd"/>
      <w:r w:rsidRPr="003D3B72">
        <w:rPr>
          <w:rFonts w:ascii="Times New Roman" w:hAnsi="Times New Roman"/>
        </w:rPr>
        <w:t xml:space="preserve"> bad situation to come back </w:t>
      </w:r>
      <w:proofErr w:type="spellStart"/>
      <w:r w:rsidRPr="003D3B72">
        <w:rPr>
          <w:rFonts w:ascii="Times New Roman" w:hAnsi="Times New Roman"/>
        </w:rPr>
        <w:t>melbourne</w:t>
      </w:r>
      <w:proofErr w:type="spellEnd"/>
      <w:r w:rsidRPr="003D3B72">
        <w:rPr>
          <w:rFonts w:ascii="Times New Roman" w:hAnsi="Times New Roman"/>
        </w:rPr>
        <w:t xml:space="preserve"> for case, no body listen to me even government, call me </w:t>
      </w:r>
      <w:proofErr w:type="spellStart"/>
      <w:r w:rsidRPr="003D3B72">
        <w:rPr>
          <w:rFonts w:ascii="Times New Roman" w:hAnsi="Times New Roman"/>
        </w:rPr>
        <w:t>bla</w:t>
      </w:r>
      <w:proofErr w:type="spellEnd"/>
      <w:r w:rsidRPr="003D3B72">
        <w:rPr>
          <w:rFonts w:ascii="Times New Roman" w:hAnsi="Times New Roman"/>
        </w:rPr>
        <w:t xml:space="preserve"> </w:t>
      </w:r>
      <w:proofErr w:type="spellStart"/>
      <w:r w:rsidRPr="003D3B72">
        <w:rPr>
          <w:rFonts w:ascii="Times New Roman" w:hAnsi="Times New Roman"/>
        </w:rPr>
        <w:t>bla</w:t>
      </w:r>
      <w:proofErr w:type="spellEnd"/>
      <w:r w:rsidRPr="003D3B72">
        <w:rPr>
          <w:rFonts w:ascii="Times New Roman" w:hAnsi="Times New Roman"/>
        </w:rPr>
        <w:t xml:space="preserve"> or whatever or ye </w:t>
      </w:r>
      <w:proofErr w:type="spellStart"/>
      <w:r w:rsidRPr="003D3B72">
        <w:rPr>
          <w:rFonts w:ascii="Times New Roman" w:hAnsi="Times New Roman"/>
        </w:rPr>
        <w:t>ye</w:t>
      </w:r>
      <w:proofErr w:type="spellEnd"/>
      <w:r w:rsidRPr="003D3B72">
        <w:rPr>
          <w:rFonts w:ascii="Times New Roman" w:hAnsi="Times New Roman"/>
        </w:rPr>
        <w:t xml:space="preserve"> </w:t>
      </w:r>
      <w:proofErr w:type="spellStart"/>
      <w:r w:rsidRPr="003D3B72">
        <w:rPr>
          <w:rFonts w:ascii="Times New Roman" w:hAnsi="Times New Roman"/>
        </w:rPr>
        <w:t>ye</w:t>
      </w:r>
      <w:proofErr w:type="spellEnd"/>
      <w:r w:rsidRPr="003D3B72">
        <w:rPr>
          <w:rFonts w:ascii="Times New Roman" w:hAnsi="Times New Roman"/>
        </w:rPr>
        <w:t xml:space="preserve">, </w:t>
      </w:r>
      <w:proofErr w:type="spellStart"/>
      <w:r w:rsidRPr="003D3B72">
        <w:rPr>
          <w:rFonts w:ascii="Times New Roman" w:hAnsi="Times New Roman"/>
        </w:rPr>
        <w:t>i</w:t>
      </w:r>
      <w:proofErr w:type="spellEnd"/>
      <w:r w:rsidRPr="003D3B72">
        <w:rPr>
          <w:rFonts w:ascii="Times New Roman" w:hAnsi="Times New Roman"/>
        </w:rPr>
        <w:t xml:space="preserve"> am really suffering mentally and </w:t>
      </w:r>
      <w:proofErr w:type="spellStart"/>
      <w:r w:rsidRPr="003D3B72">
        <w:rPr>
          <w:rFonts w:ascii="Times New Roman" w:hAnsi="Times New Roman"/>
        </w:rPr>
        <w:t>phscichly</w:t>
      </w:r>
      <w:proofErr w:type="spellEnd"/>
      <w:r w:rsidRPr="003D3B72">
        <w:rPr>
          <w:rFonts w:ascii="Times New Roman" w:hAnsi="Times New Roman"/>
        </w:rPr>
        <w:t xml:space="preserve">, </w:t>
      </w:r>
      <w:proofErr w:type="spellStart"/>
      <w:r w:rsidRPr="003D3B72">
        <w:rPr>
          <w:rFonts w:ascii="Times New Roman" w:hAnsi="Times New Roman"/>
        </w:rPr>
        <w:t>i</w:t>
      </w:r>
      <w:proofErr w:type="spellEnd"/>
      <w:r w:rsidRPr="003D3B72">
        <w:rPr>
          <w:rFonts w:ascii="Times New Roman" w:hAnsi="Times New Roman"/>
        </w:rPr>
        <w:t xml:space="preserve"> </w:t>
      </w:r>
      <w:proofErr w:type="spellStart"/>
      <w:r w:rsidRPr="003D3B72">
        <w:rPr>
          <w:rFonts w:ascii="Times New Roman" w:hAnsi="Times New Roman"/>
        </w:rPr>
        <w:t>dont</w:t>
      </w:r>
      <w:proofErr w:type="spellEnd"/>
      <w:r w:rsidRPr="003D3B72">
        <w:rPr>
          <w:rFonts w:ascii="Times New Roman" w:hAnsi="Times New Roman"/>
        </w:rPr>
        <w:t xml:space="preserve"> even have phone or money, </w:t>
      </w:r>
      <w:proofErr w:type="spellStart"/>
      <w:r w:rsidRPr="003D3B72">
        <w:rPr>
          <w:rFonts w:ascii="Times New Roman" w:hAnsi="Times New Roman"/>
        </w:rPr>
        <w:t>i</w:t>
      </w:r>
      <w:proofErr w:type="spellEnd"/>
      <w:r w:rsidRPr="003D3B72">
        <w:rPr>
          <w:rFonts w:ascii="Times New Roman" w:hAnsi="Times New Roman"/>
        </w:rPr>
        <w:t xml:space="preserve"> will have court in </w:t>
      </w:r>
      <w:proofErr w:type="spellStart"/>
      <w:r w:rsidRPr="003D3B72">
        <w:rPr>
          <w:rFonts w:ascii="Times New Roman" w:hAnsi="Times New Roman"/>
        </w:rPr>
        <w:t>sydey</w:t>
      </w:r>
      <w:proofErr w:type="spellEnd"/>
      <w:r w:rsidRPr="003D3B72">
        <w:rPr>
          <w:rFonts w:ascii="Times New Roman" w:hAnsi="Times New Roman"/>
        </w:rPr>
        <w:t xml:space="preserve"> for steal </w:t>
      </w:r>
      <w:proofErr w:type="spellStart"/>
      <w:r w:rsidRPr="003D3B72">
        <w:rPr>
          <w:rFonts w:ascii="Times New Roman" w:hAnsi="Times New Roman"/>
        </w:rPr>
        <w:t>chochlate</w:t>
      </w:r>
      <w:proofErr w:type="spellEnd"/>
      <w:r w:rsidRPr="003D3B72">
        <w:rPr>
          <w:rFonts w:ascii="Times New Roman" w:hAnsi="Times New Roman"/>
        </w:rPr>
        <w:t xml:space="preserve"> cause suffering </w:t>
      </w:r>
      <w:proofErr w:type="spellStart"/>
      <w:r w:rsidRPr="003D3B72">
        <w:rPr>
          <w:rFonts w:ascii="Times New Roman" w:hAnsi="Times New Roman"/>
        </w:rPr>
        <w:t>financily</w:t>
      </w:r>
      <w:proofErr w:type="spellEnd"/>
      <w:r w:rsidRPr="003D3B72">
        <w:rPr>
          <w:rFonts w:ascii="Times New Roman" w:hAnsi="Times New Roman"/>
        </w:rPr>
        <w:t xml:space="preserve">, </w:t>
      </w:r>
      <w:proofErr w:type="spellStart"/>
      <w:r w:rsidRPr="003D3B72">
        <w:rPr>
          <w:rFonts w:ascii="Times New Roman" w:hAnsi="Times New Roman"/>
        </w:rPr>
        <w:t>dowling</w:t>
      </w:r>
      <w:proofErr w:type="spellEnd"/>
      <w:r w:rsidRPr="003D3B72">
        <w:rPr>
          <w:rFonts w:ascii="Times New Roman" w:hAnsi="Times New Roman"/>
        </w:rPr>
        <w:t xml:space="preserve"> court.. if </w:t>
      </w:r>
      <w:proofErr w:type="spellStart"/>
      <w:r w:rsidRPr="003D3B72">
        <w:rPr>
          <w:rFonts w:ascii="Times New Roman" w:hAnsi="Times New Roman"/>
        </w:rPr>
        <w:t>i</w:t>
      </w:r>
      <w:proofErr w:type="spellEnd"/>
      <w:r w:rsidRPr="003D3B72">
        <w:rPr>
          <w:rFonts w:ascii="Times New Roman" w:hAnsi="Times New Roman"/>
        </w:rPr>
        <w:t xml:space="preserve"> go back mine where am </w:t>
      </w:r>
      <w:proofErr w:type="spellStart"/>
      <w:r w:rsidRPr="003D3B72">
        <w:rPr>
          <w:rFonts w:ascii="Times New Roman" w:hAnsi="Times New Roman"/>
        </w:rPr>
        <w:t>i</w:t>
      </w:r>
      <w:proofErr w:type="spellEnd"/>
      <w:r w:rsidRPr="003D3B72">
        <w:rPr>
          <w:rFonts w:ascii="Times New Roman" w:hAnsi="Times New Roman"/>
        </w:rPr>
        <w:t xml:space="preserve"> now? people call me this and that... please help me"</w:t>
      </w:r>
    </w:p>
    <w:p w14:paraId="6E95F857" w14:textId="69AF910D" w:rsidR="00761B2F" w:rsidRPr="003D3B72" w:rsidRDefault="00CD61C6"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761B2F" w:rsidRPr="003D3B72">
        <w:rPr>
          <w:rFonts w:ascii="Times New Roman" w:hAnsi="Times New Roman"/>
        </w:rPr>
        <w:t xml:space="preserve">In response, on the same day, the plaintiff received an email </w:t>
      </w:r>
      <w:r w:rsidR="00DB372D" w:rsidRPr="003D3B72">
        <w:rPr>
          <w:rFonts w:ascii="Times New Roman" w:hAnsi="Times New Roman"/>
        </w:rPr>
        <w:t xml:space="preserve">from the delegate </w:t>
      </w:r>
      <w:r w:rsidR="00761B2F" w:rsidRPr="003D3B72">
        <w:rPr>
          <w:rFonts w:ascii="Times New Roman" w:hAnsi="Times New Roman"/>
        </w:rPr>
        <w:t xml:space="preserve">stating that the </w:t>
      </w:r>
      <w:r w:rsidR="00C20818" w:rsidRPr="003D3B72">
        <w:rPr>
          <w:rFonts w:ascii="Times New Roman" w:hAnsi="Times New Roman"/>
        </w:rPr>
        <w:t>D</w:t>
      </w:r>
      <w:r w:rsidR="00761B2F" w:rsidRPr="003D3B72">
        <w:rPr>
          <w:rFonts w:ascii="Times New Roman" w:hAnsi="Times New Roman"/>
        </w:rPr>
        <w:t>epartment was "prepared to re</w:t>
      </w:r>
      <w:r w:rsidR="008D0FCE" w:rsidRPr="003D3B72">
        <w:rPr>
          <w:rFonts w:ascii="Times New Roman" w:hAnsi="Times New Roman"/>
        </w:rPr>
        <w:noBreakHyphen/>
      </w:r>
      <w:r w:rsidR="00761B2F" w:rsidRPr="003D3B72">
        <w:rPr>
          <w:rFonts w:ascii="Times New Roman" w:hAnsi="Times New Roman"/>
        </w:rPr>
        <w:t>schedule [the</w:t>
      </w:r>
      <w:r w:rsidR="00C20818" w:rsidRPr="003D3B72">
        <w:rPr>
          <w:rFonts w:ascii="Times New Roman" w:hAnsi="Times New Roman"/>
        </w:rPr>
        <w:t> </w:t>
      </w:r>
      <w:r w:rsidR="00761B2F" w:rsidRPr="003D3B72">
        <w:rPr>
          <w:rFonts w:ascii="Times New Roman" w:hAnsi="Times New Roman"/>
        </w:rPr>
        <w:t>31</w:t>
      </w:r>
      <w:r w:rsidR="00C20818" w:rsidRPr="003D3B72">
        <w:rPr>
          <w:rFonts w:ascii="Times New Roman" w:hAnsi="Times New Roman"/>
        </w:rPr>
        <w:t> </w:t>
      </w:r>
      <w:r w:rsidR="00761B2F" w:rsidRPr="003D3B72">
        <w:rPr>
          <w:rFonts w:ascii="Times New Roman" w:hAnsi="Times New Roman"/>
        </w:rPr>
        <w:t>January 2020] interview to be held in Sydney in the week commencing 9 March 2020".</w:t>
      </w:r>
      <w:r w:rsidR="00C510A2" w:rsidRPr="003D3B72">
        <w:rPr>
          <w:rFonts w:ascii="Times New Roman" w:hAnsi="Times New Roman"/>
        </w:rPr>
        <w:t xml:space="preserve"> </w:t>
      </w:r>
      <w:r w:rsidR="00761B2F" w:rsidRPr="003D3B72">
        <w:rPr>
          <w:rFonts w:ascii="Times New Roman" w:hAnsi="Times New Roman"/>
        </w:rPr>
        <w:t>The</w:t>
      </w:r>
      <w:r w:rsidR="00762CF9" w:rsidRPr="003D3B72">
        <w:rPr>
          <w:rFonts w:ascii="Times New Roman" w:hAnsi="Times New Roman"/>
        </w:rPr>
        <w:t> </w:t>
      </w:r>
      <w:r w:rsidR="00761B2F" w:rsidRPr="003D3B72">
        <w:rPr>
          <w:rFonts w:ascii="Times New Roman" w:hAnsi="Times New Roman"/>
        </w:rPr>
        <w:t xml:space="preserve">plaintiff was "encourage[d] ... to contact [her] previous case manager </w:t>
      </w:r>
      <w:r w:rsidR="0084030A" w:rsidRPr="003D3B72">
        <w:rPr>
          <w:rFonts w:ascii="Times New Roman" w:hAnsi="Times New Roman"/>
        </w:rPr>
        <w:t>in Status Resolution</w:t>
      </w:r>
      <w:r w:rsidR="00761B2F" w:rsidRPr="003D3B72">
        <w:rPr>
          <w:rFonts w:ascii="Times New Roman" w:hAnsi="Times New Roman"/>
        </w:rPr>
        <w:t xml:space="preserve"> should [she] require assistance".</w:t>
      </w:r>
      <w:r w:rsidR="00C510A2" w:rsidRPr="003D3B72">
        <w:rPr>
          <w:rFonts w:ascii="Times New Roman" w:hAnsi="Times New Roman"/>
        </w:rPr>
        <w:t xml:space="preserve"> </w:t>
      </w:r>
      <w:r w:rsidR="008433B4" w:rsidRPr="003D3B72">
        <w:rPr>
          <w:rFonts w:ascii="Times New Roman" w:hAnsi="Times New Roman"/>
        </w:rPr>
        <w:t>The</w:t>
      </w:r>
      <w:r w:rsidR="00EB2399">
        <w:rPr>
          <w:rFonts w:ascii="Times New Roman" w:hAnsi="Times New Roman"/>
        </w:rPr>
        <w:t xml:space="preserve"> </w:t>
      </w:r>
      <w:r w:rsidR="008433B4" w:rsidRPr="003D3B72">
        <w:rPr>
          <w:rFonts w:ascii="Times New Roman" w:hAnsi="Times New Roman"/>
        </w:rPr>
        <w:t>Status Resolution Officer sent the plaintiff a sep</w:t>
      </w:r>
      <w:r w:rsidR="00ED0CC5" w:rsidRPr="003D3B72">
        <w:rPr>
          <w:rFonts w:ascii="Times New Roman" w:hAnsi="Times New Roman"/>
        </w:rPr>
        <w:t>a</w:t>
      </w:r>
      <w:r w:rsidR="008433B4" w:rsidRPr="003D3B72">
        <w:rPr>
          <w:rFonts w:ascii="Times New Roman" w:hAnsi="Times New Roman"/>
        </w:rPr>
        <w:t xml:space="preserve">rate email </w:t>
      </w:r>
      <w:r w:rsidR="008D043D" w:rsidRPr="003D3B72">
        <w:rPr>
          <w:rFonts w:ascii="Times New Roman" w:hAnsi="Times New Roman"/>
        </w:rPr>
        <w:t xml:space="preserve">on 17 February 2020 </w:t>
      </w:r>
      <w:r w:rsidR="00ED0CC5" w:rsidRPr="003D3B72">
        <w:rPr>
          <w:rFonts w:ascii="Times New Roman" w:hAnsi="Times New Roman"/>
        </w:rPr>
        <w:t xml:space="preserve">stating that the plaintiff's application was </w:t>
      </w:r>
      <w:proofErr w:type="gramStart"/>
      <w:r w:rsidR="00ED0CC5" w:rsidRPr="003D3B72">
        <w:rPr>
          <w:rFonts w:ascii="Times New Roman" w:hAnsi="Times New Roman"/>
        </w:rPr>
        <w:t>continuing</w:t>
      </w:r>
      <w:proofErr w:type="gramEnd"/>
      <w:r w:rsidR="00ED0CC5" w:rsidRPr="003D3B72">
        <w:rPr>
          <w:rFonts w:ascii="Times New Roman" w:hAnsi="Times New Roman"/>
        </w:rPr>
        <w:t xml:space="preserve"> and the Department needed to interview her for the application to progress</w:t>
      </w:r>
      <w:r w:rsidR="00E12C2A" w:rsidRPr="003D3B72">
        <w:rPr>
          <w:rFonts w:ascii="Times New Roman" w:hAnsi="Times New Roman"/>
        </w:rPr>
        <w:t>.</w:t>
      </w:r>
    </w:p>
    <w:p w14:paraId="0A6509F2" w14:textId="75ADF57C" w:rsidR="00761B2F" w:rsidRPr="003D3B72" w:rsidRDefault="00CD61C6"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761B2F" w:rsidRPr="003D3B72">
        <w:rPr>
          <w:rFonts w:ascii="Times New Roman" w:hAnsi="Times New Roman"/>
        </w:rPr>
        <w:t>On 20 February 2020, the plaintiff responded</w:t>
      </w:r>
      <w:r w:rsidR="00770031" w:rsidRPr="003D3B72">
        <w:rPr>
          <w:rFonts w:ascii="Times New Roman" w:hAnsi="Times New Roman"/>
        </w:rPr>
        <w:t xml:space="preserve"> to the </w:t>
      </w:r>
      <w:r w:rsidR="00E451CE" w:rsidRPr="003D3B72">
        <w:rPr>
          <w:rFonts w:ascii="Times New Roman" w:hAnsi="Times New Roman"/>
        </w:rPr>
        <w:t xml:space="preserve">delegate's </w:t>
      </w:r>
      <w:r w:rsidR="00770031" w:rsidRPr="003D3B72">
        <w:rPr>
          <w:rFonts w:ascii="Times New Roman" w:hAnsi="Times New Roman"/>
        </w:rPr>
        <w:t>email</w:t>
      </w:r>
      <w:r w:rsidR="00761B2F" w:rsidRPr="003D3B72">
        <w:rPr>
          <w:rFonts w:ascii="Times New Roman" w:hAnsi="Times New Roman"/>
        </w:rPr>
        <w:t>, stating:</w:t>
      </w:r>
    </w:p>
    <w:p w14:paraId="64F26251" w14:textId="2E75A7D9" w:rsidR="00EE2F77" w:rsidRPr="003D3B72" w:rsidRDefault="00761B2F" w:rsidP="003D3B72">
      <w:pPr>
        <w:pStyle w:val="leftright"/>
        <w:spacing w:before="0" w:after="260" w:line="280" w:lineRule="exact"/>
        <w:ind w:right="0"/>
        <w:jc w:val="both"/>
        <w:rPr>
          <w:rFonts w:ascii="Times New Roman" w:hAnsi="Times New Roman"/>
        </w:rPr>
      </w:pPr>
      <w:r w:rsidRPr="003D3B72">
        <w:rPr>
          <w:rFonts w:ascii="Times New Roman" w:hAnsi="Times New Roman"/>
        </w:rPr>
        <w:t>"</w:t>
      </w:r>
      <w:r w:rsidR="00EE2F77" w:rsidRPr="003D3B72">
        <w:rPr>
          <w:rFonts w:ascii="Times New Roman" w:hAnsi="Times New Roman"/>
        </w:rPr>
        <w:t>to protection visa asses</w:t>
      </w:r>
      <w:r w:rsidR="00782E1C" w:rsidRPr="003D3B72">
        <w:rPr>
          <w:rFonts w:ascii="Times New Roman" w:hAnsi="Times New Roman"/>
        </w:rPr>
        <w:t>s</w:t>
      </w:r>
      <w:r w:rsidR="00EE2F77" w:rsidRPr="003D3B72">
        <w:rPr>
          <w:rFonts w:ascii="Times New Roman" w:hAnsi="Times New Roman"/>
        </w:rPr>
        <w:t>ment</w:t>
      </w:r>
    </w:p>
    <w:p w14:paraId="5D01213C" w14:textId="591C3055" w:rsidR="003D3B72" w:rsidRDefault="00761B2F" w:rsidP="003D3B72">
      <w:pPr>
        <w:pStyle w:val="leftright"/>
        <w:spacing w:before="0" w:after="260" w:line="280" w:lineRule="exact"/>
        <w:ind w:right="0"/>
        <w:jc w:val="both"/>
        <w:rPr>
          <w:rFonts w:ascii="Times New Roman" w:hAnsi="Times New Roman"/>
        </w:rPr>
      </w:pPr>
      <w:proofErr w:type="spellStart"/>
      <w:r w:rsidRPr="003D3B72">
        <w:rPr>
          <w:rFonts w:ascii="Times New Roman" w:hAnsi="Times New Roman"/>
        </w:rPr>
        <w:t>i</w:t>
      </w:r>
      <w:proofErr w:type="spellEnd"/>
      <w:r w:rsidRPr="003D3B72">
        <w:rPr>
          <w:rFonts w:ascii="Times New Roman" w:hAnsi="Times New Roman"/>
        </w:rPr>
        <w:t xml:space="preserve"> am on the street without money how can </w:t>
      </w:r>
      <w:proofErr w:type="spellStart"/>
      <w:r w:rsidRPr="003D3B72">
        <w:rPr>
          <w:rFonts w:ascii="Times New Roman" w:hAnsi="Times New Roman"/>
        </w:rPr>
        <w:t>i</w:t>
      </w:r>
      <w:proofErr w:type="spellEnd"/>
      <w:r w:rsidRPr="003D3B72">
        <w:rPr>
          <w:rFonts w:ascii="Times New Roman" w:hAnsi="Times New Roman"/>
        </w:rPr>
        <w:t xml:space="preserve"> make it to come </w:t>
      </w:r>
      <w:proofErr w:type="spellStart"/>
      <w:r w:rsidRPr="003D3B72">
        <w:rPr>
          <w:rFonts w:ascii="Times New Roman" w:hAnsi="Times New Roman"/>
          <w:i/>
        </w:rPr>
        <w:t>melbourne</w:t>
      </w:r>
      <w:proofErr w:type="spellEnd"/>
      <w:r w:rsidRPr="003D3B72">
        <w:rPr>
          <w:rFonts w:ascii="Times New Roman" w:hAnsi="Times New Roman"/>
        </w:rPr>
        <w:t xml:space="preserve">, </w:t>
      </w:r>
      <w:proofErr w:type="spellStart"/>
      <w:r w:rsidRPr="003D3B72">
        <w:rPr>
          <w:rFonts w:ascii="Times New Roman" w:hAnsi="Times New Roman"/>
        </w:rPr>
        <w:t>i</w:t>
      </w:r>
      <w:proofErr w:type="spellEnd"/>
      <w:r w:rsidR="009633D0">
        <w:rPr>
          <w:rFonts w:ascii="Times New Roman" w:hAnsi="Times New Roman"/>
        </w:rPr>
        <w:t> </w:t>
      </w:r>
      <w:r w:rsidRPr="003D3B72">
        <w:rPr>
          <w:rFonts w:ascii="Times New Roman" w:hAnsi="Times New Roman"/>
        </w:rPr>
        <w:t xml:space="preserve">really in bad situation, </w:t>
      </w:r>
      <w:proofErr w:type="spellStart"/>
      <w:r w:rsidRPr="003D3B72">
        <w:rPr>
          <w:rFonts w:ascii="Times New Roman" w:hAnsi="Times New Roman"/>
        </w:rPr>
        <w:t>i</w:t>
      </w:r>
      <w:proofErr w:type="spellEnd"/>
      <w:r w:rsidRPr="003D3B72">
        <w:rPr>
          <w:rFonts w:ascii="Times New Roman" w:hAnsi="Times New Roman"/>
        </w:rPr>
        <w:t xml:space="preserve"> came here for good life live my identity but here what </w:t>
      </w:r>
      <w:proofErr w:type="spellStart"/>
      <w:r w:rsidRPr="003D3B72">
        <w:rPr>
          <w:rFonts w:ascii="Times New Roman" w:hAnsi="Times New Roman"/>
        </w:rPr>
        <w:t>i</w:t>
      </w:r>
      <w:proofErr w:type="spellEnd"/>
      <w:r w:rsidRPr="003D3B72">
        <w:rPr>
          <w:rFonts w:ascii="Times New Roman" w:hAnsi="Times New Roman"/>
        </w:rPr>
        <w:t xml:space="preserve"> am living is like </w:t>
      </w:r>
      <w:proofErr w:type="spellStart"/>
      <w:r w:rsidRPr="003D3B72">
        <w:rPr>
          <w:rFonts w:ascii="Times New Roman" w:hAnsi="Times New Roman"/>
        </w:rPr>
        <w:t>iam</w:t>
      </w:r>
      <w:proofErr w:type="spellEnd"/>
      <w:r w:rsidRPr="003D3B72">
        <w:rPr>
          <w:rFonts w:ascii="Times New Roman" w:hAnsi="Times New Roman"/>
        </w:rPr>
        <w:t xml:space="preserve"> </w:t>
      </w:r>
      <w:proofErr w:type="spellStart"/>
      <w:r w:rsidRPr="003D3B72">
        <w:rPr>
          <w:rFonts w:ascii="Times New Roman" w:hAnsi="Times New Roman"/>
        </w:rPr>
        <w:t>relegionous</w:t>
      </w:r>
      <w:proofErr w:type="spellEnd"/>
      <w:r w:rsidRPr="003D3B72">
        <w:rPr>
          <w:rFonts w:ascii="Times New Roman" w:hAnsi="Times New Roman"/>
        </w:rPr>
        <w:t xml:space="preserve"> person from turkey, my life is worse </w:t>
      </w:r>
      <w:proofErr w:type="spellStart"/>
      <w:r w:rsidRPr="003D3B72">
        <w:rPr>
          <w:rFonts w:ascii="Times New Roman" w:hAnsi="Times New Roman"/>
        </w:rPr>
        <w:t>then</w:t>
      </w:r>
      <w:proofErr w:type="spellEnd"/>
      <w:r w:rsidRPr="003D3B72">
        <w:rPr>
          <w:rFonts w:ascii="Times New Roman" w:hAnsi="Times New Roman"/>
        </w:rPr>
        <w:t xml:space="preserve"> being </w:t>
      </w:r>
      <w:proofErr w:type="gramStart"/>
      <w:r w:rsidRPr="003D3B72">
        <w:rPr>
          <w:rFonts w:ascii="Times New Roman" w:hAnsi="Times New Roman"/>
        </w:rPr>
        <w:t>death..</w:t>
      </w:r>
      <w:proofErr w:type="gramEnd"/>
      <w:r w:rsidRPr="003D3B72">
        <w:rPr>
          <w:rFonts w:ascii="Times New Roman" w:hAnsi="Times New Roman"/>
        </w:rPr>
        <w:t>"</w:t>
      </w:r>
      <w:r w:rsidR="00EC5A41" w:rsidRPr="003D3B72">
        <w:rPr>
          <w:rFonts w:ascii="Times New Roman" w:hAnsi="Times New Roman"/>
        </w:rPr>
        <w:t xml:space="preserve"> (emphasis added)</w:t>
      </w:r>
    </w:p>
    <w:p w14:paraId="3B0C7D08" w14:textId="01CE28D5" w:rsidR="00761B2F" w:rsidRPr="003D3B72" w:rsidRDefault="00CD61C6"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761B2F" w:rsidRPr="003D3B72">
        <w:rPr>
          <w:rFonts w:ascii="Times New Roman" w:hAnsi="Times New Roman"/>
        </w:rPr>
        <w:t xml:space="preserve">On 3 March 2020, the </w:t>
      </w:r>
      <w:r w:rsidR="00C35E11" w:rsidRPr="003D3B72">
        <w:rPr>
          <w:rFonts w:ascii="Times New Roman" w:hAnsi="Times New Roman"/>
        </w:rPr>
        <w:t>Status Resolution Officer</w:t>
      </w:r>
      <w:r w:rsidR="00761B2F" w:rsidRPr="003D3B72">
        <w:rPr>
          <w:rFonts w:ascii="Times New Roman" w:hAnsi="Times New Roman"/>
        </w:rPr>
        <w:t xml:space="preserve"> wrote to </w:t>
      </w:r>
      <w:r w:rsidR="0016423F" w:rsidRPr="003D3B72">
        <w:rPr>
          <w:rFonts w:ascii="Times New Roman" w:hAnsi="Times New Roman"/>
        </w:rPr>
        <w:t xml:space="preserve">the </w:t>
      </w:r>
      <w:r w:rsidR="00761B2F" w:rsidRPr="003D3B72">
        <w:rPr>
          <w:rFonts w:ascii="Times New Roman" w:hAnsi="Times New Roman"/>
        </w:rPr>
        <w:t>plaintiff stating:</w:t>
      </w:r>
    </w:p>
    <w:p w14:paraId="692572E5" w14:textId="77777777" w:rsidR="00761B2F" w:rsidRPr="003D3B72" w:rsidRDefault="00761B2F" w:rsidP="003D3B72">
      <w:pPr>
        <w:pStyle w:val="leftright"/>
        <w:spacing w:before="0" w:after="260" w:line="280" w:lineRule="exact"/>
        <w:ind w:right="0"/>
        <w:jc w:val="both"/>
        <w:rPr>
          <w:rFonts w:ascii="Times New Roman" w:hAnsi="Times New Roman"/>
        </w:rPr>
      </w:pPr>
      <w:r w:rsidRPr="003D3B72">
        <w:rPr>
          <w:rFonts w:ascii="Times New Roman" w:hAnsi="Times New Roman"/>
        </w:rPr>
        <w:t xml:space="preserve">"If you are continuing to </w:t>
      </w:r>
      <w:proofErr w:type="gramStart"/>
      <w:r w:rsidRPr="003D3B72">
        <w:rPr>
          <w:rFonts w:ascii="Times New Roman" w:hAnsi="Times New Roman"/>
        </w:rPr>
        <w:t>experience difficulty</w:t>
      </w:r>
      <w:proofErr w:type="gramEnd"/>
      <w:r w:rsidRPr="003D3B72">
        <w:rPr>
          <w:rFonts w:ascii="Times New Roman" w:hAnsi="Times New Roman"/>
        </w:rPr>
        <w:t>, we may be able to provide some support for you.</w:t>
      </w:r>
    </w:p>
    <w:p w14:paraId="4816BE54" w14:textId="77777777" w:rsidR="003D3B72" w:rsidRDefault="00761B2F" w:rsidP="003D3B72">
      <w:pPr>
        <w:pStyle w:val="leftright"/>
        <w:spacing w:before="0" w:after="260" w:line="280" w:lineRule="exact"/>
        <w:ind w:right="0"/>
        <w:jc w:val="both"/>
        <w:rPr>
          <w:rFonts w:ascii="Times New Roman" w:hAnsi="Times New Roman"/>
        </w:rPr>
      </w:pPr>
      <w:r w:rsidRPr="003D3B72">
        <w:rPr>
          <w:rFonts w:ascii="Times New Roman" w:hAnsi="Times New Roman"/>
        </w:rPr>
        <w:t>Please contact me by email or phone so that we can discuss your current situation."</w:t>
      </w:r>
    </w:p>
    <w:p w14:paraId="42394AFE" w14:textId="125E5605" w:rsidR="00761B2F" w:rsidRPr="003D3B72" w:rsidRDefault="00761B2F" w:rsidP="003D3B72">
      <w:pPr>
        <w:pStyle w:val="NormalBody"/>
        <w:spacing w:after="260" w:line="280" w:lineRule="exact"/>
        <w:ind w:right="0"/>
        <w:jc w:val="both"/>
        <w:rPr>
          <w:rFonts w:ascii="Times New Roman" w:hAnsi="Times New Roman"/>
        </w:rPr>
      </w:pPr>
      <w:r w:rsidRPr="003D3B72">
        <w:rPr>
          <w:rFonts w:ascii="Times New Roman" w:hAnsi="Times New Roman"/>
        </w:rPr>
        <w:t>There was no response to this email.</w:t>
      </w:r>
    </w:p>
    <w:p w14:paraId="2AFED8A1" w14:textId="416318E7" w:rsidR="00761B2F" w:rsidRPr="003D3B72" w:rsidRDefault="008B438F" w:rsidP="003D3B72">
      <w:pPr>
        <w:pStyle w:val="FixListStyle"/>
        <w:spacing w:after="260" w:line="280" w:lineRule="exact"/>
        <w:ind w:right="0"/>
        <w:jc w:val="both"/>
        <w:rPr>
          <w:rFonts w:ascii="Times New Roman" w:hAnsi="Times New Roman"/>
        </w:rPr>
      </w:pPr>
      <w:r w:rsidRPr="003D3B72">
        <w:rPr>
          <w:rFonts w:ascii="Times New Roman" w:hAnsi="Times New Roman"/>
        </w:rPr>
        <w:lastRenderedPageBreak/>
        <w:tab/>
      </w:r>
      <w:r w:rsidR="00D55647" w:rsidRPr="003D3B72">
        <w:rPr>
          <w:rFonts w:ascii="Times New Roman" w:hAnsi="Times New Roman"/>
        </w:rPr>
        <w:t>Two weeks later, o</w:t>
      </w:r>
      <w:r w:rsidR="00761B2F" w:rsidRPr="003D3B72">
        <w:rPr>
          <w:rFonts w:ascii="Times New Roman" w:hAnsi="Times New Roman"/>
        </w:rPr>
        <w:t>n 1</w:t>
      </w:r>
      <w:r w:rsidR="00130A05" w:rsidRPr="003D3B72">
        <w:rPr>
          <w:rFonts w:ascii="Times New Roman" w:hAnsi="Times New Roman"/>
        </w:rPr>
        <w:t>7</w:t>
      </w:r>
      <w:r w:rsidR="00761B2F" w:rsidRPr="003D3B72">
        <w:rPr>
          <w:rFonts w:ascii="Times New Roman" w:hAnsi="Times New Roman"/>
        </w:rPr>
        <w:t xml:space="preserve"> March 2020, </w:t>
      </w:r>
      <w:r w:rsidR="00D50084" w:rsidRPr="003D3B72">
        <w:rPr>
          <w:rFonts w:ascii="Times New Roman" w:hAnsi="Times New Roman"/>
        </w:rPr>
        <w:t>the</w:t>
      </w:r>
      <w:r w:rsidR="00761B2F" w:rsidRPr="003D3B72">
        <w:rPr>
          <w:rFonts w:ascii="Times New Roman" w:hAnsi="Times New Roman"/>
        </w:rPr>
        <w:t xml:space="preserve"> delegate refused to grant the plaintiff a protection visa.</w:t>
      </w:r>
      <w:r w:rsidR="00C510A2" w:rsidRPr="003D3B72">
        <w:rPr>
          <w:rFonts w:ascii="Times New Roman" w:hAnsi="Times New Roman"/>
        </w:rPr>
        <w:t xml:space="preserve"> </w:t>
      </w:r>
      <w:r w:rsidR="00966243" w:rsidRPr="003D3B72">
        <w:rPr>
          <w:rFonts w:ascii="Times New Roman" w:hAnsi="Times New Roman"/>
        </w:rPr>
        <w:t>The</w:t>
      </w:r>
      <w:r w:rsidR="005E3EC8">
        <w:rPr>
          <w:rFonts w:ascii="Times New Roman" w:hAnsi="Times New Roman"/>
        </w:rPr>
        <w:t xml:space="preserve"> </w:t>
      </w:r>
      <w:r w:rsidR="00966243" w:rsidRPr="003D3B72">
        <w:rPr>
          <w:rFonts w:ascii="Times New Roman" w:hAnsi="Times New Roman"/>
        </w:rPr>
        <w:t>plaintiff was notified of that decision by letter dated 18 March 2020.</w:t>
      </w:r>
    </w:p>
    <w:p w14:paraId="0DC9509D" w14:textId="77777777" w:rsidR="00761B2F" w:rsidRPr="003D3B72" w:rsidRDefault="00761B2F" w:rsidP="003D3B72">
      <w:pPr>
        <w:pStyle w:val="HeadingL1"/>
        <w:spacing w:after="260" w:line="280" w:lineRule="exact"/>
        <w:ind w:right="0"/>
        <w:jc w:val="both"/>
        <w:rPr>
          <w:rFonts w:ascii="Times New Roman" w:hAnsi="Times New Roman"/>
        </w:rPr>
      </w:pPr>
      <w:r w:rsidRPr="003D3B72">
        <w:rPr>
          <w:rFonts w:ascii="Times New Roman" w:hAnsi="Times New Roman"/>
        </w:rPr>
        <w:t>Delegate's reasons</w:t>
      </w:r>
    </w:p>
    <w:p w14:paraId="275C061D" w14:textId="62429B89" w:rsidR="00E97B03" w:rsidRPr="003D3B72" w:rsidRDefault="00731F89"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6100C1" w:rsidRPr="003D3B72">
        <w:rPr>
          <w:rFonts w:ascii="Times New Roman" w:hAnsi="Times New Roman"/>
        </w:rPr>
        <w:t xml:space="preserve">After </w:t>
      </w:r>
      <w:r w:rsidR="008855C2" w:rsidRPr="003D3B72">
        <w:rPr>
          <w:rFonts w:ascii="Times New Roman" w:hAnsi="Times New Roman"/>
        </w:rPr>
        <w:t>summarising</w:t>
      </w:r>
      <w:r w:rsidR="006100C1" w:rsidRPr="003D3B72">
        <w:rPr>
          <w:rFonts w:ascii="Times New Roman" w:hAnsi="Times New Roman"/>
        </w:rPr>
        <w:t xml:space="preserve"> the plaintiff's claims</w:t>
      </w:r>
      <w:r w:rsidR="008855C2" w:rsidRPr="003D3B72">
        <w:rPr>
          <w:rFonts w:ascii="Times New Roman" w:hAnsi="Times New Roman"/>
        </w:rPr>
        <w:t xml:space="preserve"> </w:t>
      </w:r>
      <w:r w:rsidR="00FF560D" w:rsidRPr="003D3B72">
        <w:rPr>
          <w:rFonts w:ascii="Times New Roman" w:hAnsi="Times New Roman"/>
        </w:rPr>
        <w:t>for protection</w:t>
      </w:r>
      <w:r w:rsidR="006100C1" w:rsidRPr="003D3B72">
        <w:rPr>
          <w:rFonts w:ascii="Times New Roman" w:hAnsi="Times New Roman"/>
        </w:rPr>
        <w:t>, the</w:t>
      </w:r>
      <w:r w:rsidR="005E3EC8">
        <w:rPr>
          <w:rFonts w:ascii="Times New Roman" w:hAnsi="Times New Roman"/>
        </w:rPr>
        <w:t xml:space="preserve"> </w:t>
      </w:r>
      <w:r w:rsidR="006100C1" w:rsidRPr="003D3B72">
        <w:rPr>
          <w:rFonts w:ascii="Times New Roman" w:hAnsi="Times New Roman"/>
        </w:rPr>
        <w:t xml:space="preserve">delegate </w:t>
      </w:r>
      <w:r w:rsidR="008855C2" w:rsidRPr="003D3B72">
        <w:rPr>
          <w:rFonts w:ascii="Times New Roman" w:hAnsi="Times New Roman"/>
        </w:rPr>
        <w:t xml:space="preserve">referred to the plaintiff's failure to attend her </w:t>
      </w:r>
      <w:r w:rsidR="00A6773B" w:rsidRPr="003D3B72">
        <w:rPr>
          <w:rFonts w:ascii="Times New Roman" w:hAnsi="Times New Roman"/>
        </w:rPr>
        <w:t xml:space="preserve">protection visa </w:t>
      </w:r>
      <w:r w:rsidR="008855C2" w:rsidRPr="003D3B72">
        <w:rPr>
          <w:rFonts w:ascii="Times New Roman" w:hAnsi="Times New Roman"/>
        </w:rPr>
        <w:t xml:space="preserve">interview in Melbourne </w:t>
      </w:r>
      <w:r w:rsidR="00A27698" w:rsidRPr="003D3B72">
        <w:rPr>
          <w:rFonts w:ascii="Times New Roman" w:hAnsi="Times New Roman"/>
        </w:rPr>
        <w:t xml:space="preserve">on </w:t>
      </w:r>
      <w:r w:rsidR="00A6773B" w:rsidRPr="003D3B72">
        <w:rPr>
          <w:rFonts w:ascii="Times New Roman" w:hAnsi="Times New Roman"/>
        </w:rPr>
        <w:t>31</w:t>
      </w:r>
      <w:r w:rsidR="00127F0C" w:rsidRPr="003D3B72">
        <w:rPr>
          <w:rFonts w:ascii="Times New Roman" w:hAnsi="Times New Roman"/>
        </w:rPr>
        <w:t> </w:t>
      </w:r>
      <w:r w:rsidR="00A6773B" w:rsidRPr="003D3B72">
        <w:rPr>
          <w:rFonts w:ascii="Times New Roman" w:hAnsi="Times New Roman"/>
        </w:rPr>
        <w:t xml:space="preserve">January 2020 and </w:t>
      </w:r>
      <w:r w:rsidR="00A27698" w:rsidRPr="003D3B72">
        <w:rPr>
          <w:rFonts w:ascii="Times New Roman" w:hAnsi="Times New Roman"/>
        </w:rPr>
        <w:t>her failure to</w:t>
      </w:r>
      <w:r w:rsidR="00A6773B" w:rsidRPr="003D3B72" w:rsidDel="00A27698">
        <w:rPr>
          <w:rFonts w:ascii="Times New Roman" w:hAnsi="Times New Roman"/>
        </w:rPr>
        <w:t xml:space="preserve"> </w:t>
      </w:r>
      <w:r w:rsidR="00CE687B" w:rsidRPr="003D3B72">
        <w:rPr>
          <w:rFonts w:ascii="Times New Roman" w:hAnsi="Times New Roman"/>
        </w:rPr>
        <w:t xml:space="preserve">contact the Department </w:t>
      </w:r>
      <w:r w:rsidR="006A58F4" w:rsidRPr="003D3B72">
        <w:rPr>
          <w:rFonts w:ascii="Times New Roman" w:hAnsi="Times New Roman"/>
        </w:rPr>
        <w:t>to</w:t>
      </w:r>
      <w:r w:rsidR="00CE687B" w:rsidRPr="003D3B72">
        <w:rPr>
          <w:rFonts w:ascii="Times New Roman" w:hAnsi="Times New Roman"/>
        </w:rPr>
        <w:t xml:space="preserve"> provide reasons </w:t>
      </w:r>
      <w:r w:rsidR="006A58F4" w:rsidRPr="003D3B72">
        <w:rPr>
          <w:rFonts w:ascii="Times New Roman" w:hAnsi="Times New Roman"/>
        </w:rPr>
        <w:t xml:space="preserve">explaining </w:t>
      </w:r>
      <w:r w:rsidR="00CE687B" w:rsidRPr="003D3B72">
        <w:rPr>
          <w:rFonts w:ascii="Times New Roman" w:hAnsi="Times New Roman"/>
        </w:rPr>
        <w:t>why she did not attend</w:t>
      </w:r>
      <w:r w:rsidR="006A58F4" w:rsidRPr="003D3B72">
        <w:rPr>
          <w:rFonts w:ascii="Times New Roman" w:hAnsi="Times New Roman"/>
        </w:rPr>
        <w:t xml:space="preserve"> the interview</w:t>
      </w:r>
      <w:r w:rsidR="00CE687B" w:rsidRPr="003D3B72">
        <w:rPr>
          <w:rFonts w:ascii="Times New Roman" w:hAnsi="Times New Roman"/>
        </w:rPr>
        <w:t xml:space="preserve"> or to request that the interview be rescheduled.</w:t>
      </w:r>
      <w:r w:rsidR="00C510A2" w:rsidRPr="003D3B72">
        <w:rPr>
          <w:rFonts w:ascii="Times New Roman" w:hAnsi="Times New Roman"/>
        </w:rPr>
        <w:t xml:space="preserve"> </w:t>
      </w:r>
      <w:r w:rsidR="00D376E7" w:rsidRPr="003D3B72">
        <w:rPr>
          <w:rFonts w:ascii="Times New Roman" w:hAnsi="Times New Roman"/>
        </w:rPr>
        <w:t>The</w:t>
      </w:r>
      <w:r w:rsidR="005E3EC8">
        <w:rPr>
          <w:rFonts w:ascii="Times New Roman" w:hAnsi="Times New Roman"/>
        </w:rPr>
        <w:t xml:space="preserve"> </w:t>
      </w:r>
      <w:r w:rsidR="00D376E7" w:rsidRPr="003D3B72">
        <w:rPr>
          <w:rFonts w:ascii="Times New Roman" w:hAnsi="Times New Roman"/>
        </w:rPr>
        <w:t xml:space="preserve">delegate </w:t>
      </w:r>
      <w:r w:rsidR="0084235F" w:rsidRPr="003D3B72">
        <w:rPr>
          <w:rFonts w:ascii="Times New Roman" w:hAnsi="Times New Roman"/>
        </w:rPr>
        <w:t xml:space="preserve">then </w:t>
      </w:r>
      <w:r w:rsidR="008855C2" w:rsidRPr="003D3B72">
        <w:rPr>
          <w:rFonts w:ascii="Times New Roman" w:hAnsi="Times New Roman"/>
        </w:rPr>
        <w:t>set out the content</w:t>
      </w:r>
      <w:r w:rsidR="00AC2F78" w:rsidRPr="003D3B72">
        <w:rPr>
          <w:rFonts w:ascii="Times New Roman" w:hAnsi="Times New Roman"/>
        </w:rPr>
        <w:t>s</w:t>
      </w:r>
      <w:r w:rsidR="008855C2" w:rsidRPr="003D3B72">
        <w:rPr>
          <w:rFonts w:ascii="Times New Roman" w:hAnsi="Times New Roman"/>
        </w:rPr>
        <w:t xml:space="preserve"> of </w:t>
      </w:r>
      <w:r w:rsidR="00E007CE" w:rsidRPr="003D3B72">
        <w:rPr>
          <w:rFonts w:ascii="Times New Roman" w:hAnsi="Times New Roman"/>
        </w:rPr>
        <w:t>the letters sent on 14</w:t>
      </w:r>
      <w:r w:rsidR="00A57403" w:rsidRPr="003D3B72">
        <w:rPr>
          <w:rFonts w:ascii="Times New Roman" w:hAnsi="Times New Roman"/>
        </w:rPr>
        <w:t> </w:t>
      </w:r>
      <w:r w:rsidR="00E007CE" w:rsidRPr="003D3B72">
        <w:rPr>
          <w:rFonts w:ascii="Times New Roman" w:hAnsi="Times New Roman"/>
        </w:rPr>
        <w:t xml:space="preserve">February 2020 </w:t>
      </w:r>
      <w:r w:rsidR="00655264" w:rsidRPr="003D3B72">
        <w:rPr>
          <w:rFonts w:ascii="Times New Roman" w:hAnsi="Times New Roman"/>
        </w:rPr>
        <w:t xml:space="preserve">under ss 56 and 57 of the </w:t>
      </w:r>
      <w:r w:rsidR="00655264" w:rsidRPr="003D3B72">
        <w:rPr>
          <w:rFonts w:ascii="Times New Roman" w:hAnsi="Times New Roman"/>
          <w:i/>
        </w:rPr>
        <w:t>Migration Act</w:t>
      </w:r>
      <w:r w:rsidR="00655264" w:rsidRPr="003D3B72">
        <w:rPr>
          <w:rFonts w:ascii="Times New Roman" w:hAnsi="Times New Roman"/>
        </w:rPr>
        <w:t xml:space="preserve"> </w:t>
      </w:r>
      <w:r w:rsidR="00F94571" w:rsidRPr="003D3B72">
        <w:rPr>
          <w:rFonts w:ascii="Times New Roman" w:hAnsi="Times New Roman"/>
        </w:rPr>
        <w:t>respectively</w:t>
      </w:r>
      <w:r w:rsidR="00DE5092" w:rsidRPr="003D3B72">
        <w:rPr>
          <w:rFonts w:ascii="Times New Roman" w:hAnsi="Times New Roman"/>
        </w:rPr>
        <w:t>,</w:t>
      </w:r>
      <w:r w:rsidR="00F94571" w:rsidRPr="003D3B72">
        <w:rPr>
          <w:rFonts w:ascii="Times New Roman" w:hAnsi="Times New Roman"/>
        </w:rPr>
        <w:t xml:space="preserve"> </w:t>
      </w:r>
      <w:r w:rsidR="00E007CE" w:rsidRPr="003D3B72">
        <w:rPr>
          <w:rFonts w:ascii="Times New Roman" w:hAnsi="Times New Roman"/>
        </w:rPr>
        <w:t>as well as the plaintiff's emailed response</w:t>
      </w:r>
      <w:r w:rsidR="00D376E7" w:rsidRPr="003D3B72">
        <w:rPr>
          <w:rFonts w:ascii="Times New Roman" w:hAnsi="Times New Roman"/>
        </w:rPr>
        <w:t xml:space="preserve"> to the </w:t>
      </w:r>
      <w:r w:rsidR="00E007CE" w:rsidRPr="003D3B72">
        <w:rPr>
          <w:rFonts w:ascii="Times New Roman" w:hAnsi="Times New Roman"/>
        </w:rPr>
        <w:t>s</w:t>
      </w:r>
      <w:r w:rsidR="00655264" w:rsidRPr="003D3B72">
        <w:rPr>
          <w:rFonts w:ascii="Times New Roman" w:hAnsi="Times New Roman"/>
        </w:rPr>
        <w:t> 5</w:t>
      </w:r>
      <w:r w:rsidR="002561A4" w:rsidRPr="003D3B72">
        <w:rPr>
          <w:rFonts w:ascii="Times New Roman" w:hAnsi="Times New Roman"/>
        </w:rPr>
        <w:t>7</w:t>
      </w:r>
      <w:r w:rsidR="00655264" w:rsidRPr="003D3B72">
        <w:rPr>
          <w:rFonts w:ascii="Times New Roman" w:hAnsi="Times New Roman"/>
        </w:rPr>
        <w:t xml:space="preserve"> letter</w:t>
      </w:r>
      <w:r w:rsidR="00DC20ED" w:rsidRPr="003D3B72">
        <w:rPr>
          <w:rFonts w:ascii="Times New Roman" w:hAnsi="Times New Roman"/>
        </w:rPr>
        <w:t xml:space="preserve"> of 17 February 2020</w:t>
      </w:r>
      <w:r w:rsidR="00E007CE" w:rsidRPr="003D3B72">
        <w:rPr>
          <w:rFonts w:ascii="Times New Roman" w:hAnsi="Times New Roman"/>
        </w:rPr>
        <w:t>.</w:t>
      </w:r>
      <w:r w:rsidR="00C510A2" w:rsidRPr="003D3B72">
        <w:rPr>
          <w:rFonts w:ascii="Times New Roman" w:hAnsi="Times New Roman"/>
        </w:rPr>
        <w:t xml:space="preserve"> </w:t>
      </w:r>
      <w:r w:rsidR="00474238" w:rsidRPr="003D3B72">
        <w:rPr>
          <w:rFonts w:ascii="Times New Roman" w:hAnsi="Times New Roman"/>
        </w:rPr>
        <w:t>The</w:t>
      </w:r>
      <w:r w:rsidR="00696355">
        <w:rPr>
          <w:rFonts w:ascii="Times New Roman" w:hAnsi="Times New Roman"/>
        </w:rPr>
        <w:t xml:space="preserve"> </w:t>
      </w:r>
      <w:r w:rsidR="00474238" w:rsidRPr="003D3B72">
        <w:rPr>
          <w:rFonts w:ascii="Times New Roman" w:hAnsi="Times New Roman"/>
        </w:rPr>
        <w:t xml:space="preserve">delegate </w:t>
      </w:r>
      <w:r w:rsidR="00DC20ED" w:rsidRPr="003D3B72">
        <w:rPr>
          <w:rFonts w:ascii="Times New Roman" w:hAnsi="Times New Roman"/>
        </w:rPr>
        <w:t xml:space="preserve">recorded </w:t>
      </w:r>
      <w:r w:rsidR="00474238" w:rsidRPr="003D3B72">
        <w:rPr>
          <w:rFonts w:ascii="Times New Roman" w:hAnsi="Times New Roman"/>
        </w:rPr>
        <w:t>that, in</w:t>
      </w:r>
      <w:r w:rsidR="00696355">
        <w:rPr>
          <w:rFonts w:ascii="Times New Roman" w:hAnsi="Times New Roman"/>
        </w:rPr>
        <w:t xml:space="preserve"> </w:t>
      </w:r>
      <w:r w:rsidR="00474238" w:rsidRPr="003D3B72">
        <w:rPr>
          <w:rFonts w:ascii="Times New Roman" w:hAnsi="Times New Roman"/>
        </w:rPr>
        <w:t xml:space="preserve">response to </w:t>
      </w:r>
      <w:r w:rsidR="004D0691">
        <w:rPr>
          <w:rFonts w:ascii="Times New Roman" w:hAnsi="Times New Roman"/>
        </w:rPr>
        <w:t xml:space="preserve">the </w:t>
      </w:r>
      <w:r w:rsidR="006E586D" w:rsidRPr="003D3B72">
        <w:rPr>
          <w:rFonts w:ascii="Times New Roman" w:hAnsi="Times New Roman"/>
        </w:rPr>
        <w:t>plaintiff's 17</w:t>
      </w:r>
      <w:r w:rsidR="000F40EB" w:rsidRPr="003D3B72">
        <w:rPr>
          <w:rFonts w:ascii="Times New Roman" w:hAnsi="Times New Roman"/>
        </w:rPr>
        <w:t> </w:t>
      </w:r>
      <w:r w:rsidR="006E586D" w:rsidRPr="003D3B72">
        <w:rPr>
          <w:rFonts w:ascii="Times New Roman" w:hAnsi="Times New Roman"/>
        </w:rPr>
        <w:t xml:space="preserve">February 2020 email, </w:t>
      </w:r>
      <w:r w:rsidR="00791705" w:rsidRPr="003D3B72">
        <w:rPr>
          <w:rFonts w:ascii="Times New Roman" w:hAnsi="Times New Roman"/>
        </w:rPr>
        <w:t xml:space="preserve">she </w:t>
      </w:r>
      <w:r w:rsidR="006E586D" w:rsidRPr="003D3B72">
        <w:rPr>
          <w:rFonts w:ascii="Times New Roman" w:hAnsi="Times New Roman"/>
        </w:rPr>
        <w:t xml:space="preserve">had advised the plaintiff that the Department was prepared to reschedule the interview </w:t>
      </w:r>
      <w:r w:rsidR="00AA343C" w:rsidRPr="003D3B72">
        <w:rPr>
          <w:rFonts w:ascii="Times New Roman" w:hAnsi="Times New Roman"/>
        </w:rPr>
        <w:t>in Sydney and the plaintiff "did not respond to this email".</w:t>
      </w:r>
      <w:r w:rsidR="00C510A2" w:rsidRPr="003D3B72">
        <w:rPr>
          <w:rFonts w:ascii="Times New Roman" w:hAnsi="Times New Roman"/>
        </w:rPr>
        <w:t xml:space="preserve"> </w:t>
      </w:r>
      <w:r w:rsidR="00AA343C" w:rsidRPr="003D3B72">
        <w:rPr>
          <w:rFonts w:ascii="Times New Roman" w:hAnsi="Times New Roman"/>
        </w:rPr>
        <w:t>That</w:t>
      </w:r>
      <w:r w:rsidR="00696355">
        <w:rPr>
          <w:rFonts w:ascii="Times New Roman" w:hAnsi="Times New Roman"/>
        </w:rPr>
        <w:t xml:space="preserve"> </w:t>
      </w:r>
      <w:r w:rsidR="00CD2E53" w:rsidRPr="003D3B72">
        <w:rPr>
          <w:rFonts w:ascii="Times New Roman" w:hAnsi="Times New Roman"/>
        </w:rPr>
        <w:t>wa</w:t>
      </w:r>
      <w:r w:rsidR="00AA343C" w:rsidRPr="003D3B72">
        <w:rPr>
          <w:rFonts w:ascii="Times New Roman" w:hAnsi="Times New Roman"/>
        </w:rPr>
        <w:t xml:space="preserve">s </w:t>
      </w:r>
      <w:r w:rsidR="00CD2E53" w:rsidRPr="003D3B72">
        <w:rPr>
          <w:rFonts w:ascii="Times New Roman" w:hAnsi="Times New Roman"/>
        </w:rPr>
        <w:t>wrong</w:t>
      </w:r>
      <w:r w:rsidR="00E97B03" w:rsidRPr="003D3B72">
        <w:rPr>
          <w:rFonts w:ascii="Times New Roman" w:hAnsi="Times New Roman"/>
        </w:rPr>
        <w:t>.</w:t>
      </w:r>
      <w:r w:rsidR="00C510A2" w:rsidRPr="003D3B72">
        <w:rPr>
          <w:rFonts w:ascii="Times New Roman" w:hAnsi="Times New Roman"/>
        </w:rPr>
        <w:t xml:space="preserve"> </w:t>
      </w:r>
      <w:r w:rsidR="00E97B03" w:rsidRPr="003D3B72">
        <w:rPr>
          <w:rFonts w:ascii="Times New Roman" w:hAnsi="Times New Roman"/>
        </w:rPr>
        <w:t>T</w:t>
      </w:r>
      <w:r w:rsidR="00CD2E53" w:rsidRPr="003D3B72">
        <w:rPr>
          <w:rFonts w:ascii="Times New Roman" w:hAnsi="Times New Roman"/>
        </w:rPr>
        <w:t>he</w:t>
      </w:r>
      <w:r w:rsidR="00D55647" w:rsidRPr="003D3B72">
        <w:rPr>
          <w:rFonts w:ascii="Times New Roman" w:hAnsi="Times New Roman"/>
        </w:rPr>
        <w:t> </w:t>
      </w:r>
      <w:r w:rsidR="00CD2E53" w:rsidRPr="003D3B72">
        <w:rPr>
          <w:rFonts w:ascii="Times New Roman" w:hAnsi="Times New Roman"/>
        </w:rPr>
        <w:t>delegate referred to the plaintiff's response on 20</w:t>
      </w:r>
      <w:r w:rsidR="00D55647" w:rsidRPr="003D3B72">
        <w:rPr>
          <w:rFonts w:ascii="Times New Roman" w:hAnsi="Times New Roman"/>
        </w:rPr>
        <w:t> </w:t>
      </w:r>
      <w:r w:rsidR="00CD2E53" w:rsidRPr="003D3B72">
        <w:rPr>
          <w:rFonts w:ascii="Times New Roman" w:hAnsi="Times New Roman"/>
        </w:rPr>
        <w:t>February 2020 two paragraphs later</w:t>
      </w:r>
      <w:r w:rsidR="00E97B03" w:rsidRPr="003D3B72">
        <w:rPr>
          <w:rFonts w:ascii="Times New Roman" w:hAnsi="Times New Roman"/>
        </w:rPr>
        <w:t>.</w:t>
      </w:r>
      <w:r w:rsidR="00C510A2" w:rsidRPr="003D3B72">
        <w:rPr>
          <w:rFonts w:ascii="Times New Roman" w:hAnsi="Times New Roman"/>
        </w:rPr>
        <w:t xml:space="preserve"> </w:t>
      </w:r>
      <w:r w:rsidR="006920C9" w:rsidRPr="003D3B72">
        <w:rPr>
          <w:rFonts w:ascii="Times New Roman" w:hAnsi="Times New Roman"/>
        </w:rPr>
        <w:t>The contents of that email are important and are set out at [19] above.</w:t>
      </w:r>
    </w:p>
    <w:p w14:paraId="43359A35" w14:textId="1E0A947D" w:rsidR="005F5EBB" w:rsidRPr="003D3B72" w:rsidRDefault="00E97B03"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340321" w:rsidRPr="003D3B72">
        <w:rPr>
          <w:rFonts w:ascii="Times New Roman" w:hAnsi="Times New Roman"/>
        </w:rPr>
        <w:t xml:space="preserve">The delegate </w:t>
      </w:r>
      <w:r w:rsidR="00001660" w:rsidRPr="003D3B72">
        <w:rPr>
          <w:rFonts w:ascii="Times New Roman" w:hAnsi="Times New Roman"/>
        </w:rPr>
        <w:t xml:space="preserve">then </w:t>
      </w:r>
      <w:r w:rsidR="00340321" w:rsidRPr="003D3B72">
        <w:rPr>
          <w:rFonts w:ascii="Times New Roman" w:hAnsi="Times New Roman"/>
        </w:rPr>
        <w:t xml:space="preserve">stated that, on 3 March 2020, </w:t>
      </w:r>
      <w:r w:rsidR="00334366" w:rsidRPr="003D3B72">
        <w:rPr>
          <w:rFonts w:ascii="Times New Roman" w:hAnsi="Times New Roman"/>
        </w:rPr>
        <w:t xml:space="preserve">the Status Resolution Officer had emailed the plaintiff saying that </w:t>
      </w:r>
      <w:r w:rsidR="000D29CF" w:rsidRPr="003D3B72">
        <w:rPr>
          <w:rFonts w:ascii="Times New Roman" w:hAnsi="Times New Roman"/>
        </w:rPr>
        <w:t xml:space="preserve">if the plaintiff was </w:t>
      </w:r>
      <w:r w:rsidR="005A4BEA" w:rsidRPr="003D3B72">
        <w:rPr>
          <w:rFonts w:ascii="Times New Roman" w:hAnsi="Times New Roman"/>
        </w:rPr>
        <w:t xml:space="preserve">continuing to experience difficulties, </w:t>
      </w:r>
      <w:r w:rsidR="00334366" w:rsidRPr="003D3B72">
        <w:rPr>
          <w:rFonts w:ascii="Times New Roman" w:hAnsi="Times New Roman"/>
        </w:rPr>
        <w:t xml:space="preserve">the Department </w:t>
      </w:r>
      <w:r w:rsidR="005A4BEA" w:rsidRPr="003D3B72">
        <w:rPr>
          <w:rFonts w:ascii="Times New Roman" w:hAnsi="Times New Roman"/>
        </w:rPr>
        <w:t xml:space="preserve">may </w:t>
      </w:r>
      <w:r w:rsidR="00334366" w:rsidRPr="003D3B72">
        <w:rPr>
          <w:rFonts w:ascii="Times New Roman" w:hAnsi="Times New Roman"/>
        </w:rPr>
        <w:t xml:space="preserve">be able to provide some support </w:t>
      </w:r>
      <w:r w:rsidR="005A4BEA" w:rsidRPr="003D3B72">
        <w:rPr>
          <w:rFonts w:ascii="Times New Roman" w:hAnsi="Times New Roman"/>
        </w:rPr>
        <w:t xml:space="preserve">to her </w:t>
      </w:r>
      <w:r w:rsidR="00334366" w:rsidRPr="003D3B72">
        <w:rPr>
          <w:rFonts w:ascii="Times New Roman" w:hAnsi="Times New Roman"/>
        </w:rPr>
        <w:t xml:space="preserve">and asking the plaintiff to contact the Status Resolution Officer </w:t>
      </w:r>
      <w:r w:rsidR="00A51A4C" w:rsidRPr="003D3B72">
        <w:rPr>
          <w:rFonts w:ascii="Times New Roman" w:hAnsi="Times New Roman"/>
        </w:rPr>
        <w:t>by email or phone to discuss her situation</w:t>
      </w:r>
      <w:r w:rsidR="00334366" w:rsidRPr="003D3B72">
        <w:rPr>
          <w:rFonts w:ascii="Times New Roman" w:hAnsi="Times New Roman"/>
        </w:rPr>
        <w:t>.</w:t>
      </w:r>
      <w:r w:rsidR="00C510A2" w:rsidRPr="003D3B72">
        <w:rPr>
          <w:rFonts w:ascii="Times New Roman" w:hAnsi="Times New Roman"/>
        </w:rPr>
        <w:t xml:space="preserve"> </w:t>
      </w:r>
      <w:r w:rsidR="00C31611" w:rsidRPr="003D3B72">
        <w:rPr>
          <w:rFonts w:ascii="Times New Roman" w:hAnsi="Times New Roman"/>
        </w:rPr>
        <w:t>I</w:t>
      </w:r>
      <w:r w:rsidR="00FD2495" w:rsidRPr="003D3B72">
        <w:rPr>
          <w:rFonts w:ascii="Times New Roman" w:hAnsi="Times New Roman"/>
        </w:rPr>
        <w:t>n</w:t>
      </w:r>
      <w:r w:rsidR="00295733">
        <w:rPr>
          <w:rFonts w:ascii="Times New Roman" w:hAnsi="Times New Roman"/>
        </w:rPr>
        <w:t xml:space="preserve"> </w:t>
      </w:r>
      <w:r w:rsidR="00FD2495" w:rsidRPr="003D3B72">
        <w:rPr>
          <w:rFonts w:ascii="Times New Roman" w:hAnsi="Times New Roman"/>
        </w:rPr>
        <w:t xml:space="preserve">relation to </w:t>
      </w:r>
      <w:r w:rsidR="00C31611" w:rsidRPr="003D3B72">
        <w:rPr>
          <w:rFonts w:ascii="Times New Roman" w:hAnsi="Times New Roman"/>
        </w:rPr>
        <w:t>that offer, t</w:t>
      </w:r>
      <w:r w:rsidR="00D66D21" w:rsidRPr="003D3B72">
        <w:rPr>
          <w:rFonts w:ascii="Times New Roman" w:hAnsi="Times New Roman"/>
        </w:rPr>
        <w:t>he</w:t>
      </w:r>
      <w:r w:rsidR="00295733">
        <w:rPr>
          <w:rFonts w:ascii="Times New Roman" w:hAnsi="Times New Roman"/>
        </w:rPr>
        <w:t xml:space="preserve"> </w:t>
      </w:r>
      <w:r w:rsidR="00D66D21" w:rsidRPr="003D3B72">
        <w:rPr>
          <w:rFonts w:ascii="Times New Roman" w:hAnsi="Times New Roman"/>
        </w:rPr>
        <w:t>delegate stated:</w:t>
      </w:r>
    </w:p>
    <w:p w14:paraId="2E28E372" w14:textId="77777777" w:rsidR="003D3B72" w:rsidRDefault="000B5544" w:rsidP="003D3B72">
      <w:pPr>
        <w:pStyle w:val="leftright"/>
        <w:spacing w:before="0" w:after="260" w:line="280" w:lineRule="exact"/>
        <w:ind w:right="0"/>
        <w:jc w:val="both"/>
        <w:rPr>
          <w:rFonts w:ascii="Times New Roman" w:hAnsi="Times New Roman"/>
        </w:rPr>
      </w:pPr>
      <w:r w:rsidRPr="003D3B72">
        <w:rPr>
          <w:rFonts w:ascii="Times New Roman" w:hAnsi="Times New Roman"/>
        </w:rPr>
        <w:t xml:space="preserve">"The Department has received no further contact from the [plaintiff] and the </w:t>
      </w:r>
      <w:proofErr w:type="gramStart"/>
      <w:r w:rsidRPr="003D3B72">
        <w:rPr>
          <w:rFonts w:ascii="Times New Roman" w:hAnsi="Times New Roman"/>
        </w:rPr>
        <w:t xml:space="preserve">28 </w:t>
      </w:r>
      <w:r w:rsidR="00136C42" w:rsidRPr="003D3B72">
        <w:rPr>
          <w:rFonts w:ascii="Times New Roman" w:hAnsi="Times New Roman"/>
        </w:rPr>
        <w:t>day</w:t>
      </w:r>
      <w:proofErr w:type="gramEnd"/>
      <w:r w:rsidR="00136C42" w:rsidRPr="003D3B72">
        <w:rPr>
          <w:rFonts w:ascii="Times New Roman" w:hAnsi="Times New Roman"/>
        </w:rPr>
        <w:t xml:space="preserve"> </w:t>
      </w:r>
      <w:r w:rsidRPr="003D3B72">
        <w:rPr>
          <w:rFonts w:ascii="Times New Roman" w:hAnsi="Times New Roman"/>
        </w:rPr>
        <w:t xml:space="preserve">periods for the </w:t>
      </w:r>
      <w:r w:rsidR="00B06BA8" w:rsidRPr="003D3B72">
        <w:rPr>
          <w:rFonts w:ascii="Times New Roman" w:hAnsi="Times New Roman"/>
        </w:rPr>
        <w:t>[plaintiff]</w:t>
      </w:r>
      <w:r w:rsidRPr="003D3B72">
        <w:rPr>
          <w:rFonts w:ascii="Times New Roman" w:hAnsi="Times New Roman"/>
        </w:rPr>
        <w:t xml:space="preserve"> to respond to the section 56 and 57 requests respectively, have now passed.</w:t>
      </w:r>
      <w:r w:rsidR="00C510A2" w:rsidRPr="003D3B72">
        <w:rPr>
          <w:rFonts w:ascii="Times New Roman" w:hAnsi="Times New Roman"/>
        </w:rPr>
        <w:t xml:space="preserve"> </w:t>
      </w:r>
      <w:r w:rsidR="00EC0B53" w:rsidRPr="003D3B72">
        <w:rPr>
          <w:rFonts w:ascii="Times New Roman" w:hAnsi="Times New Roman"/>
        </w:rPr>
        <w:t>I note that the [plaintiff] has not provided substantive responses to my requests for further information or the concern that was raised about her obtaining a new Turkish passport relatively recently, despite being given multiple opportunities to do so and invitations to contact her most recent Status Resolution Officer for support.</w:t>
      </w:r>
      <w:r w:rsidR="00C510A2" w:rsidRPr="003D3B72">
        <w:rPr>
          <w:rFonts w:ascii="Times New Roman" w:hAnsi="Times New Roman"/>
        </w:rPr>
        <w:t xml:space="preserve"> </w:t>
      </w:r>
      <w:r w:rsidR="00EC0B53" w:rsidRPr="003D3B72">
        <w:rPr>
          <w:rFonts w:ascii="Times New Roman" w:hAnsi="Times New Roman"/>
        </w:rPr>
        <w:t>Accordingly, I am proceeding to make a decision on the information already before the Department."</w:t>
      </w:r>
    </w:p>
    <w:p w14:paraId="7B4D3206" w14:textId="2364D58C" w:rsidR="00761B2F" w:rsidRPr="003D3B72" w:rsidRDefault="005F5EBB"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8554C0" w:rsidRPr="003D3B72">
        <w:rPr>
          <w:rFonts w:ascii="Times New Roman" w:hAnsi="Times New Roman"/>
        </w:rPr>
        <w:t xml:space="preserve">Under the heading "Findings of Fact", the delegate set out her reasons for finding </w:t>
      </w:r>
      <w:r w:rsidR="00761B2F" w:rsidRPr="003D3B72">
        <w:rPr>
          <w:rFonts w:ascii="Times New Roman" w:hAnsi="Times New Roman"/>
        </w:rPr>
        <w:t>that the plaintiff's claims were not credible.</w:t>
      </w:r>
      <w:r w:rsidR="00C510A2" w:rsidRPr="003D3B72">
        <w:rPr>
          <w:rFonts w:ascii="Times New Roman" w:hAnsi="Times New Roman"/>
        </w:rPr>
        <w:t xml:space="preserve"> </w:t>
      </w:r>
      <w:r w:rsidR="00761B2F" w:rsidRPr="003D3B72">
        <w:rPr>
          <w:rFonts w:ascii="Times New Roman" w:hAnsi="Times New Roman"/>
        </w:rPr>
        <w:t>The</w:t>
      </w:r>
      <w:r w:rsidR="00295733">
        <w:rPr>
          <w:rFonts w:ascii="Times New Roman" w:hAnsi="Times New Roman"/>
        </w:rPr>
        <w:t xml:space="preserve"> </w:t>
      </w:r>
      <w:r w:rsidR="00761B2F" w:rsidRPr="003D3B72">
        <w:rPr>
          <w:rFonts w:ascii="Times New Roman" w:hAnsi="Times New Roman"/>
        </w:rPr>
        <w:t xml:space="preserve">delegate said that </w:t>
      </w:r>
      <w:r w:rsidR="00827C45" w:rsidRPr="003D3B72">
        <w:rPr>
          <w:rFonts w:ascii="Times New Roman" w:hAnsi="Times New Roman"/>
        </w:rPr>
        <w:t xml:space="preserve">she </w:t>
      </w:r>
      <w:r w:rsidR="00761B2F" w:rsidRPr="003D3B72">
        <w:rPr>
          <w:rFonts w:ascii="Times New Roman" w:hAnsi="Times New Roman"/>
        </w:rPr>
        <w:t>had raised concerns about the plaintiff's failure to attend her scheduled interview in Melbourne and the plaintiff "did not engage with" the</w:t>
      </w:r>
      <w:r w:rsidR="00295733">
        <w:rPr>
          <w:rFonts w:ascii="Times New Roman" w:hAnsi="Times New Roman"/>
        </w:rPr>
        <w:t xml:space="preserve"> </w:t>
      </w:r>
      <w:r w:rsidR="00761B2F" w:rsidRPr="003D3B72">
        <w:rPr>
          <w:rFonts w:ascii="Times New Roman" w:hAnsi="Times New Roman"/>
        </w:rPr>
        <w:t>offer to schedule another interview in Sydney.</w:t>
      </w:r>
      <w:r w:rsidR="00C510A2" w:rsidRPr="003D3B72">
        <w:rPr>
          <w:rFonts w:ascii="Times New Roman" w:hAnsi="Times New Roman"/>
        </w:rPr>
        <w:t xml:space="preserve"> </w:t>
      </w:r>
      <w:r w:rsidR="00761B2F" w:rsidRPr="003D3B72">
        <w:rPr>
          <w:rFonts w:ascii="Times New Roman" w:hAnsi="Times New Roman"/>
        </w:rPr>
        <w:t>The</w:t>
      </w:r>
      <w:r w:rsidR="00295733">
        <w:rPr>
          <w:rFonts w:ascii="Times New Roman" w:hAnsi="Times New Roman"/>
        </w:rPr>
        <w:t xml:space="preserve"> </w:t>
      </w:r>
      <w:r w:rsidR="00761B2F" w:rsidRPr="003D3B72">
        <w:rPr>
          <w:rFonts w:ascii="Times New Roman" w:hAnsi="Times New Roman"/>
        </w:rPr>
        <w:t xml:space="preserve">delegate said that </w:t>
      </w:r>
      <w:r w:rsidR="00F254F3" w:rsidRPr="003D3B72">
        <w:rPr>
          <w:rFonts w:ascii="Times New Roman" w:hAnsi="Times New Roman"/>
        </w:rPr>
        <w:t>she was</w:t>
      </w:r>
      <w:r w:rsidR="00761B2F" w:rsidRPr="003D3B72">
        <w:rPr>
          <w:rFonts w:ascii="Times New Roman" w:hAnsi="Times New Roman"/>
        </w:rPr>
        <w:t xml:space="preserve"> not satisfied that the plaintiff's response to </w:t>
      </w:r>
      <w:r w:rsidR="00905E0F" w:rsidRPr="003D3B72">
        <w:rPr>
          <w:rFonts w:ascii="Times New Roman" w:hAnsi="Times New Roman"/>
        </w:rPr>
        <w:t>her</w:t>
      </w:r>
      <w:r w:rsidR="00761B2F" w:rsidRPr="003D3B72">
        <w:rPr>
          <w:rFonts w:ascii="Times New Roman" w:hAnsi="Times New Roman"/>
        </w:rPr>
        <w:t xml:space="preserve"> concern about the plaintiff's failure to attend her scheduled interview in Melbourne constituted </w:t>
      </w:r>
      <w:r w:rsidR="00731F89" w:rsidRPr="003D3B72">
        <w:rPr>
          <w:rFonts w:ascii="Times New Roman" w:hAnsi="Times New Roman"/>
        </w:rPr>
        <w:t>"</w:t>
      </w:r>
      <w:r w:rsidR="00761B2F" w:rsidRPr="003D3B72">
        <w:rPr>
          <w:rFonts w:ascii="Times New Roman" w:hAnsi="Times New Roman"/>
        </w:rPr>
        <w:t>a</w:t>
      </w:r>
      <w:r w:rsidR="008C7A54">
        <w:rPr>
          <w:rFonts w:ascii="Times New Roman" w:hAnsi="Times New Roman"/>
        </w:rPr>
        <w:t xml:space="preserve"> </w:t>
      </w:r>
      <w:r w:rsidR="00761B2F" w:rsidRPr="003D3B72">
        <w:rPr>
          <w:rFonts w:ascii="Times New Roman" w:hAnsi="Times New Roman"/>
        </w:rPr>
        <w:t>reasonable explanation for her failure to attend".</w:t>
      </w:r>
      <w:r w:rsidR="00C510A2" w:rsidRPr="003D3B72">
        <w:rPr>
          <w:rFonts w:ascii="Times New Roman" w:hAnsi="Times New Roman"/>
        </w:rPr>
        <w:t xml:space="preserve"> </w:t>
      </w:r>
      <w:r w:rsidR="00761B2F" w:rsidRPr="003D3B72">
        <w:rPr>
          <w:rFonts w:ascii="Times New Roman" w:hAnsi="Times New Roman"/>
        </w:rPr>
        <w:t xml:space="preserve">The </w:t>
      </w:r>
      <w:r w:rsidR="005F0A62" w:rsidRPr="003D3B72">
        <w:rPr>
          <w:rFonts w:ascii="Times New Roman" w:hAnsi="Times New Roman"/>
        </w:rPr>
        <w:t xml:space="preserve">delegate said that the </w:t>
      </w:r>
      <w:r w:rsidR="00761B2F" w:rsidRPr="003D3B72">
        <w:rPr>
          <w:rFonts w:ascii="Times New Roman" w:hAnsi="Times New Roman"/>
        </w:rPr>
        <w:t xml:space="preserve">plaintiff's failure to "engage" with the offer to reschedule the interview was </w:t>
      </w:r>
      <w:r w:rsidR="00731F89" w:rsidRPr="003D3B72">
        <w:rPr>
          <w:rFonts w:ascii="Times New Roman" w:hAnsi="Times New Roman"/>
        </w:rPr>
        <w:t xml:space="preserve">a </w:t>
      </w:r>
      <w:r w:rsidR="00761B2F" w:rsidRPr="003D3B72">
        <w:rPr>
          <w:rFonts w:ascii="Times New Roman" w:hAnsi="Times New Roman"/>
        </w:rPr>
        <w:t>"further reason for concern about the credibility of [the plaintiff's] protection visa claims".</w:t>
      </w:r>
    </w:p>
    <w:p w14:paraId="7214BE09" w14:textId="30DF7D9E" w:rsidR="0009125B" w:rsidRPr="003D3B72" w:rsidRDefault="00731F89" w:rsidP="003D3B72">
      <w:pPr>
        <w:pStyle w:val="FixListStyle"/>
        <w:spacing w:after="260" w:line="280" w:lineRule="exact"/>
        <w:ind w:right="0"/>
        <w:jc w:val="both"/>
        <w:rPr>
          <w:rFonts w:ascii="Times New Roman" w:hAnsi="Times New Roman"/>
        </w:rPr>
      </w:pPr>
      <w:r w:rsidRPr="003D3B72">
        <w:rPr>
          <w:rFonts w:ascii="Times New Roman" w:hAnsi="Times New Roman"/>
        </w:rPr>
        <w:lastRenderedPageBreak/>
        <w:tab/>
      </w:r>
      <w:r w:rsidR="00761B2F" w:rsidRPr="003D3B72">
        <w:rPr>
          <w:rFonts w:ascii="Times New Roman" w:hAnsi="Times New Roman"/>
        </w:rPr>
        <w:t xml:space="preserve">The delegate </w:t>
      </w:r>
      <w:r w:rsidR="001342CF" w:rsidRPr="003D3B72">
        <w:rPr>
          <w:rFonts w:ascii="Times New Roman" w:hAnsi="Times New Roman"/>
        </w:rPr>
        <w:t xml:space="preserve">recorded </w:t>
      </w:r>
      <w:r w:rsidR="00761B2F" w:rsidRPr="003D3B72">
        <w:rPr>
          <w:rFonts w:ascii="Times New Roman" w:hAnsi="Times New Roman"/>
        </w:rPr>
        <w:t>that</w:t>
      </w:r>
      <w:r w:rsidR="0009125B" w:rsidRPr="003D3B72">
        <w:rPr>
          <w:rFonts w:ascii="Times New Roman" w:hAnsi="Times New Roman"/>
        </w:rPr>
        <w:t>:</w:t>
      </w:r>
    </w:p>
    <w:p w14:paraId="4685B7DE" w14:textId="7EE94F77" w:rsidR="0009125B" w:rsidRPr="003D3B72" w:rsidRDefault="0009125B" w:rsidP="003D3B72">
      <w:pPr>
        <w:pStyle w:val="NormalBody"/>
        <w:spacing w:after="260" w:line="280" w:lineRule="exact"/>
        <w:ind w:left="720" w:right="0" w:hanging="720"/>
        <w:jc w:val="both"/>
        <w:rPr>
          <w:rFonts w:ascii="Times New Roman" w:hAnsi="Times New Roman"/>
        </w:rPr>
      </w:pPr>
      <w:r w:rsidRPr="003D3B72">
        <w:rPr>
          <w:rFonts w:ascii="Times New Roman" w:hAnsi="Times New Roman"/>
        </w:rPr>
        <w:t>(1)</w:t>
      </w:r>
      <w:r w:rsidRPr="003D3B72">
        <w:rPr>
          <w:rFonts w:ascii="Times New Roman" w:hAnsi="Times New Roman"/>
        </w:rPr>
        <w:tab/>
      </w:r>
      <w:r w:rsidR="00761B2F" w:rsidRPr="003D3B72">
        <w:rPr>
          <w:rFonts w:ascii="Times New Roman" w:hAnsi="Times New Roman"/>
        </w:rPr>
        <w:t>the plaintiff's failure to respond to</w:t>
      </w:r>
      <w:r w:rsidR="009F752B" w:rsidRPr="003D3B72">
        <w:rPr>
          <w:rFonts w:ascii="Times New Roman" w:hAnsi="Times New Roman"/>
        </w:rPr>
        <w:t xml:space="preserve"> the delegate's</w:t>
      </w:r>
      <w:r w:rsidR="00761B2F" w:rsidRPr="003D3B72">
        <w:rPr>
          <w:rFonts w:ascii="Times New Roman" w:hAnsi="Times New Roman"/>
        </w:rPr>
        <w:t xml:space="preserve"> concerns about</w:t>
      </w:r>
      <w:r w:rsidR="00761B2F" w:rsidRPr="003D3B72" w:rsidDel="009F752B">
        <w:rPr>
          <w:rFonts w:ascii="Times New Roman" w:hAnsi="Times New Roman"/>
        </w:rPr>
        <w:t xml:space="preserve"> </w:t>
      </w:r>
      <w:r w:rsidR="009F752B" w:rsidRPr="003D3B72">
        <w:rPr>
          <w:rFonts w:ascii="Times New Roman" w:hAnsi="Times New Roman"/>
        </w:rPr>
        <w:t xml:space="preserve">the plaintiff's </w:t>
      </w:r>
      <w:r w:rsidR="00761B2F" w:rsidRPr="003D3B72">
        <w:rPr>
          <w:rFonts w:ascii="Times New Roman" w:hAnsi="Times New Roman"/>
        </w:rPr>
        <w:t>delay in applying for a protection visa</w:t>
      </w:r>
      <w:r w:rsidR="00545852" w:rsidRPr="003D3B72">
        <w:rPr>
          <w:rFonts w:ascii="Times New Roman" w:hAnsi="Times New Roman"/>
        </w:rPr>
        <w:t xml:space="preserve"> "raise[d] further concerns that the [plaintiff's] claims [might] not be credible"</w:t>
      </w:r>
      <w:r w:rsidRPr="003D3B72">
        <w:rPr>
          <w:rFonts w:ascii="Times New Roman" w:hAnsi="Times New Roman"/>
        </w:rPr>
        <w:t>;</w:t>
      </w:r>
    </w:p>
    <w:p w14:paraId="21139178" w14:textId="5F98EED3" w:rsidR="008D5510" w:rsidRPr="003D3B72" w:rsidRDefault="0009125B" w:rsidP="003D3B72">
      <w:pPr>
        <w:pStyle w:val="NormalBody"/>
        <w:spacing w:after="260" w:line="280" w:lineRule="exact"/>
        <w:ind w:left="720" w:right="0" w:hanging="720"/>
        <w:jc w:val="both"/>
        <w:rPr>
          <w:rFonts w:ascii="Times New Roman" w:hAnsi="Times New Roman"/>
        </w:rPr>
      </w:pPr>
      <w:r w:rsidRPr="003D3B72">
        <w:rPr>
          <w:rFonts w:ascii="Times New Roman" w:hAnsi="Times New Roman"/>
        </w:rPr>
        <w:t>(2)</w:t>
      </w:r>
      <w:r w:rsidRPr="003D3B72">
        <w:rPr>
          <w:rFonts w:ascii="Times New Roman" w:hAnsi="Times New Roman"/>
        </w:rPr>
        <w:tab/>
        <w:t>"</w:t>
      </w:r>
      <w:r w:rsidR="003946C8" w:rsidRPr="003D3B72">
        <w:rPr>
          <w:rFonts w:ascii="Times New Roman" w:hAnsi="Times New Roman"/>
        </w:rPr>
        <w:t>[t]he [plaintiff's] failure to respond to [</w:t>
      </w:r>
      <w:r w:rsidR="00B1513C" w:rsidRPr="003D3B72">
        <w:rPr>
          <w:rFonts w:ascii="Times New Roman" w:hAnsi="Times New Roman"/>
        </w:rPr>
        <w:t>the delegate's</w:t>
      </w:r>
      <w:r w:rsidR="003946C8" w:rsidRPr="003D3B72">
        <w:rPr>
          <w:rFonts w:ascii="Times New Roman" w:hAnsi="Times New Roman"/>
        </w:rPr>
        <w:t>] concerns regarding the lack of detail in her protection claims ... suggest[ed] that the [plaintiff's] situation [was] not as described in her protection visa application</w:t>
      </w:r>
      <w:r w:rsidR="003F5C88" w:rsidRPr="003D3B72">
        <w:rPr>
          <w:rFonts w:ascii="Times New Roman" w:hAnsi="Times New Roman"/>
        </w:rPr>
        <w:t>"</w:t>
      </w:r>
      <w:r w:rsidRPr="003D3B72">
        <w:rPr>
          <w:rFonts w:ascii="Times New Roman" w:hAnsi="Times New Roman"/>
        </w:rPr>
        <w:t>;</w:t>
      </w:r>
    </w:p>
    <w:p w14:paraId="5A9B6138" w14:textId="1E86B670" w:rsidR="008D5510" w:rsidRPr="003D3B72" w:rsidRDefault="008D5510" w:rsidP="003D3B72">
      <w:pPr>
        <w:pStyle w:val="NormalBody"/>
        <w:spacing w:after="260" w:line="280" w:lineRule="exact"/>
        <w:ind w:left="720" w:right="0" w:hanging="720"/>
        <w:jc w:val="both"/>
        <w:rPr>
          <w:rFonts w:ascii="Times New Roman" w:hAnsi="Times New Roman"/>
        </w:rPr>
      </w:pPr>
      <w:r w:rsidRPr="003D3B72">
        <w:rPr>
          <w:rFonts w:ascii="Times New Roman" w:hAnsi="Times New Roman"/>
        </w:rPr>
        <w:t>(3)</w:t>
      </w:r>
      <w:r w:rsidRPr="003D3B72">
        <w:rPr>
          <w:rFonts w:ascii="Times New Roman" w:hAnsi="Times New Roman"/>
        </w:rPr>
        <w:tab/>
      </w:r>
      <w:r w:rsidR="00A868F4" w:rsidRPr="003D3B72">
        <w:rPr>
          <w:rFonts w:ascii="Times New Roman" w:hAnsi="Times New Roman"/>
        </w:rPr>
        <w:t>"[a]s flagged</w:t>
      </w:r>
      <w:r w:rsidR="00723A44" w:rsidRPr="003D3B72">
        <w:rPr>
          <w:rFonts w:ascii="Times New Roman" w:hAnsi="Times New Roman"/>
        </w:rPr>
        <w:t xml:space="preserve"> with the </w:t>
      </w:r>
      <w:r w:rsidR="00544432" w:rsidRPr="003D3B72">
        <w:rPr>
          <w:rFonts w:ascii="Times New Roman" w:hAnsi="Times New Roman"/>
        </w:rPr>
        <w:t>[</w:t>
      </w:r>
      <w:r w:rsidR="00723A44" w:rsidRPr="003D3B72">
        <w:rPr>
          <w:rFonts w:ascii="Times New Roman" w:hAnsi="Times New Roman"/>
        </w:rPr>
        <w:t>plaintiff</w:t>
      </w:r>
      <w:r w:rsidR="00544432" w:rsidRPr="003D3B72">
        <w:rPr>
          <w:rFonts w:ascii="Times New Roman" w:hAnsi="Times New Roman"/>
        </w:rPr>
        <w:t>]</w:t>
      </w:r>
      <w:r w:rsidR="00723A44" w:rsidRPr="003D3B72">
        <w:rPr>
          <w:rFonts w:ascii="Times New Roman" w:hAnsi="Times New Roman"/>
        </w:rPr>
        <w:t xml:space="preserve"> ..., </w:t>
      </w:r>
      <w:r w:rsidR="00544432" w:rsidRPr="003D3B72">
        <w:rPr>
          <w:rFonts w:ascii="Times New Roman" w:hAnsi="Times New Roman"/>
        </w:rPr>
        <w:t>the [plaintiff's] statement of claim</w:t>
      </w:r>
      <w:r w:rsidR="00435A1B" w:rsidRPr="003D3B72">
        <w:rPr>
          <w:rFonts w:ascii="Times New Roman" w:hAnsi="Times New Roman"/>
        </w:rPr>
        <w:t>s</w:t>
      </w:r>
      <w:r w:rsidR="00544432" w:rsidRPr="003D3B72">
        <w:rPr>
          <w:rFonts w:ascii="Times New Roman" w:hAnsi="Times New Roman"/>
        </w:rPr>
        <w:t xml:space="preserve"> lack[ed] substantiating details</w:t>
      </w:r>
      <w:r w:rsidR="00423A61" w:rsidRPr="003D3B72">
        <w:rPr>
          <w:rFonts w:ascii="Times New Roman" w:hAnsi="Times New Roman"/>
        </w:rPr>
        <w:t>"</w:t>
      </w:r>
      <w:r w:rsidR="00FD6507" w:rsidRPr="003D3B72">
        <w:rPr>
          <w:rFonts w:ascii="Times New Roman" w:hAnsi="Times New Roman"/>
        </w:rPr>
        <w:t>,</w:t>
      </w:r>
      <w:r w:rsidR="00423A61" w:rsidRPr="003D3B72">
        <w:rPr>
          <w:rFonts w:ascii="Times New Roman" w:hAnsi="Times New Roman"/>
        </w:rPr>
        <w:t xml:space="preserve"> "no further details or supporting documents were provided" and "[t]his raise[d] concerns that her claims [were] not credible"</w:t>
      </w:r>
      <w:r w:rsidRPr="003D3B72">
        <w:rPr>
          <w:rFonts w:ascii="Times New Roman" w:hAnsi="Times New Roman"/>
        </w:rPr>
        <w:t>; and</w:t>
      </w:r>
    </w:p>
    <w:p w14:paraId="5B851C12" w14:textId="681A83BC" w:rsidR="00761B2F" w:rsidRPr="003D3B72" w:rsidRDefault="008D5510" w:rsidP="003D3B72">
      <w:pPr>
        <w:pStyle w:val="NormalBody"/>
        <w:spacing w:after="260" w:line="280" w:lineRule="exact"/>
        <w:ind w:left="720" w:right="0" w:hanging="720"/>
        <w:jc w:val="both"/>
        <w:rPr>
          <w:rFonts w:ascii="Times New Roman" w:hAnsi="Times New Roman"/>
        </w:rPr>
      </w:pPr>
      <w:r w:rsidRPr="003D3B72">
        <w:rPr>
          <w:rFonts w:ascii="Times New Roman" w:hAnsi="Times New Roman"/>
        </w:rPr>
        <w:t>(4)</w:t>
      </w:r>
      <w:r w:rsidRPr="003D3B72">
        <w:rPr>
          <w:rFonts w:ascii="Times New Roman" w:hAnsi="Times New Roman"/>
        </w:rPr>
        <w:tab/>
        <w:t>t</w:t>
      </w:r>
      <w:r w:rsidR="00E7013D" w:rsidRPr="003D3B72">
        <w:rPr>
          <w:rFonts w:ascii="Times New Roman" w:hAnsi="Times New Roman"/>
        </w:rPr>
        <w:t>he plaintiff "did not respond to [</w:t>
      </w:r>
      <w:r w:rsidR="00B1513C" w:rsidRPr="003D3B72">
        <w:rPr>
          <w:rFonts w:ascii="Times New Roman" w:hAnsi="Times New Roman"/>
        </w:rPr>
        <w:t>the delegate's</w:t>
      </w:r>
      <w:r w:rsidR="00E7013D" w:rsidRPr="003D3B72">
        <w:rPr>
          <w:rFonts w:ascii="Times New Roman" w:hAnsi="Times New Roman"/>
        </w:rPr>
        <w:t xml:space="preserve">] concern ... about the fact that </w:t>
      </w:r>
      <w:r w:rsidR="00236C29" w:rsidRPr="003D3B72">
        <w:rPr>
          <w:rFonts w:ascii="Times New Roman" w:hAnsi="Times New Roman"/>
        </w:rPr>
        <w:t xml:space="preserve">[the plaintiff] </w:t>
      </w:r>
      <w:r w:rsidR="00E7013D" w:rsidRPr="003D3B72">
        <w:rPr>
          <w:rFonts w:ascii="Times New Roman" w:hAnsi="Times New Roman"/>
        </w:rPr>
        <w:t>had obtained a new Turkish passport" and "[t]his raise[d] concerns that the [plaintiff's</w:t>
      </w:r>
      <w:r w:rsidR="00CF0567">
        <w:rPr>
          <w:rFonts w:ascii="Times New Roman" w:hAnsi="Times New Roman"/>
        </w:rPr>
        <w:t>]</w:t>
      </w:r>
      <w:r w:rsidR="00E7013D" w:rsidRPr="003D3B72">
        <w:rPr>
          <w:rFonts w:ascii="Times New Roman" w:hAnsi="Times New Roman"/>
        </w:rPr>
        <w:t xml:space="preserve"> claims for protection [might] not be genuine".</w:t>
      </w:r>
    </w:p>
    <w:p w14:paraId="1C92BD2D" w14:textId="1B524832" w:rsidR="00761B2F" w:rsidRPr="003D3B72" w:rsidRDefault="006F096A"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761B2F" w:rsidRPr="003D3B72">
        <w:rPr>
          <w:rFonts w:ascii="Times New Roman" w:hAnsi="Times New Roman"/>
        </w:rPr>
        <w:t>The delegate said that because she had "not been able to interview" the</w:t>
      </w:r>
      <w:r w:rsidR="00CF0567">
        <w:rPr>
          <w:rFonts w:ascii="Times New Roman" w:hAnsi="Times New Roman"/>
        </w:rPr>
        <w:t> </w:t>
      </w:r>
      <w:r w:rsidR="00761B2F" w:rsidRPr="003D3B72">
        <w:rPr>
          <w:rFonts w:ascii="Times New Roman" w:hAnsi="Times New Roman"/>
        </w:rPr>
        <w:t xml:space="preserve">plaintiff </w:t>
      </w:r>
      <w:r w:rsidR="007E2874" w:rsidRPr="003D3B72">
        <w:rPr>
          <w:rFonts w:ascii="Times New Roman" w:hAnsi="Times New Roman"/>
        </w:rPr>
        <w:t xml:space="preserve">and having considered the information before her (including the plaintiff's limited responses to her requests for further information), </w:t>
      </w:r>
      <w:r w:rsidR="00761B2F" w:rsidRPr="003D3B72">
        <w:rPr>
          <w:rFonts w:ascii="Times New Roman" w:hAnsi="Times New Roman"/>
        </w:rPr>
        <w:t xml:space="preserve">she could not be satisfied that the plaintiff's claims were </w:t>
      </w:r>
      <w:proofErr w:type="gramStart"/>
      <w:r w:rsidR="00761B2F" w:rsidRPr="003D3B72">
        <w:rPr>
          <w:rFonts w:ascii="Times New Roman" w:hAnsi="Times New Roman"/>
        </w:rPr>
        <w:t>credible</w:t>
      </w:r>
      <w:proofErr w:type="gramEnd"/>
      <w:r w:rsidR="00761B2F" w:rsidRPr="003D3B72">
        <w:rPr>
          <w:rFonts w:ascii="Times New Roman" w:hAnsi="Times New Roman"/>
        </w:rPr>
        <w:t xml:space="preserve"> and </w:t>
      </w:r>
      <w:r w:rsidR="00270117" w:rsidRPr="003D3B72">
        <w:rPr>
          <w:rFonts w:ascii="Times New Roman" w:hAnsi="Times New Roman"/>
        </w:rPr>
        <w:t xml:space="preserve">she </w:t>
      </w:r>
      <w:r w:rsidR="00761B2F" w:rsidRPr="003D3B72">
        <w:rPr>
          <w:rFonts w:ascii="Times New Roman" w:hAnsi="Times New Roman"/>
        </w:rPr>
        <w:t>rejected them "in their entirety".</w:t>
      </w:r>
      <w:r w:rsidR="00C510A2" w:rsidRPr="003D3B72">
        <w:rPr>
          <w:rFonts w:ascii="Times New Roman" w:hAnsi="Times New Roman"/>
        </w:rPr>
        <w:t xml:space="preserve"> </w:t>
      </w:r>
      <w:r w:rsidR="00761B2F" w:rsidRPr="003D3B72">
        <w:rPr>
          <w:rFonts w:ascii="Times New Roman" w:hAnsi="Times New Roman"/>
        </w:rPr>
        <w:t>The</w:t>
      </w:r>
      <w:r w:rsidR="006F60C5">
        <w:rPr>
          <w:rFonts w:ascii="Times New Roman" w:hAnsi="Times New Roman"/>
        </w:rPr>
        <w:t xml:space="preserve"> </w:t>
      </w:r>
      <w:r w:rsidR="00761B2F" w:rsidRPr="003D3B72">
        <w:rPr>
          <w:rFonts w:ascii="Times New Roman" w:hAnsi="Times New Roman"/>
        </w:rPr>
        <w:t xml:space="preserve">delegate concluded that she did not accept </w:t>
      </w:r>
      <w:r w:rsidR="000B0CF5" w:rsidRPr="003D3B72">
        <w:rPr>
          <w:rFonts w:ascii="Times New Roman" w:hAnsi="Times New Roman"/>
        </w:rPr>
        <w:t xml:space="preserve">as credible </w:t>
      </w:r>
      <w:r w:rsidR="00761B2F" w:rsidRPr="003D3B72">
        <w:rPr>
          <w:rFonts w:ascii="Times New Roman" w:hAnsi="Times New Roman"/>
        </w:rPr>
        <w:t>the plaintiff's "claims that she is a lesbian" and did not accept the plaintiff's "claim that she was subjected to past harm in Lebanon [sic] by the authorities or her family members because she is a lesbian".</w:t>
      </w:r>
      <w:r w:rsidR="00C510A2" w:rsidRPr="003D3B72">
        <w:rPr>
          <w:rFonts w:ascii="Times New Roman" w:hAnsi="Times New Roman"/>
        </w:rPr>
        <w:t xml:space="preserve"> </w:t>
      </w:r>
      <w:r w:rsidRPr="003D3B72">
        <w:rPr>
          <w:rFonts w:ascii="Times New Roman" w:hAnsi="Times New Roman"/>
        </w:rPr>
        <w:t>The</w:t>
      </w:r>
      <w:r w:rsidRPr="003D3B72" w:rsidDel="00AD7015">
        <w:rPr>
          <w:rFonts w:ascii="Times New Roman" w:hAnsi="Times New Roman"/>
        </w:rPr>
        <w:t xml:space="preserve"> </w:t>
      </w:r>
      <w:r w:rsidRPr="003D3B72">
        <w:rPr>
          <w:rFonts w:ascii="Times New Roman" w:hAnsi="Times New Roman"/>
        </w:rPr>
        <w:t xml:space="preserve">reference to Lebanon was obviously </w:t>
      </w:r>
      <w:r w:rsidR="0033445F" w:rsidRPr="003D3B72">
        <w:rPr>
          <w:rFonts w:ascii="Times New Roman" w:hAnsi="Times New Roman"/>
        </w:rPr>
        <w:t>an error</w:t>
      </w:r>
      <w:r w:rsidRPr="003D3B72">
        <w:rPr>
          <w:rFonts w:ascii="Times New Roman" w:hAnsi="Times New Roman"/>
        </w:rPr>
        <w:t>.</w:t>
      </w:r>
    </w:p>
    <w:p w14:paraId="44702AA2" w14:textId="77777777" w:rsidR="00761B2F" w:rsidRPr="003D3B72" w:rsidRDefault="00761B2F" w:rsidP="003D3B72">
      <w:pPr>
        <w:pStyle w:val="HeadingL1"/>
        <w:spacing w:after="260" w:line="280" w:lineRule="exact"/>
        <w:ind w:right="0"/>
        <w:jc w:val="both"/>
        <w:rPr>
          <w:rFonts w:ascii="Times New Roman" w:hAnsi="Times New Roman"/>
        </w:rPr>
      </w:pPr>
      <w:r w:rsidRPr="003D3B72">
        <w:rPr>
          <w:rFonts w:ascii="Times New Roman" w:hAnsi="Times New Roman"/>
        </w:rPr>
        <w:t>Application</w:t>
      </w:r>
    </w:p>
    <w:p w14:paraId="1E20670A" w14:textId="7474307C" w:rsidR="00761B2F" w:rsidRPr="003D3B72" w:rsidRDefault="006F096A" w:rsidP="003D3B72">
      <w:pPr>
        <w:pStyle w:val="FixListStyle"/>
        <w:spacing w:after="260" w:line="280" w:lineRule="exact"/>
        <w:ind w:right="0"/>
        <w:jc w:val="both"/>
        <w:rPr>
          <w:rFonts w:ascii="Times New Roman" w:hAnsi="Times New Roman"/>
        </w:rPr>
      </w:pPr>
      <w:r w:rsidRPr="003D3B72">
        <w:rPr>
          <w:rFonts w:ascii="Times New Roman" w:hAnsi="Times New Roman"/>
        </w:rPr>
        <w:tab/>
        <w:t>As has been stated, t</w:t>
      </w:r>
      <w:r w:rsidR="00761B2F" w:rsidRPr="003D3B72">
        <w:rPr>
          <w:rFonts w:ascii="Times New Roman" w:hAnsi="Times New Roman"/>
        </w:rPr>
        <w:t>he plaintiff applies for writs of certiorari and mandamus.</w:t>
      </w:r>
      <w:r w:rsidR="00C510A2" w:rsidRPr="003D3B72">
        <w:rPr>
          <w:rFonts w:ascii="Times New Roman" w:hAnsi="Times New Roman"/>
        </w:rPr>
        <w:t xml:space="preserve"> </w:t>
      </w:r>
      <w:r w:rsidR="00761B2F" w:rsidRPr="003D3B72">
        <w:rPr>
          <w:rFonts w:ascii="Times New Roman" w:hAnsi="Times New Roman"/>
        </w:rPr>
        <w:t>The grounds of the application are that the delegate's decision was affected by jurisdictional error in that:</w:t>
      </w:r>
    </w:p>
    <w:p w14:paraId="5C1DAA78" w14:textId="2C9C36E5" w:rsidR="00761B2F" w:rsidRPr="003D3B72" w:rsidRDefault="00761B2F" w:rsidP="003D3B72">
      <w:pPr>
        <w:pStyle w:val="leftright"/>
        <w:spacing w:before="0" w:after="260" w:line="280" w:lineRule="exact"/>
        <w:ind w:left="1440" w:right="0" w:hanging="720"/>
        <w:jc w:val="both"/>
        <w:rPr>
          <w:rFonts w:ascii="Times New Roman" w:hAnsi="Times New Roman"/>
        </w:rPr>
      </w:pPr>
      <w:r w:rsidRPr="003D3B72">
        <w:rPr>
          <w:rFonts w:ascii="Times New Roman" w:hAnsi="Times New Roman"/>
        </w:rPr>
        <w:t>"(a)</w:t>
      </w:r>
      <w:r w:rsidRPr="003D3B72">
        <w:rPr>
          <w:rFonts w:ascii="Times New Roman" w:hAnsi="Times New Roman"/>
        </w:rPr>
        <w:tab/>
      </w:r>
      <w:r w:rsidRPr="003D3B72">
        <w:rPr>
          <w:rFonts w:ascii="Times New Roman" w:hAnsi="Times New Roman"/>
          <w:b/>
        </w:rPr>
        <w:t>Ground 1</w:t>
      </w:r>
      <w:r w:rsidRPr="003D3B72">
        <w:rPr>
          <w:rFonts w:ascii="Times New Roman" w:hAnsi="Times New Roman"/>
        </w:rPr>
        <w:t>:</w:t>
      </w:r>
      <w:r w:rsidR="00C510A2" w:rsidRPr="003D3B72">
        <w:rPr>
          <w:rFonts w:ascii="Times New Roman" w:hAnsi="Times New Roman"/>
        </w:rPr>
        <w:t xml:space="preserve"> </w:t>
      </w:r>
      <w:r w:rsidRPr="003D3B72">
        <w:rPr>
          <w:rFonts w:ascii="Times New Roman" w:hAnsi="Times New Roman"/>
        </w:rPr>
        <w:t>in rejecting the plaintiff's claims to be a lesbian and to have suffered past harm in Turkey, the delegate reasoned illogically, irrationally or unreasonably.</w:t>
      </w:r>
    </w:p>
    <w:p w14:paraId="7921B480" w14:textId="1DBE449C" w:rsidR="00761B2F" w:rsidRPr="003D3B72" w:rsidRDefault="00761B2F" w:rsidP="003D3B72">
      <w:pPr>
        <w:pStyle w:val="leftright"/>
        <w:spacing w:before="0" w:after="260" w:line="280" w:lineRule="exact"/>
        <w:ind w:left="1440" w:right="0" w:hanging="720"/>
        <w:jc w:val="both"/>
        <w:rPr>
          <w:rFonts w:ascii="Times New Roman" w:hAnsi="Times New Roman"/>
        </w:rPr>
      </w:pPr>
      <w:r w:rsidRPr="003D3B72">
        <w:rPr>
          <w:rFonts w:ascii="Times New Roman" w:hAnsi="Times New Roman"/>
        </w:rPr>
        <w:t>(b)</w:t>
      </w:r>
      <w:r w:rsidRPr="003D3B72">
        <w:rPr>
          <w:rFonts w:ascii="Times New Roman" w:hAnsi="Times New Roman"/>
        </w:rPr>
        <w:tab/>
      </w:r>
      <w:r w:rsidRPr="003D3B72">
        <w:rPr>
          <w:rFonts w:ascii="Times New Roman" w:hAnsi="Times New Roman"/>
          <w:b/>
        </w:rPr>
        <w:t>Ground 2</w:t>
      </w:r>
      <w:r w:rsidRPr="003D3B72">
        <w:rPr>
          <w:rFonts w:ascii="Times New Roman" w:hAnsi="Times New Roman"/>
        </w:rPr>
        <w:t>:</w:t>
      </w:r>
      <w:r w:rsidR="00C510A2" w:rsidRPr="003D3B72">
        <w:rPr>
          <w:rFonts w:ascii="Times New Roman" w:hAnsi="Times New Roman"/>
        </w:rPr>
        <w:t xml:space="preserve"> </w:t>
      </w:r>
      <w:r w:rsidRPr="003D3B72">
        <w:rPr>
          <w:rFonts w:ascii="Times New Roman" w:hAnsi="Times New Roman"/>
        </w:rPr>
        <w:t xml:space="preserve">the delegate acted unreasonably in exercising their discretion under s 62 of the </w:t>
      </w:r>
      <w:r w:rsidR="00D93AFB" w:rsidRPr="003D3B72">
        <w:rPr>
          <w:rFonts w:ascii="Times New Roman" w:hAnsi="Times New Roman"/>
        </w:rPr>
        <w:t>[</w:t>
      </w:r>
      <w:bookmarkStart w:id="1" w:name="_Hlk100751842"/>
      <w:r w:rsidR="00D93AFB" w:rsidRPr="003D3B72">
        <w:rPr>
          <w:rFonts w:ascii="Times New Roman" w:hAnsi="Times New Roman"/>
          <w:i/>
        </w:rPr>
        <w:t>Migration</w:t>
      </w:r>
      <w:r w:rsidR="00031479" w:rsidRPr="003D3B72">
        <w:rPr>
          <w:rFonts w:ascii="Times New Roman" w:hAnsi="Times New Roman"/>
          <w:i/>
        </w:rPr>
        <w:t xml:space="preserve"> Act</w:t>
      </w:r>
      <w:bookmarkEnd w:id="1"/>
      <w:r w:rsidR="00D93AFB" w:rsidRPr="003D3B72">
        <w:rPr>
          <w:rFonts w:ascii="Times New Roman" w:hAnsi="Times New Roman"/>
        </w:rPr>
        <w:t xml:space="preserve">] </w:t>
      </w:r>
      <w:r w:rsidRPr="003D3B72">
        <w:rPr>
          <w:rFonts w:ascii="Times New Roman" w:hAnsi="Times New Roman"/>
        </w:rPr>
        <w:t xml:space="preserve">to refuse to grant the visa without taking any further action to obtain additional information from the </w:t>
      </w:r>
      <w:r w:rsidR="008B27AF" w:rsidRPr="003D3B72">
        <w:rPr>
          <w:rFonts w:ascii="Times New Roman" w:hAnsi="Times New Roman"/>
        </w:rPr>
        <w:t xml:space="preserve">[plaintiff] </w:t>
      </w:r>
      <w:r w:rsidRPr="003D3B72">
        <w:rPr>
          <w:rFonts w:ascii="Times New Roman" w:hAnsi="Times New Roman"/>
        </w:rPr>
        <w:t xml:space="preserve">which had been sought under s 56 of the </w:t>
      </w:r>
      <w:r w:rsidR="00CD7C65" w:rsidRPr="003D3B72">
        <w:rPr>
          <w:rFonts w:ascii="Times New Roman" w:hAnsi="Times New Roman"/>
        </w:rPr>
        <w:t>[</w:t>
      </w:r>
      <w:r w:rsidR="00CD7C65" w:rsidRPr="003D3B72">
        <w:rPr>
          <w:rFonts w:ascii="Times New Roman" w:hAnsi="Times New Roman"/>
          <w:i/>
        </w:rPr>
        <w:t>Migration</w:t>
      </w:r>
      <w:r w:rsidR="00031479" w:rsidRPr="003D3B72">
        <w:rPr>
          <w:rFonts w:ascii="Times New Roman" w:hAnsi="Times New Roman"/>
          <w:i/>
        </w:rPr>
        <w:t xml:space="preserve"> Act</w:t>
      </w:r>
      <w:r w:rsidR="00CD7C65" w:rsidRPr="003D3B72">
        <w:rPr>
          <w:rFonts w:ascii="Times New Roman" w:hAnsi="Times New Roman"/>
        </w:rPr>
        <w:t>]</w:t>
      </w:r>
      <w:r w:rsidRPr="003D3B72">
        <w:rPr>
          <w:rFonts w:ascii="Times New Roman" w:hAnsi="Times New Roman"/>
        </w:rPr>
        <w:t xml:space="preserve">, and/or the </w:t>
      </w:r>
      <w:r w:rsidR="00A137E8" w:rsidRPr="003D3B72">
        <w:rPr>
          <w:rFonts w:ascii="Times New Roman" w:hAnsi="Times New Roman"/>
        </w:rPr>
        <w:t xml:space="preserve">[plaintiff's] </w:t>
      </w:r>
      <w:r w:rsidRPr="003D3B72">
        <w:rPr>
          <w:rFonts w:ascii="Times New Roman" w:hAnsi="Times New Roman"/>
        </w:rPr>
        <w:t xml:space="preserve">views on information which had been sought under s 57 of the </w:t>
      </w:r>
      <w:r w:rsidR="00CD7C65" w:rsidRPr="003D3B72">
        <w:rPr>
          <w:rFonts w:ascii="Times New Roman" w:hAnsi="Times New Roman"/>
        </w:rPr>
        <w:t>[</w:t>
      </w:r>
      <w:r w:rsidR="00CD7C65" w:rsidRPr="003D3B72">
        <w:rPr>
          <w:rFonts w:ascii="Times New Roman" w:hAnsi="Times New Roman"/>
          <w:i/>
        </w:rPr>
        <w:t>Migration</w:t>
      </w:r>
      <w:r w:rsidR="00031479" w:rsidRPr="003D3B72">
        <w:rPr>
          <w:rFonts w:ascii="Times New Roman" w:hAnsi="Times New Roman"/>
          <w:i/>
        </w:rPr>
        <w:t xml:space="preserve"> Act</w:t>
      </w:r>
      <w:r w:rsidR="00CD7C65" w:rsidRPr="003D3B72">
        <w:rPr>
          <w:rFonts w:ascii="Times New Roman" w:hAnsi="Times New Roman"/>
        </w:rPr>
        <w:t>]</w:t>
      </w:r>
      <w:r w:rsidRPr="003D3B72">
        <w:rPr>
          <w:rFonts w:ascii="Times New Roman" w:hAnsi="Times New Roman"/>
        </w:rPr>
        <w:t>.</w:t>
      </w:r>
    </w:p>
    <w:p w14:paraId="1D169CD2" w14:textId="34D8F3C8" w:rsidR="00761B2F" w:rsidRPr="003D3B72" w:rsidRDefault="00761B2F" w:rsidP="00286455">
      <w:pPr>
        <w:pStyle w:val="leftright"/>
        <w:keepNext/>
        <w:spacing w:before="0" w:after="260" w:line="280" w:lineRule="exact"/>
        <w:ind w:left="1440" w:right="0" w:hanging="720"/>
        <w:jc w:val="both"/>
        <w:rPr>
          <w:rFonts w:ascii="Times New Roman" w:hAnsi="Times New Roman"/>
        </w:rPr>
      </w:pPr>
      <w:r w:rsidRPr="003D3B72">
        <w:rPr>
          <w:rFonts w:ascii="Times New Roman" w:hAnsi="Times New Roman"/>
        </w:rPr>
        <w:lastRenderedPageBreak/>
        <w:t>(c)</w:t>
      </w:r>
      <w:r w:rsidRPr="003D3B72">
        <w:rPr>
          <w:rFonts w:ascii="Times New Roman" w:hAnsi="Times New Roman"/>
        </w:rPr>
        <w:tab/>
      </w:r>
      <w:r w:rsidRPr="003D3B72">
        <w:rPr>
          <w:rFonts w:ascii="Times New Roman" w:hAnsi="Times New Roman"/>
          <w:b/>
        </w:rPr>
        <w:t>Ground 3</w:t>
      </w:r>
      <w:r w:rsidRPr="003D3B72">
        <w:rPr>
          <w:rFonts w:ascii="Times New Roman" w:hAnsi="Times New Roman"/>
        </w:rPr>
        <w:t>:</w:t>
      </w:r>
      <w:r w:rsidR="00C510A2" w:rsidRPr="003D3B72">
        <w:rPr>
          <w:rFonts w:ascii="Times New Roman" w:hAnsi="Times New Roman"/>
        </w:rPr>
        <w:t xml:space="preserve"> </w:t>
      </w:r>
      <w:r w:rsidRPr="003D3B72">
        <w:rPr>
          <w:rFonts w:ascii="Times New Roman" w:hAnsi="Times New Roman"/>
        </w:rPr>
        <w:t xml:space="preserve">the delegate failed to comply with s 57 of the </w:t>
      </w:r>
      <w:r w:rsidR="00CD7C65" w:rsidRPr="003D3B72">
        <w:rPr>
          <w:rFonts w:ascii="Times New Roman" w:hAnsi="Times New Roman"/>
        </w:rPr>
        <w:t>[</w:t>
      </w:r>
      <w:r w:rsidR="00CD7C65" w:rsidRPr="003D3B72">
        <w:rPr>
          <w:rFonts w:ascii="Times New Roman" w:hAnsi="Times New Roman"/>
          <w:i/>
        </w:rPr>
        <w:t>Migration</w:t>
      </w:r>
      <w:r w:rsidR="00286455">
        <w:rPr>
          <w:rFonts w:ascii="Times New Roman" w:hAnsi="Times New Roman"/>
          <w:i/>
        </w:rPr>
        <w:t> </w:t>
      </w:r>
      <w:r w:rsidR="00031479" w:rsidRPr="003D3B72">
        <w:rPr>
          <w:rFonts w:ascii="Times New Roman" w:hAnsi="Times New Roman"/>
          <w:i/>
        </w:rPr>
        <w:t>Act</w:t>
      </w:r>
      <w:r w:rsidR="00CD7C65" w:rsidRPr="003D3B72">
        <w:rPr>
          <w:rFonts w:ascii="Times New Roman" w:hAnsi="Times New Roman"/>
        </w:rPr>
        <w:t>]</w:t>
      </w:r>
      <w:r w:rsidR="00CD7C65" w:rsidRPr="003D3B72" w:rsidDel="00031479">
        <w:rPr>
          <w:rFonts w:ascii="Times New Roman" w:hAnsi="Times New Roman"/>
        </w:rPr>
        <w:t xml:space="preserve"> </w:t>
      </w:r>
      <w:r w:rsidRPr="003D3B72">
        <w:rPr>
          <w:rFonts w:ascii="Times New Roman" w:hAnsi="Times New Roman"/>
        </w:rPr>
        <w:t>in that:</w:t>
      </w:r>
    </w:p>
    <w:p w14:paraId="078AE3C2" w14:textId="02BE04BF" w:rsidR="00761B2F" w:rsidRPr="003D3B72" w:rsidRDefault="00761B2F" w:rsidP="003D3B72">
      <w:pPr>
        <w:pStyle w:val="leftright"/>
        <w:spacing w:before="0" w:after="260" w:line="280" w:lineRule="exact"/>
        <w:ind w:left="2160" w:right="0" w:hanging="720"/>
        <w:jc w:val="both"/>
        <w:rPr>
          <w:rFonts w:ascii="Times New Roman" w:hAnsi="Times New Roman"/>
        </w:rPr>
      </w:pPr>
      <w:r w:rsidRPr="003D3B72">
        <w:rPr>
          <w:rFonts w:ascii="Times New Roman" w:hAnsi="Times New Roman"/>
        </w:rPr>
        <w:t>(1)</w:t>
      </w:r>
      <w:r w:rsidRPr="003D3B72">
        <w:rPr>
          <w:rFonts w:ascii="Times New Roman" w:hAnsi="Times New Roman"/>
        </w:rPr>
        <w:tab/>
        <w:t>the delegate failed to give particulars of relevant information to the plaintiff, namely</w:t>
      </w:r>
      <w:r w:rsidR="009C402C">
        <w:rPr>
          <w:rFonts w:ascii="Times New Roman" w:hAnsi="Times New Roman"/>
        </w:rPr>
        <w:t xml:space="preserve"> </w:t>
      </w:r>
      <w:r w:rsidRPr="003D3B72">
        <w:rPr>
          <w:rFonts w:ascii="Times New Roman" w:hAnsi="Times New Roman"/>
        </w:rPr>
        <w:t xml:space="preserve">the plaintiff's failure to respond to an invitation under s 56 of the </w:t>
      </w:r>
      <w:r w:rsidR="00CD7C65" w:rsidRPr="003D3B72">
        <w:rPr>
          <w:rFonts w:ascii="Times New Roman" w:hAnsi="Times New Roman"/>
        </w:rPr>
        <w:t>[</w:t>
      </w:r>
      <w:r w:rsidR="00CD7C65" w:rsidRPr="003D3B72">
        <w:rPr>
          <w:rFonts w:ascii="Times New Roman" w:hAnsi="Times New Roman"/>
          <w:i/>
        </w:rPr>
        <w:t>Migration</w:t>
      </w:r>
      <w:r w:rsidR="00031479" w:rsidRPr="003D3B72">
        <w:rPr>
          <w:rFonts w:ascii="Times New Roman" w:hAnsi="Times New Roman"/>
          <w:i/>
        </w:rPr>
        <w:t xml:space="preserve"> Act</w:t>
      </w:r>
      <w:r w:rsidR="00CD7C65" w:rsidRPr="003D3B72">
        <w:rPr>
          <w:rFonts w:ascii="Times New Roman" w:hAnsi="Times New Roman"/>
        </w:rPr>
        <w:t>]</w:t>
      </w:r>
      <w:r w:rsidRPr="003D3B72">
        <w:rPr>
          <w:rFonts w:ascii="Times New Roman" w:hAnsi="Times New Roman"/>
        </w:rPr>
        <w:t>; and/or</w:t>
      </w:r>
    </w:p>
    <w:p w14:paraId="7650372E" w14:textId="77777777" w:rsidR="00761B2F" w:rsidRPr="003D3B72" w:rsidRDefault="00761B2F" w:rsidP="003D3B72">
      <w:pPr>
        <w:pStyle w:val="leftright"/>
        <w:spacing w:before="0" w:after="260" w:line="280" w:lineRule="exact"/>
        <w:ind w:left="2160" w:right="0" w:hanging="720"/>
        <w:jc w:val="both"/>
        <w:rPr>
          <w:rFonts w:ascii="Times New Roman" w:hAnsi="Times New Roman"/>
        </w:rPr>
      </w:pPr>
      <w:r w:rsidRPr="003D3B72">
        <w:rPr>
          <w:rFonts w:ascii="Times New Roman" w:hAnsi="Times New Roman"/>
        </w:rPr>
        <w:t>(2)</w:t>
      </w:r>
      <w:r w:rsidRPr="003D3B72">
        <w:rPr>
          <w:rFonts w:ascii="Times New Roman" w:hAnsi="Times New Roman"/>
        </w:rPr>
        <w:tab/>
        <w:t>in respect of particulars of relevant information which were given to the plaintiff, the delegate failed to ensure, as far as was reasonably practicable, that the plaintiff understood why the information was relevant to consideration of her application.</w:t>
      </w:r>
    </w:p>
    <w:p w14:paraId="77487F7A" w14:textId="77777777" w:rsidR="003D3B72" w:rsidRDefault="00761B2F" w:rsidP="003D3B72">
      <w:pPr>
        <w:pStyle w:val="leftright"/>
        <w:spacing w:before="0" w:after="260" w:line="280" w:lineRule="exact"/>
        <w:ind w:left="1440" w:right="0" w:hanging="720"/>
        <w:jc w:val="both"/>
        <w:rPr>
          <w:rFonts w:ascii="Times New Roman" w:hAnsi="Times New Roman"/>
        </w:rPr>
      </w:pPr>
      <w:r w:rsidRPr="003D3B72">
        <w:rPr>
          <w:rFonts w:ascii="Times New Roman" w:hAnsi="Times New Roman"/>
        </w:rPr>
        <w:t>(d)</w:t>
      </w:r>
      <w:r w:rsidRPr="003D3B72">
        <w:rPr>
          <w:rFonts w:ascii="Times New Roman" w:hAnsi="Times New Roman"/>
        </w:rPr>
        <w:tab/>
      </w:r>
      <w:r w:rsidRPr="003D3B72">
        <w:rPr>
          <w:rFonts w:ascii="Times New Roman" w:hAnsi="Times New Roman"/>
          <w:b/>
        </w:rPr>
        <w:t>Ground 4</w:t>
      </w:r>
      <w:r w:rsidRPr="003D3B72">
        <w:rPr>
          <w:rFonts w:ascii="Times New Roman" w:hAnsi="Times New Roman"/>
        </w:rPr>
        <w:t>:</w:t>
      </w:r>
      <w:r w:rsidR="00C510A2" w:rsidRPr="003D3B72">
        <w:rPr>
          <w:rFonts w:ascii="Times New Roman" w:hAnsi="Times New Roman"/>
        </w:rPr>
        <w:t xml:space="preserve"> </w:t>
      </w:r>
      <w:r w:rsidRPr="003D3B72">
        <w:rPr>
          <w:rFonts w:ascii="Times New Roman" w:hAnsi="Times New Roman"/>
        </w:rPr>
        <w:t>the delegate failed to comply with s</w:t>
      </w:r>
      <w:r w:rsidR="00915A57" w:rsidRPr="003D3B72">
        <w:rPr>
          <w:rFonts w:ascii="Times New Roman" w:hAnsi="Times New Roman"/>
        </w:rPr>
        <w:t> </w:t>
      </w:r>
      <w:r w:rsidRPr="003D3B72">
        <w:rPr>
          <w:rFonts w:ascii="Times New Roman" w:hAnsi="Times New Roman"/>
        </w:rPr>
        <w:t xml:space="preserve">499(2A) of the </w:t>
      </w:r>
      <w:r w:rsidR="00CD7C65" w:rsidRPr="003D3B72">
        <w:rPr>
          <w:rFonts w:ascii="Times New Roman" w:hAnsi="Times New Roman"/>
        </w:rPr>
        <w:t>[</w:t>
      </w:r>
      <w:r w:rsidR="00CD7C65" w:rsidRPr="003D3B72">
        <w:rPr>
          <w:rFonts w:ascii="Times New Roman" w:hAnsi="Times New Roman"/>
          <w:i/>
        </w:rPr>
        <w:t>Migration</w:t>
      </w:r>
      <w:r w:rsidR="00031479" w:rsidRPr="003D3B72">
        <w:rPr>
          <w:rFonts w:ascii="Times New Roman" w:hAnsi="Times New Roman"/>
          <w:i/>
        </w:rPr>
        <w:t xml:space="preserve"> Act</w:t>
      </w:r>
      <w:r w:rsidR="00CD7C65" w:rsidRPr="003D3B72">
        <w:rPr>
          <w:rFonts w:ascii="Times New Roman" w:hAnsi="Times New Roman"/>
        </w:rPr>
        <w:t>]</w:t>
      </w:r>
      <w:r w:rsidR="00CD7C65" w:rsidRPr="003D3B72" w:rsidDel="00031479">
        <w:rPr>
          <w:rFonts w:ascii="Times New Roman" w:hAnsi="Times New Roman"/>
        </w:rPr>
        <w:t xml:space="preserve"> </w:t>
      </w:r>
      <w:r w:rsidRPr="003D3B72">
        <w:rPr>
          <w:rFonts w:ascii="Times New Roman" w:hAnsi="Times New Roman"/>
        </w:rPr>
        <w:t xml:space="preserve">in failing to </w:t>
      </w:r>
      <w:proofErr w:type="gramStart"/>
      <w:r w:rsidRPr="003D3B72">
        <w:rPr>
          <w:rFonts w:ascii="Times New Roman" w:hAnsi="Times New Roman"/>
        </w:rPr>
        <w:t>take into account</w:t>
      </w:r>
      <w:proofErr w:type="gramEnd"/>
      <w:r w:rsidRPr="003D3B72">
        <w:rPr>
          <w:rFonts w:ascii="Times New Roman" w:hAnsi="Times New Roman"/>
        </w:rPr>
        <w:t xml:space="preserve"> a relevant country information assessment prepared by the Department of Foreign Affairs and Trade</w:t>
      </w:r>
      <w:r w:rsidR="00F56325" w:rsidRPr="003D3B72">
        <w:rPr>
          <w:rFonts w:ascii="Times New Roman" w:hAnsi="Times New Roman"/>
        </w:rPr>
        <w:t xml:space="preserve"> (</w:t>
      </w:r>
      <w:r w:rsidR="00F56325" w:rsidRPr="003D3B72">
        <w:rPr>
          <w:rFonts w:ascii="Times New Roman" w:hAnsi="Times New Roman"/>
          <w:b/>
        </w:rPr>
        <w:t>DFAT</w:t>
      </w:r>
      <w:r w:rsidR="00F56325" w:rsidRPr="003D3B72">
        <w:rPr>
          <w:rFonts w:ascii="Times New Roman" w:hAnsi="Times New Roman"/>
        </w:rPr>
        <w:t>)</w:t>
      </w:r>
      <w:r w:rsidRPr="003D3B72">
        <w:rPr>
          <w:rFonts w:ascii="Times New Roman" w:hAnsi="Times New Roman"/>
        </w:rPr>
        <w:t xml:space="preserve">, as required by </w:t>
      </w:r>
      <w:r w:rsidRPr="003D3B72">
        <w:rPr>
          <w:rFonts w:ascii="Times New Roman" w:hAnsi="Times New Roman"/>
          <w:i/>
        </w:rPr>
        <w:t>Direction No 84 – Consideration of Protection Visa Applications</w:t>
      </w:r>
      <w:r w:rsidRPr="003D3B72">
        <w:rPr>
          <w:rFonts w:ascii="Times New Roman" w:hAnsi="Times New Roman"/>
        </w:rPr>
        <w:t xml:space="preserve"> </w:t>
      </w:r>
      <w:r w:rsidR="00F56325" w:rsidRPr="003D3B72">
        <w:rPr>
          <w:rFonts w:ascii="Times New Roman" w:hAnsi="Times New Roman"/>
        </w:rPr>
        <w:t>(</w:t>
      </w:r>
      <w:r w:rsidR="00F56325" w:rsidRPr="003D3B72">
        <w:rPr>
          <w:rFonts w:ascii="Times New Roman" w:hAnsi="Times New Roman"/>
          <w:b/>
        </w:rPr>
        <w:t>Direction 84</w:t>
      </w:r>
      <w:r w:rsidR="00F56325" w:rsidRPr="003D3B72">
        <w:rPr>
          <w:rFonts w:ascii="Times New Roman" w:hAnsi="Times New Roman"/>
        </w:rPr>
        <w:t xml:space="preserve">) </w:t>
      </w:r>
      <w:r w:rsidRPr="003D3B72">
        <w:rPr>
          <w:rFonts w:ascii="Times New Roman" w:hAnsi="Times New Roman"/>
        </w:rPr>
        <w:t>made under s 499."</w:t>
      </w:r>
    </w:p>
    <w:p w14:paraId="364CDE82" w14:textId="63DB8349" w:rsidR="00761B2F" w:rsidRPr="003D3B72" w:rsidRDefault="00761B2F" w:rsidP="003D3B72">
      <w:pPr>
        <w:pStyle w:val="HeadingL1"/>
        <w:spacing w:after="260" w:line="280" w:lineRule="exact"/>
        <w:ind w:right="0"/>
        <w:jc w:val="both"/>
        <w:rPr>
          <w:rFonts w:ascii="Times New Roman" w:hAnsi="Times New Roman"/>
        </w:rPr>
      </w:pPr>
      <w:r w:rsidRPr="003D3B72">
        <w:rPr>
          <w:rFonts w:ascii="Times New Roman" w:hAnsi="Times New Roman"/>
        </w:rPr>
        <w:t>Ground 2</w:t>
      </w:r>
      <w:r w:rsidR="00795EE5" w:rsidRPr="003D3B72">
        <w:rPr>
          <w:rFonts w:ascii="Times New Roman" w:hAnsi="Times New Roman"/>
        </w:rPr>
        <w:t xml:space="preserve"> – unreasonable exercise of s</w:t>
      </w:r>
      <w:r w:rsidR="003228BE" w:rsidRPr="003D3B72">
        <w:rPr>
          <w:rFonts w:ascii="Times New Roman" w:hAnsi="Times New Roman"/>
        </w:rPr>
        <w:t> </w:t>
      </w:r>
      <w:r w:rsidR="00795EE5" w:rsidRPr="003D3B72">
        <w:rPr>
          <w:rFonts w:ascii="Times New Roman" w:hAnsi="Times New Roman"/>
        </w:rPr>
        <w:t>62 discretion</w:t>
      </w:r>
    </w:p>
    <w:p w14:paraId="3D7CB2FC" w14:textId="51EB3D14" w:rsidR="00A53C1E" w:rsidRPr="003D3B72" w:rsidRDefault="00A53C1E" w:rsidP="003D3B72">
      <w:pPr>
        <w:pStyle w:val="FixListStyle"/>
        <w:spacing w:after="260" w:line="280" w:lineRule="exact"/>
        <w:ind w:right="0"/>
        <w:jc w:val="both"/>
        <w:rPr>
          <w:rFonts w:ascii="Times New Roman" w:hAnsi="Times New Roman"/>
        </w:rPr>
      </w:pPr>
      <w:r w:rsidRPr="003D3B72">
        <w:rPr>
          <w:rFonts w:ascii="Times New Roman" w:hAnsi="Times New Roman"/>
        </w:rPr>
        <w:tab/>
        <w:t xml:space="preserve">The logical starting point is ground 2, </w:t>
      </w:r>
      <w:r w:rsidR="006503D9" w:rsidRPr="003D3B72">
        <w:rPr>
          <w:rFonts w:ascii="Times New Roman" w:hAnsi="Times New Roman"/>
        </w:rPr>
        <w:t xml:space="preserve">which concerns </w:t>
      </w:r>
      <w:r w:rsidRPr="003D3B72">
        <w:rPr>
          <w:rFonts w:ascii="Times New Roman" w:hAnsi="Times New Roman"/>
        </w:rPr>
        <w:t>the delegate's decision to exercise the discretion under s</w:t>
      </w:r>
      <w:r w:rsidR="0033445F" w:rsidRPr="003D3B72">
        <w:rPr>
          <w:rFonts w:ascii="Times New Roman" w:hAnsi="Times New Roman"/>
        </w:rPr>
        <w:t> </w:t>
      </w:r>
      <w:r w:rsidRPr="003D3B72">
        <w:rPr>
          <w:rFonts w:ascii="Times New Roman" w:hAnsi="Times New Roman"/>
        </w:rPr>
        <w:t xml:space="preserve">62 of the </w:t>
      </w:r>
      <w:r w:rsidRPr="003D3B72">
        <w:rPr>
          <w:rFonts w:ascii="Times New Roman" w:hAnsi="Times New Roman"/>
          <w:i/>
        </w:rPr>
        <w:t>Migration Act</w:t>
      </w:r>
      <w:r w:rsidRPr="003D3B72">
        <w:rPr>
          <w:rFonts w:ascii="Times New Roman" w:hAnsi="Times New Roman"/>
        </w:rPr>
        <w:t xml:space="preserve"> to refuse to grant the </w:t>
      </w:r>
      <w:r w:rsidR="00AD74A4" w:rsidRPr="003D3B72">
        <w:rPr>
          <w:rFonts w:ascii="Times New Roman" w:hAnsi="Times New Roman"/>
        </w:rPr>
        <w:t xml:space="preserve">plaintiff a protection </w:t>
      </w:r>
      <w:r w:rsidRPr="003D3B72">
        <w:rPr>
          <w:rFonts w:ascii="Times New Roman" w:hAnsi="Times New Roman"/>
        </w:rPr>
        <w:t>visa without taking any further action to obtain additional information</w:t>
      </w:r>
      <w:r w:rsidR="0033445F" w:rsidRPr="003D3B72">
        <w:rPr>
          <w:rFonts w:ascii="Times New Roman" w:hAnsi="Times New Roman"/>
        </w:rPr>
        <w:t xml:space="preserve"> from the plaintiff</w:t>
      </w:r>
      <w:r w:rsidRPr="003D3B72">
        <w:rPr>
          <w:rFonts w:ascii="Times New Roman" w:hAnsi="Times New Roman"/>
        </w:rPr>
        <w:t>.</w:t>
      </w:r>
    </w:p>
    <w:p w14:paraId="0D3EA184" w14:textId="30071FF8" w:rsidR="00211136" w:rsidRPr="003D3B72" w:rsidRDefault="00211136" w:rsidP="003D3B72">
      <w:pPr>
        <w:pStyle w:val="FixListStyle"/>
        <w:spacing w:after="260" w:line="280" w:lineRule="exact"/>
        <w:ind w:right="0"/>
        <w:jc w:val="both"/>
        <w:rPr>
          <w:rFonts w:ascii="Times New Roman" w:hAnsi="Times New Roman"/>
        </w:rPr>
      </w:pPr>
      <w:r w:rsidRPr="003D3B72">
        <w:rPr>
          <w:rFonts w:ascii="Times New Roman" w:hAnsi="Times New Roman"/>
        </w:rPr>
        <w:tab/>
        <w:t xml:space="preserve">Section 62 of the </w:t>
      </w:r>
      <w:r w:rsidRPr="003D3B72">
        <w:rPr>
          <w:rFonts w:ascii="Times New Roman" w:hAnsi="Times New Roman"/>
          <w:i/>
        </w:rPr>
        <w:t>Migration Act</w:t>
      </w:r>
      <w:r w:rsidR="00EA4203" w:rsidRPr="003D3B72">
        <w:rPr>
          <w:rFonts w:ascii="Times New Roman" w:hAnsi="Times New Roman"/>
          <w:iCs/>
        </w:rPr>
        <w:t>, headed "Failure to receive information does not require action",</w:t>
      </w:r>
      <w:r w:rsidRPr="003D3B72">
        <w:rPr>
          <w:rFonts w:ascii="Times New Roman" w:hAnsi="Times New Roman"/>
        </w:rPr>
        <w:t xml:space="preserve"> provides:</w:t>
      </w:r>
    </w:p>
    <w:p w14:paraId="31D68DEC" w14:textId="6BECF250" w:rsidR="00211136" w:rsidRPr="003D3B72" w:rsidRDefault="00211136" w:rsidP="003D3B72">
      <w:pPr>
        <w:pStyle w:val="leftright"/>
        <w:keepNext/>
        <w:spacing w:before="0" w:after="260" w:line="280" w:lineRule="exact"/>
        <w:ind w:left="1440" w:right="0" w:hanging="720"/>
        <w:jc w:val="both"/>
        <w:rPr>
          <w:rFonts w:ascii="Times New Roman" w:hAnsi="Times New Roman"/>
        </w:rPr>
      </w:pPr>
      <w:r w:rsidRPr="003D3B72">
        <w:rPr>
          <w:rFonts w:ascii="Times New Roman" w:hAnsi="Times New Roman"/>
        </w:rPr>
        <w:t>"(1)</w:t>
      </w:r>
      <w:r w:rsidRPr="003D3B72">
        <w:rPr>
          <w:rFonts w:ascii="Times New Roman" w:hAnsi="Times New Roman"/>
        </w:rPr>
        <w:tab/>
      </w:r>
      <w:r w:rsidR="00311DC1" w:rsidRPr="003D3B72">
        <w:rPr>
          <w:rFonts w:ascii="Times New Roman" w:hAnsi="Times New Roman"/>
        </w:rPr>
        <w:t>If an applicant for a visa</w:t>
      </w:r>
      <w:r w:rsidR="00B43784" w:rsidRPr="003D3B72">
        <w:rPr>
          <w:rFonts w:ascii="Times New Roman" w:hAnsi="Times New Roman"/>
        </w:rPr>
        <w:t>:</w:t>
      </w:r>
    </w:p>
    <w:p w14:paraId="61647959" w14:textId="44E71AF8" w:rsidR="00B43784" w:rsidRPr="003D3B72" w:rsidRDefault="00B43784" w:rsidP="003D3B72">
      <w:pPr>
        <w:pStyle w:val="leftright"/>
        <w:spacing w:before="0" w:after="260" w:line="280" w:lineRule="exact"/>
        <w:ind w:left="2160" w:right="0" w:hanging="720"/>
        <w:jc w:val="both"/>
        <w:rPr>
          <w:rFonts w:ascii="Times New Roman" w:hAnsi="Times New Roman"/>
        </w:rPr>
      </w:pPr>
      <w:r w:rsidRPr="003D3B72">
        <w:rPr>
          <w:rFonts w:ascii="Times New Roman" w:hAnsi="Times New Roman"/>
        </w:rPr>
        <w:t>(a)</w:t>
      </w:r>
      <w:r w:rsidRPr="003D3B72">
        <w:rPr>
          <w:rFonts w:ascii="Times New Roman" w:hAnsi="Times New Roman"/>
        </w:rPr>
        <w:tab/>
        <w:t>is invited to give additional information; and</w:t>
      </w:r>
    </w:p>
    <w:p w14:paraId="7C18E05E" w14:textId="6EA16140" w:rsidR="00B43784" w:rsidRPr="003D3B72" w:rsidRDefault="00B43784" w:rsidP="003D3B72">
      <w:pPr>
        <w:pStyle w:val="leftright"/>
        <w:spacing w:before="0" w:after="260" w:line="280" w:lineRule="exact"/>
        <w:ind w:left="2160" w:right="0" w:hanging="720"/>
        <w:jc w:val="both"/>
        <w:rPr>
          <w:rFonts w:ascii="Times New Roman" w:hAnsi="Times New Roman"/>
        </w:rPr>
      </w:pPr>
      <w:r w:rsidRPr="003D3B72">
        <w:rPr>
          <w:rFonts w:ascii="Times New Roman" w:hAnsi="Times New Roman"/>
        </w:rPr>
        <w:t>(b)</w:t>
      </w:r>
      <w:r w:rsidRPr="003D3B72">
        <w:rPr>
          <w:rFonts w:ascii="Times New Roman" w:hAnsi="Times New Roman"/>
        </w:rPr>
        <w:tab/>
        <w:t>does not give the information before the time for giving it has passed;</w:t>
      </w:r>
    </w:p>
    <w:p w14:paraId="401CC578" w14:textId="24001B2D" w:rsidR="00B43784" w:rsidRPr="003D3B72" w:rsidRDefault="00B43784" w:rsidP="003D3B72">
      <w:pPr>
        <w:pStyle w:val="leftright"/>
        <w:spacing w:before="0" w:after="260" w:line="280" w:lineRule="exact"/>
        <w:ind w:left="1440" w:right="0"/>
        <w:jc w:val="both"/>
        <w:rPr>
          <w:rFonts w:ascii="Times New Roman" w:hAnsi="Times New Roman"/>
        </w:rPr>
      </w:pPr>
      <w:r w:rsidRPr="003D3B72">
        <w:rPr>
          <w:rFonts w:ascii="Times New Roman" w:hAnsi="Times New Roman"/>
        </w:rPr>
        <w:t xml:space="preserve">the Minister </w:t>
      </w:r>
      <w:r w:rsidRPr="003D3B72">
        <w:rPr>
          <w:rFonts w:ascii="Times New Roman" w:hAnsi="Times New Roman"/>
          <w:i/>
        </w:rPr>
        <w:t>may</w:t>
      </w:r>
      <w:r w:rsidRPr="003D3B72">
        <w:rPr>
          <w:rFonts w:ascii="Times New Roman" w:hAnsi="Times New Roman"/>
        </w:rPr>
        <w:t xml:space="preserve"> </w:t>
      </w:r>
      <w:proofErr w:type="gramStart"/>
      <w:r w:rsidRPr="003D3B72">
        <w:rPr>
          <w:rFonts w:ascii="Times New Roman" w:hAnsi="Times New Roman"/>
        </w:rPr>
        <w:t>make a decision</w:t>
      </w:r>
      <w:proofErr w:type="gramEnd"/>
      <w:r w:rsidRPr="003D3B72">
        <w:rPr>
          <w:rFonts w:ascii="Times New Roman" w:hAnsi="Times New Roman"/>
        </w:rPr>
        <w:t xml:space="preserve"> to grant or refuse to grant the visa without taking any action to obtain the additional information.</w:t>
      </w:r>
    </w:p>
    <w:p w14:paraId="0F0F76DF" w14:textId="7EAA4CF2" w:rsidR="00211136" w:rsidRPr="003D3B72" w:rsidRDefault="00211136" w:rsidP="003D3B72">
      <w:pPr>
        <w:pStyle w:val="leftright"/>
        <w:spacing w:before="0" w:after="260" w:line="280" w:lineRule="exact"/>
        <w:ind w:left="1440" w:right="0" w:hanging="720"/>
        <w:jc w:val="both"/>
        <w:rPr>
          <w:rFonts w:ascii="Times New Roman" w:hAnsi="Times New Roman"/>
        </w:rPr>
      </w:pPr>
      <w:r w:rsidRPr="003D3B72">
        <w:rPr>
          <w:rFonts w:ascii="Times New Roman" w:hAnsi="Times New Roman"/>
        </w:rPr>
        <w:t>(</w:t>
      </w:r>
      <w:r w:rsidR="00311DC1" w:rsidRPr="003D3B72">
        <w:rPr>
          <w:rFonts w:ascii="Times New Roman" w:hAnsi="Times New Roman"/>
        </w:rPr>
        <w:t>2</w:t>
      </w:r>
      <w:r w:rsidRPr="003D3B72">
        <w:rPr>
          <w:rFonts w:ascii="Times New Roman" w:hAnsi="Times New Roman"/>
        </w:rPr>
        <w:t>)</w:t>
      </w:r>
      <w:r w:rsidRPr="003D3B72">
        <w:rPr>
          <w:rFonts w:ascii="Times New Roman" w:hAnsi="Times New Roman"/>
        </w:rPr>
        <w:tab/>
      </w:r>
      <w:r w:rsidR="00B43784" w:rsidRPr="003D3B72">
        <w:rPr>
          <w:rFonts w:ascii="Times New Roman" w:hAnsi="Times New Roman"/>
        </w:rPr>
        <w:t>If an applicant for a visa:</w:t>
      </w:r>
    </w:p>
    <w:p w14:paraId="5F4FFE36" w14:textId="50325F63" w:rsidR="00211136" w:rsidRPr="003D3B72" w:rsidRDefault="00211136" w:rsidP="003D3B72">
      <w:pPr>
        <w:pStyle w:val="leftright"/>
        <w:spacing w:before="0" w:after="260" w:line="280" w:lineRule="exact"/>
        <w:ind w:left="2160" w:right="0" w:hanging="720"/>
        <w:jc w:val="both"/>
        <w:rPr>
          <w:rFonts w:ascii="Times New Roman" w:hAnsi="Times New Roman"/>
        </w:rPr>
      </w:pPr>
      <w:r w:rsidRPr="003D3B72">
        <w:rPr>
          <w:rFonts w:ascii="Times New Roman" w:hAnsi="Times New Roman"/>
        </w:rPr>
        <w:t>(</w:t>
      </w:r>
      <w:r w:rsidR="00311DC1" w:rsidRPr="003D3B72">
        <w:rPr>
          <w:rFonts w:ascii="Times New Roman" w:hAnsi="Times New Roman"/>
        </w:rPr>
        <w:t>a</w:t>
      </w:r>
      <w:r w:rsidRPr="003D3B72">
        <w:rPr>
          <w:rFonts w:ascii="Times New Roman" w:hAnsi="Times New Roman"/>
        </w:rPr>
        <w:t>)</w:t>
      </w:r>
      <w:r w:rsidRPr="003D3B72">
        <w:rPr>
          <w:rFonts w:ascii="Times New Roman" w:hAnsi="Times New Roman"/>
        </w:rPr>
        <w:tab/>
      </w:r>
      <w:r w:rsidR="00B43784" w:rsidRPr="003D3B72">
        <w:rPr>
          <w:rFonts w:ascii="Times New Roman" w:hAnsi="Times New Roman"/>
        </w:rPr>
        <w:t>is invited to comment on information; and</w:t>
      </w:r>
    </w:p>
    <w:p w14:paraId="1AD8361C" w14:textId="7E03D303" w:rsidR="00211136" w:rsidRPr="003D3B72" w:rsidRDefault="00211136" w:rsidP="003D3B72">
      <w:pPr>
        <w:pStyle w:val="leftright"/>
        <w:spacing w:before="0" w:after="260" w:line="280" w:lineRule="exact"/>
        <w:ind w:left="2160" w:right="0" w:hanging="720"/>
        <w:jc w:val="both"/>
        <w:rPr>
          <w:rFonts w:ascii="Times New Roman" w:hAnsi="Times New Roman"/>
        </w:rPr>
      </w:pPr>
      <w:r w:rsidRPr="003D3B72">
        <w:rPr>
          <w:rFonts w:ascii="Times New Roman" w:hAnsi="Times New Roman"/>
        </w:rPr>
        <w:t>(</w:t>
      </w:r>
      <w:r w:rsidR="00311DC1" w:rsidRPr="003D3B72">
        <w:rPr>
          <w:rFonts w:ascii="Times New Roman" w:hAnsi="Times New Roman"/>
        </w:rPr>
        <w:t>b</w:t>
      </w:r>
      <w:r w:rsidRPr="003D3B72">
        <w:rPr>
          <w:rFonts w:ascii="Times New Roman" w:hAnsi="Times New Roman"/>
        </w:rPr>
        <w:t>)</w:t>
      </w:r>
      <w:r w:rsidRPr="003D3B72">
        <w:rPr>
          <w:rFonts w:ascii="Times New Roman" w:hAnsi="Times New Roman"/>
        </w:rPr>
        <w:tab/>
      </w:r>
      <w:r w:rsidR="00B43784" w:rsidRPr="003D3B72">
        <w:rPr>
          <w:rFonts w:ascii="Times New Roman" w:hAnsi="Times New Roman"/>
        </w:rPr>
        <w:t>does not give the comments before the time for giving them has passed;</w:t>
      </w:r>
    </w:p>
    <w:p w14:paraId="4C63E831" w14:textId="77777777" w:rsidR="003D3B72" w:rsidRDefault="00B43784" w:rsidP="003D3B72">
      <w:pPr>
        <w:pStyle w:val="leftright"/>
        <w:spacing w:before="0" w:after="260" w:line="280" w:lineRule="exact"/>
        <w:ind w:left="1440" w:right="0"/>
        <w:jc w:val="both"/>
        <w:rPr>
          <w:rFonts w:ascii="Times New Roman" w:hAnsi="Times New Roman"/>
        </w:rPr>
      </w:pPr>
      <w:r w:rsidRPr="003D3B72">
        <w:rPr>
          <w:rFonts w:ascii="Times New Roman" w:hAnsi="Times New Roman"/>
        </w:rPr>
        <w:lastRenderedPageBreak/>
        <w:t xml:space="preserve">the Minister </w:t>
      </w:r>
      <w:r w:rsidRPr="003D3B72">
        <w:rPr>
          <w:rFonts w:ascii="Times New Roman" w:hAnsi="Times New Roman"/>
          <w:i/>
        </w:rPr>
        <w:t>may</w:t>
      </w:r>
      <w:r w:rsidRPr="003D3B72">
        <w:rPr>
          <w:rFonts w:ascii="Times New Roman" w:hAnsi="Times New Roman"/>
        </w:rPr>
        <w:t xml:space="preserve"> make a decision to grant or refuse to grant the visa without taking any further action to obtain the applicant's views on the information."</w:t>
      </w:r>
      <w:r w:rsidR="00C96FBA" w:rsidRPr="003D3B72">
        <w:rPr>
          <w:rFonts w:ascii="Times New Roman" w:hAnsi="Times New Roman"/>
        </w:rPr>
        <w:t xml:space="preserve"> (emphasis added)</w:t>
      </w:r>
    </w:p>
    <w:p w14:paraId="297C357D" w14:textId="342E3D3F" w:rsidR="00211136" w:rsidRPr="003D3B72" w:rsidRDefault="00F31E96" w:rsidP="003D3B72">
      <w:pPr>
        <w:pStyle w:val="FixListStyle"/>
        <w:spacing w:after="260" w:line="280" w:lineRule="exact"/>
        <w:ind w:right="0"/>
        <w:jc w:val="both"/>
        <w:rPr>
          <w:rFonts w:ascii="Times New Roman" w:hAnsi="Times New Roman"/>
        </w:rPr>
      </w:pPr>
      <w:r w:rsidRPr="003D3B72">
        <w:rPr>
          <w:rFonts w:ascii="Times New Roman" w:hAnsi="Times New Roman"/>
        </w:rPr>
        <w:tab/>
        <w:t xml:space="preserve">It may be accepted that </w:t>
      </w:r>
      <w:r w:rsidR="00E26436" w:rsidRPr="003D3B72">
        <w:rPr>
          <w:rFonts w:ascii="Times New Roman" w:hAnsi="Times New Roman"/>
        </w:rPr>
        <w:t xml:space="preserve">the </w:t>
      </w:r>
      <w:r w:rsidR="00E26436" w:rsidRPr="003D3B72">
        <w:rPr>
          <w:rFonts w:ascii="Times New Roman" w:hAnsi="Times New Roman"/>
          <w:i/>
        </w:rPr>
        <w:t>Migration Act</w:t>
      </w:r>
      <w:r w:rsidR="00E26436" w:rsidRPr="003D3B72">
        <w:rPr>
          <w:rFonts w:ascii="Times New Roman" w:hAnsi="Times New Roman"/>
        </w:rPr>
        <w:t xml:space="preserve"> does not impose an obligation on </w:t>
      </w:r>
      <w:r w:rsidR="00F86B62" w:rsidRPr="003D3B72">
        <w:rPr>
          <w:rFonts w:ascii="Times New Roman" w:hAnsi="Times New Roman"/>
        </w:rPr>
        <w:t>a decision-maker to give reasons for exercising the discretion conferred by s</w:t>
      </w:r>
      <w:r w:rsidR="000C66EC" w:rsidRPr="003D3B72">
        <w:rPr>
          <w:rFonts w:ascii="Times New Roman" w:hAnsi="Times New Roman"/>
        </w:rPr>
        <w:t> </w:t>
      </w:r>
      <w:r w:rsidR="00F86B62" w:rsidRPr="003D3B72">
        <w:rPr>
          <w:rFonts w:ascii="Times New Roman" w:hAnsi="Times New Roman"/>
        </w:rPr>
        <w:t>62</w:t>
      </w:r>
      <w:r w:rsidR="001E65F9" w:rsidRPr="003D3B72">
        <w:rPr>
          <w:rStyle w:val="FootnoteReference"/>
          <w:rFonts w:ascii="Times New Roman" w:hAnsi="Times New Roman"/>
          <w:sz w:val="24"/>
        </w:rPr>
        <w:footnoteReference w:id="3"/>
      </w:r>
      <w:r w:rsidR="00F86B62" w:rsidRPr="003D3B72">
        <w:rPr>
          <w:rFonts w:ascii="Times New Roman" w:hAnsi="Times New Roman"/>
        </w:rPr>
        <w:t>.</w:t>
      </w:r>
      <w:r w:rsidR="00C510A2" w:rsidRPr="003D3B72">
        <w:rPr>
          <w:rFonts w:ascii="Times New Roman" w:hAnsi="Times New Roman"/>
        </w:rPr>
        <w:t xml:space="preserve"> </w:t>
      </w:r>
      <w:r w:rsidR="00FD418C" w:rsidRPr="003D3B72">
        <w:rPr>
          <w:rFonts w:ascii="Times New Roman" w:hAnsi="Times New Roman"/>
        </w:rPr>
        <w:t>Nonetheless, it was common ground that the power must be exercised reasonably</w:t>
      </w:r>
      <w:r w:rsidR="004973F2" w:rsidRPr="003D3B72">
        <w:rPr>
          <w:rStyle w:val="FootnoteReference"/>
          <w:rFonts w:ascii="Times New Roman" w:hAnsi="Times New Roman"/>
          <w:sz w:val="24"/>
        </w:rPr>
        <w:footnoteReference w:id="4"/>
      </w:r>
      <w:r w:rsidR="00FD418C" w:rsidRPr="003D3B72">
        <w:rPr>
          <w:rFonts w:ascii="Times New Roman" w:hAnsi="Times New Roman"/>
        </w:rPr>
        <w:t>.</w:t>
      </w:r>
    </w:p>
    <w:p w14:paraId="75A3DE9B" w14:textId="19F12E0F" w:rsidR="00BA053D" w:rsidRPr="003D3B72" w:rsidRDefault="00BA053D"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6F6150" w:rsidRPr="003D3B72">
        <w:rPr>
          <w:rFonts w:ascii="Times New Roman" w:hAnsi="Times New Roman"/>
        </w:rPr>
        <w:t>The principles are well established and may be stated shortly.</w:t>
      </w:r>
      <w:r w:rsidR="00C510A2" w:rsidRPr="003D3B72">
        <w:rPr>
          <w:rFonts w:ascii="Times New Roman" w:hAnsi="Times New Roman"/>
        </w:rPr>
        <w:t xml:space="preserve"> </w:t>
      </w:r>
      <w:r w:rsidRPr="003D3B72">
        <w:rPr>
          <w:rFonts w:ascii="Times New Roman" w:hAnsi="Times New Roman"/>
        </w:rPr>
        <w:t>"Parliament</w:t>
      </w:r>
      <w:r w:rsidR="00B0114B">
        <w:rPr>
          <w:rFonts w:ascii="Times New Roman" w:hAnsi="Times New Roman"/>
        </w:rPr>
        <w:t> </w:t>
      </w:r>
      <w:r w:rsidRPr="003D3B72">
        <w:rPr>
          <w:rFonts w:ascii="Times New Roman" w:hAnsi="Times New Roman"/>
        </w:rPr>
        <w:t>is taken to intend that a statutory power will be exercised reasonably by a decision</w:t>
      </w:r>
      <w:r w:rsidR="00B0114B">
        <w:rPr>
          <w:rFonts w:ascii="Times New Roman" w:hAnsi="Times New Roman"/>
        </w:rPr>
        <w:noBreakHyphen/>
      </w:r>
      <w:r w:rsidRPr="003D3B72">
        <w:rPr>
          <w:rFonts w:ascii="Times New Roman" w:hAnsi="Times New Roman"/>
        </w:rPr>
        <w:t>maker.</w:t>
      </w:r>
      <w:r w:rsidR="00C510A2" w:rsidRPr="003D3B72">
        <w:rPr>
          <w:rFonts w:ascii="Times New Roman" w:hAnsi="Times New Roman"/>
        </w:rPr>
        <w:t xml:space="preserve"> </w:t>
      </w:r>
      <w:r w:rsidRPr="003D3B72">
        <w:rPr>
          <w:rFonts w:ascii="Times New Roman" w:hAnsi="Times New Roman"/>
        </w:rPr>
        <w:t>The question with which the legal standard of reasonableness is concerned is whether, in</w:t>
      </w:r>
      <w:r w:rsidR="00F30158">
        <w:rPr>
          <w:rFonts w:ascii="Times New Roman" w:hAnsi="Times New Roman"/>
        </w:rPr>
        <w:t xml:space="preserve"> </w:t>
      </w:r>
      <w:r w:rsidRPr="003D3B72">
        <w:rPr>
          <w:rFonts w:ascii="Times New Roman" w:hAnsi="Times New Roman"/>
        </w:rPr>
        <w:t xml:space="preserve">relation to the particular decision in issue, the statutory power, properly construed, has been </w:t>
      </w:r>
      <w:r w:rsidRPr="003D3B72">
        <w:rPr>
          <w:rFonts w:ascii="Times New Roman" w:hAnsi="Times New Roman"/>
          <w:i/>
        </w:rPr>
        <w:t>abused</w:t>
      </w:r>
      <w:r w:rsidRPr="003D3B72">
        <w:rPr>
          <w:rFonts w:ascii="Times New Roman" w:hAnsi="Times New Roman"/>
        </w:rPr>
        <w:t xml:space="preserve"> by the decision-maker"</w:t>
      </w:r>
      <w:r w:rsidRPr="003D3B72">
        <w:rPr>
          <w:rStyle w:val="FootnoteReference"/>
          <w:rFonts w:ascii="Times New Roman" w:hAnsi="Times New Roman"/>
          <w:sz w:val="24"/>
        </w:rPr>
        <w:footnoteReference w:id="5"/>
      </w:r>
      <w:r w:rsidR="00652704" w:rsidRPr="003D3B72">
        <w:rPr>
          <w:rFonts w:ascii="Times New Roman" w:hAnsi="Times New Roman"/>
        </w:rPr>
        <w:t xml:space="preserve"> (emphasis in original)</w:t>
      </w:r>
      <w:r w:rsidRPr="003D3B72">
        <w:rPr>
          <w:rFonts w:ascii="Times New Roman" w:hAnsi="Times New Roman"/>
        </w:rPr>
        <w:t>.</w:t>
      </w:r>
      <w:r w:rsidR="00C510A2" w:rsidRPr="003D3B72">
        <w:rPr>
          <w:rFonts w:ascii="Times New Roman" w:hAnsi="Times New Roman"/>
        </w:rPr>
        <w:t xml:space="preserve"> </w:t>
      </w:r>
      <w:r w:rsidRPr="003D3B72">
        <w:rPr>
          <w:rFonts w:ascii="Times New Roman" w:hAnsi="Times New Roman"/>
        </w:rPr>
        <w:t>That</w:t>
      </w:r>
      <w:r w:rsidR="00F30158">
        <w:rPr>
          <w:rFonts w:ascii="Times New Roman" w:hAnsi="Times New Roman"/>
        </w:rPr>
        <w:t xml:space="preserve"> </w:t>
      </w:r>
      <w:r w:rsidRPr="003D3B72">
        <w:rPr>
          <w:rFonts w:ascii="Times New Roman" w:hAnsi="Times New Roman"/>
        </w:rPr>
        <w:t xml:space="preserve">conclusion will be open where a decision is "so unreasonable that no reasonable person could have arrived at it", although it is </w:t>
      </w:r>
      <w:r w:rsidR="003208C6" w:rsidRPr="003D3B72">
        <w:rPr>
          <w:rFonts w:ascii="Times New Roman" w:hAnsi="Times New Roman"/>
        </w:rPr>
        <w:t>by no means</w:t>
      </w:r>
      <w:r w:rsidRPr="003D3B72">
        <w:rPr>
          <w:rFonts w:ascii="Times New Roman" w:hAnsi="Times New Roman"/>
        </w:rPr>
        <w:t xml:space="preserve"> limited to such a case</w:t>
      </w:r>
      <w:r w:rsidRPr="003D3B72">
        <w:rPr>
          <w:rStyle w:val="FootnoteReference"/>
          <w:rFonts w:ascii="Times New Roman" w:hAnsi="Times New Roman"/>
          <w:sz w:val="24"/>
        </w:rPr>
        <w:footnoteReference w:id="6"/>
      </w:r>
      <w:r w:rsidRPr="003D3B72">
        <w:rPr>
          <w:rFonts w:ascii="Times New Roman" w:hAnsi="Times New Roman"/>
        </w:rPr>
        <w:t>.</w:t>
      </w:r>
      <w:r w:rsidR="00C510A2" w:rsidRPr="003D3B72">
        <w:rPr>
          <w:rFonts w:ascii="Times New Roman" w:hAnsi="Times New Roman"/>
        </w:rPr>
        <w:t xml:space="preserve"> </w:t>
      </w:r>
      <w:r w:rsidRPr="003D3B72">
        <w:rPr>
          <w:rFonts w:ascii="Times New Roman" w:hAnsi="Times New Roman"/>
        </w:rPr>
        <w:t>It is concerned with both outcome and process</w:t>
      </w:r>
      <w:r w:rsidRPr="003D3B72">
        <w:rPr>
          <w:rStyle w:val="FootnoteReference"/>
          <w:rFonts w:ascii="Times New Roman" w:hAnsi="Times New Roman"/>
          <w:sz w:val="24"/>
        </w:rPr>
        <w:footnoteReference w:id="7"/>
      </w:r>
      <w:r w:rsidRPr="003D3B72">
        <w:rPr>
          <w:rFonts w:ascii="Times New Roman" w:hAnsi="Times New Roman"/>
        </w:rPr>
        <w:t>.</w:t>
      </w:r>
    </w:p>
    <w:p w14:paraId="3E023125" w14:textId="5D31F490" w:rsidR="000410A9" w:rsidRPr="003D3B72" w:rsidRDefault="008905ED" w:rsidP="003D3B72">
      <w:pPr>
        <w:pStyle w:val="FixListStyle"/>
        <w:spacing w:after="260" w:line="280" w:lineRule="exact"/>
        <w:ind w:right="0"/>
        <w:jc w:val="both"/>
        <w:rPr>
          <w:rFonts w:ascii="Times New Roman" w:hAnsi="Times New Roman"/>
        </w:rPr>
      </w:pPr>
      <w:r w:rsidRPr="003D3B72">
        <w:rPr>
          <w:rFonts w:ascii="Times New Roman" w:hAnsi="Times New Roman"/>
        </w:rPr>
        <w:tab/>
        <w:t xml:space="preserve">In the present case, the critical point is that it was </w:t>
      </w:r>
      <w:r w:rsidR="006F6150" w:rsidRPr="003D3B72">
        <w:rPr>
          <w:rFonts w:ascii="Times New Roman" w:hAnsi="Times New Roman"/>
        </w:rPr>
        <w:t xml:space="preserve">apparent </w:t>
      </w:r>
      <w:r w:rsidRPr="003D3B72">
        <w:rPr>
          <w:rFonts w:ascii="Times New Roman" w:hAnsi="Times New Roman"/>
        </w:rPr>
        <w:t xml:space="preserve">on the face of the email </w:t>
      </w:r>
      <w:r w:rsidR="000617EA" w:rsidRPr="003D3B72">
        <w:rPr>
          <w:rFonts w:ascii="Times New Roman" w:hAnsi="Times New Roman"/>
        </w:rPr>
        <w:t>sent by the plaintiff on 20</w:t>
      </w:r>
      <w:r w:rsidR="006F6150" w:rsidRPr="003D3B72">
        <w:rPr>
          <w:rFonts w:ascii="Times New Roman" w:hAnsi="Times New Roman"/>
        </w:rPr>
        <w:t> </w:t>
      </w:r>
      <w:r w:rsidR="000617EA" w:rsidRPr="003D3B72">
        <w:rPr>
          <w:rFonts w:ascii="Times New Roman" w:hAnsi="Times New Roman"/>
        </w:rPr>
        <w:t xml:space="preserve">February 2020 that she did not realise that the Department was offering her an interview </w:t>
      </w:r>
      <w:r w:rsidR="000617EA" w:rsidRPr="003D3B72">
        <w:rPr>
          <w:rFonts w:ascii="Times New Roman" w:hAnsi="Times New Roman"/>
          <w:i/>
        </w:rPr>
        <w:t>in Sydney</w:t>
      </w:r>
      <w:r w:rsidR="00445303" w:rsidRPr="003D3B72">
        <w:rPr>
          <w:rFonts w:ascii="Times New Roman" w:hAnsi="Times New Roman"/>
        </w:rPr>
        <w:t>.</w:t>
      </w:r>
      <w:r w:rsidR="00C510A2" w:rsidRPr="003D3B72">
        <w:rPr>
          <w:rFonts w:ascii="Times New Roman" w:hAnsi="Times New Roman"/>
        </w:rPr>
        <w:t xml:space="preserve"> </w:t>
      </w:r>
      <w:r w:rsidR="00445303" w:rsidRPr="003D3B72">
        <w:rPr>
          <w:rFonts w:ascii="Times New Roman" w:hAnsi="Times New Roman"/>
        </w:rPr>
        <w:t>Her</w:t>
      </w:r>
      <w:r w:rsidR="00F30158">
        <w:rPr>
          <w:rFonts w:ascii="Times New Roman" w:hAnsi="Times New Roman"/>
        </w:rPr>
        <w:t xml:space="preserve"> </w:t>
      </w:r>
      <w:r w:rsidR="00445303" w:rsidRPr="003D3B72">
        <w:rPr>
          <w:rFonts w:ascii="Times New Roman" w:hAnsi="Times New Roman"/>
        </w:rPr>
        <w:t>response to the email offering to reschedule the interview in Sydney was:</w:t>
      </w:r>
      <w:r w:rsidR="00C510A2" w:rsidRPr="003D3B72">
        <w:rPr>
          <w:rFonts w:ascii="Times New Roman" w:hAnsi="Times New Roman"/>
        </w:rPr>
        <w:t xml:space="preserve"> </w:t>
      </w:r>
      <w:r w:rsidR="00445303" w:rsidRPr="003D3B72">
        <w:rPr>
          <w:rFonts w:ascii="Times New Roman" w:hAnsi="Times New Roman"/>
        </w:rPr>
        <w:t>"</w:t>
      </w:r>
      <w:proofErr w:type="spellStart"/>
      <w:r w:rsidR="00445303" w:rsidRPr="003D3B72">
        <w:rPr>
          <w:rFonts w:ascii="Times New Roman" w:hAnsi="Times New Roman"/>
        </w:rPr>
        <w:t>i</w:t>
      </w:r>
      <w:proofErr w:type="spellEnd"/>
      <w:r w:rsidR="00F30158">
        <w:rPr>
          <w:rFonts w:ascii="Times New Roman" w:hAnsi="Times New Roman"/>
        </w:rPr>
        <w:t xml:space="preserve"> </w:t>
      </w:r>
      <w:r w:rsidR="00445303" w:rsidRPr="003D3B72">
        <w:rPr>
          <w:rFonts w:ascii="Times New Roman" w:hAnsi="Times New Roman"/>
        </w:rPr>
        <w:t xml:space="preserve">am on the street without money how can </w:t>
      </w:r>
      <w:proofErr w:type="spellStart"/>
      <w:r w:rsidR="00445303" w:rsidRPr="003D3B72">
        <w:rPr>
          <w:rFonts w:ascii="Times New Roman" w:hAnsi="Times New Roman"/>
        </w:rPr>
        <w:t>i</w:t>
      </w:r>
      <w:proofErr w:type="spellEnd"/>
      <w:r w:rsidR="00445303" w:rsidRPr="003D3B72">
        <w:rPr>
          <w:rFonts w:ascii="Times New Roman" w:hAnsi="Times New Roman"/>
        </w:rPr>
        <w:t xml:space="preserve"> make it to come </w:t>
      </w:r>
      <w:proofErr w:type="spellStart"/>
      <w:r w:rsidR="00445303" w:rsidRPr="003D3B72">
        <w:rPr>
          <w:rFonts w:ascii="Times New Roman" w:hAnsi="Times New Roman"/>
          <w:i/>
        </w:rPr>
        <w:t>melbourne</w:t>
      </w:r>
      <w:proofErr w:type="spellEnd"/>
      <w:r w:rsidR="00445303" w:rsidRPr="003D3B72">
        <w:rPr>
          <w:rFonts w:ascii="Times New Roman" w:hAnsi="Times New Roman"/>
        </w:rPr>
        <w:t xml:space="preserve">, </w:t>
      </w:r>
      <w:proofErr w:type="spellStart"/>
      <w:r w:rsidR="00445303" w:rsidRPr="003D3B72">
        <w:rPr>
          <w:rFonts w:ascii="Times New Roman" w:hAnsi="Times New Roman"/>
        </w:rPr>
        <w:t>i</w:t>
      </w:r>
      <w:proofErr w:type="spellEnd"/>
      <w:r w:rsidR="00445303" w:rsidRPr="003D3B72">
        <w:rPr>
          <w:rFonts w:ascii="Times New Roman" w:hAnsi="Times New Roman"/>
        </w:rPr>
        <w:t xml:space="preserve"> really in bad situation"</w:t>
      </w:r>
      <w:r w:rsidR="007E2577" w:rsidRPr="003D3B72">
        <w:rPr>
          <w:rFonts w:ascii="Times New Roman" w:hAnsi="Times New Roman"/>
        </w:rPr>
        <w:t xml:space="preserve"> (emphasis</w:t>
      </w:r>
      <w:r w:rsidR="00F30158">
        <w:rPr>
          <w:rFonts w:ascii="Times New Roman" w:hAnsi="Times New Roman"/>
        </w:rPr>
        <w:t> </w:t>
      </w:r>
      <w:r w:rsidR="007E2577" w:rsidRPr="003D3B72">
        <w:rPr>
          <w:rFonts w:ascii="Times New Roman" w:hAnsi="Times New Roman"/>
        </w:rPr>
        <w:t>added)</w:t>
      </w:r>
      <w:r w:rsidR="00445303" w:rsidRPr="003D3B72">
        <w:rPr>
          <w:rFonts w:ascii="Times New Roman" w:hAnsi="Times New Roman"/>
        </w:rPr>
        <w:t>.</w:t>
      </w:r>
    </w:p>
    <w:p w14:paraId="3CB6C1E3" w14:textId="63B3490B" w:rsidR="008905ED" w:rsidRPr="003D3B72" w:rsidRDefault="000410A9"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6B5B93" w:rsidRPr="003D3B72">
        <w:rPr>
          <w:rFonts w:ascii="Times New Roman" w:hAnsi="Times New Roman"/>
        </w:rPr>
        <w:t>This</w:t>
      </w:r>
      <w:r w:rsidR="006C537A" w:rsidRPr="003D3B72">
        <w:rPr>
          <w:rFonts w:ascii="Times New Roman" w:hAnsi="Times New Roman"/>
        </w:rPr>
        <w:t xml:space="preserve"> also</w:t>
      </w:r>
      <w:r w:rsidR="00393351" w:rsidRPr="003D3B72">
        <w:rPr>
          <w:rFonts w:ascii="Times New Roman" w:hAnsi="Times New Roman"/>
        </w:rPr>
        <w:t xml:space="preserve"> has to be seen in the context of other information on the plaintiff's file</w:t>
      </w:r>
      <w:r w:rsidR="006F6150" w:rsidRPr="003D3B72">
        <w:rPr>
          <w:rFonts w:ascii="Times New Roman" w:hAnsi="Times New Roman"/>
        </w:rPr>
        <w:t xml:space="preserve"> which was in evidence before this Court</w:t>
      </w:r>
      <w:r w:rsidR="00393351" w:rsidRPr="003D3B72">
        <w:rPr>
          <w:rFonts w:ascii="Times New Roman" w:hAnsi="Times New Roman"/>
        </w:rPr>
        <w:t xml:space="preserve">, </w:t>
      </w:r>
      <w:r w:rsidR="00C42729" w:rsidRPr="003D3B72">
        <w:rPr>
          <w:rFonts w:ascii="Times New Roman" w:hAnsi="Times New Roman"/>
        </w:rPr>
        <w:t>including</w:t>
      </w:r>
      <w:r w:rsidR="00050F49">
        <w:rPr>
          <w:rFonts w:ascii="Times New Roman" w:hAnsi="Times New Roman"/>
        </w:rPr>
        <w:t xml:space="preserve"> </w:t>
      </w:r>
      <w:r w:rsidR="00C42729" w:rsidRPr="003D3B72">
        <w:rPr>
          <w:rFonts w:ascii="Times New Roman" w:hAnsi="Times New Roman"/>
        </w:rPr>
        <w:t xml:space="preserve">the </w:t>
      </w:r>
      <w:r w:rsidR="007C730A" w:rsidRPr="003D3B72">
        <w:rPr>
          <w:rFonts w:ascii="Times New Roman" w:hAnsi="Times New Roman"/>
        </w:rPr>
        <w:t xml:space="preserve">plaintiff's email </w:t>
      </w:r>
      <w:r w:rsidR="007371CA" w:rsidRPr="003D3B72">
        <w:rPr>
          <w:rFonts w:ascii="Times New Roman" w:hAnsi="Times New Roman"/>
        </w:rPr>
        <w:t xml:space="preserve">sent </w:t>
      </w:r>
      <w:r w:rsidR="007371CA" w:rsidRPr="003D3B72">
        <w:rPr>
          <w:rFonts w:ascii="Times New Roman" w:hAnsi="Times New Roman"/>
        </w:rPr>
        <w:lastRenderedPageBreak/>
        <w:t>three days earlier, in which she said, among</w:t>
      </w:r>
      <w:r w:rsidR="00050F49">
        <w:rPr>
          <w:rFonts w:ascii="Times New Roman" w:hAnsi="Times New Roman"/>
        </w:rPr>
        <w:t xml:space="preserve"> </w:t>
      </w:r>
      <w:r w:rsidR="007371CA" w:rsidRPr="003D3B72">
        <w:rPr>
          <w:rFonts w:ascii="Times New Roman" w:hAnsi="Times New Roman"/>
        </w:rPr>
        <w:t>other things:</w:t>
      </w:r>
      <w:r w:rsidR="00C510A2" w:rsidRPr="003D3B72">
        <w:rPr>
          <w:rFonts w:ascii="Times New Roman" w:hAnsi="Times New Roman"/>
        </w:rPr>
        <w:t xml:space="preserve"> </w:t>
      </w:r>
      <w:r w:rsidR="007371CA" w:rsidRPr="003D3B72">
        <w:rPr>
          <w:rFonts w:ascii="Times New Roman" w:hAnsi="Times New Roman"/>
        </w:rPr>
        <w:t>"</w:t>
      </w:r>
      <w:proofErr w:type="spellStart"/>
      <w:r w:rsidR="007371CA" w:rsidRPr="003D3B72">
        <w:rPr>
          <w:rFonts w:ascii="Times New Roman" w:hAnsi="Times New Roman"/>
        </w:rPr>
        <w:t>i</w:t>
      </w:r>
      <w:proofErr w:type="spellEnd"/>
      <w:r w:rsidR="002F7694" w:rsidRPr="003D3B72">
        <w:rPr>
          <w:rFonts w:ascii="Times New Roman" w:hAnsi="Times New Roman"/>
        </w:rPr>
        <w:t xml:space="preserve"> </w:t>
      </w:r>
      <w:r w:rsidR="007371CA" w:rsidRPr="003D3B72">
        <w:rPr>
          <w:rFonts w:ascii="Times New Roman" w:hAnsi="Times New Roman"/>
        </w:rPr>
        <w:t xml:space="preserve">am in </w:t>
      </w:r>
      <w:proofErr w:type="spellStart"/>
      <w:r w:rsidR="007371CA" w:rsidRPr="003D3B72">
        <w:rPr>
          <w:rFonts w:ascii="Times New Roman" w:hAnsi="Times New Roman"/>
        </w:rPr>
        <w:t>sydeny</w:t>
      </w:r>
      <w:proofErr w:type="spellEnd"/>
      <w:r w:rsidR="007371CA" w:rsidRPr="003D3B72">
        <w:rPr>
          <w:rFonts w:ascii="Times New Roman" w:hAnsi="Times New Roman"/>
        </w:rPr>
        <w:t xml:space="preserve"> without money and home, </w:t>
      </w:r>
      <w:proofErr w:type="spellStart"/>
      <w:r w:rsidR="007371CA" w:rsidRPr="003D3B72">
        <w:rPr>
          <w:rFonts w:ascii="Times New Roman" w:hAnsi="Times New Roman"/>
        </w:rPr>
        <w:t>i</w:t>
      </w:r>
      <w:proofErr w:type="spellEnd"/>
      <w:r w:rsidR="007371CA" w:rsidRPr="003D3B72">
        <w:rPr>
          <w:rFonts w:ascii="Times New Roman" w:hAnsi="Times New Roman"/>
        </w:rPr>
        <w:t xml:space="preserve"> have been </w:t>
      </w:r>
      <w:proofErr w:type="spellStart"/>
      <w:r w:rsidR="007371CA" w:rsidRPr="003D3B72">
        <w:rPr>
          <w:rFonts w:ascii="Times New Roman" w:hAnsi="Times New Roman"/>
        </w:rPr>
        <w:t>reaaly</w:t>
      </w:r>
      <w:proofErr w:type="spellEnd"/>
      <w:r w:rsidR="007371CA" w:rsidRPr="003D3B72">
        <w:rPr>
          <w:rFonts w:ascii="Times New Roman" w:hAnsi="Times New Roman"/>
        </w:rPr>
        <w:t xml:space="preserve"> bad situation to come back </w:t>
      </w:r>
      <w:proofErr w:type="spellStart"/>
      <w:r w:rsidR="007371CA" w:rsidRPr="003D3B72">
        <w:rPr>
          <w:rFonts w:ascii="Times New Roman" w:hAnsi="Times New Roman"/>
        </w:rPr>
        <w:t>melbourne</w:t>
      </w:r>
      <w:proofErr w:type="spellEnd"/>
      <w:r w:rsidR="007371CA" w:rsidRPr="003D3B72">
        <w:rPr>
          <w:rFonts w:ascii="Times New Roman" w:hAnsi="Times New Roman"/>
        </w:rPr>
        <w:t xml:space="preserve"> for case, no body listen to me even government, call me </w:t>
      </w:r>
      <w:proofErr w:type="spellStart"/>
      <w:r w:rsidR="007371CA" w:rsidRPr="003D3B72">
        <w:rPr>
          <w:rFonts w:ascii="Times New Roman" w:hAnsi="Times New Roman"/>
        </w:rPr>
        <w:t>bla</w:t>
      </w:r>
      <w:proofErr w:type="spellEnd"/>
      <w:r w:rsidR="007371CA" w:rsidRPr="003D3B72">
        <w:rPr>
          <w:rFonts w:ascii="Times New Roman" w:hAnsi="Times New Roman"/>
        </w:rPr>
        <w:t xml:space="preserve"> </w:t>
      </w:r>
      <w:proofErr w:type="spellStart"/>
      <w:r w:rsidR="007371CA" w:rsidRPr="003D3B72">
        <w:rPr>
          <w:rFonts w:ascii="Times New Roman" w:hAnsi="Times New Roman"/>
        </w:rPr>
        <w:t>bla</w:t>
      </w:r>
      <w:proofErr w:type="spellEnd"/>
      <w:r w:rsidR="007371CA" w:rsidRPr="003D3B72">
        <w:rPr>
          <w:rFonts w:ascii="Times New Roman" w:hAnsi="Times New Roman"/>
        </w:rPr>
        <w:t xml:space="preserve"> or whatever or ye </w:t>
      </w:r>
      <w:proofErr w:type="spellStart"/>
      <w:r w:rsidR="007371CA" w:rsidRPr="003D3B72">
        <w:rPr>
          <w:rFonts w:ascii="Times New Roman" w:hAnsi="Times New Roman"/>
        </w:rPr>
        <w:t>ye</w:t>
      </w:r>
      <w:proofErr w:type="spellEnd"/>
      <w:r w:rsidR="007371CA" w:rsidRPr="003D3B72">
        <w:rPr>
          <w:rFonts w:ascii="Times New Roman" w:hAnsi="Times New Roman"/>
        </w:rPr>
        <w:t xml:space="preserve"> </w:t>
      </w:r>
      <w:proofErr w:type="spellStart"/>
      <w:r w:rsidR="007371CA" w:rsidRPr="003D3B72">
        <w:rPr>
          <w:rFonts w:ascii="Times New Roman" w:hAnsi="Times New Roman"/>
        </w:rPr>
        <w:t>ye</w:t>
      </w:r>
      <w:proofErr w:type="spellEnd"/>
      <w:r w:rsidR="007371CA" w:rsidRPr="003D3B72">
        <w:rPr>
          <w:rFonts w:ascii="Times New Roman" w:hAnsi="Times New Roman"/>
        </w:rPr>
        <w:t xml:space="preserve">, </w:t>
      </w:r>
      <w:proofErr w:type="spellStart"/>
      <w:r w:rsidR="007371CA" w:rsidRPr="003D3B72">
        <w:rPr>
          <w:rFonts w:ascii="Times New Roman" w:hAnsi="Times New Roman"/>
        </w:rPr>
        <w:t>i</w:t>
      </w:r>
      <w:proofErr w:type="spellEnd"/>
      <w:r w:rsidR="00050F49">
        <w:rPr>
          <w:rFonts w:ascii="Times New Roman" w:hAnsi="Times New Roman"/>
        </w:rPr>
        <w:t xml:space="preserve"> </w:t>
      </w:r>
      <w:r w:rsidR="007371CA" w:rsidRPr="003D3B72">
        <w:rPr>
          <w:rFonts w:ascii="Times New Roman" w:hAnsi="Times New Roman"/>
        </w:rPr>
        <w:t xml:space="preserve">am really suffering mentally and </w:t>
      </w:r>
      <w:proofErr w:type="spellStart"/>
      <w:r w:rsidR="007371CA" w:rsidRPr="003D3B72">
        <w:rPr>
          <w:rFonts w:ascii="Times New Roman" w:hAnsi="Times New Roman"/>
        </w:rPr>
        <w:t>phscichly</w:t>
      </w:r>
      <w:proofErr w:type="spellEnd"/>
      <w:r w:rsidR="007371CA" w:rsidRPr="003D3B72">
        <w:rPr>
          <w:rFonts w:ascii="Times New Roman" w:hAnsi="Times New Roman"/>
        </w:rPr>
        <w:t>".</w:t>
      </w:r>
      <w:r w:rsidR="00C510A2" w:rsidRPr="003D3B72">
        <w:rPr>
          <w:rFonts w:ascii="Times New Roman" w:hAnsi="Times New Roman"/>
        </w:rPr>
        <w:t xml:space="preserve"> </w:t>
      </w:r>
      <w:r w:rsidR="00C42729" w:rsidRPr="003D3B72">
        <w:rPr>
          <w:rFonts w:ascii="Times New Roman" w:hAnsi="Times New Roman"/>
        </w:rPr>
        <w:t>The</w:t>
      </w:r>
      <w:r w:rsidR="00050F49">
        <w:rPr>
          <w:rFonts w:ascii="Times New Roman" w:hAnsi="Times New Roman"/>
        </w:rPr>
        <w:t xml:space="preserve"> </w:t>
      </w:r>
      <w:r w:rsidR="00C42729" w:rsidRPr="003D3B72">
        <w:rPr>
          <w:rFonts w:ascii="Times New Roman" w:hAnsi="Times New Roman"/>
        </w:rPr>
        <w:t>Minister</w:t>
      </w:r>
      <w:r w:rsidR="00C42729" w:rsidRPr="003D3B72" w:rsidDel="005B27B9">
        <w:rPr>
          <w:rFonts w:ascii="Times New Roman" w:hAnsi="Times New Roman"/>
        </w:rPr>
        <w:t xml:space="preserve"> </w:t>
      </w:r>
      <w:r w:rsidR="005B27B9" w:rsidRPr="003D3B72">
        <w:rPr>
          <w:rFonts w:ascii="Times New Roman" w:hAnsi="Times New Roman"/>
        </w:rPr>
        <w:t xml:space="preserve">submitted </w:t>
      </w:r>
      <w:r w:rsidR="00C42729" w:rsidRPr="003D3B72">
        <w:rPr>
          <w:rFonts w:ascii="Times New Roman" w:hAnsi="Times New Roman"/>
        </w:rPr>
        <w:t>that this was "a rational response written in English"</w:t>
      </w:r>
      <w:r w:rsidR="006C537A" w:rsidRPr="003D3B72">
        <w:rPr>
          <w:rFonts w:ascii="Times New Roman" w:hAnsi="Times New Roman"/>
        </w:rPr>
        <w:t>.</w:t>
      </w:r>
      <w:r w:rsidR="00C510A2" w:rsidRPr="003D3B72">
        <w:rPr>
          <w:rFonts w:ascii="Times New Roman" w:hAnsi="Times New Roman"/>
        </w:rPr>
        <w:t xml:space="preserve"> </w:t>
      </w:r>
      <w:r w:rsidR="00766D12" w:rsidRPr="003D3B72">
        <w:rPr>
          <w:rFonts w:ascii="Times New Roman" w:hAnsi="Times New Roman"/>
        </w:rPr>
        <w:t>That</w:t>
      </w:r>
      <w:r w:rsidR="00050F49">
        <w:rPr>
          <w:rFonts w:ascii="Times New Roman" w:hAnsi="Times New Roman"/>
        </w:rPr>
        <w:t xml:space="preserve"> </w:t>
      </w:r>
      <w:r w:rsidR="00766D12" w:rsidRPr="003D3B72">
        <w:rPr>
          <w:rFonts w:ascii="Times New Roman" w:hAnsi="Times New Roman"/>
        </w:rPr>
        <w:t>submission cannot be accepted.</w:t>
      </w:r>
      <w:r w:rsidR="00C510A2" w:rsidRPr="003D3B72">
        <w:rPr>
          <w:rFonts w:ascii="Times New Roman" w:hAnsi="Times New Roman"/>
        </w:rPr>
        <w:t xml:space="preserve"> </w:t>
      </w:r>
      <w:r w:rsidR="006C537A" w:rsidRPr="003D3B72">
        <w:rPr>
          <w:rFonts w:ascii="Times New Roman" w:hAnsi="Times New Roman"/>
        </w:rPr>
        <w:t xml:space="preserve">The information before the delegate indicated </w:t>
      </w:r>
      <w:r w:rsidR="00393351" w:rsidRPr="003D3B72">
        <w:rPr>
          <w:rFonts w:ascii="Times New Roman" w:hAnsi="Times New Roman"/>
        </w:rPr>
        <w:t xml:space="preserve">that </w:t>
      </w:r>
      <w:r w:rsidR="00214E00" w:rsidRPr="003D3B72">
        <w:rPr>
          <w:rFonts w:ascii="Times New Roman" w:hAnsi="Times New Roman"/>
        </w:rPr>
        <w:t xml:space="preserve">the plaintiff was </w:t>
      </w:r>
      <w:r w:rsidR="006959C3" w:rsidRPr="003D3B72">
        <w:rPr>
          <w:rFonts w:ascii="Times New Roman" w:hAnsi="Times New Roman"/>
        </w:rPr>
        <w:t>homeless, had</w:t>
      </w:r>
      <w:r w:rsidR="00050F49">
        <w:rPr>
          <w:rFonts w:ascii="Times New Roman" w:hAnsi="Times New Roman"/>
        </w:rPr>
        <w:t> </w:t>
      </w:r>
      <w:r w:rsidR="006959C3" w:rsidRPr="003D3B72">
        <w:rPr>
          <w:rFonts w:ascii="Times New Roman" w:hAnsi="Times New Roman"/>
        </w:rPr>
        <w:t>no money</w:t>
      </w:r>
      <w:r w:rsidR="00007F51" w:rsidRPr="003D3B72">
        <w:rPr>
          <w:rFonts w:ascii="Times New Roman" w:hAnsi="Times New Roman"/>
        </w:rPr>
        <w:t>, struggled to communicate in English</w:t>
      </w:r>
      <w:r w:rsidR="00F42C12" w:rsidRPr="003D3B72">
        <w:rPr>
          <w:rFonts w:ascii="Times New Roman" w:hAnsi="Times New Roman"/>
        </w:rPr>
        <w:t xml:space="preserve"> </w:t>
      </w:r>
      <w:r w:rsidR="006959C3" w:rsidRPr="003D3B72">
        <w:rPr>
          <w:rFonts w:ascii="Times New Roman" w:hAnsi="Times New Roman"/>
        </w:rPr>
        <w:t>and had been experiencing serious mental health issues requiring hospitalisation</w:t>
      </w:r>
      <w:r w:rsidR="008109CB" w:rsidRPr="003D3B72">
        <w:rPr>
          <w:rStyle w:val="FootnoteReference"/>
          <w:rFonts w:ascii="Times New Roman" w:hAnsi="Times New Roman"/>
          <w:sz w:val="24"/>
        </w:rPr>
        <w:footnoteReference w:id="8"/>
      </w:r>
      <w:r w:rsidR="006959C3" w:rsidRPr="003D3B72">
        <w:rPr>
          <w:rFonts w:ascii="Times New Roman" w:hAnsi="Times New Roman"/>
        </w:rPr>
        <w:t>.</w:t>
      </w:r>
    </w:p>
    <w:p w14:paraId="4CD979EA" w14:textId="1983EEFE" w:rsidR="00436B78" w:rsidRPr="003D3B72" w:rsidRDefault="00262A49"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2E49C9" w:rsidRPr="003D3B72">
        <w:rPr>
          <w:rFonts w:ascii="Times New Roman" w:hAnsi="Times New Roman"/>
        </w:rPr>
        <w:t>No one from the Department attempted to correct the plaintiff's misunderstanding</w:t>
      </w:r>
      <w:r w:rsidR="00040415" w:rsidRPr="003D3B72">
        <w:rPr>
          <w:rFonts w:ascii="Times New Roman" w:hAnsi="Times New Roman"/>
        </w:rPr>
        <w:t xml:space="preserve"> as to the </w:t>
      </w:r>
      <w:r w:rsidR="00067ED7" w:rsidRPr="003D3B72">
        <w:rPr>
          <w:rFonts w:ascii="Times New Roman" w:hAnsi="Times New Roman"/>
        </w:rPr>
        <w:t xml:space="preserve">location of the </w:t>
      </w:r>
      <w:r w:rsidR="00040415" w:rsidRPr="003D3B72">
        <w:rPr>
          <w:rFonts w:ascii="Times New Roman" w:hAnsi="Times New Roman"/>
        </w:rPr>
        <w:t>interview she was being offered</w:t>
      </w:r>
      <w:r w:rsidR="002E49C9" w:rsidRPr="003D3B72">
        <w:rPr>
          <w:rFonts w:ascii="Times New Roman" w:hAnsi="Times New Roman"/>
        </w:rPr>
        <w:t>.</w:t>
      </w:r>
      <w:r w:rsidR="00C510A2" w:rsidRPr="003D3B72">
        <w:rPr>
          <w:rFonts w:ascii="Times New Roman" w:hAnsi="Times New Roman"/>
        </w:rPr>
        <w:t xml:space="preserve"> </w:t>
      </w:r>
      <w:r w:rsidR="003B5397" w:rsidRPr="003D3B72">
        <w:rPr>
          <w:rFonts w:ascii="Times New Roman" w:hAnsi="Times New Roman"/>
        </w:rPr>
        <w:t xml:space="preserve">It is not necessary </w:t>
      </w:r>
      <w:r w:rsidR="00D75898" w:rsidRPr="003D3B72">
        <w:rPr>
          <w:rFonts w:ascii="Times New Roman" w:hAnsi="Times New Roman"/>
        </w:rPr>
        <w:t>to decide whether, given the plaintiff's circumstances, someone</w:t>
      </w:r>
      <w:r w:rsidR="009B00FD">
        <w:rPr>
          <w:rFonts w:ascii="Times New Roman" w:hAnsi="Times New Roman"/>
        </w:rPr>
        <w:t> </w:t>
      </w:r>
      <w:r w:rsidR="00D75898" w:rsidRPr="003D3B72">
        <w:rPr>
          <w:rFonts w:ascii="Times New Roman" w:hAnsi="Times New Roman"/>
        </w:rPr>
        <w:t xml:space="preserve">should have attempted to correct the plaintiff's misunderstanding </w:t>
      </w:r>
      <w:r w:rsidR="00D75898" w:rsidRPr="003D3B72">
        <w:rPr>
          <w:rFonts w:ascii="Times New Roman" w:hAnsi="Times New Roman"/>
          <w:i/>
        </w:rPr>
        <w:t>in</w:t>
      </w:r>
      <w:r w:rsidR="009B00FD">
        <w:rPr>
          <w:rFonts w:ascii="Times New Roman" w:hAnsi="Times New Roman"/>
          <w:i/>
        </w:rPr>
        <w:t> </w:t>
      </w:r>
      <w:r w:rsidR="00D75898" w:rsidRPr="003D3B72">
        <w:rPr>
          <w:rFonts w:ascii="Times New Roman" w:hAnsi="Times New Roman"/>
          <w:i/>
        </w:rPr>
        <w:t>Turkish</w:t>
      </w:r>
      <w:r w:rsidR="00963131" w:rsidRPr="003D3B72">
        <w:rPr>
          <w:rFonts w:ascii="Times New Roman" w:hAnsi="Times New Roman"/>
        </w:rPr>
        <w:t xml:space="preserve"> because</w:t>
      </w:r>
      <w:r w:rsidR="00102AE4" w:rsidRPr="003D3B72">
        <w:rPr>
          <w:rFonts w:ascii="Times New Roman" w:hAnsi="Times New Roman"/>
        </w:rPr>
        <w:t xml:space="preserve"> no </w:t>
      </w:r>
      <w:r w:rsidR="00183CC7" w:rsidRPr="003D3B72">
        <w:rPr>
          <w:rFonts w:ascii="Times New Roman" w:hAnsi="Times New Roman"/>
        </w:rPr>
        <w:t>attempt was made</w:t>
      </w:r>
      <w:r w:rsidR="00102AE4" w:rsidRPr="003D3B72">
        <w:rPr>
          <w:rFonts w:ascii="Times New Roman" w:hAnsi="Times New Roman"/>
        </w:rPr>
        <w:t xml:space="preserve"> </w:t>
      </w:r>
      <w:r w:rsidR="00102AE4" w:rsidRPr="003D3B72">
        <w:rPr>
          <w:rFonts w:ascii="Times New Roman" w:hAnsi="Times New Roman"/>
          <w:i/>
        </w:rPr>
        <w:t>in</w:t>
      </w:r>
      <w:r w:rsidR="009B00FD">
        <w:rPr>
          <w:rFonts w:ascii="Times New Roman" w:hAnsi="Times New Roman"/>
          <w:i/>
        </w:rPr>
        <w:t xml:space="preserve"> </w:t>
      </w:r>
      <w:r w:rsidR="00102AE4" w:rsidRPr="003D3B72">
        <w:rPr>
          <w:rFonts w:ascii="Times New Roman" w:hAnsi="Times New Roman"/>
          <w:i/>
        </w:rPr>
        <w:t>English</w:t>
      </w:r>
      <w:r w:rsidR="00102AE4" w:rsidRPr="003D3B72">
        <w:rPr>
          <w:rFonts w:ascii="Times New Roman" w:hAnsi="Times New Roman"/>
        </w:rPr>
        <w:t>.</w:t>
      </w:r>
      <w:r w:rsidR="00C510A2" w:rsidRPr="003D3B72">
        <w:rPr>
          <w:rFonts w:ascii="Times New Roman" w:hAnsi="Times New Roman"/>
        </w:rPr>
        <w:t xml:space="preserve"> </w:t>
      </w:r>
      <w:r w:rsidR="002E07DC" w:rsidRPr="003D3B72">
        <w:rPr>
          <w:rFonts w:ascii="Times New Roman" w:hAnsi="Times New Roman"/>
        </w:rPr>
        <w:t>The email sent on 3</w:t>
      </w:r>
      <w:r w:rsidR="00422EA0" w:rsidRPr="003D3B72">
        <w:rPr>
          <w:rFonts w:ascii="Times New Roman" w:hAnsi="Times New Roman"/>
        </w:rPr>
        <w:t> </w:t>
      </w:r>
      <w:r w:rsidR="002E07DC" w:rsidRPr="003D3B72">
        <w:rPr>
          <w:rFonts w:ascii="Times New Roman" w:hAnsi="Times New Roman"/>
        </w:rPr>
        <w:t>March</w:t>
      </w:r>
      <w:r w:rsidR="009B00FD">
        <w:rPr>
          <w:rFonts w:ascii="Times New Roman" w:hAnsi="Times New Roman"/>
        </w:rPr>
        <w:t xml:space="preserve"> </w:t>
      </w:r>
      <w:r w:rsidR="002E07DC" w:rsidRPr="003D3B72">
        <w:rPr>
          <w:rFonts w:ascii="Times New Roman" w:hAnsi="Times New Roman"/>
        </w:rPr>
        <w:t>2020 stating that the Department might be able to provide support if the plaintiff "</w:t>
      </w:r>
      <w:r w:rsidR="0020074E" w:rsidRPr="003D3B72">
        <w:rPr>
          <w:rFonts w:ascii="Times New Roman" w:hAnsi="Times New Roman"/>
        </w:rPr>
        <w:t xml:space="preserve">continued to </w:t>
      </w:r>
      <w:r w:rsidR="002E07DC" w:rsidRPr="003D3B72">
        <w:rPr>
          <w:rFonts w:ascii="Times New Roman" w:hAnsi="Times New Roman"/>
        </w:rPr>
        <w:t>experienc</w:t>
      </w:r>
      <w:r w:rsidR="0020074E" w:rsidRPr="003D3B72">
        <w:rPr>
          <w:rFonts w:ascii="Times New Roman" w:hAnsi="Times New Roman"/>
        </w:rPr>
        <w:t>e</w:t>
      </w:r>
      <w:r w:rsidR="002E07DC" w:rsidRPr="003D3B72">
        <w:rPr>
          <w:rFonts w:ascii="Times New Roman" w:hAnsi="Times New Roman"/>
        </w:rPr>
        <w:t xml:space="preserve"> difficulty" and inviting the plaintiff to contact the </w:t>
      </w:r>
      <w:r w:rsidR="00145A9B" w:rsidRPr="003D3B72">
        <w:rPr>
          <w:rFonts w:ascii="Times New Roman" w:hAnsi="Times New Roman"/>
        </w:rPr>
        <w:t xml:space="preserve">Status Resolution Officer </w:t>
      </w:r>
      <w:r w:rsidR="0020646E" w:rsidRPr="003D3B72">
        <w:rPr>
          <w:rFonts w:ascii="Times New Roman" w:hAnsi="Times New Roman"/>
        </w:rPr>
        <w:t>did not ameliorate the situation.</w:t>
      </w:r>
      <w:r w:rsidR="00C510A2" w:rsidRPr="003D3B72">
        <w:rPr>
          <w:rFonts w:ascii="Times New Roman" w:hAnsi="Times New Roman"/>
        </w:rPr>
        <w:t xml:space="preserve"> </w:t>
      </w:r>
      <w:r w:rsidR="0020646E" w:rsidRPr="003D3B72">
        <w:rPr>
          <w:rFonts w:ascii="Times New Roman" w:hAnsi="Times New Roman"/>
        </w:rPr>
        <w:t>The</w:t>
      </w:r>
      <w:r w:rsidR="009B00FD">
        <w:rPr>
          <w:rFonts w:ascii="Times New Roman" w:hAnsi="Times New Roman"/>
        </w:rPr>
        <w:t xml:space="preserve"> </w:t>
      </w:r>
      <w:r w:rsidR="0020646E" w:rsidRPr="003D3B72">
        <w:rPr>
          <w:rFonts w:ascii="Times New Roman" w:hAnsi="Times New Roman"/>
        </w:rPr>
        <w:t xml:space="preserve">plaintiff obviously </w:t>
      </w:r>
      <w:r w:rsidR="0020646E" w:rsidRPr="003D3B72">
        <w:rPr>
          <w:rFonts w:ascii="Times New Roman" w:hAnsi="Times New Roman"/>
          <w:i/>
        </w:rPr>
        <w:t>was</w:t>
      </w:r>
      <w:r w:rsidR="0020646E" w:rsidRPr="003D3B72">
        <w:rPr>
          <w:rFonts w:ascii="Times New Roman" w:hAnsi="Times New Roman"/>
        </w:rPr>
        <w:t xml:space="preserve"> </w:t>
      </w:r>
      <w:proofErr w:type="gramStart"/>
      <w:r w:rsidR="00CB486F" w:rsidRPr="003D3B72">
        <w:rPr>
          <w:rFonts w:ascii="Times New Roman" w:hAnsi="Times New Roman"/>
        </w:rPr>
        <w:t>experiencing difficulty</w:t>
      </w:r>
      <w:proofErr w:type="gramEnd"/>
      <w:r w:rsidR="00CB486F" w:rsidRPr="003D3B72">
        <w:rPr>
          <w:rFonts w:ascii="Times New Roman" w:hAnsi="Times New Roman"/>
        </w:rPr>
        <w:t xml:space="preserve">, and the offer of support </w:t>
      </w:r>
      <w:r w:rsidR="00673D93" w:rsidRPr="003D3B72">
        <w:rPr>
          <w:rFonts w:ascii="Times New Roman" w:hAnsi="Times New Roman"/>
        </w:rPr>
        <w:t xml:space="preserve">did not attempt to inform the plaintiff that she had misunderstood </w:t>
      </w:r>
      <w:r w:rsidR="00EB4CDC" w:rsidRPr="003D3B72">
        <w:rPr>
          <w:rFonts w:ascii="Times New Roman" w:hAnsi="Times New Roman"/>
        </w:rPr>
        <w:t xml:space="preserve">that she </w:t>
      </w:r>
      <w:r w:rsidR="00673D93" w:rsidRPr="003D3B72">
        <w:rPr>
          <w:rFonts w:ascii="Times New Roman" w:hAnsi="Times New Roman"/>
        </w:rPr>
        <w:t>was being offered an interview in Sydney.</w:t>
      </w:r>
      <w:r w:rsidR="00C510A2" w:rsidRPr="003D3B72">
        <w:rPr>
          <w:rFonts w:ascii="Times New Roman" w:hAnsi="Times New Roman"/>
        </w:rPr>
        <w:t xml:space="preserve"> </w:t>
      </w:r>
      <w:r w:rsidR="00C04D46" w:rsidRPr="003D3B72">
        <w:rPr>
          <w:rFonts w:ascii="Times New Roman" w:hAnsi="Times New Roman"/>
        </w:rPr>
        <w:t>That was the critical issue that needed to be addressed.</w:t>
      </w:r>
    </w:p>
    <w:p w14:paraId="1EC15637" w14:textId="63C670E4" w:rsidR="000C3516" w:rsidRPr="003D3B72" w:rsidRDefault="00673D93"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22017F" w:rsidRPr="003D3B72">
        <w:rPr>
          <w:rFonts w:ascii="Times New Roman" w:hAnsi="Times New Roman"/>
        </w:rPr>
        <w:t xml:space="preserve">The Minister submits that </w:t>
      </w:r>
      <w:r w:rsidR="00ED7B77" w:rsidRPr="003D3B72">
        <w:rPr>
          <w:rFonts w:ascii="Times New Roman" w:hAnsi="Times New Roman"/>
        </w:rPr>
        <w:t>it was not unreasonable for the delegate to exercise the discretion conferred by s</w:t>
      </w:r>
      <w:r w:rsidR="00A71872" w:rsidRPr="003D3B72">
        <w:rPr>
          <w:rFonts w:ascii="Times New Roman" w:hAnsi="Times New Roman"/>
        </w:rPr>
        <w:t> </w:t>
      </w:r>
      <w:r w:rsidR="00ED7B77" w:rsidRPr="003D3B72">
        <w:rPr>
          <w:rFonts w:ascii="Times New Roman" w:hAnsi="Times New Roman"/>
        </w:rPr>
        <w:t>62 because "the</w:t>
      </w:r>
      <w:r w:rsidR="00F04CC3">
        <w:rPr>
          <w:rFonts w:ascii="Times New Roman" w:hAnsi="Times New Roman"/>
        </w:rPr>
        <w:t xml:space="preserve"> </w:t>
      </w:r>
      <w:r w:rsidR="00ED7B77" w:rsidRPr="003D3B72">
        <w:rPr>
          <w:rFonts w:ascii="Times New Roman" w:hAnsi="Times New Roman"/>
        </w:rPr>
        <w:t xml:space="preserve">plaintiff [was] given multiple opportunities to respond to the delegate's request for information and [did] not </w:t>
      </w:r>
      <w:proofErr w:type="gramStart"/>
      <w:r w:rsidR="00ED7B77" w:rsidRPr="003D3B72">
        <w:rPr>
          <w:rFonts w:ascii="Times New Roman" w:hAnsi="Times New Roman"/>
        </w:rPr>
        <w:t>respond[</w:t>
      </w:r>
      <w:proofErr w:type="gramEnd"/>
      <w:r w:rsidR="00ED7B77" w:rsidRPr="003D3B72">
        <w:rPr>
          <w:rFonts w:ascii="Times New Roman" w:hAnsi="Times New Roman"/>
        </w:rPr>
        <w:t xml:space="preserve">] </w:t>
      </w:r>
      <w:r w:rsidR="00ED7B77" w:rsidRPr="003D3B72">
        <w:rPr>
          <w:rFonts w:ascii="Times New Roman" w:hAnsi="Times New Roman"/>
          <w:i/>
        </w:rPr>
        <w:t>substantively</w:t>
      </w:r>
      <w:r w:rsidR="00ED7B77" w:rsidRPr="003D3B72">
        <w:rPr>
          <w:rFonts w:ascii="Times New Roman" w:hAnsi="Times New Roman"/>
        </w:rPr>
        <w:t xml:space="preserve">" </w:t>
      </w:r>
      <w:r w:rsidR="00E51972" w:rsidRPr="003D3B72">
        <w:rPr>
          <w:rFonts w:ascii="Times New Roman" w:hAnsi="Times New Roman"/>
        </w:rPr>
        <w:t>(emphasis added)</w:t>
      </w:r>
      <w:r w:rsidR="000238BF" w:rsidRPr="003D3B72">
        <w:rPr>
          <w:rFonts w:ascii="Times New Roman" w:hAnsi="Times New Roman"/>
        </w:rPr>
        <w:t>.</w:t>
      </w:r>
      <w:r w:rsidR="00C510A2" w:rsidRPr="003D3B72">
        <w:rPr>
          <w:rFonts w:ascii="Times New Roman" w:hAnsi="Times New Roman"/>
        </w:rPr>
        <w:t xml:space="preserve"> </w:t>
      </w:r>
      <w:r w:rsidR="000C3516" w:rsidRPr="003D3B72">
        <w:rPr>
          <w:rFonts w:ascii="Times New Roman" w:hAnsi="Times New Roman"/>
        </w:rPr>
        <w:t xml:space="preserve">The Minister also drew attention to </w:t>
      </w:r>
      <w:r w:rsidR="00A4568B" w:rsidRPr="003D3B72">
        <w:rPr>
          <w:rFonts w:ascii="Times New Roman" w:hAnsi="Times New Roman"/>
        </w:rPr>
        <w:t xml:space="preserve">the difficulty the Department had </w:t>
      </w:r>
      <w:r w:rsidR="00B25646" w:rsidRPr="003D3B72">
        <w:rPr>
          <w:rFonts w:ascii="Times New Roman" w:hAnsi="Times New Roman"/>
        </w:rPr>
        <w:t xml:space="preserve">experienced in </w:t>
      </w:r>
      <w:r w:rsidR="00A4568B" w:rsidRPr="003D3B72">
        <w:rPr>
          <w:rFonts w:ascii="Times New Roman" w:hAnsi="Times New Roman"/>
        </w:rPr>
        <w:t>contacting the plaintiff</w:t>
      </w:r>
      <w:r w:rsidR="003B2383" w:rsidRPr="003D3B72">
        <w:rPr>
          <w:rFonts w:ascii="Times New Roman" w:hAnsi="Times New Roman"/>
        </w:rPr>
        <w:t xml:space="preserve"> in the seven months or so leading up to the delegate's decision</w:t>
      </w:r>
      <w:r w:rsidR="002D772E" w:rsidRPr="003D3B72">
        <w:rPr>
          <w:rFonts w:ascii="Times New Roman" w:hAnsi="Times New Roman"/>
        </w:rPr>
        <w:t>.</w:t>
      </w:r>
    </w:p>
    <w:p w14:paraId="1B1203DF" w14:textId="12D1DE4C" w:rsidR="00647261" w:rsidRPr="003D3B72" w:rsidRDefault="000C3516"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1D4EA0" w:rsidRPr="003D3B72">
        <w:rPr>
          <w:rFonts w:ascii="Times New Roman" w:hAnsi="Times New Roman"/>
        </w:rPr>
        <w:t xml:space="preserve">To say that the plaintiff did not respond </w:t>
      </w:r>
      <w:r w:rsidR="001D4EA0" w:rsidRPr="003D3B72">
        <w:rPr>
          <w:rFonts w:ascii="Times New Roman" w:hAnsi="Times New Roman"/>
          <w:i/>
        </w:rPr>
        <w:t>substantively</w:t>
      </w:r>
      <w:r w:rsidR="001D4EA0" w:rsidRPr="003D3B72">
        <w:rPr>
          <w:rFonts w:ascii="Times New Roman" w:hAnsi="Times New Roman"/>
        </w:rPr>
        <w:t xml:space="preserve"> is to ignore what the plaintiff did communicate</w:t>
      </w:r>
      <w:r w:rsidR="00B66423" w:rsidRPr="003D3B72">
        <w:rPr>
          <w:rFonts w:ascii="Times New Roman" w:hAnsi="Times New Roman"/>
        </w:rPr>
        <w:t>,</w:t>
      </w:r>
      <w:r w:rsidR="00C510A2" w:rsidRPr="003D3B72">
        <w:rPr>
          <w:rFonts w:ascii="Times New Roman" w:hAnsi="Times New Roman"/>
        </w:rPr>
        <w:t xml:space="preserve"> </w:t>
      </w:r>
      <w:r w:rsidR="001D4EA0" w:rsidRPr="003D3B72">
        <w:rPr>
          <w:rFonts w:ascii="Times New Roman" w:hAnsi="Times New Roman"/>
        </w:rPr>
        <w:t xml:space="preserve">namely, that she </w:t>
      </w:r>
      <w:r w:rsidR="00617011" w:rsidRPr="003D3B72">
        <w:rPr>
          <w:rFonts w:ascii="Times New Roman" w:hAnsi="Times New Roman"/>
        </w:rPr>
        <w:t xml:space="preserve">was in desperate circumstances and could not </w:t>
      </w:r>
      <w:r w:rsidR="008918E4" w:rsidRPr="003D3B72">
        <w:rPr>
          <w:rFonts w:ascii="Times New Roman" w:hAnsi="Times New Roman"/>
        </w:rPr>
        <w:t xml:space="preserve">go </w:t>
      </w:r>
      <w:r w:rsidR="00617011" w:rsidRPr="003D3B72">
        <w:rPr>
          <w:rFonts w:ascii="Times New Roman" w:hAnsi="Times New Roman"/>
        </w:rPr>
        <w:t>to Melbourne.</w:t>
      </w:r>
      <w:r w:rsidR="00C510A2" w:rsidRPr="003D3B72">
        <w:rPr>
          <w:rFonts w:ascii="Times New Roman" w:hAnsi="Times New Roman"/>
        </w:rPr>
        <w:t xml:space="preserve"> </w:t>
      </w:r>
      <w:r w:rsidR="00F93332" w:rsidRPr="003D3B72">
        <w:rPr>
          <w:rFonts w:ascii="Times New Roman" w:hAnsi="Times New Roman"/>
        </w:rPr>
        <w:t>No</w:t>
      </w:r>
      <w:r w:rsidR="00F04CC3">
        <w:rPr>
          <w:rFonts w:ascii="Times New Roman" w:hAnsi="Times New Roman"/>
        </w:rPr>
        <w:t xml:space="preserve"> </w:t>
      </w:r>
      <w:r w:rsidR="00F93332" w:rsidRPr="003D3B72">
        <w:rPr>
          <w:rFonts w:ascii="Times New Roman" w:hAnsi="Times New Roman"/>
        </w:rPr>
        <w:t xml:space="preserve">reasonable decision-maker could have ignored </w:t>
      </w:r>
      <w:r w:rsidR="00EC58B0" w:rsidRPr="003D3B72">
        <w:rPr>
          <w:rFonts w:ascii="Times New Roman" w:hAnsi="Times New Roman"/>
        </w:rPr>
        <w:t>the plaintiff's misunderstanding, particularly having regard to her circumstances, and</w:t>
      </w:r>
      <w:r w:rsidR="00F04CC3">
        <w:rPr>
          <w:rFonts w:ascii="Times New Roman" w:hAnsi="Times New Roman"/>
        </w:rPr>
        <w:t> </w:t>
      </w:r>
      <w:r w:rsidR="00EC58B0" w:rsidRPr="003D3B72">
        <w:rPr>
          <w:rFonts w:ascii="Times New Roman" w:hAnsi="Times New Roman"/>
        </w:rPr>
        <w:t xml:space="preserve">proceeded to </w:t>
      </w:r>
      <w:r w:rsidR="00981037" w:rsidRPr="003D3B72">
        <w:rPr>
          <w:rFonts w:ascii="Times New Roman" w:hAnsi="Times New Roman"/>
        </w:rPr>
        <w:t xml:space="preserve">refuse to grant a visa </w:t>
      </w:r>
      <w:r w:rsidR="00A373A0" w:rsidRPr="003D3B72">
        <w:rPr>
          <w:rFonts w:ascii="Times New Roman" w:hAnsi="Times New Roman"/>
        </w:rPr>
        <w:t xml:space="preserve">for reasons that depended on </w:t>
      </w:r>
      <w:r w:rsidR="00AD432A" w:rsidRPr="003D3B72">
        <w:rPr>
          <w:rFonts w:ascii="Times New Roman" w:hAnsi="Times New Roman"/>
        </w:rPr>
        <w:t>the plaintiff's failure to provide further information and to attend an interview.</w:t>
      </w:r>
    </w:p>
    <w:p w14:paraId="0304BD83" w14:textId="03F70DEC" w:rsidR="00BD1C73" w:rsidRPr="003D3B72" w:rsidRDefault="00647261"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2D772E" w:rsidRPr="003D3B72">
        <w:rPr>
          <w:rFonts w:ascii="Times New Roman" w:hAnsi="Times New Roman"/>
        </w:rPr>
        <w:t>It m</w:t>
      </w:r>
      <w:r w:rsidR="00B9003E" w:rsidRPr="003D3B72">
        <w:rPr>
          <w:rFonts w:ascii="Times New Roman" w:hAnsi="Times New Roman"/>
        </w:rPr>
        <w:t>ust</w:t>
      </w:r>
      <w:r w:rsidR="002D772E" w:rsidRPr="003D3B72">
        <w:rPr>
          <w:rFonts w:ascii="Times New Roman" w:hAnsi="Times New Roman"/>
        </w:rPr>
        <w:t xml:space="preserve"> be accepted that</w:t>
      </w:r>
      <w:r w:rsidR="00771FB2" w:rsidRPr="003D3B72">
        <w:rPr>
          <w:rFonts w:ascii="Times New Roman" w:hAnsi="Times New Roman"/>
        </w:rPr>
        <w:t xml:space="preserve">, if a </w:t>
      </w:r>
      <w:r w:rsidR="00860B72" w:rsidRPr="003D3B72">
        <w:rPr>
          <w:rFonts w:ascii="Times New Roman" w:hAnsi="Times New Roman"/>
        </w:rPr>
        <w:t>visa applicant is unresponsive, there may come a point</w:t>
      </w:r>
      <w:r w:rsidR="005F7693" w:rsidRPr="003D3B72">
        <w:rPr>
          <w:rFonts w:ascii="Times New Roman" w:hAnsi="Times New Roman"/>
        </w:rPr>
        <w:t xml:space="preserve"> in time</w:t>
      </w:r>
      <w:r w:rsidR="00860B72" w:rsidRPr="003D3B72">
        <w:rPr>
          <w:rFonts w:ascii="Times New Roman" w:hAnsi="Times New Roman"/>
        </w:rPr>
        <w:t xml:space="preserve"> where </w:t>
      </w:r>
      <w:r w:rsidR="000E05A7" w:rsidRPr="003D3B72">
        <w:rPr>
          <w:rFonts w:ascii="Times New Roman" w:hAnsi="Times New Roman"/>
        </w:rPr>
        <w:t xml:space="preserve">it is </w:t>
      </w:r>
      <w:r w:rsidR="00324373" w:rsidRPr="003D3B72">
        <w:rPr>
          <w:rFonts w:ascii="Times New Roman" w:hAnsi="Times New Roman"/>
        </w:rPr>
        <w:t xml:space="preserve">reasonable </w:t>
      </w:r>
      <w:r w:rsidR="005F7693" w:rsidRPr="003D3B72">
        <w:rPr>
          <w:rFonts w:ascii="Times New Roman" w:hAnsi="Times New Roman"/>
        </w:rPr>
        <w:t>for a decision</w:t>
      </w:r>
      <w:r w:rsidR="005F7693" w:rsidRPr="003D3B72">
        <w:rPr>
          <w:rFonts w:ascii="Times New Roman" w:hAnsi="Times New Roman"/>
        </w:rPr>
        <w:noBreakHyphen/>
        <w:t xml:space="preserve">maker </w:t>
      </w:r>
      <w:r w:rsidR="000E05A7" w:rsidRPr="003D3B72">
        <w:rPr>
          <w:rFonts w:ascii="Times New Roman" w:hAnsi="Times New Roman"/>
        </w:rPr>
        <w:t>to exercise the discretion under s</w:t>
      </w:r>
      <w:r w:rsidR="00B738F0" w:rsidRPr="003D3B72">
        <w:rPr>
          <w:rFonts w:ascii="Times New Roman" w:hAnsi="Times New Roman"/>
        </w:rPr>
        <w:t> </w:t>
      </w:r>
      <w:r w:rsidR="000E05A7" w:rsidRPr="003D3B72">
        <w:rPr>
          <w:rFonts w:ascii="Times New Roman" w:hAnsi="Times New Roman"/>
        </w:rPr>
        <w:t xml:space="preserve">62 </w:t>
      </w:r>
      <w:r w:rsidR="00F73D64" w:rsidRPr="003D3B72">
        <w:rPr>
          <w:rFonts w:ascii="Times New Roman" w:hAnsi="Times New Roman"/>
        </w:rPr>
        <w:t xml:space="preserve">of the </w:t>
      </w:r>
      <w:r w:rsidR="00F73D64" w:rsidRPr="003D3B72">
        <w:rPr>
          <w:rFonts w:ascii="Times New Roman" w:hAnsi="Times New Roman"/>
          <w:i/>
        </w:rPr>
        <w:t xml:space="preserve">Migration Act </w:t>
      </w:r>
      <w:r w:rsidR="000E05A7" w:rsidRPr="003D3B72">
        <w:rPr>
          <w:rFonts w:ascii="Times New Roman" w:hAnsi="Times New Roman"/>
        </w:rPr>
        <w:t xml:space="preserve">and </w:t>
      </w:r>
      <w:proofErr w:type="gramStart"/>
      <w:r w:rsidR="000E05A7" w:rsidRPr="003D3B72">
        <w:rPr>
          <w:rFonts w:ascii="Times New Roman" w:hAnsi="Times New Roman"/>
        </w:rPr>
        <w:t>make a decision</w:t>
      </w:r>
      <w:proofErr w:type="gramEnd"/>
      <w:r w:rsidR="007E73BA" w:rsidRPr="003D3B72">
        <w:rPr>
          <w:rFonts w:ascii="Times New Roman" w:hAnsi="Times New Roman"/>
        </w:rPr>
        <w:t xml:space="preserve"> to refuse to grant a visa</w:t>
      </w:r>
      <w:r w:rsidR="007E4AA9" w:rsidRPr="003D3B72">
        <w:rPr>
          <w:rFonts w:ascii="Times New Roman" w:hAnsi="Times New Roman"/>
        </w:rPr>
        <w:t>.</w:t>
      </w:r>
      <w:r w:rsidR="00C510A2" w:rsidRPr="003D3B72">
        <w:rPr>
          <w:rFonts w:ascii="Times New Roman" w:hAnsi="Times New Roman"/>
        </w:rPr>
        <w:t xml:space="preserve"> </w:t>
      </w:r>
      <w:r w:rsidR="007E4AA9" w:rsidRPr="003D3B72">
        <w:rPr>
          <w:rFonts w:ascii="Times New Roman" w:hAnsi="Times New Roman"/>
        </w:rPr>
        <w:t>B</w:t>
      </w:r>
      <w:r w:rsidR="005A7D91" w:rsidRPr="003D3B72">
        <w:rPr>
          <w:rFonts w:ascii="Times New Roman" w:hAnsi="Times New Roman"/>
        </w:rPr>
        <w:t>ut</w:t>
      </w:r>
      <w:r w:rsidR="003134E2">
        <w:rPr>
          <w:rFonts w:ascii="Times New Roman" w:hAnsi="Times New Roman"/>
        </w:rPr>
        <w:t> </w:t>
      </w:r>
      <w:r w:rsidR="005A7D91" w:rsidRPr="003D3B72">
        <w:rPr>
          <w:rFonts w:ascii="Times New Roman" w:hAnsi="Times New Roman"/>
        </w:rPr>
        <w:t xml:space="preserve">no reasonable decision-maker could have decided that that point had been reached when the plaintiff </w:t>
      </w:r>
      <w:r w:rsidR="00874171" w:rsidRPr="003D3B72">
        <w:rPr>
          <w:rFonts w:ascii="Times New Roman" w:hAnsi="Times New Roman"/>
        </w:rPr>
        <w:t xml:space="preserve">had obviously </w:t>
      </w:r>
      <w:r w:rsidR="005A7D91" w:rsidRPr="003D3B72">
        <w:rPr>
          <w:rFonts w:ascii="Times New Roman" w:hAnsi="Times New Roman"/>
        </w:rPr>
        <w:t>misunderstood what was being offered to her and no one attempted to correct her misunderstanding.</w:t>
      </w:r>
    </w:p>
    <w:p w14:paraId="119E0C7B" w14:textId="6DBCCD62" w:rsidR="00262A49" w:rsidRPr="003D3B72" w:rsidRDefault="00BD1C73" w:rsidP="003D3B72">
      <w:pPr>
        <w:pStyle w:val="FixListStyle"/>
        <w:spacing w:after="260" w:line="280" w:lineRule="exact"/>
        <w:ind w:right="0"/>
        <w:jc w:val="both"/>
        <w:rPr>
          <w:rFonts w:ascii="Times New Roman" w:hAnsi="Times New Roman"/>
        </w:rPr>
      </w:pPr>
      <w:r w:rsidRPr="003D3B72">
        <w:rPr>
          <w:rFonts w:ascii="Times New Roman" w:hAnsi="Times New Roman"/>
        </w:rPr>
        <w:lastRenderedPageBreak/>
        <w:tab/>
      </w:r>
      <w:r w:rsidR="00A57D7F" w:rsidRPr="003D3B72">
        <w:rPr>
          <w:rFonts w:ascii="Times New Roman" w:hAnsi="Times New Roman"/>
        </w:rPr>
        <w:t xml:space="preserve">The Minister's reliance on </w:t>
      </w:r>
      <w:r w:rsidR="006D4766" w:rsidRPr="003D3B72">
        <w:rPr>
          <w:rFonts w:ascii="Times New Roman" w:hAnsi="Times New Roman"/>
        </w:rPr>
        <w:t>s </w:t>
      </w:r>
      <w:r w:rsidR="00BA2014" w:rsidRPr="003D3B72">
        <w:rPr>
          <w:rFonts w:ascii="Times New Roman" w:hAnsi="Times New Roman"/>
        </w:rPr>
        <w:t>51A</w:t>
      </w:r>
      <w:r w:rsidR="006D4766" w:rsidRPr="003D3B72">
        <w:rPr>
          <w:rFonts w:ascii="Times New Roman" w:hAnsi="Times New Roman"/>
        </w:rPr>
        <w:t xml:space="preserve"> of the </w:t>
      </w:r>
      <w:r w:rsidR="00BE388C" w:rsidRPr="003D3B72">
        <w:rPr>
          <w:rFonts w:ascii="Times New Roman" w:hAnsi="Times New Roman"/>
          <w:i/>
        </w:rPr>
        <w:t>Migration Act</w:t>
      </w:r>
      <w:r w:rsidR="00BE388C" w:rsidRPr="003D3B72">
        <w:rPr>
          <w:rFonts w:ascii="Times New Roman" w:hAnsi="Times New Roman"/>
        </w:rPr>
        <w:t>, which</w:t>
      </w:r>
      <w:r w:rsidR="003134E2">
        <w:rPr>
          <w:rFonts w:ascii="Times New Roman" w:hAnsi="Times New Roman"/>
        </w:rPr>
        <w:t xml:space="preserve"> </w:t>
      </w:r>
      <w:r w:rsidR="00BE388C" w:rsidRPr="003D3B72">
        <w:rPr>
          <w:rFonts w:ascii="Times New Roman" w:hAnsi="Times New Roman"/>
        </w:rPr>
        <w:t xml:space="preserve">provides that </w:t>
      </w:r>
      <w:proofErr w:type="spellStart"/>
      <w:r w:rsidR="00BE388C" w:rsidRPr="003D3B72">
        <w:rPr>
          <w:rFonts w:ascii="Times New Roman" w:hAnsi="Times New Roman"/>
        </w:rPr>
        <w:t>Subdiv</w:t>
      </w:r>
      <w:proofErr w:type="spellEnd"/>
      <w:r w:rsidR="00BE388C" w:rsidRPr="003D3B72">
        <w:rPr>
          <w:rFonts w:ascii="Times New Roman" w:hAnsi="Times New Roman"/>
        </w:rPr>
        <w:t xml:space="preserve"> AB of </w:t>
      </w:r>
      <w:proofErr w:type="spellStart"/>
      <w:r w:rsidR="00BE388C" w:rsidRPr="003D3B72">
        <w:rPr>
          <w:rFonts w:ascii="Times New Roman" w:hAnsi="Times New Roman"/>
        </w:rPr>
        <w:t>Div</w:t>
      </w:r>
      <w:proofErr w:type="spellEnd"/>
      <w:r w:rsidR="00BE388C" w:rsidRPr="003D3B72">
        <w:rPr>
          <w:rFonts w:ascii="Times New Roman" w:hAnsi="Times New Roman"/>
        </w:rPr>
        <w:t xml:space="preserve"> 3 </w:t>
      </w:r>
      <w:r w:rsidR="007323C4">
        <w:rPr>
          <w:rFonts w:ascii="Times New Roman" w:hAnsi="Times New Roman"/>
        </w:rPr>
        <w:t>of</w:t>
      </w:r>
      <w:r w:rsidR="007323C4" w:rsidRPr="003D3B72">
        <w:rPr>
          <w:rFonts w:ascii="Times New Roman" w:hAnsi="Times New Roman"/>
        </w:rPr>
        <w:t xml:space="preserve"> </w:t>
      </w:r>
      <w:r w:rsidR="00BE388C" w:rsidRPr="003D3B72">
        <w:rPr>
          <w:rFonts w:ascii="Times New Roman" w:hAnsi="Times New Roman"/>
        </w:rPr>
        <w:t>Pt 2</w:t>
      </w:r>
      <w:r w:rsidR="00BF191D" w:rsidRPr="003D3B72">
        <w:rPr>
          <w:rFonts w:ascii="Times New Roman" w:hAnsi="Times New Roman"/>
        </w:rPr>
        <w:t xml:space="preserve"> (which</w:t>
      </w:r>
      <w:r w:rsidR="00CE275A" w:rsidRPr="003D3B72">
        <w:rPr>
          <w:rFonts w:ascii="Times New Roman" w:hAnsi="Times New Roman"/>
        </w:rPr>
        <w:t xml:space="preserve"> contains s 58, among other provisions)</w:t>
      </w:r>
      <w:r w:rsidR="00BE388C" w:rsidRPr="003D3B72">
        <w:rPr>
          <w:rFonts w:ascii="Times New Roman" w:hAnsi="Times New Roman"/>
        </w:rPr>
        <w:t xml:space="preserve"> is taken to be "an</w:t>
      </w:r>
      <w:r w:rsidR="003134E2">
        <w:rPr>
          <w:rFonts w:ascii="Times New Roman" w:hAnsi="Times New Roman"/>
        </w:rPr>
        <w:t xml:space="preserve"> </w:t>
      </w:r>
      <w:r w:rsidR="00BE388C" w:rsidRPr="003D3B72">
        <w:rPr>
          <w:rFonts w:ascii="Times New Roman" w:hAnsi="Times New Roman"/>
        </w:rPr>
        <w:t>exhaustive statement of the requirements of the natural justice hearing rule in relation to the matters it deals with", is</w:t>
      </w:r>
      <w:r w:rsidR="003134E2">
        <w:rPr>
          <w:rFonts w:ascii="Times New Roman" w:hAnsi="Times New Roman"/>
        </w:rPr>
        <w:t xml:space="preserve"> </w:t>
      </w:r>
      <w:r w:rsidR="00BE388C" w:rsidRPr="003D3B72">
        <w:rPr>
          <w:rFonts w:ascii="Times New Roman" w:hAnsi="Times New Roman"/>
        </w:rPr>
        <w:t>misplaced.</w:t>
      </w:r>
      <w:r w:rsidR="00C510A2" w:rsidRPr="003D3B72">
        <w:rPr>
          <w:rFonts w:ascii="Times New Roman" w:hAnsi="Times New Roman"/>
        </w:rPr>
        <w:t xml:space="preserve"> </w:t>
      </w:r>
      <w:r w:rsidR="00D95FE3" w:rsidRPr="003D3B72">
        <w:rPr>
          <w:rFonts w:ascii="Times New Roman" w:hAnsi="Times New Roman"/>
        </w:rPr>
        <w:t>The</w:t>
      </w:r>
      <w:r w:rsidR="003134E2">
        <w:rPr>
          <w:rFonts w:ascii="Times New Roman" w:hAnsi="Times New Roman"/>
        </w:rPr>
        <w:t xml:space="preserve"> </w:t>
      </w:r>
      <w:r w:rsidR="00D95FE3" w:rsidRPr="003D3B72">
        <w:rPr>
          <w:rFonts w:ascii="Times New Roman" w:hAnsi="Times New Roman"/>
        </w:rPr>
        <w:t xml:space="preserve">complaint </w:t>
      </w:r>
      <w:r w:rsidR="0008758F" w:rsidRPr="003D3B72">
        <w:rPr>
          <w:rFonts w:ascii="Times New Roman" w:hAnsi="Times New Roman"/>
        </w:rPr>
        <w:t>which has been upheld is of unreasonableness, not</w:t>
      </w:r>
      <w:r w:rsidR="003134E2">
        <w:rPr>
          <w:rFonts w:ascii="Times New Roman" w:hAnsi="Times New Roman"/>
        </w:rPr>
        <w:t xml:space="preserve"> </w:t>
      </w:r>
      <w:r w:rsidR="0008758F" w:rsidRPr="003D3B72">
        <w:rPr>
          <w:rFonts w:ascii="Times New Roman" w:hAnsi="Times New Roman"/>
        </w:rPr>
        <w:t xml:space="preserve">denial of </w:t>
      </w:r>
      <w:r w:rsidR="004F3AFA" w:rsidRPr="003D3B72">
        <w:rPr>
          <w:rFonts w:ascii="Times New Roman" w:hAnsi="Times New Roman"/>
        </w:rPr>
        <w:t>natural justice.</w:t>
      </w:r>
    </w:p>
    <w:p w14:paraId="2C07B139" w14:textId="6E65655D" w:rsidR="00262A49" w:rsidRPr="003D3B72" w:rsidRDefault="00262A49" w:rsidP="003D3B72">
      <w:pPr>
        <w:pStyle w:val="FixListStyle"/>
        <w:spacing w:after="260" w:line="280" w:lineRule="exact"/>
        <w:ind w:right="0"/>
        <w:jc w:val="both"/>
        <w:rPr>
          <w:rFonts w:ascii="Times New Roman" w:hAnsi="Times New Roman"/>
        </w:rPr>
      </w:pPr>
      <w:r w:rsidRPr="003D3B72">
        <w:rPr>
          <w:rFonts w:ascii="Times New Roman" w:hAnsi="Times New Roman"/>
        </w:rPr>
        <w:tab/>
        <w:t xml:space="preserve">Given that the plaintiff's application </w:t>
      </w:r>
      <w:r w:rsidR="00E34ED8" w:rsidRPr="003D3B72">
        <w:rPr>
          <w:rFonts w:ascii="Times New Roman" w:hAnsi="Times New Roman"/>
        </w:rPr>
        <w:t xml:space="preserve">must </w:t>
      </w:r>
      <w:r w:rsidRPr="003D3B72">
        <w:rPr>
          <w:rFonts w:ascii="Times New Roman" w:hAnsi="Times New Roman"/>
        </w:rPr>
        <w:t xml:space="preserve">be upheld </w:t>
      </w:r>
      <w:proofErr w:type="gramStart"/>
      <w:r w:rsidRPr="003D3B72">
        <w:rPr>
          <w:rFonts w:ascii="Times New Roman" w:hAnsi="Times New Roman"/>
        </w:rPr>
        <w:t>on the basis of</w:t>
      </w:r>
      <w:proofErr w:type="gramEnd"/>
      <w:r w:rsidRPr="003D3B72">
        <w:rPr>
          <w:rFonts w:ascii="Times New Roman" w:hAnsi="Times New Roman"/>
        </w:rPr>
        <w:t xml:space="preserve"> ground</w:t>
      </w:r>
      <w:r w:rsidR="003134E2">
        <w:rPr>
          <w:rFonts w:ascii="Times New Roman" w:hAnsi="Times New Roman"/>
        </w:rPr>
        <w:t> </w:t>
      </w:r>
      <w:r w:rsidRPr="003D3B72">
        <w:rPr>
          <w:rFonts w:ascii="Times New Roman" w:hAnsi="Times New Roman"/>
        </w:rPr>
        <w:t>2, it is strictly unnecessary to consider the remaining grounds.</w:t>
      </w:r>
      <w:r w:rsidR="00C510A2" w:rsidRPr="003D3B72">
        <w:rPr>
          <w:rFonts w:ascii="Times New Roman" w:hAnsi="Times New Roman"/>
        </w:rPr>
        <w:t xml:space="preserve"> </w:t>
      </w:r>
      <w:r w:rsidRPr="003D3B72">
        <w:rPr>
          <w:rFonts w:ascii="Times New Roman" w:hAnsi="Times New Roman"/>
        </w:rPr>
        <w:t>It is appropriate, however, to say something about each ground.</w:t>
      </w:r>
    </w:p>
    <w:p w14:paraId="0EBBF1A2" w14:textId="528F25F6" w:rsidR="005511F7" w:rsidRPr="003D3B72" w:rsidRDefault="0070770E" w:rsidP="003D3B72">
      <w:pPr>
        <w:pStyle w:val="HeadingL1"/>
        <w:spacing w:after="260" w:line="280" w:lineRule="exact"/>
        <w:ind w:right="0"/>
        <w:jc w:val="both"/>
        <w:rPr>
          <w:rFonts w:ascii="Times New Roman" w:hAnsi="Times New Roman"/>
        </w:rPr>
      </w:pPr>
      <w:r w:rsidRPr="003D3B72">
        <w:rPr>
          <w:rFonts w:ascii="Times New Roman" w:hAnsi="Times New Roman"/>
        </w:rPr>
        <w:t>Ground 1</w:t>
      </w:r>
      <w:r w:rsidR="00EE3969" w:rsidRPr="003D3B72">
        <w:rPr>
          <w:rFonts w:ascii="Times New Roman" w:hAnsi="Times New Roman"/>
        </w:rPr>
        <w:t xml:space="preserve"> </w:t>
      </w:r>
      <w:r w:rsidR="00E60FB7" w:rsidRPr="003D3B72">
        <w:rPr>
          <w:rFonts w:ascii="Times New Roman" w:hAnsi="Times New Roman"/>
        </w:rPr>
        <w:t>–</w:t>
      </w:r>
      <w:r w:rsidR="00BE414C" w:rsidRPr="003D3B72">
        <w:rPr>
          <w:rFonts w:ascii="Times New Roman" w:hAnsi="Times New Roman"/>
        </w:rPr>
        <w:t xml:space="preserve"> u</w:t>
      </w:r>
      <w:r w:rsidR="00EE3969" w:rsidRPr="003D3B72">
        <w:rPr>
          <w:rFonts w:ascii="Times New Roman" w:hAnsi="Times New Roman"/>
        </w:rPr>
        <w:t>nreasonable</w:t>
      </w:r>
      <w:r w:rsidR="00E60FB7" w:rsidRPr="003D3B72">
        <w:rPr>
          <w:rFonts w:ascii="Times New Roman" w:hAnsi="Times New Roman"/>
        </w:rPr>
        <w:t xml:space="preserve"> finding that claims for protection were not credible</w:t>
      </w:r>
    </w:p>
    <w:p w14:paraId="0D7A68C4" w14:textId="5925C4DF" w:rsidR="0070770E" w:rsidRPr="003D3B72" w:rsidRDefault="005511F7"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C33F22" w:rsidRPr="003D3B72">
        <w:rPr>
          <w:rFonts w:ascii="Times New Roman" w:hAnsi="Times New Roman"/>
        </w:rPr>
        <w:t>By ground 1, t</w:t>
      </w:r>
      <w:r w:rsidR="0070770E" w:rsidRPr="003D3B72">
        <w:rPr>
          <w:rFonts w:ascii="Times New Roman" w:hAnsi="Times New Roman"/>
        </w:rPr>
        <w:t>he plaintiff contends that in rejecting her claims to be a lesbian and to have suffered past harm in Turkey, the</w:t>
      </w:r>
      <w:r w:rsidR="000829A1">
        <w:rPr>
          <w:rFonts w:ascii="Times New Roman" w:hAnsi="Times New Roman"/>
        </w:rPr>
        <w:t xml:space="preserve"> </w:t>
      </w:r>
      <w:r w:rsidR="0070770E" w:rsidRPr="003D3B72">
        <w:rPr>
          <w:rFonts w:ascii="Times New Roman" w:hAnsi="Times New Roman"/>
        </w:rPr>
        <w:t>delegate reasoned illogically, irrationally or unreasonably.</w:t>
      </w:r>
      <w:r w:rsidR="00C510A2" w:rsidRPr="003D3B72">
        <w:rPr>
          <w:rFonts w:ascii="Times New Roman" w:hAnsi="Times New Roman"/>
        </w:rPr>
        <w:t xml:space="preserve"> </w:t>
      </w:r>
      <w:r w:rsidR="009877D2" w:rsidRPr="003D3B72">
        <w:rPr>
          <w:rFonts w:ascii="Times New Roman" w:hAnsi="Times New Roman"/>
        </w:rPr>
        <w:t>The</w:t>
      </w:r>
      <w:r w:rsidR="000829A1">
        <w:rPr>
          <w:rFonts w:ascii="Times New Roman" w:hAnsi="Times New Roman"/>
        </w:rPr>
        <w:t xml:space="preserve"> </w:t>
      </w:r>
      <w:r w:rsidR="009877D2" w:rsidRPr="003D3B72">
        <w:rPr>
          <w:rFonts w:ascii="Times New Roman" w:hAnsi="Times New Roman"/>
        </w:rPr>
        <w:t xml:space="preserve">parties' submissions on this ground </w:t>
      </w:r>
      <w:r w:rsidR="00E5069B" w:rsidRPr="003D3B72">
        <w:rPr>
          <w:rFonts w:ascii="Times New Roman" w:hAnsi="Times New Roman"/>
        </w:rPr>
        <w:t>raise three issues</w:t>
      </w:r>
      <w:r w:rsidR="00AE6DC5" w:rsidRPr="003D3B72">
        <w:rPr>
          <w:rFonts w:ascii="Times New Roman" w:hAnsi="Times New Roman"/>
        </w:rPr>
        <w:t>.</w:t>
      </w:r>
      <w:r w:rsidR="00C510A2" w:rsidRPr="003D3B72">
        <w:rPr>
          <w:rFonts w:ascii="Times New Roman" w:hAnsi="Times New Roman"/>
        </w:rPr>
        <w:t xml:space="preserve"> </w:t>
      </w:r>
      <w:r w:rsidR="00AE6DC5" w:rsidRPr="003D3B72">
        <w:rPr>
          <w:rFonts w:ascii="Times New Roman" w:hAnsi="Times New Roman"/>
        </w:rPr>
        <w:t>F</w:t>
      </w:r>
      <w:r w:rsidR="00E5069B" w:rsidRPr="003D3B72">
        <w:rPr>
          <w:rFonts w:ascii="Times New Roman" w:hAnsi="Times New Roman"/>
        </w:rPr>
        <w:t>irst,</w:t>
      </w:r>
      <w:r w:rsidR="000829A1">
        <w:rPr>
          <w:rFonts w:ascii="Times New Roman" w:hAnsi="Times New Roman"/>
        </w:rPr>
        <w:t xml:space="preserve"> </w:t>
      </w:r>
      <w:r w:rsidR="00AE6DC5" w:rsidRPr="003D3B72">
        <w:rPr>
          <w:rFonts w:ascii="Times New Roman" w:hAnsi="Times New Roman"/>
        </w:rPr>
        <w:t>can</w:t>
      </w:r>
      <w:r w:rsidR="000829A1">
        <w:rPr>
          <w:rFonts w:ascii="Times New Roman" w:hAnsi="Times New Roman"/>
        </w:rPr>
        <w:t xml:space="preserve"> </w:t>
      </w:r>
      <w:r w:rsidR="005045C1" w:rsidRPr="003D3B72">
        <w:rPr>
          <w:rFonts w:ascii="Times New Roman" w:hAnsi="Times New Roman"/>
        </w:rPr>
        <w:t xml:space="preserve">the formation of a state of satisfaction be impugned </w:t>
      </w:r>
      <w:r w:rsidR="00D3416E" w:rsidRPr="003D3B72">
        <w:rPr>
          <w:rFonts w:ascii="Times New Roman" w:hAnsi="Times New Roman"/>
        </w:rPr>
        <w:t>on the basis that the process of reasoning engaged in was unreasonable</w:t>
      </w:r>
      <w:r w:rsidR="00AE6DC5" w:rsidRPr="003D3B72">
        <w:rPr>
          <w:rFonts w:ascii="Times New Roman" w:hAnsi="Times New Roman"/>
        </w:rPr>
        <w:t>?</w:t>
      </w:r>
      <w:r w:rsidR="00C510A2" w:rsidRPr="003D3B72">
        <w:rPr>
          <w:rFonts w:ascii="Times New Roman" w:hAnsi="Times New Roman"/>
        </w:rPr>
        <w:t xml:space="preserve"> </w:t>
      </w:r>
      <w:r w:rsidR="00AE6DC5" w:rsidRPr="003D3B72">
        <w:rPr>
          <w:rFonts w:ascii="Times New Roman" w:hAnsi="Times New Roman"/>
        </w:rPr>
        <w:t>S</w:t>
      </w:r>
      <w:r w:rsidR="00C34FD9" w:rsidRPr="003D3B72">
        <w:rPr>
          <w:rFonts w:ascii="Times New Roman" w:hAnsi="Times New Roman"/>
        </w:rPr>
        <w:t>econd,</w:t>
      </w:r>
      <w:r w:rsidR="000829A1">
        <w:rPr>
          <w:rFonts w:ascii="Times New Roman" w:hAnsi="Times New Roman"/>
        </w:rPr>
        <w:t xml:space="preserve"> </w:t>
      </w:r>
      <w:r w:rsidR="00AE6DC5" w:rsidRPr="003D3B72">
        <w:rPr>
          <w:rFonts w:ascii="Times New Roman" w:hAnsi="Times New Roman"/>
        </w:rPr>
        <w:t>did</w:t>
      </w:r>
      <w:r w:rsidR="000829A1">
        <w:rPr>
          <w:rFonts w:ascii="Times New Roman" w:hAnsi="Times New Roman"/>
        </w:rPr>
        <w:t xml:space="preserve"> </w:t>
      </w:r>
      <w:r w:rsidR="00A3721A" w:rsidRPr="003D3B72">
        <w:rPr>
          <w:rFonts w:ascii="Times New Roman" w:hAnsi="Times New Roman"/>
        </w:rPr>
        <w:t>the delegate in fact rely entirely, or</w:t>
      </w:r>
      <w:r w:rsidR="000829A1">
        <w:rPr>
          <w:rFonts w:ascii="Times New Roman" w:hAnsi="Times New Roman"/>
        </w:rPr>
        <w:t xml:space="preserve"> </w:t>
      </w:r>
      <w:r w:rsidR="00A3721A" w:rsidRPr="003D3B72">
        <w:rPr>
          <w:rFonts w:ascii="Times New Roman" w:hAnsi="Times New Roman"/>
        </w:rPr>
        <w:t>substantially, on the plaintiff's failure to provide substantive responses and to attend an interview in reaching her credibility find</w:t>
      </w:r>
      <w:r w:rsidR="00AE6DC5" w:rsidRPr="003D3B72">
        <w:rPr>
          <w:rFonts w:ascii="Times New Roman" w:hAnsi="Times New Roman"/>
        </w:rPr>
        <w:t>ing</w:t>
      </w:r>
      <w:r w:rsidR="00A3721A" w:rsidRPr="003D3B72">
        <w:rPr>
          <w:rFonts w:ascii="Times New Roman" w:hAnsi="Times New Roman"/>
        </w:rPr>
        <w:t>s</w:t>
      </w:r>
      <w:r w:rsidR="00AE6DC5" w:rsidRPr="003D3B72">
        <w:rPr>
          <w:rFonts w:ascii="Times New Roman" w:hAnsi="Times New Roman"/>
        </w:rPr>
        <w:t>?</w:t>
      </w:r>
      <w:r w:rsidR="00C510A2" w:rsidRPr="003D3B72">
        <w:rPr>
          <w:rFonts w:ascii="Times New Roman" w:hAnsi="Times New Roman"/>
        </w:rPr>
        <w:t xml:space="preserve"> </w:t>
      </w:r>
      <w:r w:rsidR="00AE6DC5" w:rsidRPr="003D3B72">
        <w:rPr>
          <w:rFonts w:ascii="Times New Roman" w:hAnsi="Times New Roman"/>
        </w:rPr>
        <w:t>T</w:t>
      </w:r>
      <w:r w:rsidR="00C34FD9" w:rsidRPr="003D3B72">
        <w:rPr>
          <w:rFonts w:ascii="Times New Roman" w:hAnsi="Times New Roman"/>
        </w:rPr>
        <w:t xml:space="preserve">hird, </w:t>
      </w:r>
      <w:r w:rsidR="00F12E9F" w:rsidRPr="003D3B72">
        <w:rPr>
          <w:rFonts w:ascii="Times New Roman" w:hAnsi="Times New Roman"/>
        </w:rPr>
        <w:t xml:space="preserve">assuming the answer to the first two questions is "yes", was it unreasonable for </w:t>
      </w:r>
      <w:r w:rsidR="007323C4">
        <w:rPr>
          <w:rFonts w:ascii="Times New Roman" w:hAnsi="Times New Roman"/>
        </w:rPr>
        <w:t xml:space="preserve">the </w:t>
      </w:r>
      <w:r w:rsidR="00A2509F" w:rsidRPr="003D3B72">
        <w:rPr>
          <w:rFonts w:ascii="Times New Roman" w:hAnsi="Times New Roman"/>
        </w:rPr>
        <w:t xml:space="preserve">delegate to rely on the </w:t>
      </w:r>
      <w:r w:rsidR="002C117C" w:rsidRPr="003D3B72">
        <w:rPr>
          <w:rFonts w:ascii="Times New Roman" w:hAnsi="Times New Roman"/>
        </w:rPr>
        <w:t>plaintiff's failure to provide substantive responses and to attend an interview</w:t>
      </w:r>
      <w:r w:rsidR="00366EBA" w:rsidRPr="003D3B72">
        <w:rPr>
          <w:rFonts w:ascii="Times New Roman" w:hAnsi="Times New Roman"/>
        </w:rPr>
        <w:t>?</w:t>
      </w:r>
    </w:p>
    <w:p w14:paraId="3964ED23" w14:textId="26600448" w:rsidR="00A2509F" w:rsidRPr="003D3B72" w:rsidRDefault="00A2509F"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66508A" w:rsidRPr="003D3B72">
        <w:rPr>
          <w:rFonts w:ascii="Times New Roman" w:hAnsi="Times New Roman"/>
        </w:rPr>
        <w:t>The first issue arises because of the terms of s</w:t>
      </w:r>
      <w:r w:rsidR="00E449CD" w:rsidRPr="003D3B72">
        <w:rPr>
          <w:rFonts w:ascii="Times New Roman" w:hAnsi="Times New Roman"/>
        </w:rPr>
        <w:t> </w:t>
      </w:r>
      <w:r w:rsidR="0066508A" w:rsidRPr="003D3B72">
        <w:rPr>
          <w:rFonts w:ascii="Times New Roman" w:hAnsi="Times New Roman"/>
        </w:rPr>
        <w:t xml:space="preserve">65 of the </w:t>
      </w:r>
      <w:r w:rsidR="0066508A" w:rsidRPr="003D3B72">
        <w:rPr>
          <w:rFonts w:ascii="Times New Roman" w:hAnsi="Times New Roman"/>
          <w:i/>
        </w:rPr>
        <w:t>Migration Act</w:t>
      </w:r>
      <w:r w:rsidR="0066508A" w:rsidRPr="003D3B72">
        <w:rPr>
          <w:rFonts w:ascii="Times New Roman" w:hAnsi="Times New Roman"/>
        </w:rPr>
        <w:t xml:space="preserve">, which provides that </w:t>
      </w:r>
      <w:r w:rsidR="00E600F0" w:rsidRPr="003D3B72">
        <w:rPr>
          <w:rFonts w:ascii="Times New Roman" w:hAnsi="Times New Roman"/>
        </w:rPr>
        <w:t xml:space="preserve">the Minister (or her delegate) </w:t>
      </w:r>
      <w:r w:rsidR="00D55738" w:rsidRPr="003D3B72">
        <w:rPr>
          <w:rFonts w:ascii="Times New Roman" w:hAnsi="Times New Roman"/>
        </w:rPr>
        <w:t>is</w:t>
      </w:r>
      <w:r w:rsidR="000829A1">
        <w:rPr>
          <w:rFonts w:ascii="Times New Roman" w:hAnsi="Times New Roman"/>
        </w:rPr>
        <w:t xml:space="preserve"> </w:t>
      </w:r>
      <w:r w:rsidR="00D55738" w:rsidRPr="003D3B72">
        <w:rPr>
          <w:rFonts w:ascii="Times New Roman" w:hAnsi="Times New Roman"/>
        </w:rPr>
        <w:t xml:space="preserve">to grant a visa </w:t>
      </w:r>
      <w:r w:rsidR="00D55738" w:rsidRPr="003D3B72">
        <w:rPr>
          <w:rFonts w:ascii="Times New Roman" w:hAnsi="Times New Roman"/>
          <w:i/>
        </w:rPr>
        <w:t>if satisfied that</w:t>
      </w:r>
      <w:r w:rsidR="00D55738" w:rsidRPr="003D3B72">
        <w:rPr>
          <w:rFonts w:ascii="Times New Roman" w:hAnsi="Times New Roman"/>
        </w:rPr>
        <w:t>, relevantly, the criteria prescribed for the visa are satisfied and is to</w:t>
      </w:r>
      <w:r w:rsidR="009A2321" w:rsidRPr="003D3B72">
        <w:rPr>
          <w:rFonts w:ascii="Times New Roman" w:hAnsi="Times New Roman"/>
        </w:rPr>
        <w:t xml:space="preserve"> refuse to</w:t>
      </w:r>
      <w:r w:rsidR="00D55738" w:rsidRPr="003D3B72">
        <w:rPr>
          <w:rFonts w:ascii="Times New Roman" w:hAnsi="Times New Roman"/>
        </w:rPr>
        <w:t xml:space="preserve"> grant the visa if not so satisfied.</w:t>
      </w:r>
      <w:r w:rsidR="00C510A2" w:rsidRPr="003D3B72">
        <w:rPr>
          <w:rFonts w:ascii="Times New Roman" w:hAnsi="Times New Roman"/>
        </w:rPr>
        <w:t xml:space="preserve"> </w:t>
      </w:r>
      <w:r w:rsidR="00BB5C88" w:rsidRPr="003D3B72">
        <w:rPr>
          <w:rFonts w:ascii="Times New Roman" w:hAnsi="Times New Roman"/>
        </w:rPr>
        <w:t xml:space="preserve">The delegate refused to grant the plaintiff a </w:t>
      </w:r>
      <w:r w:rsidR="00A53002" w:rsidRPr="003D3B72">
        <w:rPr>
          <w:rFonts w:ascii="Times New Roman" w:hAnsi="Times New Roman"/>
        </w:rPr>
        <w:t>p</w:t>
      </w:r>
      <w:r w:rsidR="00BB5C88" w:rsidRPr="003D3B72">
        <w:rPr>
          <w:rFonts w:ascii="Times New Roman" w:hAnsi="Times New Roman"/>
        </w:rPr>
        <w:t>rotection</w:t>
      </w:r>
      <w:r w:rsidR="00BB5C88" w:rsidRPr="003D3B72" w:rsidDel="00A53002">
        <w:rPr>
          <w:rFonts w:ascii="Times New Roman" w:hAnsi="Times New Roman"/>
        </w:rPr>
        <w:t xml:space="preserve"> </w:t>
      </w:r>
      <w:r w:rsidR="00BB5C88" w:rsidRPr="003D3B72">
        <w:rPr>
          <w:rFonts w:ascii="Times New Roman" w:hAnsi="Times New Roman"/>
        </w:rPr>
        <w:t>visa because she was not satisfied that the plaintiff met the relevant criteria.</w:t>
      </w:r>
    </w:p>
    <w:p w14:paraId="788C23BB" w14:textId="7F2013D2" w:rsidR="00BB5C88" w:rsidRPr="003D3B72" w:rsidRDefault="00BB5C88"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BA3861" w:rsidRPr="003D3B72">
        <w:rPr>
          <w:rFonts w:ascii="Times New Roman" w:hAnsi="Times New Roman"/>
        </w:rPr>
        <w:t xml:space="preserve">Drawing on the reasons of Crennan and Bell JJ in </w:t>
      </w:r>
      <w:r w:rsidR="00BA3861" w:rsidRPr="003D3B72">
        <w:rPr>
          <w:rFonts w:ascii="Times New Roman" w:hAnsi="Times New Roman"/>
          <w:i/>
        </w:rPr>
        <w:t>Minister for Immigration</w:t>
      </w:r>
      <w:r w:rsidR="009014C4" w:rsidRPr="003D3B72">
        <w:rPr>
          <w:rFonts w:ascii="Times New Roman" w:hAnsi="Times New Roman"/>
          <w:i/>
        </w:rPr>
        <w:t xml:space="preserve"> and Citizenship</w:t>
      </w:r>
      <w:r w:rsidR="00BA3861" w:rsidRPr="003D3B72">
        <w:rPr>
          <w:rFonts w:ascii="Times New Roman" w:hAnsi="Times New Roman"/>
          <w:i/>
        </w:rPr>
        <w:t xml:space="preserve"> v SZMDS</w:t>
      </w:r>
      <w:r w:rsidR="00BA3861" w:rsidRPr="003D3B72">
        <w:rPr>
          <w:rStyle w:val="FootnoteReference"/>
          <w:rFonts w:ascii="Times New Roman" w:hAnsi="Times New Roman"/>
          <w:sz w:val="24"/>
        </w:rPr>
        <w:footnoteReference w:id="9"/>
      </w:r>
      <w:r w:rsidR="00BA3861" w:rsidRPr="003D3B72">
        <w:rPr>
          <w:rFonts w:ascii="Times New Roman" w:hAnsi="Times New Roman"/>
        </w:rPr>
        <w:t>, t</w:t>
      </w:r>
      <w:r w:rsidR="0016718C" w:rsidRPr="003D3B72">
        <w:rPr>
          <w:rFonts w:ascii="Times New Roman" w:hAnsi="Times New Roman"/>
        </w:rPr>
        <w:t>he</w:t>
      </w:r>
      <w:r w:rsidRPr="003D3B72">
        <w:rPr>
          <w:rFonts w:ascii="Times New Roman" w:hAnsi="Times New Roman"/>
        </w:rPr>
        <w:t xml:space="preserve"> </w:t>
      </w:r>
      <w:r w:rsidR="0016718C" w:rsidRPr="003D3B72">
        <w:rPr>
          <w:rFonts w:ascii="Times New Roman" w:hAnsi="Times New Roman"/>
        </w:rPr>
        <w:t xml:space="preserve">Minister submits that the proper test for whether the formation of a state of satisfaction </w:t>
      </w:r>
      <w:r w:rsidR="00077798" w:rsidRPr="003D3B72">
        <w:rPr>
          <w:rFonts w:ascii="Times New Roman" w:hAnsi="Times New Roman"/>
        </w:rPr>
        <w:t xml:space="preserve">is unreasonable is whether </w:t>
      </w:r>
      <w:r w:rsidR="005C2599" w:rsidRPr="003D3B72">
        <w:rPr>
          <w:rFonts w:ascii="Times New Roman" w:hAnsi="Times New Roman"/>
        </w:rPr>
        <w:t>the state of satisfaction reached "is one at which no rational or logical decision maker could arrive on the same evidence".</w:t>
      </w:r>
      <w:r w:rsidR="00C510A2" w:rsidRPr="003D3B72">
        <w:rPr>
          <w:rFonts w:ascii="Times New Roman" w:hAnsi="Times New Roman"/>
        </w:rPr>
        <w:t xml:space="preserve"> </w:t>
      </w:r>
      <w:r w:rsidR="005C2599" w:rsidRPr="003D3B72">
        <w:rPr>
          <w:rFonts w:ascii="Times New Roman" w:hAnsi="Times New Roman"/>
        </w:rPr>
        <w:t xml:space="preserve">In other words, the process </w:t>
      </w:r>
      <w:r w:rsidR="00E71A99" w:rsidRPr="003D3B72">
        <w:rPr>
          <w:rFonts w:ascii="Times New Roman" w:hAnsi="Times New Roman"/>
        </w:rPr>
        <w:t>by which the decision</w:t>
      </w:r>
      <w:r w:rsidR="002223AD">
        <w:rPr>
          <w:rFonts w:ascii="Times New Roman" w:hAnsi="Times New Roman"/>
        </w:rPr>
        <w:noBreakHyphen/>
      </w:r>
      <w:r w:rsidR="00E71A99" w:rsidRPr="003D3B72">
        <w:rPr>
          <w:rFonts w:ascii="Times New Roman" w:hAnsi="Times New Roman"/>
        </w:rPr>
        <w:t>maker did in fact reach their state of satisfaction is said to be less relevant.</w:t>
      </w:r>
      <w:r w:rsidR="00C510A2" w:rsidRPr="003D3B72">
        <w:rPr>
          <w:rFonts w:ascii="Times New Roman" w:hAnsi="Times New Roman"/>
        </w:rPr>
        <w:t xml:space="preserve"> </w:t>
      </w:r>
      <w:r w:rsidR="00A53615" w:rsidRPr="003D3B72">
        <w:rPr>
          <w:rFonts w:ascii="Times New Roman" w:hAnsi="Times New Roman"/>
        </w:rPr>
        <w:t xml:space="preserve">In this respect, the Minister distinguished the test for unreasonableness in respect of </w:t>
      </w:r>
      <w:r w:rsidR="00AD2C18" w:rsidRPr="003D3B72">
        <w:rPr>
          <w:rFonts w:ascii="Times New Roman" w:hAnsi="Times New Roman"/>
        </w:rPr>
        <w:t>"</w:t>
      </w:r>
      <w:r w:rsidR="00814A44" w:rsidRPr="003D3B72">
        <w:rPr>
          <w:rFonts w:ascii="Times New Roman" w:hAnsi="Times New Roman"/>
        </w:rPr>
        <w:t xml:space="preserve">an exercise of a </w:t>
      </w:r>
      <w:r w:rsidR="00A53615" w:rsidRPr="003D3B72">
        <w:rPr>
          <w:rFonts w:ascii="Times New Roman" w:hAnsi="Times New Roman"/>
        </w:rPr>
        <w:t>power"</w:t>
      </w:r>
      <w:r w:rsidR="006601F0" w:rsidRPr="003D3B72">
        <w:rPr>
          <w:rFonts w:ascii="Times New Roman" w:hAnsi="Times New Roman"/>
        </w:rPr>
        <w:t>.</w:t>
      </w:r>
    </w:p>
    <w:p w14:paraId="7175B837" w14:textId="5958A770" w:rsidR="00CE3404" w:rsidRPr="003D3B72" w:rsidRDefault="00CE3404" w:rsidP="003D3B72">
      <w:pPr>
        <w:pStyle w:val="FixListStyle"/>
        <w:spacing w:after="260" w:line="280" w:lineRule="exact"/>
        <w:ind w:right="0"/>
        <w:jc w:val="both"/>
        <w:rPr>
          <w:rFonts w:ascii="Times New Roman" w:hAnsi="Times New Roman"/>
        </w:rPr>
      </w:pPr>
      <w:r w:rsidRPr="003D3B72">
        <w:rPr>
          <w:rFonts w:ascii="Times New Roman" w:hAnsi="Times New Roman"/>
        </w:rPr>
        <w:lastRenderedPageBreak/>
        <w:tab/>
        <w:t>The Minister's submissions are rejected.</w:t>
      </w:r>
      <w:r w:rsidR="00C510A2" w:rsidRPr="003D3B72">
        <w:rPr>
          <w:rFonts w:ascii="Times New Roman" w:hAnsi="Times New Roman"/>
        </w:rPr>
        <w:t xml:space="preserve"> </w:t>
      </w:r>
      <w:r w:rsidRPr="003D3B72">
        <w:rPr>
          <w:rFonts w:ascii="Times New Roman" w:hAnsi="Times New Roman"/>
        </w:rPr>
        <w:t>As stated above, unreasonableness is concerned with both outcome and process</w:t>
      </w:r>
      <w:r w:rsidR="00B2121D" w:rsidRPr="003D3B72">
        <w:rPr>
          <w:rStyle w:val="FootnoteReference"/>
          <w:rFonts w:ascii="Times New Roman" w:hAnsi="Times New Roman"/>
          <w:sz w:val="24"/>
        </w:rPr>
        <w:footnoteReference w:id="10"/>
      </w:r>
      <w:r w:rsidR="00B2121D" w:rsidRPr="003D3B72">
        <w:rPr>
          <w:rFonts w:ascii="Times New Roman" w:hAnsi="Times New Roman"/>
        </w:rPr>
        <w:t>.</w:t>
      </w:r>
      <w:r w:rsidR="00C510A2" w:rsidRPr="003D3B72">
        <w:rPr>
          <w:rFonts w:ascii="Times New Roman" w:hAnsi="Times New Roman"/>
        </w:rPr>
        <w:t xml:space="preserve"> </w:t>
      </w:r>
      <w:r w:rsidR="009621C3" w:rsidRPr="003D3B72">
        <w:rPr>
          <w:rFonts w:ascii="Times New Roman" w:hAnsi="Times New Roman"/>
        </w:rPr>
        <w:t xml:space="preserve">Whether what is being reviewed is an exercise of a power or the formation of a state of satisfaction, a finding of unreasonableness is </w:t>
      </w:r>
      <w:r w:rsidR="00DE799B" w:rsidRPr="003D3B72">
        <w:rPr>
          <w:rFonts w:ascii="Times New Roman" w:hAnsi="Times New Roman"/>
        </w:rPr>
        <w:t xml:space="preserve">not limited to </w:t>
      </w:r>
      <w:r w:rsidR="009621C3" w:rsidRPr="003D3B72">
        <w:rPr>
          <w:rFonts w:ascii="Times New Roman" w:hAnsi="Times New Roman"/>
        </w:rPr>
        <w:t>cases where</w:t>
      </w:r>
      <w:r w:rsidR="00DE799B" w:rsidRPr="003D3B72">
        <w:rPr>
          <w:rFonts w:ascii="Times New Roman" w:hAnsi="Times New Roman"/>
        </w:rPr>
        <w:t xml:space="preserve"> the outcome is one which no reasonable decision-maker could have reached.</w:t>
      </w:r>
      <w:r w:rsidR="00C510A2" w:rsidRPr="003D3B72">
        <w:rPr>
          <w:rFonts w:ascii="Times New Roman" w:hAnsi="Times New Roman"/>
        </w:rPr>
        <w:t xml:space="preserve"> </w:t>
      </w:r>
      <w:r w:rsidR="007724AC" w:rsidRPr="003D3B72">
        <w:rPr>
          <w:rFonts w:ascii="Times New Roman" w:hAnsi="Times New Roman"/>
        </w:rPr>
        <w:t xml:space="preserve">As Crennan and Bell JJ </w:t>
      </w:r>
      <w:r w:rsidR="001C7803" w:rsidRPr="003D3B72">
        <w:rPr>
          <w:rFonts w:ascii="Times New Roman" w:hAnsi="Times New Roman"/>
        </w:rPr>
        <w:t xml:space="preserve">relevantly </w:t>
      </w:r>
      <w:r w:rsidR="00EE032B" w:rsidRPr="003D3B72">
        <w:rPr>
          <w:rFonts w:ascii="Times New Roman" w:hAnsi="Times New Roman"/>
        </w:rPr>
        <w:t>said:</w:t>
      </w:r>
      <w:r w:rsidR="00C510A2" w:rsidRPr="003D3B72">
        <w:rPr>
          <w:rFonts w:ascii="Times New Roman" w:hAnsi="Times New Roman"/>
        </w:rPr>
        <w:t xml:space="preserve"> </w:t>
      </w:r>
      <w:r w:rsidR="00EE032B" w:rsidRPr="003D3B72">
        <w:rPr>
          <w:rFonts w:ascii="Times New Roman" w:hAnsi="Times New Roman"/>
        </w:rPr>
        <w:t>"</w:t>
      </w:r>
      <w:r w:rsidR="00825D5C" w:rsidRPr="003D3B72">
        <w:rPr>
          <w:rFonts w:ascii="Times New Roman" w:hAnsi="Times New Roman"/>
        </w:rPr>
        <w:t xml:space="preserve">the correct approach is to ask whether it was open to the [decision-maker] to engage </w:t>
      </w:r>
      <w:r w:rsidR="00825D5C" w:rsidRPr="003D3B72">
        <w:rPr>
          <w:rFonts w:ascii="Times New Roman" w:hAnsi="Times New Roman"/>
          <w:i/>
        </w:rPr>
        <w:t>in the process of reasoning</w:t>
      </w:r>
      <w:r w:rsidR="00825D5C" w:rsidRPr="003D3B72">
        <w:rPr>
          <w:rFonts w:ascii="Times New Roman" w:hAnsi="Times New Roman"/>
        </w:rPr>
        <w:t xml:space="preserve"> in which it did engage"</w:t>
      </w:r>
      <w:r w:rsidR="00D43757" w:rsidRPr="003D3B72">
        <w:rPr>
          <w:rStyle w:val="FootnoteReference"/>
          <w:rFonts w:ascii="Times New Roman" w:hAnsi="Times New Roman"/>
          <w:sz w:val="24"/>
        </w:rPr>
        <w:footnoteReference w:id="11"/>
      </w:r>
      <w:r w:rsidR="00DD1B98" w:rsidRPr="003D3B72">
        <w:rPr>
          <w:rFonts w:ascii="Times New Roman" w:hAnsi="Times New Roman"/>
        </w:rPr>
        <w:t xml:space="preserve"> and a decision might be said to be </w:t>
      </w:r>
      <w:r w:rsidR="00AC6D32" w:rsidRPr="003D3B72">
        <w:rPr>
          <w:rFonts w:ascii="Times New Roman" w:hAnsi="Times New Roman"/>
        </w:rPr>
        <w:t xml:space="preserve">illogical or irrational (or, it might be added, unreasonable) </w:t>
      </w:r>
      <w:r w:rsidR="00E261BD" w:rsidRPr="003D3B72">
        <w:rPr>
          <w:rFonts w:ascii="Times New Roman" w:hAnsi="Times New Roman"/>
        </w:rPr>
        <w:t>"if</w:t>
      </w:r>
      <w:r w:rsidR="00371EF2">
        <w:rPr>
          <w:rFonts w:ascii="Times New Roman" w:hAnsi="Times New Roman"/>
        </w:rPr>
        <w:t> </w:t>
      </w:r>
      <w:r w:rsidR="00E261BD" w:rsidRPr="003D3B72">
        <w:rPr>
          <w:rFonts w:ascii="Times New Roman" w:hAnsi="Times New Roman"/>
        </w:rPr>
        <w:t>there is no logical connection between the evidence and the inferences or conclusions drawn"</w:t>
      </w:r>
      <w:r w:rsidR="00E261BD" w:rsidRPr="003D3B72">
        <w:rPr>
          <w:rStyle w:val="FootnoteReference"/>
          <w:rFonts w:ascii="Times New Roman" w:hAnsi="Times New Roman"/>
          <w:sz w:val="24"/>
        </w:rPr>
        <w:footnoteReference w:id="12"/>
      </w:r>
      <w:r w:rsidR="00E261BD" w:rsidRPr="003D3B72">
        <w:rPr>
          <w:rFonts w:ascii="Times New Roman" w:hAnsi="Times New Roman"/>
        </w:rPr>
        <w:t>.</w:t>
      </w:r>
      <w:r w:rsidR="00C510A2" w:rsidRPr="003D3B72">
        <w:rPr>
          <w:rFonts w:ascii="Times New Roman" w:hAnsi="Times New Roman"/>
        </w:rPr>
        <w:t xml:space="preserve"> </w:t>
      </w:r>
      <w:r w:rsidR="00E54527" w:rsidRPr="003D3B72">
        <w:rPr>
          <w:rFonts w:ascii="Times New Roman" w:hAnsi="Times New Roman"/>
        </w:rPr>
        <w:t xml:space="preserve">Leaving </w:t>
      </w:r>
      <w:r w:rsidR="00B5450F" w:rsidRPr="003D3B72">
        <w:rPr>
          <w:rFonts w:ascii="Times New Roman" w:hAnsi="Times New Roman"/>
        </w:rPr>
        <w:t xml:space="preserve">aside </w:t>
      </w:r>
      <w:r w:rsidR="00E54527" w:rsidRPr="003D3B72">
        <w:rPr>
          <w:rFonts w:ascii="Times New Roman" w:hAnsi="Times New Roman"/>
        </w:rPr>
        <w:t>the supposed</w:t>
      </w:r>
      <w:r w:rsidR="00375564" w:rsidRPr="003D3B72">
        <w:rPr>
          <w:rFonts w:ascii="Times New Roman" w:hAnsi="Times New Roman"/>
        </w:rPr>
        <w:t xml:space="preserve"> distinction between the exercise of a power and the formation of a state of satisfaction, i</w:t>
      </w:r>
      <w:r w:rsidR="00E54527" w:rsidRPr="003D3B72">
        <w:rPr>
          <w:rFonts w:ascii="Times New Roman" w:hAnsi="Times New Roman"/>
        </w:rPr>
        <w:t xml:space="preserve">t is not in dispute that adverse credibility findings are susceptible to jurisdictional error </w:t>
      </w:r>
      <w:proofErr w:type="gramStart"/>
      <w:r w:rsidR="00E54527" w:rsidRPr="003D3B72">
        <w:rPr>
          <w:rFonts w:ascii="Times New Roman" w:hAnsi="Times New Roman"/>
        </w:rPr>
        <w:t>on the basis of</w:t>
      </w:r>
      <w:proofErr w:type="gramEnd"/>
      <w:r w:rsidR="00E54527" w:rsidRPr="003D3B72">
        <w:rPr>
          <w:rFonts w:ascii="Times New Roman" w:hAnsi="Times New Roman"/>
        </w:rPr>
        <w:t xml:space="preserve"> unreasonableness</w:t>
      </w:r>
      <w:r w:rsidR="00E54527" w:rsidRPr="003D3B72">
        <w:rPr>
          <w:rStyle w:val="FootnoteReference"/>
          <w:rFonts w:ascii="Times New Roman" w:hAnsi="Times New Roman"/>
          <w:sz w:val="24"/>
        </w:rPr>
        <w:footnoteReference w:id="13"/>
      </w:r>
      <w:r w:rsidR="00E54527" w:rsidRPr="003D3B72">
        <w:rPr>
          <w:rFonts w:ascii="Times New Roman" w:hAnsi="Times New Roman"/>
        </w:rPr>
        <w:t>.</w:t>
      </w:r>
    </w:p>
    <w:p w14:paraId="2FC82F49" w14:textId="5EF8F4CF" w:rsidR="003B6A51" w:rsidRPr="003D3B72" w:rsidRDefault="0070770E"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3B6A51" w:rsidRPr="003D3B72">
        <w:rPr>
          <w:rFonts w:ascii="Times New Roman" w:hAnsi="Times New Roman"/>
        </w:rPr>
        <w:t xml:space="preserve">The second issue raised is therefore to identify what </w:t>
      </w:r>
      <w:r w:rsidR="001B50D3" w:rsidRPr="003D3B72">
        <w:rPr>
          <w:rFonts w:ascii="Times New Roman" w:hAnsi="Times New Roman"/>
        </w:rPr>
        <w:t>inferences or conclusion</w:t>
      </w:r>
      <w:r w:rsidR="00CE002E" w:rsidRPr="003D3B72">
        <w:rPr>
          <w:rFonts w:ascii="Times New Roman" w:hAnsi="Times New Roman"/>
        </w:rPr>
        <w:t>s</w:t>
      </w:r>
      <w:r w:rsidR="001B50D3" w:rsidRPr="003D3B72">
        <w:rPr>
          <w:rFonts w:ascii="Times New Roman" w:hAnsi="Times New Roman"/>
        </w:rPr>
        <w:t xml:space="preserve"> were drawn by the delegate.</w:t>
      </w:r>
      <w:r w:rsidR="00C510A2" w:rsidRPr="003D3B72">
        <w:rPr>
          <w:rFonts w:ascii="Times New Roman" w:hAnsi="Times New Roman"/>
        </w:rPr>
        <w:t xml:space="preserve"> </w:t>
      </w:r>
      <w:r w:rsidR="001B50D3" w:rsidRPr="003D3B72">
        <w:rPr>
          <w:rFonts w:ascii="Times New Roman" w:hAnsi="Times New Roman"/>
        </w:rPr>
        <w:t>That is, what is the proper construction of the delegate's reasons?</w:t>
      </w:r>
      <w:r w:rsidR="00C510A2" w:rsidRPr="003D3B72">
        <w:rPr>
          <w:rFonts w:ascii="Times New Roman" w:hAnsi="Times New Roman"/>
        </w:rPr>
        <w:t xml:space="preserve"> </w:t>
      </w:r>
      <w:r w:rsidR="005C59B1" w:rsidRPr="003D3B72">
        <w:rPr>
          <w:rFonts w:ascii="Times New Roman" w:hAnsi="Times New Roman"/>
        </w:rPr>
        <w:t>The</w:t>
      </w:r>
      <w:r w:rsidR="00371EF2">
        <w:rPr>
          <w:rFonts w:ascii="Times New Roman" w:hAnsi="Times New Roman"/>
        </w:rPr>
        <w:t xml:space="preserve"> </w:t>
      </w:r>
      <w:r w:rsidR="005C59B1" w:rsidRPr="003D3B72">
        <w:rPr>
          <w:rFonts w:ascii="Times New Roman" w:hAnsi="Times New Roman"/>
        </w:rPr>
        <w:t xml:space="preserve">Minister submitted </w:t>
      </w:r>
      <w:r w:rsidR="00732418" w:rsidRPr="003D3B72">
        <w:rPr>
          <w:rFonts w:ascii="Times New Roman" w:hAnsi="Times New Roman"/>
        </w:rPr>
        <w:t>that the d</w:t>
      </w:r>
      <w:r w:rsidR="00BC5B3C" w:rsidRPr="003D3B72">
        <w:rPr>
          <w:rFonts w:ascii="Times New Roman" w:hAnsi="Times New Roman"/>
        </w:rPr>
        <w:t>elegate</w:t>
      </w:r>
      <w:r w:rsidR="00732418" w:rsidRPr="003D3B72">
        <w:rPr>
          <w:rFonts w:ascii="Times New Roman" w:hAnsi="Times New Roman"/>
        </w:rPr>
        <w:t xml:space="preserve"> did not rely solely on the plaintiff's failure to provide further information and </w:t>
      </w:r>
      <w:r w:rsidR="00BC5B3C" w:rsidRPr="003D3B72">
        <w:rPr>
          <w:rFonts w:ascii="Times New Roman" w:hAnsi="Times New Roman"/>
        </w:rPr>
        <w:t xml:space="preserve">to attend an interview; rather, the delegate </w:t>
      </w:r>
      <w:r w:rsidR="00B5450F" w:rsidRPr="003D3B72">
        <w:rPr>
          <w:rFonts w:ascii="Times New Roman" w:hAnsi="Times New Roman"/>
        </w:rPr>
        <w:t xml:space="preserve">relied </w:t>
      </w:r>
      <w:r w:rsidR="006C77F7" w:rsidRPr="003D3B72">
        <w:rPr>
          <w:rFonts w:ascii="Times New Roman" w:hAnsi="Times New Roman"/>
        </w:rPr>
        <w:t xml:space="preserve">on the underlying doubts she had about the plaintiff's claims </w:t>
      </w:r>
      <w:r w:rsidR="006C77F7" w:rsidRPr="003D3B72">
        <w:rPr>
          <w:rFonts w:ascii="Times New Roman" w:hAnsi="Times New Roman"/>
          <w:i/>
        </w:rPr>
        <w:t>compounded by</w:t>
      </w:r>
      <w:r w:rsidR="006C77F7" w:rsidRPr="003D3B72">
        <w:rPr>
          <w:rFonts w:ascii="Times New Roman" w:hAnsi="Times New Roman"/>
        </w:rPr>
        <w:t xml:space="preserve"> the plaintiff's failure to provide further information and to attend an interview.</w:t>
      </w:r>
    </w:p>
    <w:p w14:paraId="5EE80C27" w14:textId="4134F52A" w:rsidR="006C77F7" w:rsidRPr="003D3B72" w:rsidRDefault="006C77F7" w:rsidP="003D3B72">
      <w:pPr>
        <w:pStyle w:val="FixListStyle"/>
        <w:spacing w:after="260" w:line="280" w:lineRule="exact"/>
        <w:ind w:right="0"/>
        <w:jc w:val="both"/>
        <w:rPr>
          <w:rFonts w:ascii="Times New Roman" w:hAnsi="Times New Roman"/>
        </w:rPr>
      </w:pPr>
      <w:r w:rsidRPr="003D3B72">
        <w:rPr>
          <w:rFonts w:ascii="Times New Roman" w:hAnsi="Times New Roman"/>
        </w:rPr>
        <w:tab/>
        <w:t xml:space="preserve">The difficulty with this argument is that </w:t>
      </w:r>
      <w:r w:rsidR="002E3E79" w:rsidRPr="003D3B72">
        <w:rPr>
          <w:rFonts w:ascii="Times New Roman" w:hAnsi="Times New Roman"/>
        </w:rPr>
        <w:t xml:space="preserve">even if the delegate also relied on her underlying doubts in </w:t>
      </w:r>
      <w:r w:rsidR="00F24B65" w:rsidRPr="003D3B72">
        <w:rPr>
          <w:rFonts w:ascii="Times New Roman" w:hAnsi="Times New Roman"/>
        </w:rPr>
        <w:t>finding that the plaintiff's claims were not credible, it is not, and could not be, suggested that the delegate did not</w:t>
      </w:r>
      <w:r w:rsidR="00072006" w:rsidRPr="003D3B72">
        <w:rPr>
          <w:rFonts w:ascii="Times New Roman" w:hAnsi="Times New Roman"/>
        </w:rPr>
        <w:t xml:space="preserve"> also</w:t>
      </w:r>
      <w:r w:rsidR="00F24B65" w:rsidRPr="003D3B72">
        <w:rPr>
          <w:rFonts w:ascii="Times New Roman" w:hAnsi="Times New Roman"/>
        </w:rPr>
        <w:t xml:space="preserve"> rely on </w:t>
      </w:r>
      <w:r w:rsidR="009B0D12" w:rsidRPr="003D3B72">
        <w:rPr>
          <w:rFonts w:ascii="Times New Roman" w:hAnsi="Times New Roman"/>
        </w:rPr>
        <w:t>the plaintiff's failure to provide further information and to attend an interview.</w:t>
      </w:r>
      <w:r w:rsidR="00C510A2" w:rsidRPr="003D3B72">
        <w:rPr>
          <w:rFonts w:ascii="Times New Roman" w:hAnsi="Times New Roman"/>
        </w:rPr>
        <w:t xml:space="preserve"> </w:t>
      </w:r>
      <w:r w:rsidR="00D60169" w:rsidRPr="003D3B72">
        <w:rPr>
          <w:rFonts w:ascii="Times New Roman" w:hAnsi="Times New Roman"/>
        </w:rPr>
        <w:t>And</w:t>
      </w:r>
      <w:r w:rsidR="009B0D12" w:rsidRPr="003D3B72">
        <w:rPr>
          <w:rFonts w:ascii="Times New Roman" w:hAnsi="Times New Roman"/>
        </w:rPr>
        <w:t xml:space="preserve"> </w:t>
      </w:r>
      <w:r w:rsidR="00B35873" w:rsidRPr="003D3B72">
        <w:rPr>
          <w:rFonts w:ascii="Times New Roman" w:hAnsi="Times New Roman"/>
        </w:rPr>
        <w:t xml:space="preserve">the </w:t>
      </w:r>
      <w:r w:rsidR="009B0D12" w:rsidRPr="003D3B72">
        <w:rPr>
          <w:rFonts w:ascii="Times New Roman" w:hAnsi="Times New Roman"/>
        </w:rPr>
        <w:t xml:space="preserve">Minister </w:t>
      </w:r>
      <w:r w:rsidR="00D60169" w:rsidRPr="003D3B72">
        <w:rPr>
          <w:rFonts w:ascii="Times New Roman" w:hAnsi="Times New Roman"/>
        </w:rPr>
        <w:t xml:space="preserve">did not </w:t>
      </w:r>
      <w:r w:rsidR="009B0D12" w:rsidRPr="003D3B72">
        <w:rPr>
          <w:rFonts w:ascii="Times New Roman" w:hAnsi="Times New Roman"/>
        </w:rPr>
        <w:t xml:space="preserve">submit that if the </w:t>
      </w:r>
      <w:r w:rsidR="005E448D" w:rsidRPr="003D3B72">
        <w:rPr>
          <w:rFonts w:ascii="Times New Roman" w:hAnsi="Times New Roman"/>
        </w:rPr>
        <w:t>delegate relied on the plaintiff's failure to provide further information and to attend an interview, and that was an error, the error was not material.</w:t>
      </w:r>
    </w:p>
    <w:p w14:paraId="27718680" w14:textId="6044D0B9" w:rsidR="00960098" w:rsidRPr="003D3B72" w:rsidRDefault="002E240C"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C92D8B" w:rsidRPr="003D3B72">
        <w:rPr>
          <w:rFonts w:ascii="Times New Roman" w:hAnsi="Times New Roman"/>
        </w:rPr>
        <w:t xml:space="preserve">Whether or not the plaintiff's failure to provide further information and to attend an interview was the </w:t>
      </w:r>
      <w:r w:rsidR="00C92D8B" w:rsidRPr="003D3B72">
        <w:rPr>
          <w:rFonts w:ascii="Times New Roman" w:hAnsi="Times New Roman"/>
          <w:i/>
        </w:rPr>
        <w:t>only</w:t>
      </w:r>
      <w:r w:rsidR="00C92D8B" w:rsidRPr="003D3B72">
        <w:rPr>
          <w:rFonts w:ascii="Times New Roman" w:hAnsi="Times New Roman"/>
        </w:rPr>
        <w:t xml:space="preserve"> matter relied on by the delegate, the</w:t>
      </w:r>
      <w:r w:rsidR="00960098" w:rsidRPr="003D3B72">
        <w:rPr>
          <w:rFonts w:ascii="Times New Roman" w:hAnsi="Times New Roman"/>
        </w:rPr>
        <w:t xml:space="preserve"> </w:t>
      </w:r>
      <w:r w:rsidR="007D3C0B" w:rsidRPr="003D3B72">
        <w:rPr>
          <w:rFonts w:ascii="Times New Roman" w:hAnsi="Times New Roman"/>
        </w:rPr>
        <w:t xml:space="preserve">delegate's </w:t>
      </w:r>
      <w:r w:rsidR="00960098" w:rsidRPr="003D3B72">
        <w:rPr>
          <w:rFonts w:ascii="Times New Roman" w:hAnsi="Times New Roman"/>
        </w:rPr>
        <w:lastRenderedPageBreak/>
        <w:t xml:space="preserve">reasons </w:t>
      </w:r>
      <w:r w:rsidR="00A05B74" w:rsidRPr="003D3B72">
        <w:rPr>
          <w:rFonts w:ascii="Times New Roman" w:hAnsi="Times New Roman"/>
        </w:rPr>
        <w:t xml:space="preserve">make it plain that </w:t>
      </w:r>
      <w:r w:rsidR="002309E5" w:rsidRPr="003D3B72">
        <w:rPr>
          <w:rFonts w:ascii="Times New Roman" w:hAnsi="Times New Roman"/>
        </w:rPr>
        <w:t xml:space="preserve">those </w:t>
      </w:r>
      <w:r w:rsidR="00C85571" w:rsidRPr="003D3B72">
        <w:rPr>
          <w:rFonts w:ascii="Times New Roman" w:hAnsi="Times New Roman"/>
        </w:rPr>
        <w:t xml:space="preserve">matters were </w:t>
      </w:r>
      <w:r w:rsidR="00A05B74" w:rsidRPr="003D3B72">
        <w:rPr>
          <w:rFonts w:ascii="Times New Roman" w:hAnsi="Times New Roman"/>
        </w:rPr>
        <w:t xml:space="preserve">the </w:t>
      </w:r>
      <w:r w:rsidR="00A05B74" w:rsidRPr="003D3B72">
        <w:rPr>
          <w:rFonts w:ascii="Times New Roman" w:hAnsi="Times New Roman"/>
          <w:i/>
        </w:rPr>
        <w:t>critical</w:t>
      </w:r>
      <w:r w:rsidR="00A05B74" w:rsidRPr="003D3B72">
        <w:rPr>
          <w:rFonts w:ascii="Times New Roman" w:hAnsi="Times New Roman"/>
        </w:rPr>
        <w:t xml:space="preserve"> consideration</w:t>
      </w:r>
      <w:r w:rsidR="00C85571" w:rsidRPr="003D3B72">
        <w:rPr>
          <w:rFonts w:ascii="Times New Roman" w:hAnsi="Times New Roman"/>
        </w:rPr>
        <w:t>s</w:t>
      </w:r>
      <w:r w:rsidR="00A05B74" w:rsidRPr="003D3B72">
        <w:rPr>
          <w:rFonts w:ascii="Times New Roman" w:hAnsi="Times New Roman"/>
        </w:rPr>
        <w:t>.</w:t>
      </w:r>
      <w:r w:rsidR="00C510A2" w:rsidRPr="003D3B72">
        <w:rPr>
          <w:rFonts w:ascii="Times New Roman" w:hAnsi="Times New Roman"/>
        </w:rPr>
        <w:t xml:space="preserve"> </w:t>
      </w:r>
      <w:r w:rsidR="002D4F49" w:rsidRPr="003D3B72">
        <w:rPr>
          <w:rFonts w:ascii="Times New Roman" w:hAnsi="Times New Roman"/>
        </w:rPr>
        <w:t xml:space="preserve">The first paragraph of the reasons under the heading "Findings of Fact" </w:t>
      </w:r>
      <w:r w:rsidR="007B5F56" w:rsidRPr="003D3B72">
        <w:rPr>
          <w:rFonts w:ascii="Times New Roman" w:hAnsi="Times New Roman"/>
        </w:rPr>
        <w:t xml:space="preserve">describes the plaintiff's failure to </w:t>
      </w:r>
      <w:r w:rsidR="001B5897" w:rsidRPr="003D3B72">
        <w:rPr>
          <w:rFonts w:ascii="Times New Roman" w:hAnsi="Times New Roman"/>
        </w:rPr>
        <w:t xml:space="preserve">"engage with" the delegate's offer to schedule an interview in Sydney, which was said to be "further </w:t>
      </w:r>
      <w:r w:rsidR="00842765" w:rsidRPr="003D3B72">
        <w:rPr>
          <w:rFonts w:ascii="Times New Roman" w:hAnsi="Times New Roman"/>
        </w:rPr>
        <w:t>reason for concern about the credibility of her protection visa claims"</w:t>
      </w:r>
      <w:r w:rsidR="00842765" w:rsidRPr="003D3B72">
        <w:rPr>
          <w:rStyle w:val="FootnoteReference"/>
          <w:rFonts w:ascii="Times New Roman" w:hAnsi="Times New Roman"/>
          <w:sz w:val="24"/>
        </w:rPr>
        <w:footnoteReference w:id="14"/>
      </w:r>
      <w:r w:rsidR="00842765" w:rsidRPr="003D3B72">
        <w:rPr>
          <w:rFonts w:ascii="Times New Roman" w:hAnsi="Times New Roman"/>
        </w:rPr>
        <w:t>.</w:t>
      </w:r>
      <w:r w:rsidR="00C510A2" w:rsidRPr="003D3B72">
        <w:rPr>
          <w:rFonts w:ascii="Times New Roman" w:hAnsi="Times New Roman"/>
        </w:rPr>
        <w:t xml:space="preserve"> </w:t>
      </w:r>
      <w:r w:rsidR="00483FAD" w:rsidRPr="003D3B72">
        <w:rPr>
          <w:rFonts w:ascii="Times New Roman" w:hAnsi="Times New Roman"/>
        </w:rPr>
        <w:t>The</w:t>
      </w:r>
      <w:r w:rsidR="0060484A">
        <w:rPr>
          <w:rFonts w:ascii="Times New Roman" w:hAnsi="Times New Roman"/>
        </w:rPr>
        <w:t xml:space="preserve"> </w:t>
      </w:r>
      <w:r w:rsidR="00483FAD" w:rsidRPr="003D3B72">
        <w:rPr>
          <w:rFonts w:ascii="Times New Roman" w:hAnsi="Times New Roman"/>
        </w:rPr>
        <w:t>next three paragraphs</w:t>
      </w:r>
      <w:r w:rsidR="00AB0F1F" w:rsidRPr="003D3B72">
        <w:rPr>
          <w:rFonts w:ascii="Times New Roman" w:hAnsi="Times New Roman"/>
        </w:rPr>
        <w:t xml:space="preserve"> each</w:t>
      </w:r>
      <w:r w:rsidR="00483FAD" w:rsidRPr="003D3B72">
        <w:rPr>
          <w:rFonts w:ascii="Times New Roman" w:hAnsi="Times New Roman"/>
        </w:rPr>
        <w:t xml:space="preserve"> </w:t>
      </w:r>
      <w:r w:rsidR="00C92D8B" w:rsidRPr="003D3B72">
        <w:rPr>
          <w:rFonts w:ascii="Times New Roman" w:hAnsi="Times New Roman"/>
        </w:rPr>
        <w:t xml:space="preserve">start by identifying </w:t>
      </w:r>
      <w:r w:rsidR="00483FAD" w:rsidRPr="003D3B72">
        <w:rPr>
          <w:rFonts w:ascii="Times New Roman" w:hAnsi="Times New Roman"/>
        </w:rPr>
        <w:t xml:space="preserve">the plaintiff's failure to respond to a </w:t>
      </w:r>
      <w:proofErr w:type="gramStart"/>
      <w:r w:rsidR="00483FAD" w:rsidRPr="003D3B72">
        <w:rPr>
          <w:rFonts w:ascii="Times New Roman" w:hAnsi="Times New Roman"/>
        </w:rPr>
        <w:t>particular concern</w:t>
      </w:r>
      <w:proofErr w:type="gramEnd"/>
      <w:r w:rsidR="00483FAD" w:rsidRPr="003D3B72">
        <w:rPr>
          <w:rFonts w:ascii="Times New Roman" w:hAnsi="Times New Roman"/>
        </w:rPr>
        <w:t xml:space="preserve"> </w:t>
      </w:r>
      <w:r w:rsidR="00D12EF7" w:rsidRPr="003D3B72">
        <w:rPr>
          <w:rFonts w:ascii="Times New Roman" w:hAnsi="Times New Roman"/>
        </w:rPr>
        <w:t xml:space="preserve">raised by the delegate </w:t>
      </w:r>
      <w:r w:rsidR="00483FAD" w:rsidRPr="003D3B72">
        <w:rPr>
          <w:rFonts w:ascii="Times New Roman" w:hAnsi="Times New Roman"/>
        </w:rPr>
        <w:t xml:space="preserve">and </w:t>
      </w:r>
      <w:r w:rsidR="00745A27" w:rsidRPr="003D3B72">
        <w:rPr>
          <w:rFonts w:ascii="Times New Roman" w:hAnsi="Times New Roman"/>
        </w:rPr>
        <w:t>finish with the conclusion that this "raise</w:t>
      </w:r>
      <w:r w:rsidR="00CE7DF5" w:rsidRPr="003D3B72">
        <w:rPr>
          <w:rFonts w:ascii="Times New Roman" w:hAnsi="Times New Roman"/>
        </w:rPr>
        <w:t>[d]</w:t>
      </w:r>
      <w:r w:rsidR="00745A27" w:rsidRPr="003D3B72">
        <w:rPr>
          <w:rFonts w:ascii="Times New Roman" w:hAnsi="Times New Roman"/>
        </w:rPr>
        <w:t xml:space="preserve"> concerns" </w:t>
      </w:r>
      <w:r w:rsidR="00CB180D" w:rsidRPr="003D3B72">
        <w:rPr>
          <w:rFonts w:ascii="Times New Roman" w:hAnsi="Times New Roman"/>
        </w:rPr>
        <w:t>about the credibility of the plaintiff's claims.</w:t>
      </w:r>
      <w:r w:rsidR="00C510A2" w:rsidRPr="003D3B72">
        <w:rPr>
          <w:rFonts w:ascii="Times New Roman" w:hAnsi="Times New Roman"/>
        </w:rPr>
        <w:t xml:space="preserve"> </w:t>
      </w:r>
      <w:r w:rsidR="00CB180D" w:rsidRPr="003D3B72">
        <w:rPr>
          <w:rFonts w:ascii="Times New Roman" w:hAnsi="Times New Roman"/>
        </w:rPr>
        <w:t xml:space="preserve">The final paragraph </w:t>
      </w:r>
      <w:r w:rsidR="003945B3" w:rsidRPr="003D3B72">
        <w:rPr>
          <w:rFonts w:ascii="Times New Roman" w:hAnsi="Times New Roman"/>
        </w:rPr>
        <w:t xml:space="preserve">states that </w:t>
      </w:r>
      <w:r w:rsidR="003945B3" w:rsidRPr="003D3B72">
        <w:rPr>
          <w:rFonts w:ascii="Times New Roman" w:hAnsi="Times New Roman"/>
          <w:i/>
        </w:rPr>
        <w:t>given that</w:t>
      </w:r>
      <w:r w:rsidR="003945B3" w:rsidRPr="003D3B72">
        <w:rPr>
          <w:rFonts w:ascii="Times New Roman" w:hAnsi="Times New Roman"/>
        </w:rPr>
        <w:t xml:space="preserve"> the delegate was unable to interview the plaintiff</w:t>
      </w:r>
      <w:r w:rsidR="00AA0CA4" w:rsidRPr="003D3B72">
        <w:rPr>
          <w:rFonts w:ascii="Times New Roman" w:hAnsi="Times New Roman"/>
        </w:rPr>
        <w:t xml:space="preserve"> and having considered the information before her (including the plaintiff's limited responses to her requests for further information)</w:t>
      </w:r>
      <w:r w:rsidR="003945B3" w:rsidRPr="003D3B72">
        <w:rPr>
          <w:rFonts w:ascii="Times New Roman" w:hAnsi="Times New Roman"/>
        </w:rPr>
        <w:t>, the</w:t>
      </w:r>
      <w:r w:rsidR="00215AFA" w:rsidRPr="003D3B72">
        <w:rPr>
          <w:rFonts w:ascii="Times New Roman" w:hAnsi="Times New Roman"/>
        </w:rPr>
        <w:t> </w:t>
      </w:r>
      <w:r w:rsidR="003945B3" w:rsidRPr="003D3B72">
        <w:rPr>
          <w:rFonts w:ascii="Times New Roman" w:hAnsi="Times New Roman"/>
        </w:rPr>
        <w:t xml:space="preserve">delegate </w:t>
      </w:r>
      <w:r w:rsidR="00C74740" w:rsidRPr="003D3B72">
        <w:rPr>
          <w:rFonts w:ascii="Times New Roman" w:hAnsi="Times New Roman"/>
        </w:rPr>
        <w:t xml:space="preserve">could not be satisfied that </w:t>
      </w:r>
      <w:r w:rsidR="00295B37" w:rsidRPr="003D3B72">
        <w:rPr>
          <w:rFonts w:ascii="Times New Roman" w:hAnsi="Times New Roman"/>
        </w:rPr>
        <w:t xml:space="preserve">the plaintiff's </w:t>
      </w:r>
      <w:r w:rsidR="00E84FA8" w:rsidRPr="003D3B72">
        <w:rPr>
          <w:rFonts w:ascii="Times New Roman" w:hAnsi="Times New Roman"/>
        </w:rPr>
        <w:t xml:space="preserve">protection </w:t>
      </w:r>
      <w:r w:rsidR="00C74740" w:rsidRPr="003D3B72">
        <w:rPr>
          <w:rFonts w:ascii="Times New Roman" w:hAnsi="Times New Roman"/>
        </w:rPr>
        <w:t>claims were credible</w:t>
      </w:r>
      <w:r w:rsidR="00EB43DB" w:rsidRPr="003D3B72">
        <w:rPr>
          <w:rFonts w:ascii="Times New Roman" w:hAnsi="Times New Roman"/>
        </w:rPr>
        <w:t xml:space="preserve"> and</w:t>
      </w:r>
      <w:r w:rsidR="00C74740" w:rsidRPr="003D3B72">
        <w:rPr>
          <w:rFonts w:ascii="Times New Roman" w:hAnsi="Times New Roman"/>
        </w:rPr>
        <w:t xml:space="preserve">, </w:t>
      </w:r>
      <w:r w:rsidR="00C74740" w:rsidRPr="003D3B72">
        <w:rPr>
          <w:rFonts w:ascii="Times New Roman" w:hAnsi="Times New Roman"/>
          <w:i/>
        </w:rPr>
        <w:t>therefore</w:t>
      </w:r>
      <w:r w:rsidR="00EB43DB" w:rsidRPr="003D3B72">
        <w:rPr>
          <w:rFonts w:ascii="Times New Roman" w:hAnsi="Times New Roman"/>
          <w:iCs/>
        </w:rPr>
        <w:t>,</w:t>
      </w:r>
      <w:r w:rsidR="00C74740" w:rsidRPr="003D3B72">
        <w:rPr>
          <w:rFonts w:ascii="Times New Roman" w:hAnsi="Times New Roman"/>
        </w:rPr>
        <w:t xml:space="preserve"> the delegate rejected the plaintiff's claims "in their entirety".</w:t>
      </w:r>
    </w:p>
    <w:p w14:paraId="79C36C2F" w14:textId="1F10245D" w:rsidR="00761B2F" w:rsidRPr="003D3B72" w:rsidRDefault="0002288D"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C74740" w:rsidRPr="003D3B72">
        <w:rPr>
          <w:rFonts w:ascii="Times New Roman" w:hAnsi="Times New Roman"/>
        </w:rPr>
        <w:t xml:space="preserve">The third issue is whether it was unreasonable for the delegate to </w:t>
      </w:r>
      <w:r w:rsidRPr="003D3B72">
        <w:rPr>
          <w:rFonts w:ascii="Times New Roman" w:hAnsi="Times New Roman"/>
        </w:rPr>
        <w:t>rely on the plaintiff's failure to provide further information and to attend an interview as supporting the conclusion that her claims were not credible.</w:t>
      </w:r>
      <w:r w:rsidR="00C510A2" w:rsidRPr="003D3B72">
        <w:rPr>
          <w:rFonts w:ascii="Times New Roman" w:hAnsi="Times New Roman"/>
        </w:rPr>
        <w:t xml:space="preserve"> </w:t>
      </w:r>
      <w:r w:rsidR="00084188" w:rsidRPr="003D3B72">
        <w:rPr>
          <w:rFonts w:ascii="Times New Roman" w:hAnsi="Times New Roman"/>
        </w:rPr>
        <w:t>The short answer is that i</w:t>
      </w:r>
      <w:r w:rsidRPr="003D3B72">
        <w:rPr>
          <w:rFonts w:ascii="Times New Roman" w:hAnsi="Times New Roman"/>
        </w:rPr>
        <w:t>t was</w:t>
      </w:r>
      <w:r w:rsidR="00084188" w:rsidRPr="003D3B72">
        <w:rPr>
          <w:rFonts w:ascii="Times New Roman" w:hAnsi="Times New Roman"/>
        </w:rPr>
        <w:t xml:space="preserve"> unreasonable</w:t>
      </w:r>
      <w:r w:rsidRPr="003D3B72">
        <w:rPr>
          <w:rFonts w:ascii="Times New Roman" w:hAnsi="Times New Roman"/>
        </w:rPr>
        <w:t>.</w:t>
      </w:r>
      <w:r w:rsidR="00C510A2" w:rsidRPr="003D3B72">
        <w:rPr>
          <w:rFonts w:ascii="Times New Roman" w:hAnsi="Times New Roman"/>
        </w:rPr>
        <w:t xml:space="preserve"> </w:t>
      </w:r>
      <w:r w:rsidR="005511F7" w:rsidRPr="003D3B72">
        <w:rPr>
          <w:rFonts w:ascii="Times New Roman" w:hAnsi="Times New Roman"/>
        </w:rPr>
        <w:t>On</w:t>
      </w:r>
      <w:r w:rsidR="00B27C13">
        <w:rPr>
          <w:rFonts w:ascii="Times New Roman" w:hAnsi="Times New Roman"/>
        </w:rPr>
        <w:t xml:space="preserve"> </w:t>
      </w:r>
      <w:r w:rsidR="00761B2F" w:rsidRPr="003D3B72">
        <w:rPr>
          <w:rFonts w:ascii="Times New Roman" w:hAnsi="Times New Roman"/>
        </w:rPr>
        <w:t>the face of the emails sent by the plaintiff on 17 and 20</w:t>
      </w:r>
      <w:r w:rsidR="00F315DE" w:rsidRPr="003D3B72">
        <w:rPr>
          <w:rFonts w:ascii="Times New Roman" w:hAnsi="Times New Roman"/>
        </w:rPr>
        <w:t> </w:t>
      </w:r>
      <w:r w:rsidR="00761B2F" w:rsidRPr="003D3B72">
        <w:rPr>
          <w:rFonts w:ascii="Times New Roman" w:hAnsi="Times New Roman"/>
        </w:rPr>
        <w:t>February 2020</w:t>
      </w:r>
      <w:r w:rsidR="005511F7" w:rsidRPr="003D3B72">
        <w:rPr>
          <w:rFonts w:ascii="Times New Roman" w:hAnsi="Times New Roman"/>
        </w:rPr>
        <w:t>,</w:t>
      </w:r>
      <w:r w:rsidR="00761B2F" w:rsidRPr="003D3B72">
        <w:rPr>
          <w:rFonts w:ascii="Times New Roman" w:hAnsi="Times New Roman"/>
        </w:rPr>
        <w:t xml:space="preserve"> the plaintiff</w:t>
      </w:r>
      <w:r w:rsidR="00753ACC" w:rsidRPr="003D3B72">
        <w:rPr>
          <w:rFonts w:ascii="Times New Roman" w:hAnsi="Times New Roman"/>
        </w:rPr>
        <w:t>:</w:t>
      </w:r>
      <w:r w:rsidR="00761B2F" w:rsidRPr="003D3B72">
        <w:rPr>
          <w:rFonts w:ascii="Times New Roman" w:hAnsi="Times New Roman"/>
        </w:rPr>
        <w:t xml:space="preserve"> was homeless;</w:t>
      </w:r>
      <w:r w:rsidR="00511C8C" w:rsidRPr="003D3B72">
        <w:rPr>
          <w:rFonts w:ascii="Times New Roman" w:hAnsi="Times New Roman"/>
        </w:rPr>
        <w:t xml:space="preserve"> </w:t>
      </w:r>
      <w:r w:rsidR="00761B2F" w:rsidRPr="003D3B72">
        <w:rPr>
          <w:rFonts w:ascii="Times New Roman" w:hAnsi="Times New Roman"/>
        </w:rPr>
        <w:t>was not fluent in English;</w:t>
      </w:r>
      <w:r w:rsidR="00511C8C" w:rsidRPr="003D3B72">
        <w:rPr>
          <w:rFonts w:ascii="Times New Roman" w:hAnsi="Times New Roman"/>
        </w:rPr>
        <w:t xml:space="preserve"> </w:t>
      </w:r>
      <w:r w:rsidR="00761B2F" w:rsidRPr="003D3B72">
        <w:rPr>
          <w:rFonts w:ascii="Times New Roman" w:hAnsi="Times New Roman"/>
        </w:rPr>
        <w:t>was</w:t>
      </w:r>
      <w:r w:rsidR="00B27C13">
        <w:rPr>
          <w:rFonts w:ascii="Times New Roman" w:hAnsi="Times New Roman"/>
        </w:rPr>
        <w:t> </w:t>
      </w:r>
      <w:r w:rsidR="00761B2F" w:rsidRPr="003D3B72">
        <w:rPr>
          <w:rFonts w:ascii="Times New Roman" w:hAnsi="Times New Roman"/>
        </w:rPr>
        <w:t>suffering from mental health problems ("</w:t>
      </w:r>
      <w:proofErr w:type="spellStart"/>
      <w:r w:rsidR="00761B2F" w:rsidRPr="003D3B72">
        <w:rPr>
          <w:rFonts w:ascii="Times New Roman" w:hAnsi="Times New Roman"/>
        </w:rPr>
        <w:t>i</w:t>
      </w:r>
      <w:proofErr w:type="spellEnd"/>
      <w:r w:rsidR="00761B2F" w:rsidRPr="003D3B72">
        <w:rPr>
          <w:rFonts w:ascii="Times New Roman" w:hAnsi="Times New Roman"/>
        </w:rPr>
        <w:t xml:space="preserve"> am really suffering mentally");</w:t>
      </w:r>
      <w:r w:rsidR="00511C8C" w:rsidRPr="003D3B72">
        <w:rPr>
          <w:rFonts w:ascii="Times New Roman" w:hAnsi="Times New Roman"/>
        </w:rPr>
        <w:t xml:space="preserve"> </w:t>
      </w:r>
      <w:r w:rsidR="00761B2F" w:rsidRPr="003D3B72">
        <w:rPr>
          <w:rFonts w:ascii="Times New Roman" w:hAnsi="Times New Roman"/>
        </w:rPr>
        <w:t>had</w:t>
      </w:r>
      <w:r w:rsidR="00A26390" w:rsidRPr="003D3B72">
        <w:rPr>
          <w:rFonts w:ascii="Times New Roman" w:hAnsi="Times New Roman"/>
        </w:rPr>
        <w:t> </w:t>
      </w:r>
      <w:r w:rsidR="00761B2F" w:rsidRPr="003D3B72">
        <w:rPr>
          <w:rFonts w:ascii="Times New Roman" w:hAnsi="Times New Roman"/>
        </w:rPr>
        <w:t>no phone and no money; and</w:t>
      </w:r>
      <w:r w:rsidR="00511C8C" w:rsidRPr="003D3B72">
        <w:rPr>
          <w:rFonts w:ascii="Times New Roman" w:hAnsi="Times New Roman"/>
        </w:rPr>
        <w:t xml:space="preserve"> </w:t>
      </w:r>
      <w:r w:rsidR="00761B2F" w:rsidRPr="003D3B72">
        <w:rPr>
          <w:rFonts w:ascii="Times New Roman" w:hAnsi="Times New Roman"/>
        </w:rPr>
        <w:t>did not understand that the delegate was offering to reschedule the interview in Sydney.</w:t>
      </w:r>
    </w:p>
    <w:p w14:paraId="591A2DF3" w14:textId="6B9BB1D8" w:rsidR="00761B2F" w:rsidRPr="003D3B72" w:rsidRDefault="00134BBB"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0E1BA7" w:rsidRPr="003D3B72">
        <w:rPr>
          <w:rFonts w:ascii="Times New Roman" w:hAnsi="Times New Roman"/>
        </w:rPr>
        <w:t>Yet, t</w:t>
      </w:r>
      <w:r w:rsidR="00761B2F" w:rsidRPr="003D3B72">
        <w:rPr>
          <w:rFonts w:ascii="Times New Roman" w:hAnsi="Times New Roman"/>
        </w:rPr>
        <w:t>he delegate found that the plaintiff's claim to be a lesbian and her claim that she was subjected to harm in Turkey on that account were not credible because the plaintiff had:</w:t>
      </w:r>
    </w:p>
    <w:p w14:paraId="4B412A4B" w14:textId="77777777" w:rsidR="00134BBB" w:rsidRPr="003D3B72" w:rsidRDefault="00134BBB" w:rsidP="003D3B72">
      <w:pPr>
        <w:pStyle w:val="NormalBody"/>
        <w:spacing w:after="260" w:line="280" w:lineRule="exact"/>
        <w:ind w:left="720" w:right="0" w:hanging="720"/>
        <w:jc w:val="both"/>
        <w:rPr>
          <w:rFonts w:ascii="Times New Roman" w:hAnsi="Times New Roman"/>
        </w:rPr>
      </w:pPr>
      <w:r w:rsidRPr="003D3B72">
        <w:rPr>
          <w:rFonts w:ascii="Times New Roman" w:hAnsi="Times New Roman"/>
        </w:rPr>
        <w:t>(1)</w:t>
      </w:r>
      <w:r w:rsidRPr="003D3B72">
        <w:rPr>
          <w:rFonts w:ascii="Times New Roman" w:hAnsi="Times New Roman"/>
        </w:rPr>
        <w:tab/>
      </w:r>
      <w:r w:rsidR="00761B2F" w:rsidRPr="003D3B72">
        <w:rPr>
          <w:rFonts w:ascii="Times New Roman" w:hAnsi="Times New Roman"/>
        </w:rPr>
        <w:t>failed to respond properly to the delegate's concerns raised in the letters sent on 14 February 2020;</w:t>
      </w:r>
    </w:p>
    <w:p w14:paraId="41837017" w14:textId="77777777" w:rsidR="00134BBB" w:rsidRPr="003D3B72" w:rsidRDefault="00134BBB" w:rsidP="003D3B72">
      <w:pPr>
        <w:pStyle w:val="NormalBody"/>
        <w:spacing w:after="260" w:line="280" w:lineRule="exact"/>
        <w:ind w:left="720" w:right="0" w:hanging="720"/>
        <w:jc w:val="both"/>
        <w:rPr>
          <w:rFonts w:ascii="Times New Roman" w:hAnsi="Times New Roman"/>
        </w:rPr>
      </w:pPr>
      <w:r w:rsidRPr="003D3B72">
        <w:rPr>
          <w:rFonts w:ascii="Times New Roman" w:hAnsi="Times New Roman"/>
        </w:rPr>
        <w:t>(2)</w:t>
      </w:r>
      <w:r w:rsidRPr="003D3B72">
        <w:rPr>
          <w:rFonts w:ascii="Times New Roman" w:hAnsi="Times New Roman"/>
        </w:rPr>
        <w:tab/>
      </w:r>
      <w:r w:rsidR="00761B2F" w:rsidRPr="003D3B72">
        <w:rPr>
          <w:rFonts w:ascii="Times New Roman" w:hAnsi="Times New Roman"/>
        </w:rPr>
        <w:t>failed to attend her scheduled interview in Melbourne or provide a "reasonable explanation" for why she did not attend; and</w:t>
      </w:r>
    </w:p>
    <w:p w14:paraId="42699D58" w14:textId="73C60653" w:rsidR="00761B2F" w:rsidRPr="003D3B72" w:rsidRDefault="00134BBB" w:rsidP="003D3B72">
      <w:pPr>
        <w:pStyle w:val="NormalBody"/>
        <w:spacing w:after="260" w:line="280" w:lineRule="exact"/>
        <w:ind w:left="720" w:right="0" w:hanging="720"/>
        <w:jc w:val="both"/>
        <w:rPr>
          <w:rFonts w:ascii="Times New Roman" w:hAnsi="Times New Roman"/>
        </w:rPr>
      </w:pPr>
      <w:r w:rsidRPr="003D3B72">
        <w:rPr>
          <w:rFonts w:ascii="Times New Roman" w:hAnsi="Times New Roman"/>
        </w:rPr>
        <w:t>(3)</w:t>
      </w:r>
      <w:r w:rsidRPr="003D3B72">
        <w:rPr>
          <w:rFonts w:ascii="Times New Roman" w:hAnsi="Times New Roman"/>
        </w:rPr>
        <w:tab/>
      </w:r>
      <w:r w:rsidR="00761B2F" w:rsidRPr="003D3B72">
        <w:rPr>
          <w:rFonts w:ascii="Times New Roman" w:hAnsi="Times New Roman"/>
        </w:rPr>
        <w:t>failed to "engage" with the offer to reschedule the interview in Sydney.</w:t>
      </w:r>
    </w:p>
    <w:p w14:paraId="566277D4" w14:textId="22B9ECAB" w:rsidR="004174AD" w:rsidRPr="003D3B72" w:rsidRDefault="00E77639"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761B2F" w:rsidRPr="003D3B72">
        <w:rPr>
          <w:rFonts w:ascii="Times New Roman" w:hAnsi="Times New Roman"/>
        </w:rPr>
        <w:t xml:space="preserve">No reasonable decision-maker could have reasoned in </w:t>
      </w:r>
      <w:r w:rsidR="00541BED" w:rsidRPr="003D3B72">
        <w:rPr>
          <w:rFonts w:ascii="Times New Roman" w:hAnsi="Times New Roman"/>
        </w:rPr>
        <w:t xml:space="preserve">the </w:t>
      </w:r>
      <w:r w:rsidR="00761B2F" w:rsidRPr="003D3B72">
        <w:rPr>
          <w:rFonts w:ascii="Times New Roman" w:hAnsi="Times New Roman"/>
        </w:rPr>
        <w:t>way</w:t>
      </w:r>
      <w:r w:rsidR="00541BED" w:rsidRPr="003D3B72">
        <w:rPr>
          <w:rFonts w:ascii="Times New Roman" w:hAnsi="Times New Roman"/>
        </w:rPr>
        <w:t xml:space="preserve"> </w:t>
      </w:r>
      <w:r w:rsidR="00552BD1" w:rsidRPr="003D3B72">
        <w:rPr>
          <w:rFonts w:ascii="Times New Roman" w:hAnsi="Times New Roman"/>
        </w:rPr>
        <w:t xml:space="preserve">that </w:t>
      </w:r>
      <w:r w:rsidR="00541BED" w:rsidRPr="003D3B72">
        <w:rPr>
          <w:rFonts w:ascii="Times New Roman" w:hAnsi="Times New Roman"/>
        </w:rPr>
        <w:t>the delegate reasoned</w:t>
      </w:r>
      <w:r w:rsidR="00973FC6" w:rsidRPr="003D3B72">
        <w:rPr>
          <w:rFonts w:ascii="Times New Roman" w:hAnsi="Times New Roman"/>
        </w:rPr>
        <w:t>.</w:t>
      </w:r>
      <w:r w:rsidR="00C510A2" w:rsidRPr="003D3B72">
        <w:rPr>
          <w:rFonts w:ascii="Times New Roman" w:hAnsi="Times New Roman"/>
        </w:rPr>
        <w:t xml:space="preserve"> </w:t>
      </w:r>
      <w:r w:rsidR="00973FC6" w:rsidRPr="003D3B72">
        <w:rPr>
          <w:rFonts w:ascii="Times New Roman" w:hAnsi="Times New Roman"/>
        </w:rPr>
        <w:t xml:space="preserve">First, it </w:t>
      </w:r>
      <w:r w:rsidR="000B352C" w:rsidRPr="003D3B72">
        <w:rPr>
          <w:rFonts w:ascii="Times New Roman" w:hAnsi="Times New Roman"/>
        </w:rPr>
        <w:t xml:space="preserve">is not correct that </w:t>
      </w:r>
      <w:r w:rsidR="00AE401A" w:rsidRPr="003D3B72">
        <w:rPr>
          <w:rFonts w:ascii="Times New Roman" w:hAnsi="Times New Roman"/>
        </w:rPr>
        <w:t>the plaintiff "did not engage" with the offer to reschedule the interview in Sydney.</w:t>
      </w:r>
      <w:r w:rsidR="00C510A2" w:rsidRPr="003D3B72">
        <w:rPr>
          <w:rFonts w:ascii="Times New Roman" w:hAnsi="Times New Roman"/>
        </w:rPr>
        <w:t xml:space="preserve"> </w:t>
      </w:r>
      <w:r w:rsidR="00AE401A" w:rsidRPr="003D3B72">
        <w:rPr>
          <w:rFonts w:ascii="Times New Roman" w:hAnsi="Times New Roman"/>
        </w:rPr>
        <w:t xml:space="preserve">She did not understand that </w:t>
      </w:r>
      <w:r w:rsidR="00123928" w:rsidRPr="003D3B72">
        <w:rPr>
          <w:rFonts w:ascii="Times New Roman" w:hAnsi="Times New Roman"/>
        </w:rPr>
        <w:t>an interview in Sydney was being offered (as was plain on the face of the emails) and</w:t>
      </w:r>
      <w:r w:rsidR="00E54527" w:rsidRPr="003D3B72">
        <w:rPr>
          <w:rFonts w:ascii="Times New Roman" w:hAnsi="Times New Roman"/>
        </w:rPr>
        <w:t>, as</w:t>
      </w:r>
      <w:r w:rsidR="00A6583B" w:rsidRPr="003D3B72">
        <w:rPr>
          <w:rFonts w:ascii="Times New Roman" w:hAnsi="Times New Roman"/>
        </w:rPr>
        <w:t> </w:t>
      </w:r>
      <w:r w:rsidR="00E54527" w:rsidRPr="003D3B72">
        <w:rPr>
          <w:rFonts w:ascii="Times New Roman" w:hAnsi="Times New Roman"/>
        </w:rPr>
        <w:t>explained above,</w:t>
      </w:r>
      <w:r w:rsidR="00123928" w:rsidRPr="003D3B72">
        <w:rPr>
          <w:rFonts w:ascii="Times New Roman" w:hAnsi="Times New Roman"/>
        </w:rPr>
        <w:t xml:space="preserve"> the delegate did not attempt to correct this misunderstanding.</w:t>
      </w:r>
    </w:p>
    <w:p w14:paraId="7086A848" w14:textId="7B3AA3A4" w:rsidR="00C409F3" w:rsidRPr="003D3B72" w:rsidRDefault="004174AD" w:rsidP="003D3B72">
      <w:pPr>
        <w:pStyle w:val="FixListStyle"/>
        <w:spacing w:after="260" w:line="280" w:lineRule="exact"/>
        <w:ind w:right="0"/>
        <w:jc w:val="both"/>
        <w:rPr>
          <w:rFonts w:ascii="Times New Roman" w:hAnsi="Times New Roman"/>
        </w:rPr>
      </w:pPr>
      <w:r w:rsidRPr="003D3B72">
        <w:rPr>
          <w:rFonts w:ascii="Times New Roman" w:hAnsi="Times New Roman"/>
        </w:rPr>
        <w:lastRenderedPageBreak/>
        <w:tab/>
        <w:t xml:space="preserve">Second, it was unreasonable for the </w:t>
      </w:r>
      <w:r w:rsidR="009C0E1B" w:rsidRPr="003D3B72">
        <w:rPr>
          <w:rFonts w:ascii="Times New Roman" w:hAnsi="Times New Roman"/>
        </w:rPr>
        <w:t xml:space="preserve">delegate to find that the plaintiff had failed </w:t>
      </w:r>
      <w:r w:rsidR="008A5DBE" w:rsidRPr="003D3B72">
        <w:rPr>
          <w:rFonts w:ascii="Times New Roman" w:hAnsi="Times New Roman"/>
        </w:rPr>
        <w:t>to provide "a reasonable explanation for her failure to attend</w:t>
      </w:r>
      <w:r w:rsidR="00404ADE" w:rsidRPr="003D3B72">
        <w:rPr>
          <w:rFonts w:ascii="Times New Roman" w:hAnsi="Times New Roman"/>
        </w:rPr>
        <w:t>" her scheduled interview in Melbourne.</w:t>
      </w:r>
      <w:r w:rsidR="00C510A2" w:rsidRPr="003D3B72">
        <w:rPr>
          <w:rFonts w:ascii="Times New Roman" w:hAnsi="Times New Roman"/>
        </w:rPr>
        <w:t xml:space="preserve"> </w:t>
      </w:r>
      <w:r w:rsidR="0067562E" w:rsidRPr="003D3B72">
        <w:rPr>
          <w:rFonts w:ascii="Times New Roman" w:hAnsi="Times New Roman"/>
        </w:rPr>
        <w:t>The</w:t>
      </w:r>
      <w:r w:rsidR="005267A3">
        <w:rPr>
          <w:rFonts w:ascii="Times New Roman" w:hAnsi="Times New Roman"/>
        </w:rPr>
        <w:t xml:space="preserve"> </w:t>
      </w:r>
      <w:r w:rsidR="0004307B" w:rsidRPr="003D3B72">
        <w:rPr>
          <w:rFonts w:ascii="Times New Roman" w:hAnsi="Times New Roman"/>
        </w:rPr>
        <w:t xml:space="preserve">delegate </w:t>
      </w:r>
      <w:r w:rsidR="0067562E" w:rsidRPr="003D3B72">
        <w:rPr>
          <w:rFonts w:ascii="Times New Roman" w:hAnsi="Times New Roman"/>
        </w:rPr>
        <w:t xml:space="preserve">was aware </w:t>
      </w:r>
      <w:r w:rsidR="005C7920" w:rsidRPr="003D3B72">
        <w:rPr>
          <w:rFonts w:ascii="Times New Roman" w:hAnsi="Times New Roman"/>
        </w:rPr>
        <w:t xml:space="preserve">of information indicating </w:t>
      </w:r>
      <w:r w:rsidR="0067562E" w:rsidRPr="003D3B72">
        <w:rPr>
          <w:rFonts w:ascii="Times New Roman" w:hAnsi="Times New Roman"/>
        </w:rPr>
        <w:t xml:space="preserve">that the plaintiff was in </w:t>
      </w:r>
      <w:r w:rsidR="00505A16" w:rsidRPr="003D3B72">
        <w:rPr>
          <w:rFonts w:ascii="Times New Roman" w:hAnsi="Times New Roman"/>
        </w:rPr>
        <w:t>Sydney</w:t>
      </w:r>
      <w:r w:rsidR="0067562E" w:rsidRPr="003D3B72">
        <w:rPr>
          <w:rFonts w:ascii="Times New Roman" w:hAnsi="Times New Roman"/>
        </w:rPr>
        <w:t xml:space="preserve">, </w:t>
      </w:r>
      <w:r w:rsidR="00B91ABD" w:rsidRPr="003D3B72">
        <w:rPr>
          <w:rFonts w:ascii="Times New Roman" w:hAnsi="Times New Roman"/>
        </w:rPr>
        <w:t xml:space="preserve">struggled to communicate in English, was </w:t>
      </w:r>
      <w:r w:rsidR="0067562E" w:rsidRPr="003D3B72">
        <w:rPr>
          <w:rFonts w:ascii="Times New Roman" w:hAnsi="Times New Roman"/>
        </w:rPr>
        <w:t xml:space="preserve">homeless, had no money and </w:t>
      </w:r>
      <w:r w:rsidR="00E970B4" w:rsidRPr="003D3B72">
        <w:rPr>
          <w:rFonts w:ascii="Times New Roman" w:hAnsi="Times New Roman"/>
        </w:rPr>
        <w:t xml:space="preserve">was </w:t>
      </w:r>
      <w:r w:rsidR="0067562E" w:rsidRPr="003D3B72">
        <w:rPr>
          <w:rFonts w:ascii="Times New Roman" w:hAnsi="Times New Roman"/>
        </w:rPr>
        <w:t>suffering from serious mental health issues</w:t>
      </w:r>
      <w:r w:rsidR="00761B2F" w:rsidRPr="003D3B72">
        <w:rPr>
          <w:rFonts w:ascii="Times New Roman" w:hAnsi="Times New Roman"/>
        </w:rPr>
        <w:t>.</w:t>
      </w:r>
    </w:p>
    <w:p w14:paraId="4F09F769" w14:textId="3E7BDE2D" w:rsidR="008830A5" w:rsidRPr="003D3B72" w:rsidRDefault="00E956A5"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5A17AD" w:rsidRPr="003D3B72">
        <w:rPr>
          <w:rFonts w:ascii="Times New Roman" w:hAnsi="Times New Roman"/>
        </w:rPr>
        <w:t>T</w:t>
      </w:r>
      <w:r w:rsidR="005D49F1" w:rsidRPr="003D3B72">
        <w:rPr>
          <w:rFonts w:ascii="Times New Roman" w:hAnsi="Times New Roman"/>
        </w:rPr>
        <w:t xml:space="preserve">he delegate's conclusion that the plaintiff's failure to "engage" with the offer to reschedule the interview </w:t>
      </w:r>
      <w:r w:rsidR="00CA5C5B" w:rsidRPr="003D3B72">
        <w:rPr>
          <w:rFonts w:ascii="Times New Roman" w:hAnsi="Times New Roman"/>
        </w:rPr>
        <w:t xml:space="preserve">was a "further reason for concern about the credibility of her protection visa claims" </w:t>
      </w:r>
      <w:r w:rsidR="005D49F1" w:rsidRPr="003D3B72">
        <w:rPr>
          <w:rFonts w:ascii="Times New Roman" w:hAnsi="Times New Roman"/>
        </w:rPr>
        <w:t xml:space="preserve">was a combination of the </w:t>
      </w:r>
      <w:r w:rsidR="00164C32" w:rsidRPr="003D3B72">
        <w:rPr>
          <w:rFonts w:ascii="Times New Roman" w:hAnsi="Times New Roman"/>
        </w:rPr>
        <w:t>first and second errors.</w:t>
      </w:r>
      <w:r w:rsidR="00C510A2" w:rsidRPr="003D3B72">
        <w:rPr>
          <w:rFonts w:ascii="Times New Roman" w:hAnsi="Times New Roman"/>
        </w:rPr>
        <w:t xml:space="preserve"> </w:t>
      </w:r>
      <w:r w:rsidR="00A00B17" w:rsidRPr="003D3B72">
        <w:rPr>
          <w:rFonts w:ascii="Times New Roman" w:hAnsi="Times New Roman"/>
        </w:rPr>
        <w:t>The delegate did not refer t</w:t>
      </w:r>
      <w:r w:rsidR="00186C6D" w:rsidRPr="003D3B72">
        <w:rPr>
          <w:rFonts w:ascii="Times New Roman" w:hAnsi="Times New Roman"/>
        </w:rPr>
        <w:t xml:space="preserve">o the plaintiff's difficulties understanding and communicating in English, her mental health </w:t>
      </w:r>
      <w:r w:rsidR="00C11E8D" w:rsidRPr="003D3B72">
        <w:rPr>
          <w:rFonts w:ascii="Times New Roman" w:hAnsi="Times New Roman"/>
        </w:rPr>
        <w:t xml:space="preserve">issues </w:t>
      </w:r>
      <w:r w:rsidR="00103B47" w:rsidRPr="003D3B72">
        <w:rPr>
          <w:rFonts w:ascii="Times New Roman" w:hAnsi="Times New Roman"/>
        </w:rPr>
        <w:t>or</w:t>
      </w:r>
      <w:r w:rsidR="00186C6D" w:rsidRPr="003D3B72">
        <w:rPr>
          <w:rFonts w:ascii="Times New Roman" w:hAnsi="Times New Roman"/>
        </w:rPr>
        <w:t xml:space="preserve"> homelessness</w:t>
      </w:r>
      <w:r w:rsidR="00EE50E3" w:rsidRPr="003D3B72">
        <w:rPr>
          <w:rFonts w:ascii="Times New Roman" w:hAnsi="Times New Roman"/>
        </w:rPr>
        <w:t>.</w:t>
      </w:r>
      <w:r w:rsidR="00C510A2" w:rsidRPr="003D3B72">
        <w:rPr>
          <w:rFonts w:ascii="Times New Roman" w:hAnsi="Times New Roman"/>
        </w:rPr>
        <w:t xml:space="preserve"> </w:t>
      </w:r>
      <w:r w:rsidR="00EE50E3" w:rsidRPr="003D3B72">
        <w:rPr>
          <w:rFonts w:ascii="Times New Roman" w:hAnsi="Times New Roman"/>
        </w:rPr>
        <w:t>N</w:t>
      </w:r>
      <w:r w:rsidR="00186C6D" w:rsidRPr="003D3B72">
        <w:rPr>
          <w:rFonts w:ascii="Times New Roman" w:hAnsi="Times New Roman"/>
        </w:rPr>
        <w:t>or</w:t>
      </w:r>
      <w:r w:rsidR="00AC3541" w:rsidRPr="003D3B72">
        <w:rPr>
          <w:rFonts w:ascii="Times New Roman" w:hAnsi="Times New Roman"/>
        </w:rPr>
        <w:t xml:space="preserve"> did the delegate acknowledge</w:t>
      </w:r>
      <w:r w:rsidR="00186C6D" w:rsidRPr="003D3B72">
        <w:rPr>
          <w:rFonts w:ascii="Times New Roman" w:hAnsi="Times New Roman"/>
        </w:rPr>
        <w:t xml:space="preserve"> the fact that </w:t>
      </w:r>
      <w:r w:rsidR="0049414B" w:rsidRPr="003D3B72">
        <w:rPr>
          <w:rFonts w:ascii="Times New Roman" w:hAnsi="Times New Roman"/>
        </w:rPr>
        <w:t>the plaintiff</w:t>
      </w:r>
      <w:r w:rsidR="00186C6D" w:rsidRPr="003D3B72">
        <w:rPr>
          <w:rFonts w:ascii="Times New Roman" w:hAnsi="Times New Roman"/>
        </w:rPr>
        <w:t xml:space="preserve"> misunderstood that she was being offered an interview in Sydney</w:t>
      </w:r>
      <w:r w:rsidR="0099076E" w:rsidRPr="003D3B72">
        <w:rPr>
          <w:rFonts w:ascii="Times New Roman" w:hAnsi="Times New Roman"/>
        </w:rPr>
        <w:t>.</w:t>
      </w:r>
      <w:r w:rsidR="00C510A2" w:rsidRPr="003D3B72">
        <w:rPr>
          <w:rFonts w:ascii="Times New Roman" w:hAnsi="Times New Roman"/>
        </w:rPr>
        <w:t xml:space="preserve"> </w:t>
      </w:r>
      <w:r w:rsidR="0099076E" w:rsidRPr="003D3B72">
        <w:rPr>
          <w:rFonts w:ascii="Times New Roman" w:hAnsi="Times New Roman"/>
        </w:rPr>
        <w:t xml:space="preserve">As explained, </w:t>
      </w:r>
      <w:proofErr w:type="gramStart"/>
      <w:r w:rsidR="00186C6D" w:rsidRPr="003D3B72">
        <w:rPr>
          <w:rFonts w:ascii="Times New Roman" w:hAnsi="Times New Roman"/>
        </w:rPr>
        <w:t>all of</w:t>
      </w:r>
      <w:proofErr w:type="gramEnd"/>
      <w:r w:rsidR="00186C6D" w:rsidRPr="003D3B72">
        <w:rPr>
          <w:rFonts w:ascii="Times New Roman" w:hAnsi="Times New Roman"/>
        </w:rPr>
        <w:t xml:space="preserve"> </w:t>
      </w:r>
      <w:r w:rsidR="0099076E" w:rsidRPr="003D3B72">
        <w:rPr>
          <w:rFonts w:ascii="Times New Roman" w:hAnsi="Times New Roman"/>
        </w:rPr>
        <w:t>those matters were</w:t>
      </w:r>
      <w:r w:rsidR="00186C6D" w:rsidRPr="003D3B72">
        <w:rPr>
          <w:rFonts w:ascii="Times New Roman" w:hAnsi="Times New Roman"/>
        </w:rPr>
        <w:t xml:space="preserve"> evident on the face of the plaintiff's correspondence</w:t>
      </w:r>
      <w:r w:rsidR="00DB2B23" w:rsidRPr="003D3B72">
        <w:rPr>
          <w:rFonts w:ascii="Times New Roman" w:hAnsi="Times New Roman"/>
        </w:rPr>
        <w:t xml:space="preserve"> and other emails on the plaintiff's file</w:t>
      </w:r>
      <w:r w:rsidR="00D21AAA" w:rsidRPr="003D3B72">
        <w:rPr>
          <w:rFonts w:ascii="Times New Roman" w:hAnsi="Times New Roman"/>
        </w:rPr>
        <w:t>.</w:t>
      </w:r>
    </w:p>
    <w:p w14:paraId="0852DA56" w14:textId="159D0EBF" w:rsidR="00E956A5" w:rsidRPr="003D3B72" w:rsidRDefault="008830A5" w:rsidP="003D3B72">
      <w:pPr>
        <w:pStyle w:val="FixListStyle"/>
        <w:spacing w:after="260" w:line="280" w:lineRule="exact"/>
        <w:ind w:right="0"/>
        <w:jc w:val="both"/>
        <w:rPr>
          <w:rFonts w:ascii="Times New Roman" w:hAnsi="Times New Roman"/>
        </w:rPr>
      </w:pPr>
      <w:r w:rsidRPr="003D3B72">
        <w:rPr>
          <w:rFonts w:ascii="Times New Roman" w:hAnsi="Times New Roman"/>
        </w:rPr>
        <w:tab/>
        <w:t>T</w:t>
      </w:r>
      <w:r w:rsidR="00C2245A" w:rsidRPr="003D3B72">
        <w:rPr>
          <w:rFonts w:ascii="Times New Roman" w:hAnsi="Times New Roman"/>
        </w:rPr>
        <w:t xml:space="preserve">he delegate proceeded on the </w:t>
      </w:r>
      <w:r w:rsidR="00AE14F5" w:rsidRPr="003D3B72">
        <w:rPr>
          <w:rFonts w:ascii="Times New Roman" w:hAnsi="Times New Roman"/>
        </w:rPr>
        <w:t xml:space="preserve">false </w:t>
      </w:r>
      <w:r w:rsidR="00C2245A" w:rsidRPr="003D3B72">
        <w:rPr>
          <w:rFonts w:ascii="Times New Roman" w:hAnsi="Times New Roman"/>
        </w:rPr>
        <w:t>unstated premise that the only explanation for that failure to engage was that there was some doubt about the veracity of the plaintiff's claims.</w:t>
      </w:r>
      <w:r w:rsidR="00C510A2" w:rsidRPr="003D3B72">
        <w:rPr>
          <w:rFonts w:ascii="Times New Roman" w:hAnsi="Times New Roman"/>
        </w:rPr>
        <w:t xml:space="preserve"> </w:t>
      </w:r>
      <w:r w:rsidR="00B218B3" w:rsidRPr="003D3B72">
        <w:rPr>
          <w:rFonts w:ascii="Times New Roman" w:hAnsi="Times New Roman"/>
        </w:rPr>
        <w:t>The</w:t>
      </w:r>
      <w:r w:rsidR="00A34089">
        <w:rPr>
          <w:rFonts w:ascii="Times New Roman" w:hAnsi="Times New Roman"/>
        </w:rPr>
        <w:t xml:space="preserve"> </w:t>
      </w:r>
      <w:r w:rsidR="00B218B3" w:rsidRPr="003D3B72">
        <w:rPr>
          <w:rFonts w:ascii="Times New Roman" w:hAnsi="Times New Roman"/>
        </w:rPr>
        <w:t xml:space="preserve">adverse credibility findings </w:t>
      </w:r>
      <w:r w:rsidR="00A41F00" w:rsidRPr="003D3B72">
        <w:rPr>
          <w:rFonts w:ascii="Times New Roman" w:hAnsi="Times New Roman"/>
        </w:rPr>
        <w:t xml:space="preserve">that the delegate </w:t>
      </w:r>
      <w:r w:rsidR="00B218B3" w:rsidRPr="003D3B72">
        <w:rPr>
          <w:rFonts w:ascii="Times New Roman" w:hAnsi="Times New Roman"/>
        </w:rPr>
        <w:t xml:space="preserve">arrived </w:t>
      </w:r>
      <w:r w:rsidR="000E3657" w:rsidRPr="003D3B72">
        <w:rPr>
          <w:rFonts w:ascii="Times New Roman" w:hAnsi="Times New Roman"/>
        </w:rPr>
        <w:t xml:space="preserve">at </w:t>
      </w:r>
      <w:r w:rsidR="00B218B3" w:rsidRPr="003D3B72">
        <w:rPr>
          <w:rFonts w:ascii="Times New Roman" w:hAnsi="Times New Roman"/>
        </w:rPr>
        <w:t xml:space="preserve">by this </w:t>
      </w:r>
      <w:r w:rsidR="00461F70" w:rsidRPr="003D3B72">
        <w:rPr>
          <w:rFonts w:ascii="Times New Roman" w:hAnsi="Times New Roman"/>
        </w:rPr>
        <w:t xml:space="preserve">flawed </w:t>
      </w:r>
      <w:r w:rsidR="00B218B3" w:rsidRPr="003D3B72">
        <w:rPr>
          <w:rFonts w:ascii="Times New Roman" w:hAnsi="Times New Roman"/>
        </w:rPr>
        <w:t>process of reasoning were not reasonable.</w:t>
      </w:r>
    </w:p>
    <w:p w14:paraId="4F4B345B" w14:textId="61970A8F" w:rsidR="00761B2F" w:rsidRPr="003D3B72" w:rsidRDefault="00761B2F" w:rsidP="003D3B72">
      <w:pPr>
        <w:pStyle w:val="HeadingL1"/>
        <w:spacing w:after="260" w:line="280" w:lineRule="exact"/>
        <w:ind w:right="0"/>
        <w:jc w:val="both"/>
        <w:rPr>
          <w:rFonts w:ascii="Times New Roman" w:hAnsi="Times New Roman"/>
        </w:rPr>
      </w:pPr>
      <w:r w:rsidRPr="003D3B72">
        <w:rPr>
          <w:rFonts w:ascii="Times New Roman" w:hAnsi="Times New Roman"/>
        </w:rPr>
        <w:t xml:space="preserve">Ground 3 </w:t>
      </w:r>
      <w:r w:rsidR="00B212C2" w:rsidRPr="003D3B72">
        <w:rPr>
          <w:rFonts w:ascii="Times New Roman" w:hAnsi="Times New Roman"/>
        </w:rPr>
        <w:t>–</w:t>
      </w:r>
      <w:r w:rsidR="008B0042" w:rsidRPr="003D3B72">
        <w:rPr>
          <w:rFonts w:ascii="Times New Roman" w:hAnsi="Times New Roman"/>
        </w:rPr>
        <w:t xml:space="preserve"> s</w:t>
      </w:r>
      <w:r w:rsidR="00814D7C" w:rsidRPr="003D3B72">
        <w:rPr>
          <w:rFonts w:ascii="Times New Roman" w:hAnsi="Times New Roman"/>
        </w:rPr>
        <w:t xml:space="preserve"> 57 of the </w:t>
      </w:r>
      <w:r w:rsidR="00814D7C" w:rsidRPr="003D3B72">
        <w:rPr>
          <w:rFonts w:ascii="Times New Roman" w:hAnsi="Times New Roman"/>
          <w:i/>
        </w:rPr>
        <w:t>Migration Act</w:t>
      </w:r>
    </w:p>
    <w:p w14:paraId="61195A2E" w14:textId="3F19ADE5" w:rsidR="00457A4A" w:rsidRPr="003D3B72" w:rsidRDefault="00953CCA"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761B2F" w:rsidRPr="003D3B72">
        <w:rPr>
          <w:rFonts w:ascii="Times New Roman" w:hAnsi="Times New Roman"/>
        </w:rPr>
        <w:t>By ground 3, the plaintiff submits that the Minister failed to comply with the requirement</w:t>
      </w:r>
      <w:r w:rsidR="00D44151" w:rsidRPr="003D3B72">
        <w:rPr>
          <w:rFonts w:ascii="Times New Roman" w:hAnsi="Times New Roman"/>
        </w:rPr>
        <w:t>s of</w:t>
      </w:r>
      <w:r w:rsidR="00761B2F" w:rsidRPr="003D3B72">
        <w:rPr>
          <w:rFonts w:ascii="Times New Roman" w:hAnsi="Times New Roman"/>
        </w:rPr>
        <w:t xml:space="preserve"> s</w:t>
      </w:r>
      <w:r w:rsidR="008606AA" w:rsidRPr="003D3B72">
        <w:rPr>
          <w:rFonts w:ascii="Times New Roman" w:hAnsi="Times New Roman"/>
        </w:rPr>
        <w:t> </w:t>
      </w:r>
      <w:r w:rsidR="00761B2F" w:rsidRPr="003D3B72">
        <w:rPr>
          <w:rFonts w:ascii="Times New Roman" w:hAnsi="Times New Roman"/>
        </w:rPr>
        <w:t>57</w:t>
      </w:r>
      <w:r w:rsidR="00A861BE" w:rsidRPr="003D3B72">
        <w:rPr>
          <w:rFonts w:ascii="Times New Roman" w:hAnsi="Times New Roman"/>
        </w:rPr>
        <w:t>(2)</w:t>
      </w:r>
      <w:r w:rsidR="00761B2F" w:rsidRPr="003D3B72">
        <w:rPr>
          <w:rFonts w:ascii="Times New Roman" w:hAnsi="Times New Roman"/>
        </w:rPr>
        <w:t xml:space="preserve"> </w:t>
      </w:r>
      <w:r w:rsidR="008606AA" w:rsidRPr="003D3B72">
        <w:rPr>
          <w:rFonts w:ascii="Times New Roman" w:hAnsi="Times New Roman"/>
        </w:rPr>
        <w:t xml:space="preserve">of the </w:t>
      </w:r>
      <w:r w:rsidR="008606AA" w:rsidRPr="003D3B72">
        <w:rPr>
          <w:rFonts w:ascii="Times New Roman" w:hAnsi="Times New Roman"/>
          <w:i/>
        </w:rPr>
        <w:t>Migration Act</w:t>
      </w:r>
      <w:r w:rsidR="00B2247C" w:rsidRPr="003D3B72">
        <w:rPr>
          <w:rFonts w:ascii="Times New Roman" w:hAnsi="Times New Roman"/>
        </w:rPr>
        <w:t>,</w:t>
      </w:r>
      <w:r w:rsidR="00D44151" w:rsidRPr="003D3B72">
        <w:rPr>
          <w:rFonts w:ascii="Times New Roman" w:hAnsi="Times New Roman"/>
        </w:rPr>
        <w:t xml:space="preserve"> </w:t>
      </w:r>
      <w:r w:rsidR="00A861BE" w:rsidRPr="003D3B72">
        <w:rPr>
          <w:rFonts w:ascii="Times New Roman" w:hAnsi="Times New Roman"/>
        </w:rPr>
        <w:t>w</w:t>
      </w:r>
      <w:r w:rsidR="00D44151" w:rsidRPr="003D3B72">
        <w:rPr>
          <w:rFonts w:ascii="Times New Roman" w:hAnsi="Times New Roman"/>
        </w:rPr>
        <w:t>hich</w:t>
      </w:r>
      <w:r w:rsidR="009403C9">
        <w:rPr>
          <w:rFonts w:ascii="Times New Roman" w:hAnsi="Times New Roman"/>
        </w:rPr>
        <w:t xml:space="preserve"> </w:t>
      </w:r>
      <w:r w:rsidR="00697B29" w:rsidRPr="003D3B72">
        <w:rPr>
          <w:rFonts w:ascii="Times New Roman" w:hAnsi="Times New Roman"/>
        </w:rPr>
        <w:t xml:space="preserve">requires the Minister to give </w:t>
      </w:r>
      <w:r w:rsidR="00035BA9" w:rsidRPr="003D3B72">
        <w:rPr>
          <w:rFonts w:ascii="Times New Roman" w:hAnsi="Times New Roman"/>
        </w:rPr>
        <w:t xml:space="preserve">particulars of </w:t>
      </w:r>
      <w:r w:rsidR="00697B29" w:rsidRPr="003D3B72">
        <w:rPr>
          <w:rFonts w:ascii="Times New Roman" w:hAnsi="Times New Roman"/>
        </w:rPr>
        <w:t>certain information to a visa applicant.</w:t>
      </w:r>
      <w:r w:rsidR="00C510A2" w:rsidRPr="003D3B72">
        <w:rPr>
          <w:rFonts w:ascii="Times New Roman" w:hAnsi="Times New Roman"/>
        </w:rPr>
        <w:t xml:space="preserve"> </w:t>
      </w:r>
      <w:r w:rsidR="00667A70" w:rsidRPr="003D3B72">
        <w:rPr>
          <w:rFonts w:ascii="Times New Roman" w:hAnsi="Times New Roman"/>
        </w:rPr>
        <w:t>S</w:t>
      </w:r>
      <w:r w:rsidR="00697B29" w:rsidRPr="003D3B72">
        <w:rPr>
          <w:rFonts w:ascii="Times New Roman" w:hAnsi="Times New Roman"/>
        </w:rPr>
        <w:t>ection</w:t>
      </w:r>
      <w:r w:rsidR="00667A70" w:rsidRPr="003D3B72">
        <w:rPr>
          <w:rFonts w:ascii="Times New Roman" w:hAnsi="Times New Roman"/>
        </w:rPr>
        <w:t xml:space="preserve"> 57</w:t>
      </w:r>
      <w:r w:rsidR="00083848" w:rsidRPr="003D3B72">
        <w:rPr>
          <w:rFonts w:ascii="Times New Roman" w:hAnsi="Times New Roman"/>
        </w:rPr>
        <w:t xml:space="preserve"> relevantly</w:t>
      </w:r>
      <w:r w:rsidR="00697B29" w:rsidRPr="003D3B72">
        <w:rPr>
          <w:rFonts w:ascii="Times New Roman" w:hAnsi="Times New Roman"/>
        </w:rPr>
        <w:t xml:space="preserve"> </w:t>
      </w:r>
      <w:r w:rsidR="00D44151" w:rsidRPr="003D3B72">
        <w:rPr>
          <w:rFonts w:ascii="Times New Roman" w:hAnsi="Times New Roman"/>
        </w:rPr>
        <w:t>provides</w:t>
      </w:r>
      <w:r w:rsidR="00457A4A" w:rsidRPr="003D3B72">
        <w:rPr>
          <w:rFonts w:ascii="Times New Roman" w:hAnsi="Times New Roman"/>
        </w:rPr>
        <w:t>:</w:t>
      </w:r>
    </w:p>
    <w:p w14:paraId="25D243D7" w14:textId="5CBD9967" w:rsidR="00DE4407" w:rsidRPr="003D3B72" w:rsidRDefault="00761B2F" w:rsidP="003D3B72">
      <w:pPr>
        <w:pStyle w:val="leftright"/>
        <w:spacing w:before="0" w:after="260" w:line="280" w:lineRule="exact"/>
        <w:ind w:left="1440" w:right="0" w:hanging="720"/>
        <w:jc w:val="both"/>
        <w:rPr>
          <w:rFonts w:ascii="Times New Roman" w:hAnsi="Times New Roman"/>
        </w:rPr>
      </w:pPr>
      <w:r w:rsidRPr="003D3B72">
        <w:rPr>
          <w:rFonts w:ascii="Times New Roman" w:hAnsi="Times New Roman"/>
        </w:rPr>
        <w:t>"</w:t>
      </w:r>
      <w:r w:rsidR="00DE4407" w:rsidRPr="003D3B72">
        <w:rPr>
          <w:rFonts w:ascii="Times New Roman" w:hAnsi="Times New Roman"/>
        </w:rPr>
        <w:t>(1)</w:t>
      </w:r>
      <w:r w:rsidR="00DE4407" w:rsidRPr="003D3B72">
        <w:rPr>
          <w:rFonts w:ascii="Times New Roman" w:hAnsi="Times New Roman"/>
        </w:rPr>
        <w:tab/>
        <w:t xml:space="preserve">In this section, </w:t>
      </w:r>
      <w:r w:rsidR="00DE4407" w:rsidRPr="003D3B72">
        <w:rPr>
          <w:rFonts w:ascii="Times New Roman" w:hAnsi="Times New Roman"/>
          <w:b/>
          <w:i/>
        </w:rPr>
        <w:t>relevant information</w:t>
      </w:r>
      <w:r w:rsidR="00DE4407" w:rsidRPr="003D3B72">
        <w:rPr>
          <w:rFonts w:ascii="Times New Roman" w:hAnsi="Times New Roman"/>
        </w:rPr>
        <w:t xml:space="preserve"> means information (other than non-disclosable information) that the Minister considers:</w:t>
      </w:r>
    </w:p>
    <w:p w14:paraId="781E8CC6" w14:textId="0FED8349" w:rsidR="00761B2F" w:rsidRPr="003D3B72" w:rsidRDefault="00761B2F" w:rsidP="003D3B72">
      <w:pPr>
        <w:pStyle w:val="leftright"/>
        <w:spacing w:before="0" w:after="260" w:line="280" w:lineRule="exact"/>
        <w:ind w:left="1440" w:right="0"/>
        <w:jc w:val="both"/>
        <w:rPr>
          <w:rFonts w:ascii="Times New Roman" w:hAnsi="Times New Roman"/>
        </w:rPr>
      </w:pPr>
      <w:r w:rsidRPr="003D3B72">
        <w:rPr>
          <w:rFonts w:ascii="Times New Roman" w:hAnsi="Times New Roman"/>
        </w:rPr>
        <w:t>(a)</w:t>
      </w:r>
      <w:r w:rsidRPr="003D3B72">
        <w:rPr>
          <w:rFonts w:ascii="Times New Roman" w:hAnsi="Times New Roman"/>
        </w:rPr>
        <w:tab/>
        <w:t>would be the reason, or part of the reason:</w:t>
      </w:r>
    </w:p>
    <w:p w14:paraId="470B6F68" w14:textId="77777777" w:rsidR="00761B2F" w:rsidRPr="003D3B72" w:rsidRDefault="00761B2F" w:rsidP="003D3B72">
      <w:pPr>
        <w:pStyle w:val="leftright"/>
        <w:spacing w:before="0" w:after="260" w:line="280" w:lineRule="exact"/>
        <w:ind w:left="2160" w:right="0"/>
        <w:jc w:val="both"/>
        <w:rPr>
          <w:rFonts w:ascii="Times New Roman" w:hAnsi="Times New Roman"/>
        </w:rPr>
      </w:pPr>
      <w:r w:rsidRPr="003D3B72">
        <w:rPr>
          <w:rFonts w:ascii="Times New Roman" w:hAnsi="Times New Roman"/>
        </w:rPr>
        <w:t>(</w:t>
      </w:r>
      <w:proofErr w:type="spellStart"/>
      <w:r w:rsidRPr="003D3B72">
        <w:rPr>
          <w:rFonts w:ascii="Times New Roman" w:hAnsi="Times New Roman"/>
        </w:rPr>
        <w:t>i</w:t>
      </w:r>
      <w:proofErr w:type="spellEnd"/>
      <w:r w:rsidRPr="003D3B72">
        <w:rPr>
          <w:rFonts w:ascii="Times New Roman" w:hAnsi="Times New Roman"/>
        </w:rPr>
        <w:t>)</w:t>
      </w:r>
      <w:r w:rsidRPr="003D3B72">
        <w:rPr>
          <w:rFonts w:ascii="Times New Roman" w:hAnsi="Times New Roman"/>
        </w:rPr>
        <w:tab/>
        <w:t>for refusing to grant a visa; or</w:t>
      </w:r>
    </w:p>
    <w:p w14:paraId="1CBDBCC7" w14:textId="4B058433" w:rsidR="00761B2F" w:rsidRPr="003D3B72" w:rsidRDefault="00083848" w:rsidP="003D3B72">
      <w:pPr>
        <w:pStyle w:val="leftright"/>
        <w:spacing w:before="0" w:after="260" w:line="280" w:lineRule="exact"/>
        <w:ind w:left="2880" w:right="0" w:hanging="720"/>
        <w:jc w:val="both"/>
        <w:rPr>
          <w:rFonts w:ascii="Times New Roman" w:hAnsi="Times New Roman"/>
        </w:rPr>
      </w:pPr>
      <w:r w:rsidRPr="003D3B72">
        <w:rPr>
          <w:rFonts w:ascii="Times New Roman" w:hAnsi="Times New Roman"/>
        </w:rPr>
        <w:t>...</w:t>
      </w:r>
    </w:p>
    <w:p w14:paraId="35FFE986" w14:textId="77777777" w:rsidR="00761B2F" w:rsidRPr="003D3B72" w:rsidRDefault="00761B2F" w:rsidP="003D3B72">
      <w:pPr>
        <w:pStyle w:val="leftright"/>
        <w:spacing w:before="0" w:after="260" w:line="280" w:lineRule="exact"/>
        <w:ind w:left="2160" w:right="0" w:hanging="720"/>
        <w:jc w:val="both"/>
        <w:rPr>
          <w:rFonts w:ascii="Times New Roman" w:hAnsi="Times New Roman"/>
        </w:rPr>
      </w:pPr>
      <w:r w:rsidRPr="003D3B72">
        <w:rPr>
          <w:rFonts w:ascii="Times New Roman" w:hAnsi="Times New Roman"/>
        </w:rPr>
        <w:t>(b)</w:t>
      </w:r>
      <w:r w:rsidRPr="003D3B72">
        <w:rPr>
          <w:rFonts w:ascii="Times New Roman" w:hAnsi="Times New Roman"/>
        </w:rPr>
        <w:tab/>
        <w:t>is specifically about the applicant or another person and is not just about a class of persons of which the applicant or another person is a member; and</w:t>
      </w:r>
    </w:p>
    <w:p w14:paraId="1A640BE0" w14:textId="77777777" w:rsidR="00DE4407" w:rsidRPr="003D3B72" w:rsidRDefault="00761B2F" w:rsidP="003D3B72">
      <w:pPr>
        <w:pStyle w:val="leftright"/>
        <w:spacing w:before="0" w:after="260" w:line="280" w:lineRule="exact"/>
        <w:ind w:left="2160" w:right="0" w:hanging="720"/>
        <w:jc w:val="both"/>
        <w:rPr>
          <w:rFonts w:ascii="Times New Roman" w:hAnsi="Times New Roman"/>
        </w:rPr>
      </w:pPr>
      <w:r w:rsidRPr="003D3B72">
        <w:rPr>
          <w:rFonts w:ascii="Times New Roman" w:hAnsi="Times New Roman"/>
        </w:rPr>
        <w:t>(c)</w:t>
      </w:r>
      <w:r w:rsidRPr="003D3B72">
        <w:rPr>
          <w:rFonts w:ascii="Times New Roman" w:hAnsi="Times New Roman"/>
        </w:rPr>
        <w:tab/>
        <w:t>was not given by the applicant for the purpose of the application.</w:t>
      </w:r>
    </w:p>
    <w:p w14:paraId="4587563D" w14:textId="09EBE4FA" w:rsidR="00637169" w:rsidRPr="003D3B72" w:rsidRDefault="00CC06D6" w:rsidP="003D3B72">
      <w:pPr>
        <w:pStyle w:val="leftright"/>
        <w:spacing w:before="0" w:after="260" w:line="280" w:lineRule="exact"/>
        <w:ind w:left="2160" w:right="0" w:hanging="720"/>
        <w:jc w:val="both"/>
        <w:rPr>
          <w:rFonts w:ascii="Times New Roman" w:hAnsi="Times New Roman"/>
        </w:rPr>
      </w:pPr>
      <w:r w:rsidRPr="003D3B72">
        <w:rPr>
          <w:rFonts w:ascii="Times New Roman" w:hAnsi="Times New Roman"/>
        </w:rPr>
        <w:t>...</w:t>
      </w:r>
    </w:p>
    <w:p w14:paraId="024A0B57" w14:textId="77777777" w:rsidR="00DE4407" w:rsidRPr="003D3B72" w:rsidRDefault="00DE4407" w:rsidP="003D3B72">
      <w:pPr>
        <w:pStyle w:val="leftright"/>
        <w:keepNext/>
        <w:spacing w:before="0" w:after="260" w:line="280" w:lineRule="exact"/>
        <w:ind w:left="1440" w:right="0" w:hanging="720"/>
        <w:jc w:val="both"/>
        <w:rPr>
          <w:rFonts w:ascii="Times New Roman" w:hAnsi="Times New Roman"/>
        </w:rPr>
      </w:pPr>
      <w:r w:rsidRPr="003D3B72">
        <w:rPr>
          <w:rFonts w:ascii="Times New Roman" w:hAnsi="Times New Roman"/>
        </w:rPr>
        <w:lastRenderedPageBreak/>
        <w:t>(2)</w:t>
      </w:r>
      <w:r w:rsidRPr="003D3B72">
        <w:rPr>
          <w:rFonts w:ascii="Times New Roman" w:hAnsi="Times New Roman"/>
        </w:rPr>
        <w:tab/>
        <w:t>The Minister must:</w:t>
      </w:r>
    </w:p>
    <w:p w14:paraId="4D144432" w14:textId="62A5F635" w:rsidR="00DE4407" w:rsidRPr="003D3B72" w:rsidRDefault="00DE4407" w:rsidP="003D3B72">
      <w:pPr>
        <w:pStyle w:val="leftright"/>
        <w:spacing w:before="0" w:after="260" w:line="280" w:lineRule="exact"/>
        <w:ind w:left="2160" w:right="0" w:hanging="720"/>
        <w:jc w:val="both"/>
        <w:rPr>
          <w:rFonts w:ascii="Times New Roman" w:hAnsi="Times New Roman"/>
        </w:rPr>
      </w:pPr>
      <w:r w:rsidRPr="003D3B72">
        <w:rPr>
          <w:rFonts w:ascii="Times New Roman" w:hAnsi="Times New Roman"/>
        </w:rPr>
        <w:t>(a)</w:t>
      </w:r>
      <w:r w:rsidRPr="003D3B72">
        <w:rPr>
          <w:rFonts w:ascii="Times New Roman" w:hAnsi="Times New Roman"/>
        </w:rPr>
        <w:tab/>
        <w:t>give particulars of the relevant information to the applicant in the way that the Minister considers appropriate in the circumstances; and</w:t>
      </w:r>
    </w:p>
    <w:p w14:paraId="135D6E0F" w14:textId="77777777" w:rsidR="00DE4407" w:rsidRPr="003D3B72" w:rsidRDefault="00DE4407" w:rsidP="003D3B72">
      <w:pPr>
        <w:pStyle w:val="leftright"/>
        <w:spacing w:before="0" w:after="260" w:line="280" w:lineRule="exact"/>
        <w:ind w:left="2160" w:right="0" w:hanging="720"/>
        <w:jc w:val="both"/>
        <w:rPr>
          <w:rFonts w:ascii="Times New Roman" w:hAnsi="Times New Roman"/>
        </w:rPr>
      </w:pPr>
      <w:r w:rsidRPr="003D3B72">
        <w:rPr>
          <w:rFonts w:ascii="Times New Roman" w:hAnsi="Times New Roman"/>
        </w:rPr>
        <w:t>(b)</w:t>
      </w:r>
      <w:r w:rsidRPr="003D3B72">
        <w:rPr>
          <w:rFonts w:ascii="Times New Roman" w:hAnsi="Times New Roman"/>
        </w:rPr>
        <w:tab/>
        <w:t>ensure, as far as is reasonably practicable, that the applicant understands why it is relevant to consideration of the application; and</w:t>
      </w:r>
    </w:p>
    <w:p w14:paraId="60C46A3B" w14:textId="77777777" w:rsidR="003D3B72" w:rsidRDefault="00DE4407" w:rsidP="003D3B72">
      <w:pPr>
        <w:pStyle w:val="leftright"/>
        <w:spacing w:before="0" w:after="260" w:line="280" w:lineRule="exact"/>
        <w:ind w:left="2160" w:right="0" w:hanging="720"/>
        <w:jc w:val="both"/>
        <w:rPr>
          <w:rFonts w:ascii="Times New Roman" w:hAnsi="Times New Roman"/>
        </w:rPr>
      </w:pPr>
      <w:r w:rsidRPr="003D3B72">
        <w:rPr>
          <w:rFonts w:ascii="Times New Roman" w:hAnsi="Times New Roman"/>
        </w:rPr>
        <w:t>(c)</w:t>
      </w:r>
      <w:r w:rsidRPr="003D3B72">
        <w:rPr>
          <w:rFonts w:ascii="Times New Roman" w:hAnsi="Times New Roman"/>
        </w:rPr>
        <w:tab/>
        <w:t>invite the applicant to comment on it.</w:t>
      </w:r>
      <w:r w:rsidR="00761B2F" w:rsidRPr="003D3B72">
        <w:rPr>
          <w:rFonts w:ascii="Times New Roman" w:hAnsi="Times New Roman"/>
        </w:rPr>
        <w:t>"</w:t>
      </w:r>
    </w:p>
    <w:p w14:paraId="5FCB040D" w14:textId="1D7D276A" w:rsidR="006201C2" w:rsidRPr="003D3B72" w:rsidRDefault="003B1F01" w:rsidP="005D4118">
      <w:pPr>
        <w:pStyle w:val="NormalBody"/>
        <w:spacing w:after="260" w:line="280" w:lineRule="exact"/>
        <w:ind w:right="0"/>
        <w:jc w:val="both"/>
        <w:rPr>
          <w:rFonts w:ascii="Times New Roman" w:hAnsi="Times New Roman"/>
        </w:rPr>
      </w:pPr>
      <w:r w:rsidRPr="003D3B72">
        <w:rPr>
          <w:rFonts w:ascii="Times New Roman" w:hAnsi="Times New Roman"/>
        </w:rPr>
        <w:t>Breach of s</w:t>
      </w:r>
      <w:r w:rsidR="00A861BE" w:rsidRPr="003D3B72">
        <w:rPr>
          <w:rFonts w:ascii="Times New Roman" w:hAnsi="Times New Roman"/>
        </w:rPr>
        <w:t> </w:t>
      </w:r>
      <w:r w:rsidRPr="003D3B72">
        <w:rPr>
          <w:rFonts w:ascii="Times New Roman" w:hAnsi="Times New Roman"/>
        </w:rPr>
        <w:t>57 may give rise to jurisdictional error</w:t>
      </w:r>
      <w:r w:rsidR="00C75F74" w:rsidRPr="003D3B72">
        <w:rPr>
          <w:rStyle w:val="FootnoteReference"/>
          <w:rFonts w:ascii="Times New Roman" w:hAnsi="Times New Roman"/>
          <w:sz w:val="24"/>
        </w:rPr>
        <w:footnoteReference w:id="15"/>
      </w:r>
      <w:r w:rsidR="00C75F74" w:rsidRPr="003D3B72">
        <w:rPr>
          <w:rFonts w:ascii="Times New Roman" w:hAnsi="Times New Roman"/>
        </w:rPr>
        <w:t>.</w:t>
      </w:r>
    </w:p>
    <w:p w14:paraId="24C9EA23" w14:textId="0CA55CCC" w:rsidR="00C94895" w:rsidRPr="003D3B72" w:rsidRDefault="00A21BE2"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1F4DC2" w:rsidRPr="003D3B72">
        <w:rPr>
          <w:rFonts w:ascii="Times New Roman" w:hAnsi="Times New Roman"/>
        </w:rPr>
        <w:t xml:space="preserve">In her written submissions, the plaintiff </w:t>
      </w:r>
      <w:r w:rsidR="00870B5A" w:rsidRPr="003D3B72">
        <w:rPr>
          <w:rFonts w:ascii="Times New Roman" w:hAnsi="Times New Roman"/>
        </w:rPr>
        <w:t>relied on alleged contraventions of s</w:t>
      </w:r>
      <w:r w:rsidR="00A861BE" w:rsidRPr="003D3B72">
        <w:rPr>
          <w:rFonts w:ascii="Times New Roman" w:hAnsi="Times New Roman"/>
        </w:rPr>
        <w:t> </w:t>
      </w:r>
      <w:r w:rsidR="00870B5A" w:rsidRPr="003D3B72">
        <w:rPr>
          <w:rFonts w:ascii="Times New Roman" w:hAnsi="Times New Roman"/>
        </w:rPr>
        <w:t>57(2)(a) and (b)</w:t>
      </w:r>
      <w:r w:rsidR="001E588E" w:rsidRPr="003D3B72">
        <w:rPr>
          <w:rFonts w:ascii="Times New Roman" w:hAnsi="Times New Roman"/>
        </w:rPr>
        <w:t>.</w:t>
      </w:r>
      <w:r w:rsidR="00C510A2" w:rsidRPr="003D3B72">
        <w:rPr>
          <w:rFonts w:ascii="Times New Roman" w:hAnsi="Times New Roman"/>
        </w:rPr>
        <w:t xml:space="preserve"> </w:t>
      </w:r>
      <w:r w:rsidR="001E588E" w:rsidRPr="003D3B72">
        <w:rPr>
          <w:rFonts w:ascii="Times New Roman" w:hAnsi="Times New Roman"/>
        </w:rPr>
        <w:t xml:space="preserve">The relevant information which it was said </w:t>
      </w:r>
      <w:r w:rsidR="004547CA" w:rsidRPr="003D3B72">
        <w:rPr>
          <w:rFonts w:ascii="Times New Roman" w:hAnsi="Times New Roman"/>
        </w:rPr>
        <w:t xml:space="preserve">that </w:t>
      </w:r>
      <w:r w:rsidR="001E588E" w:rsidRPr="003D3B72">
        <w:rPr>
          <w:rFonts w:ascii="Times New Roman" w:hAnsi="Times New Roman"/>
        </w:rPr>
        <w:t xml:space="preserve">the Minister had failed to provide </w:t>
      </w:r>
      <w:r w:rsidR="001B48B9" w:rsidRPr="003D3B72">
        <w:rPr>
          <w:rFonts w:ascii="Times New Roman" w:hAnsi="Times New Roman"/>
        </w:rPr>
        <w:t xml:space="preserve">particulars of </w:t>
      </w:r>
      <w:r w:rsidR="001E588E" w:rsidRPr="003D3B72">
        <w:rPr>
          <w:rFonts w:ascii="Times New Roman" w:hAnsi="Times New Roman"/>
        </w:rPr>
        <w:t xml:space="preserve">was </w:t>
      </w:r>
      <w:r w:rsidR="00267BFA" w:rsidRPr="003D3B72">
        <w:rPr>
          <w:rFonts w:ascii="Times New Roman" w:hAnsi="Times New Roman"/>
        </w:rPr>
        <w:t xml:space="preserve">the plaintiff's failure to respond to the </w:t>
      </w:r>
      <w:r w:rsidR="00995E07" w:rsidRPr="003D3B72">
        <w:rPr>
          <w:rFonts w:ascii="Times New Roman" w:hAnsi="Times New Roman"/>
        </w:rPr>
        <w:t>s</w:t>
      </w:r>
      <w:r w:rsidR="00D909FD" w:rsidRPr="003D3B72">
        <w:rPr>
          <w:rFonts w:ascii="Times New Roman" w:hAnsi="Times New Roman"/>
        </w:rPr>
        <w:t> </w:t>
      </w:r>
      <w:r w:rsidR="00995E07" w:rsidRPr="003D3B72">
        <w:rPr>
          <w:rFonts w:ascii="Times New Roman" w:hAnsi="Times New Roman"/>
        </w:rPr>
        <w:t xml:space="preserve">56 </w:t>
      </w:r>
      <w:r w:rsidR="00267BFA" w:rsidRPr="003D3B72">
        <w:rPr>
          <w:rFonts w:ascii="Times New Roman" w:hAnsi="Times New Roman"/>
        </w:rPr>
        <w:t xml:space="preserve">letter inviting her </w:t>
      </w:r>
      <w:r w:rsidR="005F7166">
        <w:rPr>
          <w:rFonts w:ascii="Times New Roman" w:hAnsi="Times New Roman"/>
        </w:rPr>
        <w:t xml:space="preserve">to </w:t>
      </w:r>
      <w:r w:rsidR="00267BFA" w:rsidRPr="003D3B72">
        <w:rPr>
          <w:rFonts w:ascii="Times New Roman" w:hAnsi="Times New Roman"/>
        </w:rPr>
        <w:t xml:space="preserve">comment on </w:t>
      </w:r>
      <w:r w:rsidR="00972939" w:rsidRPr="003D3B72">
        <w:rPr>
          <w:rFonts w:ascii="Times New Roman" w:hAnsi="Times New Roman"/>
        </w:rPr>
        <w:t>various matters sent on 14 February 2020.</w:t>
      </w:r>
      <w:r w:rsidR="00C510A2" w:rsidRPr="003D3B72">
        <w:rPr>
          <w:rFonts w:ascii="Times New Roman" w:hAnsi="Times New Roman"/>
        </w:rPr>
        <w:t xml:space="preserve"> </w:t>
      </w:r>
      <w:r w:rsidR="00C94895" w:rsidRPr="003D3B72">
        <w:rPr>
          <w:rFonts w:ascii="Times New Roman" w:hAnsi="Times New Roman"/>
        </w:rPr>
        <w:t>Th</w:t>
      </w:r>
      <w:r w:rsidR="00873AD1" w:rsidRPr="003D3B72">
        <w:rPr>
          <w:rFonts w:ascii="Times New Roman" w:hAnsi="Times New Roman"/>
        </w:rPr>
        <w:t>at</w:t>
      </w:r>
      <w:r w:rsidR="00AD7282">
        <w:rPr>
          <w:rFonts w:ascii="Times New Roman" w:hAnsi="Times New Roman"/>
        </w:rPr>
        <w:t> </w:t>
      </w:r>
      <w:r w:rsidR="00873AD1" w:rsidRPr="003D3B72">
        <w:rPr>
          <w:rFonts w:ascii="Times New Roman" w:hAnsi="Times New Roman"/>
        </w:rPr>
        <w:t>argument</w:t>
      </w:r>
      <w:r w:rsidR="00C94895" w:rsidRPr="003D3B72">
        <w:rPr>
          <w:rFonts w:ascii="Times New Roman" w:hAnsi="Times New Roman"/>
        </w:rPr>
        <w:t xml:space="preserve"> </w:t>
      </w:r>
      <w:r w:rsidR="00E82B57" w:rsidRPr="003D3B72">
        <w:rPr>
          <w:rFonts w:ascii="Times New Roman" w:hAnsi="Times New Roman"/>
        </w:rPr>
        <w:t xml:space="preserve">is </w:t>
      </w:r>
      <w:r w:rsidR="00C94895" w:rsidRPr="003D3B72">
        <w:rPr>
          <w:rFonts w:ascii="Times New Roman" w:hAnsi="Times New Roman"/>
        </w:rPr>
        <w:t>misconceived.</w:t>
      </w:r>
      <w:r w:rsidR="00C510A2" w:rsidRPr="003D3B72">
        <w:rPr>
          <w:rFonts w:ascii="Times New Roman" w:hAnsi="Times New Roman"/>
        </w:rPr>
        <w:t xml:space="preserve"> </w:t>
      </w:r>
      <w:r w:rsidR="000C4109" w:rsidRPr="003D3B72">
        <w:rPr>
          <w:rFonts w:ascii="Times New Roman" w:hAnsi="Times New Roman"/>
        </w:rPr>
        <w:t>A</w:t>
      </w:r>
      <w:r w:rsidR="009403C9">
        <w:rPr>
          <w:rFonts w:ascii="Times New Roman" w:hAnsi="Times New Roman"/>
        </w:rPr>
        <w:t xml:space="preserve"> </w:t>
      </w:r>
      <w:r w:rsidR="000C4109" w:rsidRPr="003D3B72">
        <w:rPr>
          <w:rFonts w:ascii="Times New Roman" w:hAnsi="Times New Roman"/>
        </w:rPr>
        <w:t xml:space="preserve">failure to respond to a letter seeking further information is not itself </w:t>
      </w:r>
      <w:r w:rsidR="00371493" w:rsidRPr="003D3B72">
        <w:rPr>
          <w:rFonts w:ascii="Times New Roman" w:hAnsi="Times New Roman"/>
        </w:rPr>
        <w:t>"</w:t>
      </w:r>
      <w:r w:rsidR="000C4109" w:rsidRPr="003D3B72">
        <w:rPr>
          <w:rFonts w:ascii="Times New Roman" w:hAnsi="Times New Roman"/>
        </w:rPr>
        <w:t>relevant information</w:t>
      </w:r>
      <w:r w:rsidR="00371493" w:rsidRPr="003D3B72">
        <w:rPr>
          <w:rFonts w:ascii="Times New Roman" w:hAnsi="Times New Roman"/>
        </w:rPr>
        <w:t>"</w:t>
      </w:r>
      <w:r w:rsidR="00A73ED7" w:rsidRPr="003D3B72">
        <w:rPr>
          <w:rStyle w:val="FootnoteReference"/>
          <w:rFonts w:ascii="Times New Roman" w:hAnsi="Times New Roman"/>
          <w:sz w:val="24"/>
        </w:rPr>
        <w:footnoteReference w:id="16"/>
      </w:r>
      <w:r w:rsidR="000202D6" w:rsidRPr="003D3B72">
        <w:rPr>
          <w:rFonts w:ascii="Times New Roman" w:hAnsi="Times New Roman"/>
        </w:rPr>
        <w:t>.</w:t>
      </w:r>
      <w:r w:rsidR="00C510A2" w:rsidRPr="003D3B72">
        <w:rPr>
          <w:rFonts w:ascii="Times New Roman" w:hAnsi="Times New Roman"/>
        </w:rPr>
        <w:t xml:space="preserve"> </w:t>
      </w:r>
      <w:r w:rsidR="000202D6" w:rsidRPr="003D3B72">
        <w:rPr>
          <w:rFonts w:ascii="Times New Roman" w:hAnsi="Times New Roman"/>
        </w:rPr>
        <w:t>In</w:t>
      </w:r>
      <w:r w:rsidR="009403C9">
        <w:rPr>
          <w:rFonts w:ascii="Times New Roman" w:hAnsi="Times New Roman"/>
        </w:rPr>
        <w:t xml:space="preserve"> </w:t>
      </w:r>
      <w:r w:rsidR="000202D6" w:rsidRPr="003D3B72">
        <w:rPr>
          <w:rFonts w:ascii="Times New Roman" w:hAnsi="Times New Roman"/>
        </w:rPr>
        <w:t xml:space="preserve">any event, </w:t>
      </w:r>
      <w:r w:rsidR="00A73ED7" w:rsidRPr="003D3B72">
        <w:rPr>
          <w:rFonts w:ascii="Times New Roman" w:hAnsi="Times New Roman"/>
        </w:rPr>
        <w:t>it was arguably implicit in the letter seeking the plaintiff's comments that a failure to respond would be relevant to the determination of her application.</w:t>
      </w:r>
    </w:p>
    <w:p w14:paraId="265B2678" w14:textId="29771302" w:rsidR="001F4DC2" w:rsidRPr="003D3B72" w:rsidRDefault="00C94895"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506FF2" w:rsidRPr="003D3B72">
        <w:rPr>
          <w:rFonts w:ascii="Times New Roman" w:hAnsi="Times New Roman"/>
        </w:rPr>
        <w:t>At the hearing, without expressly abandoning reliance on s</w:t>
      </w:r>
      <w:r w:rsidR="004C1551" w:rsidRPr="003D3B72">
        <w:rPr>
          <w:rFonts w:ascii="Times New Roman" w:hAnsi="Times New Roman"/>
        </w:rPr>
        <w:t> </w:t>
      </w:r>
      <w:r w:rsidR="00506FF2" w:rsidRPr="003D3B72">
        <w:rPr>
          <w:rFonts w:ascii="Times New Roman" w:hAnsi="Times New Roman"/>
        </w:rPr>
        <w:t>57(2)(a), the</w:t>
      </w:r>
      <w:r w:rsidR="009403C9">
        <w:rPr>
          <w:rFonts w:ascii="Times New Roman" w:hAnsi="Times New Roman"/>
        </w:rPr>
        <w:t> </w:t>
      </w:r>
      <w:r w:rsidR="00506FF2" w:rsidRPr="003D3B72">
        <w:rPr>
          <w:rFonts w:ascii="Times New Roman" w:hAnsi="Times New Roman"/>
        </w:rPr>
        <w:t>plaintiff focused on s</w:t>
      </w:r>
      <w:r w:rsidR="00AA3B86" w:rsidRPr="003D3B72">
        <w:rPr>
          <w:rFonts w:ascii="Times New Roman" w:hAnsi="Times New Roman"/>
        </w:rPr>
        <w:t> </w:t>
      </w:r>
      <w:r w:rsidR="00506FF2" w:rsidRPr="003D3B72">
        <w:rPr>
          <w:rFonts w:ascii="Times New Roman" w:hAnsi="Times New Roman"/>
        </w:rPr>
        <w:t>57(2)(b).</w:t>
      </w:r>
      <w:r w:rsidR="00C510A2" w:rsidRPr="003D3B72">
        <w:rPr>
          <w:rFonts w:ascii="Times New Roman" w:hAnsi="Times New Roman"/>
        </w:rPr>
        <w:t xml:space="preserve"> </w:t>
      </w:r>
      <w:r w:rsidR="005B02B5" w:rsidRPr="003D3B72">
        <w:rPr>
          <w:rFonts w:ascii="Times New Roman" w:hAnsi="Times New Roman"/>
        </w:rPr>
        <w:t>The submission was that the plaintiff</w:t>
      </w:r>
      <w:r w:rsidR="00E30A68" w:rsidRPr="003D3B72">
        <w:rPr>
          <w:rFonts w:ascii="Times New Roman" w:hAnsi="Times New Roman"/>
        </w:rPr>
        <w:t xml:space="preserve"> appeared to misunderstand the s</w:t>
      </w:r>
      <w:r w:rsidR="00AA3B86" w:rsidRPr="003D3B72">
        <w:rPr>
          <w:rFonts w:ascii="Times New Roman" w:hAnsi="Times New Roman"/>
        </w:rPr>
        <w:t> </w:t>
      </w:r>
      <w:r w:rsidR="00E30A68" w:rsidRPr="003D3B72">
        <w:rPr>
          <w:rFonts w:ascii="Times New Roman" w:hAnsi="Times New Roman"/>
        </w:rPr>
        <w:t xml:space="preserve">57 letter </w:t>
      </w:r>
      <w:r w:rsidR="00E9436C" w:rsidRPr="003D3B72">
        <w:rPr>
          <w:rFonts w:ascii="Times New Roman" w:hAnsi="Times New Roman"/>
        </w:rPr>
        <w:t>– rather than responding to the suggestion that her obtaining a new passport and indicating a</w:t>
      </w:r>
      <w:r w:rsidR="00E82CC5" w:rsidRPr="003D3B72">
        <w:rPr>
          <w:rFonts w:ascii="Times New Roman" w:hAnsi="Times New Roman"/>
        </w:rPr>
        <w:t xml:space="preserve"> willingness to return to Turkey contradicted her claim to fear harm, the plaintiff responded that she had not returned to Turkey and wished to proceed with her application – </w:t>
      </w:r>
      <w:r w:rsidR="00FB4A2A" w:rsidRPr="003D3B72">
        <w:rPr>
          <w:rFonts w:ascii="Times New Roman" w:hAnsi="Times New Roman"/>
        </w:rPr>
        <w:t xml:space="preserve">and that showed that the delegate had failed to "ensure, as far as </w:t>
      </w:r>
      <w:r w:rsidR="006B2AF5" w:rsidRPr="003D3B72">
        <w:rPr>
          <w:rFonts w:ascii="Times New Roman" w:hAnsi="Times New Roman"/>
        </w:rPr>
        <w:t xml:space="preserve">[was] </w:t>
      </w:r>
      <w:r w:rsidR="00FB4A2A" w:rsidRPr="003D3B72">
        <w:rPr>
          <w:rFonts w:ascii="Times New Roman" w:hAnsi="Times New Roman"/>
        </w:rPr>
        <w:t>reasonably practicable, that</w:t>
      </w:r>
      <w:r w:rsidR="00DF1EB3">
        <w:rPr>
          <w:rFonts w:ascii="Times New Roman" w:hAnsi="Times New Roman"/>
        </w:rPr>
        <w:t> </w:t>
      </w:r>
      <w:r w:rsidR="00FB4A2A" w:rsidRPr="003D3B72">
        <w:rPr>
          <w:rFonts w:ascii="Times New Roman" w:hAnsi="Times New Roman"/>
        </w:rPr>
        <w:t xml:space="preserve">the </w:t>
      </w:r>
      <w:r w:rsidR="00AD35E8" w:rsidRPr="003D3B72">
        <w:rPr>
          <w:rFonts w:ascii="Times New Roman" w:hAnsi="Times New Roman"/>
        </w:rPr>
        <w:t xml:space="preserve">[plaintiff] </w:t>
      </w:r>
      <w:r w:rsidR="00FB4A2A" w:rsidRPr="003D3B72">
        <w:rPr>
          <w:rFonts w:ascii="Times New Roman" w:hAnsi="Times New Roman"/>
        </w:rPr>
        <w:t>under</w:t>
      </w:r>
      <w:r w:rsidR="00F213E2" w:rsidRPr="003D3B72">
        <w:rPr>
          <w:rFonts w:ascii="Times New Roman" w:hAnsi="Times New Roman"/>
        </w:rPr>
        <w:t>[</w:t>
      </w:r>
      <w:r w:rsidR="00FB4A2A" w:rsidRPr="003D3B72">
        <w:rPr>
          <w:rFonts w:ascii="Times New Roman" w:hAnsi="Times New Roman"/>
        </w:rPr>
        <w:t>stood] why [the information was] relevant to consideration of [her] application</w:t>
      </w:r>
      <w:r w:rsidR="00B56248" w:rsidRPr="003D3B72">
        <w:rPr>
          <w:rFonts w:ascii="Times New Roman" w:hAnsi="Times New Roman"/>
        </w:rPr>
        <w:t>"</w:t>
      </w:r>
      <w:r w:rsidR="00FB4A2A" w:rsidRPr="003D3B72">
        <w:rPr>
          <w:rFonts w:ascii="Times New Roman" w:hAnsi="Times New Roman"/>
        </w:rPr>
        <w:t>.</w:t>
      </w:r>
      <w:r w:rsidR="00C510A2" w:rsidRPr="003D3B72">
        <w:rPr>
          <w:rFonts w:ascii="Times New Roman" w:hAnsi="Times New Roman"/>
        </w:rPr>
        <w:t xml:space="preserve"> </w:t>
      </w:r>
      <w:r w:rsidR="00FE37DB" w:rsidRPr="003D3B72">
        <w:rPr>
          <w:rFonts w:ascii="Times New Roman" w:hAnsi="Times New Roman"/>
        </w:rPr>
        <w:t>Th</w:t>
      </w:r>
      <w:r w:rsidR="00854463" w:rsidRPr="003D3B72">
        <w:rPr>
          <w:rFonts w:ascii="Times New Roman" w:hAnsi="Times New Roman"/>
        </w:rPr>
        <w:t>e</w:t>
      </w:r>
      <w:r w:rsidR="00DF1EB3">
        <w:rPr>
          <w:rFonts w:ascii="Times New Roman" w:hAnsi="Times New Roman"/>
        </w:rPr>
        <w:t xml:space="preserve"> </w:t>
      </w:r>
      <w:r w:rsidR="00BE53AA" w:rsidRPr="003D3B72">
        <w:rPr>
          <w:rFonts w:ascii="Times New Roman" w:hAnsi="Times New Roman"/>
        </w:rPr>
        <w:t>r</w:t>
      </w:r>
      <w:r w:rsidR="00854463" w:rsidRPr="003D3B72">
        <w:rPr>
          <w:rFonts w:ascii="Times New Roman" w:hAnsi="Times New Roman"/>
        </w:rPr>
        <w:t xml:space="preserve">eliance on </w:t>
      </w:r>
      <w:r w:rsidR="007014B6" w:rsidRPr="003D3B72">
        <w:rPr>
          <w:rFonts w:ascii="Times New Roman" w:hAnsi="Times New Roman"/>
        </w:rPr>
        <w:t>the plaintiff's subjective understanding is</w:t>
      </w:r>
      <w:r w:rsidR="00FE37DB" w:rsidRPr="003D3B72">
        <w:rPr>
          <w:rFonts w:ascii="Times New Roman" w:hAnsi="Times New Roman"/>
        </w:rPr>
        <w:t xml:space="preserve"> also misconceived.</w:t>
      </w:r>
      <w:r w:rsidR="00C510A2" w:rsidRPr="003D3B72">
        <w:rPr>
          <w:rFonts w:ascii="Times New Roman" w:hAnsi="Times New Roman"/>
        </w:rPr>
        <w:t xml:space="preserve"> </w:t>
      </w:r>
      <w:r w:rsidR="00FE37DB" w:rsidRPr="003D3B72">
        <w:rPr>
          <w:rFonts w:ascii="Times New Roman" w:hAnsi="Times New Roman"/>
        </w:rPr>
        <w:t>Whether there has been compliance with s</w:t>
      </w:r>
      <w:r w:rsidR="00CF1368" w:rsidRPr="003D3B72">
        <w:rPr>
          <w:rFonts w:ascii="Times New Roman" w:hAnsi="Times New Roman"/>
        </w:rPr>
        <w:t> </w:t>
      </w:r>
      <w:r w:rsidR="00FE37DB" w:rsidRPr="003D3B72">
        <w:rPr>
          <w:rFonts w:ascii="Times New Roman" w:hAnsi="Times New Roman"/>
        </w:rPr>
        <w:t xml:space="preserve">57(2)(b) depends on an objective assessment of the </w:t>
      </w:r>
      <w:r w:rsidR="00EF25B7" w:rsidRPr="003D3B72">
        <w:rPr>
          <w:rFonts w:ascii="Times New Roman" w:hAnsi="Times New Roman"/>
        </w:rPr>
        <w:t xml:space="preserve">relevant </w:t>
      </w:r>
      <w:r w:rsidR="00FE37DB" w:rsidRPr="003D3B72">
        <w:rPr>
          <w:rFonts w:ascii="Times New Roman" w:hAnsi="Times New Roman"/>
        </w:rPr>
        <w:t>communication</w:t>
      </w:r>
      <w:r w:rsidR="00EF25B7" w:rsidRPr="003D3B72">
        <w:rPr>
          <w:rFonts w:ascii="Times New Roman" w:hAnsi="Times New Roman"/>
        </w:rPr>
        <w:t>,</w:t>
      </w:r>
      <w:r w:rsidR="00FE37DB" w:rsidRPr="003D3B72">
        <w:rPr>
          <w:rFonts w:ascii="Times New Roman" w:hAnsi="Times New Roman"/>
        </w:rPr>
        <w:t xml:space="preserve"> </w:t>
      </w:r>
      <w:r w:rsidR="00EF25B7" w:rsidRPr="003D3B72">
        <w:rPr>
          <w:rFonts w:ascii="Times New Roman" w:hAnsi="Times New Roman"/>
        </w:rPr>
        <w:t>not</w:t>
      </w:r>
      <w:r w:rsidR="00531408">
        <w:rPr>
          <w:rFonts w:ascii="Times New Roman" w:hAnsi="Times New Roman"/>
        </w:rPr>
        <w:t> </w:t>
      </w:r>
      <w:r w:rsidR="00CD1ECC" w:rsidRPr="003D3B72">
        <w:rPr>
          <w:rFonts w:ascii="Times New Roman" w:hAnsi="Times New Roman"/>
        </w:rPr>
        <w:t xml:space="preserve">on </w:t>
      </w:r>
      <w:r w:rsidR="00EF25B7" w:rsidRPr="003D3B72">
        <w:rPr>
          <w:rFonts w:ascii="Times New Roman" w:hAnsi="Times New Roman"/>
        </w:rPr>
        <w:t xml:space="preserve">the recipient's </w:t>
      </w:r>
      <w:r w:rsidR="009A5565" w:rsidRPr="003D3B72">
        <w:rPr>
          <w:rFonts w:ascii="Times New Roman" w:hAnsi="Times New Roman"/>
        </w:rPr>
        <w:t>subjective understanding.</w:t>
      </w:r>
      <w:r w:rsidR="00C510A2" w:rsidRPr="003D3B72">
        <w:rPr>
          <w:rFonts w:ascii="Times New Roman" w:hAnsi="Times New Roman"/>
        </w:rPr>
        <w:t xml:space="preserve"> </w:t>
      </w:r>
      <w:r w:rsidR="009A5565" w:rsidRPr="003D3B72">
        <w:rPr>
          <w:rFonts w:ascii="Times New Roman" w:hAnsi="Times New Roman"/>
        </w:rPr>
        <w:t>The</w:t>
      </w:r>
      <w:r w:rsidR="00DF1EB3">
        <w:rPr>
          <w:rFonts w:ascii="Times New Roman" w:hAnsi="Times New Roman"/>
        </w:rPr>
        <w:t xml:space="preserve"> </w:t>
      </w:r>
      <w:r w:rsidR="009A5565" w:rsidRPr="003D3B72">
        <w:rPr>
          <w:rFonts w:ascii="Times New Roman" w:hAnsi="Times New Roman"/>
        </w:rPr>
        <w:t xml:space="preserve">s 57 letter </w:t>
      </w:r>
      <w:r w:rsidR="00221F7F" w:rsidRPr="003D3B72">
        <w:rPr>
          <w:rFonts w:ascii="Times New Roman" w:hAnsi="Times New Roman"/>
        </w:rPr>
        <w:t xml:space="preserve">clearly identified the relevant information and explained </w:t>
      </w:r>
      <w:r w:rsidR="0032058D" w:rsidRPr="003D3B72">
        <w:rPr>
          <w:rFonts w:ascii="Times New Roman" w:hAnsi="Times New Roman"/>
        </w:rPr>
        <w:t>why it was relevant</w:t>
      </w:r>
      <w:r w:rsidR="00C22FD3" w:rsidRPr="003D3B72">
        <w:rPr>
          <w:rStyle w:val="FootnoteReference"/>
          <w:rFonts w:ascii="Times New Roman" w:hAnsi="Times New Roman"/>
          <w:sz w:val="24"/>
        </w:rPr>
        <w:footnoteReference w:id="17"/>
      </w:r>
      <w:r w:rsidR="0032058D" w:rsidRPr="003D3B72">
        <w:rPr>
          <w:rFonts w:ascii="Times New Roman" w:hAnsi="Times New Roman"/>
        </w:rPr>
        <w:t xml:space="preserve"> – namely, </w:t>
      </w:r>
      <w:r w:rsidR="00554B9F" w:rsidRPr="003D3B72">
        <w:rPr>
          <w:rFonts w:ascii="Times New Roman" w:hAnsi="Times New Roman"/>
        </w:rPr>
        <w:t xml:space="preserve">because </w:t>
      </w:r>
      <w:r w:rsidR="0032058D" w:rsidRPr="003D3B72">
        <w:rPr>
          <w:rFonts w:ascii="Times New Roman" w:hAnsi="Times New Roman"/>
        </w:rPr>
        <w:t>it</w:t>
      </w:r>
      <w:r w:rsidR="00C13367">
        <w:rPr>
          <w:rFonts w:ascii="Times New Roman" w:hAnsi="Times New Roman"/>
        </w:rPr>
        <w:t xml:space="preserve"> </w:t>
      </w:r>
      <w:r w:rsidR="00F31AC4" w:rsidRPr="003D3B72">
        <w:rPr>
          <w:rFonts w:ascii="Times New Roman" w:hAnsi="Times New Roman"/>
        </w:rPr>
        <w:lastRenderedPageBreak/>
        <w:t>"could suggest [she did] not genuinely fear [she would] lose [her] life upon return" to Turkey and thus contradicted her claims.</w:t>
      </w:r>
    </w:p>
    <w:p w14:paraId="26F4C812" w14:textId="4B50FBC2" w:rsidR="005F54D8" w:rsidRPr="003D3B72" w:rsidRDefault="005F54D8" w:rsidP="003D3B72">
      <w:pPr>
        <w:pStyle w:val="HeadingL1"/>
        <w:spacing w:after="260" w:line="280" w:lineRule="exact"/>
        <w:ind w:right="0"/>
        <w:jc w:val="both"/>
        <w:rPr>
          <w:rFonts w:ascii="Times New Roman" w:hAnsi="Times New Roman"/>
        </w:rPr>
      </w:pPr>
      <w:r w:rsidRPr="003D3B72">
        <w:rPr>
          <w:rFonts w:ascii="Times New Roman" w:hAnsi="Times New Roman"/>
        </w:rPr>
        <w:t>Ground 4 – country information</w:t>
      </w:r>
    </w:p>
    <w:p w14:paraId="275AA818" w14:textId="1CDB2CF8" w:rsidR="00BE414C" w:rsidRPr="003D3B72" w:rsidRDefault="00921323"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C07298" w:rsidRPr="003D3B72">
        <w:rPr>
          <w:rFonts w:ascii="Times New Roman" w:hAnsi="Times New Roman"/>
        </w:rPr>
        <w:t>By ground 4, the plaintiff contends</w:t>
      </w:r>
      <w:r w:rsidR="00AB46E1" w:rsidRPr="003D3B72">
        <w:rPr>
          <w:rFonts w:ascii="Times New Roman" w:hAnsi="Times New Roman"/>
        </w:rPr>
        <w:t xml:space="preserve"> that</w:t>
      </w:r>
      <w:r w:rsidR="007161C6" w:rsidRPr="003D3B72">
        <w:rPr>
          <w:rFonts w:ascii="Times New Roman" w:hAnsi="Times New Roman"/>
        </w:rPr>
        <w:t xml:space="preserve"> the delegate </w:t>
      </w:r>
      <w:r w:rsidR="002E6293" w:rsidRPr="003D3B72">
        <w:rPr>
          <w:rFonts w:ascii="Times New Roman" w:hAnsi="Times New Roman"/>
        </w:rPr>
        <w:t>f</w:t>
      </w:r>
      <w:r w:rsidR="007161C6" w:rsidRPr="003D3B72">
        <w:rPr>
          <w:rFonts w:ascii="Times New Roman" w:hAnsi="Times New Roman"/>
        </w:rPr>
        <w:t>ailed to comply with s</w:t>
      </w:r>
      <w:r w:rsidR="002E6293" w:rsidRPr="003D3B72">
        <w:rPr>
          <w:rFonts w:ascii="Times New Roman" w:hAnsi="Times New Roman"/>
        </w:rPr>
        <w:t> </w:t>
      </w:r>
      <w:r w:rsidR="007161C6" w:rsidRPr="003D3B72">
        <w:rPr>
          <w:rFonts w:ascii="Times New Roman" w:hAnsi="Times New Roman"/>
        </w:rPr>
        <w:t xml:space="preserve">499(2A) of the </w:t>
      </w:r>
      <w:r w:rsidR="007161C6" w:rsidRPr="003D3B72">
        <w:rPr>
          <w:rFonts w:ascii="Times New Roman" w:hAnsi="Times New Roman"/>
          <w:i/>
        </w:rPr>
        <w:t>Migration Act</w:t>
      </w:r>
      <w:r w:rsidR="007161C6" w:rsidRPr="003D3B72">
        <w:rPr>
          <w:rFonts w:ascii="Times New Roman" w:hAnsi="Times New Roman"/>
        </w:rPr>
        <w:t xml:space="preserve"> in failing to </w:t>
      </w:r>
      <w:proofErr w:type="gramStart"/>
      <w:r w:rsidR="007161C6" w:rsidRPr="003D3B72">
        <w:rPr>
          <w:rFonts w:ascii="Times New Roman" w:hAnsi="Times New Roman"/>
        </w:rPr>
        <w:t>take into account</w:t>
      </w:r>
      <w:proofErr w:type="gramEnd"/>
      <w:r w:rsidR="007161C6" w:rsidRPr="003D3B72">
        <w:rPr>
          <w:rFonts w:ascii="Times New Roman" w:hAnsi="Times New Roman"/>
        </w:rPr>
        <w:t xml:space="preserve"> certain country information.</w:t>
      </w:r>
      <w:r w:rsidR="00C510A2" w:rsidRPr="003D3B72">
        <w:rPr>
          <w:rFonts w:ascii="Times New Roman" w:hAnsi="Times New Roman"/>
        </w:rPr>
        <w:t xml:space="preserve"> </w:t>
      </w:r>
      <w:r w:rsidR="00BE414C" w:rsidRPr="003D3B72">
        <w:rPr>
          <w:rFonts w:ascii="Times New Roman" w:hAnsi="Times New Roman"/>
        </w:rPr>
        <w:t>Section 499</w:t>
      </w:r>
      <w:r w:rsidR="00656AC9" w:rsidRPr="003D3B72">
        <w:rPr>
          <w:rFonts w:ascii="Times New Roman" w:hAnsi="Times New Roman"/>
        </w:rPr>
        <w:t>(1</w:t>
      </w:r>
      <w:r w:rsidR="00D46F53" w:rsidRPr="003D3B72" w:rsidDel="004E1897">
        <w:rPr>
          <w:rFonts w:ascii="Times New Roman" w:hAnsi="Times New Roman"/>
        </w:rPr>
        <w:t>)</w:t>
      </w:r>
      <w:r w:rsidR="00BE414C" w:rsidRPr="003D3B72">
        <w:rPr>
          <w:rFonts w:ascii="Times New Roman" w:hAnsi="Times New Roman"/>
        </w:rPr>
        <w:t xml:space="preserve"> of the </w:t>
      </w:r>
      <w:r w:rsidR="00BE414C" w:rsidRPr="003D3B72">
        <w:rPr>
          <w:rFonts w:ascii="Times New Roman" w:hAnsi="Times New Roman"/>
          <w:i/>
        </w:rPr>
        <w:t>Migration Act</w:t>
      </w:r>
      <w:r w:rsidR="00BE414C" w:rsidRPr="003D3B72">
        <w:rPr>
          <w:rFonts w:ascii="Times New Roman" w:hAnsi="Times New Roman"/>
        </w:rPr>
        <w:t xml:space="preserve"> </w:t>
      </w:r>
      <w:r w:rsidR="00656AC9" w:rsidRPr="003D3B72">
        <w:rPr>
          <w:rFonts w:ascii="Times New Roman" w:hAnsi="Times New Roman"/>
        </w:rPr>
        <w:t>provides that "the</w:t>
      </w:r>
      <w:r w:rsidR="00DF1EB3">
        <w:rPr>
          <w:rFonts w:ascii="Times New Roman" w:hAnsi="Times New Roman"/>
        </w:rPr>
        <w:t xml:space="preserve"> </w:t>
      </w:r>
      <w:r w:rsidR="00656AC9" w:rsidRPr="003D3B72">
        <w:rPr>
          <w:rFonts w:ascii="Times New Roman" w:hAnsi="Times New Roman"/>
        </w:rPr>
        <w:t>Minister may give written directions to a person or body having functions or powers under [the</w:t>
      </w:r>
      <w:r w:rsidR="00DF1EB3">
        <w:rPr>
          <w:rFonts w:ascii="Times New Roman" w:hAnsi="Times New Roman"/>
        </w:rPr>
        <w:t> </w:t>
      </w:r>
      <w:r w:rsidR="00656AC9" w:rsidRPr="003D3B72">
        <w:rPr>
          <w:rFonts w:ascii="Times New Roman" w:hAnsi="Times New Roman"/>
          <w:i/>
        </w:rPr>
        <w:t>Migration Act</w:t>
      </w:r>
      <w:r w:rsidR="00656AC9" w:rsidRPr="003D3B72">
        <w:rPr>
          <w:rFonts w:ascii="Times New Roman" w:hAnsi="Times New Roman"/>
        </w:rPr>
        <w:t>] if the directions are about</w:t>
      </w:r>
      <w:r w:rsidR="00FF1B29" w:rsidRPr="003D3B72">
        <w:rPr>
          <w:rFonts w:ascii="Times New Roman" w:hAnsi="Times New Roman"/>
        </w:rPr>
        <w:t>:</w:t>
      </w:r>
      <w:r w:rsidR="00C510A2" w:rsidRPr="003D3B72">
        <w:rPr>
          <w:rFonts w:ascii="Times New Roman" w:hAnsi="Times New Roman"/>
        </w:rPr>
        <w:t xml:space="preserve"> </w:t>
      </w:r>
      <w:r w:rsidR="00FF1B29" w:rsidRPr="003D3B72">
        <w:rPr>
          <w:rFonts w:ascii="Times New Roman" w:hAnsi="Times New Roman"/>
        </w:rPr>
        <w:t>(a)</w:t>
      </w:r>
      <w:r w:rsidR="00D46F53" w:rsidRPr="003D3B72">
        <w:rPr>
          <w:rFonts w:ascii="Times New Roman" w:hAnsi="Times New Roman"/>
        </w:rPr>
        <w:t xml:space="preserve"> </w:t>
      </w:r>
      <w:r w:rsidR="00656AC9" w:rsidRPr="003D3B72">
        <w:rPr>
          <w:rFonts w:ascii="Times New Roman" w:hAnsi="Times New Roman"/>
        </w:rPr>
        <w:t>the performance of those functions; or (b) the exercise of those powers".</w:t>
      </w:r>
      <w:r w:rsidR="00C510A2" w:rsidRPr="003D3B72">
        <w:rPr>
          <w:rFonts w:ascii="Times New Roman" w:hAnsi="Times New Roman"/>
        </w:rPr>
        <w:t xml:space="preserve"> </w:t>
      </w:r>
      <w:r w:rsidR="00656AC9" w:rsidRPr="003D3B72">
        <w:rPr>
          <w:rFonts w:ascii="Times New Roman" w:hAnsi="Times New Roman"/>
        </w:rPr>
        <w:t>Section 499(2A) provides that "[a]</w:t>
      </w:r>
      <w:r w:rsidR="00DF1EB3">
        <w:rPr>
          <w:rFonts w:ascii="Times New Roman" w:hAnsi="Times New Roman"/>
        </w:rPr>
        <w:t> </w:t>
      </w:r>
      <w:r w:rsidR="00656AC9" w:rsidRPr="003D3B72">
        <w:rPr>
          <w:rFonts w:ascii="Times New Roman" w:hAnsi="Times New Roman"/>
        </w:rPr>
        <w:t>person or body must comply with a direction under subsection</w:t>
      </w:r>
      <w:r w:rsidR="00C13E1A" w:rsidRPr="003D3B72">
        <w:rPr>
          <w:rFonts w:ascii="Times New Roman" w:hAnsi="Times New Roman"/>
        </w:rPr>
        <w:t> </w:t>
      </w:r>
      <w:r w:rsidR="00656AC9" w:rsidRPr="003D3B72">
        <w:rPr>
          <w:rFonts w:ascii="Times New Roman" w:hAnsi="Times New Roman"/>
        </w:rPr>
        <w:t>(1)".</w:t>
      </w:r>
    </w:p>
    <w:p w14:paraId="7ED39E5E" w14:textId="2EEA445A" w:rsidR="00656AC9" w:rsidRPr="003D3B72" w:rsidRDefault="00656AC9"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D92630" w:rsidRPr="003D3B72">
        <w:rPr>
          <w:rFonts w:ascii="Times New Roman" w:hAnsi="Times New Roman"/>
          <w:i/>
        </w:rPr>
        <w:t xml:space="preserve">Direction </w:t>
      </w:r>
      <w:r w:rsidR="00D50CAD" w:rsidRPr="003D3B72">
        <w:rPr>
          <w:rFonts w:ascii="Times New Roman" w:hAnsi="Times New Roman"/>
          <w:i/>
        </w:rPr>
        <w:t xml:space="preserve">No </w:t>
      </w:r>
      <w:r w:rsidR="00D92630" w:rsidRPr="003D3B72">
        <w:rPr>
          <w:rFonts w:ascii="Times New Roman" w:hAnsi="Times New Roman"/>
          <w:i/>
        </w:rPr>
        <w:t>84</w:t>
      </w:r>
      <w:r w:rsidR="009A4684" w:rsidRPr="003D3B72">
        <w:rPr>
          <w:rFonts w:ascii="Times New Roman" w:hAnsi="Times New Roman"/>
          <w:i/>
        </w:rPr>
        <w:t xml:space="preserve"> </w:t>
      </w:r>
      <w:r w:rsidR="009A4684" w:rsidRPr="003D3B72">
        <w:rPr>
          <w:rFonts w:ascii="Times New Roman" w:hAnsi="Times New Roman"/>
          <w:i/>
          <w:iCs/>
        </w:rPr>
        <w:t xml:space="preserve">– </w:t>
      </w:r>
      <w:r w:rsidR="009A4684" w:rsidRPr="003D3B72">
        <w:rPr>
          <w:rFonts w:ascii="Times New Roman" w:hAnsi="Times New Roman"/>
          <w:i/>
        </w:rPr>
        <w:t>Consideration of Protection Visa Applications (Section</w:t>
      </w:r>
      <w:r w:rsidR="00DF1EB3">
        <w:rPr>
          <w:rFonts w:ascii="Times New Roman" w:hAnsi="Times New Roman"/>
          <w:i/>
        </w:rPr>
        <w:t> </w:t>
      </w:r>
      <w:r w:rsidR="009A4684" w:rsidRPr="003D3B72">
        <w:rPr>
          <w:rFonts w:ascii="Times New Roman" w:hAnsi="Times New Roman"/>
          <w:i/>
        </w:rPr>
        <w:t>499)</w:t>
      </w:r>
      <w:r w:rsidR="00EB13E5" w:rsidRPr="003D3B72">
        <w:rPr>
          <w:rFonts w:ascii="Times New Roman" w:hAnsi="Times New Roman"/>
          <w:i/>
          <w:iCs/>
        </w:rPr>
        <w:t xml:space="preserve"> </w:t>
      </w:r>
      <w:r w:rsidR="00EB13E5" w:rsidRPr="003D3B72">
        <w:rPr>
          <w:rFonts w:ascii="Times New Roman" w:hAnsi="Times New Roman"/>
        </w:rPr>
        <w:t>("Direction 84")</w:t>
      </w:r>
      <w:r w:rsidR="00D92630" w:rsidRPr="003D3B72">
        <w:rPr>
          <w:rFonts w:ascii="Times New Roman" w:hAnsi="Times New Roman"/>
        </w:rPr>
        <w:t xml:space="preserve">, given under </w:t>
      </w:r>
      <w:r w:rsidR="00D46F53" w:rsidRPr="003D3B72">
        <w:rPr>
          <w:rFonts w:ascii="Times New Roman" w:hAnsi="Times New Roman"/>
        </w:rPr>
        <w:t>s </w:t>
      </w:r>
      <w:r w:rsidR="00D92630" w:rsidRPr="003D3B72">
        <w:rPr>
          <w:rFonts w:ascii="Times New Roman" w:hAnsi="Times New Roman"/>
        </w:rPr>
        <w:t xml:space="preserve">499 of the </w:t>
      </w:r>
      <w:r w:rsidR="00D92630" w:rsidRPr="003D3B72">
        <w:rPr>
          <w:rFonts w:ascii="Times New Roman" w:hAnsi="Times New Roman"/>
          <w:i/>
        </w:rPr>
        <w:t>Migration Act</w:t>
      </w:r>
      <w:r w:rsidR="00D92630" w:rsidRPr="003D3B72">
        <w:rPr>
          <w:rFonts w:ascii="Times New Roman" w:hAnsi="Times New Roman"/>
        </w:rPr>
        <w:t xml:space="preserve">, </w:t>
      </w:r>
      <w:r w:rsidR="000352E9" w:rsidRPr="003D3B72">
        <w:rPr>
          <w:rFonts w:ascii="Times New Roman" w:hAnsi="Times New Roman"/>
        </w:rPr>
        <w:t>relevantly provides:</w:t>
      </w:r>
    </w:p>
    <w:p w14:paraId="3E3EC2E6" w14:textId="77777777" w:rsidR="003D3B72" w:rsidRDefault="000352E9" w:rsidP="003D3B72">
      <w:pPr>
        <w:pStyle w:val="leftright"/>
        <w:spacing w:before="0" w:after="260" w:line="280" w:lineRule="exact"/>
        <w:ind w:right="0"/>
        <w:jc w:val="both"/>
        <w:rPr>
          <w:rFonts w:ascii="Times New Roman" w:hAnsi="Times New Roman"/>
        </w:rPr>
      </w:pPr>
      <w:r w:rsidRPr="003D3B72">
        <w:rPr>
          <w:rFonts w:ascii="Times New Roman" w:hAnsi="Times New Roman"/>
        </w:rPr>
        <w:t>"Where the Department of Foreign Affairs and Trade has prepared country information assessment expressly for protection status determination purposes, and that assessment is available to the decision maker, the</w:t>
      </w:r>
      <w:r w:rsidR="00595808" w:rsidRPr="003D3B72">
        <w:rPr>
          <w:rFonts w:ascii="Times New Roman" w:hAnsi="Times New Roman"/>
        </w:rPr>
        <w:t> </w:t>
      </w:r>
      <w:r w:rsidRPr="003D3B72">
        <w:rPr>
          <w:rFonts w:ascii="Times New Roman" w:hAnsi="Times New Roman"/>
        </w:rPr>
        <w:t>decision maker must take into account that assessment where relevant, in making their decision."</w:t>
      </w:r>
    </w:p>
    <w:p w14:paraId="6062E1E5" w14:textId="7B56028A" w:rsidR="000352E9" w:rsidRPr="003D3B72" w:rsidRDefault="00DC2618" w:rsidP="003D3B72">
      <w:pPr>
        <w:pStyle w:val="FixListStyle"/>
        <w:spacing w:after="260" w:line="280" w:lineRule="exact"/>
        <w:ind w:right="0"/>
        <w:jc w:val="both"/>
        <w:rPr>
          <w:rFonts w:ascii="Times New Roman" w:hAnsi="Times New Roman"/>
        </w:rPr>
      </w:pPr>
      <w:r w:rsidRPr="003D3B72">
        <w:rPr>
          <w:rFonts w:ascii="Times New Roman" w:hAnsi="Times New Roman"/>
        </w:rPr>
        <w:tab/>
        <w:t xml:space="preserve">It is not in issue </w:t>
      </w:r>
      <w:r w:rsidR="00900F0F" w:rsidRPr="003D3B72">
        <w:rPr>
          <w:rFonts w:ascii="Times New Roman" w:hAnsi="Times New Roman"/>
        </w:rPr>
        <w:t xml:space="preserve">that the Department of Foreign Affairs and Trade has prepared </w:t>
      </w:r>
      <w:r w:rsidR="00A958A0" w:rsidRPr="003D3B72">
        <w:rPr>
          <w:rFonts w:ascii="Times New Roman" w:hAnsi="Times New Roman"/>
        </w:rPr>
        <w:t xml:space="preserve">a </w:t>
      </w:r>
      <w:r w:rsidR="00900F0F" w:rsidRPr="003D3B72">
        <w:rPr>
          <w:rFonts w:ascii="Times New Roman" w:hAnsi="Times New Roman"/>
        </w:rPr>
        <w:t xml:space="preserve">country information </w:t>
      </w:r>
      <w:r w:rsidR="00057DB5" w:rsidRPr="003D3B72">
        <w:rPr>
          <w:rFonts w:ascii="Times New Roman" w:hAnsi="Times New Roman"/>
        </w:rPr>
        <w:t>report falling within Direction 84 in relation to Turkey</w:t>
      </w:r>
      <w:r w:rsidR="00FB45F8" w:rsidRPr="003D3B72">
        <w:rPr>
          <w:rFonts w:ascii="Times New Roman" w:hAnsi="Times New Roman"/>
        </w:rPr>
        <w:t xml:space="preserve"> and </w:t>
      </w:r>
      <w:r w:rsidR="00853CA1" w:rsidRPr="003D3B72">
        <w:rPr>
          <w:rFonts w:ascii="Times New Roman" w:hAnsi="Times New Roman"/>
        </w:rPr>
        <w:t xml:space="preserve">that </w:t>
      </w:r>
      <w:r w:rsidR="00FB45F8" w:rsidRPr="003D3B72">
        <w:rPr>
          <w:rFonts w:ascii="Times New Roman" w:hAnsi="Times New Roman"/>
        </w:rPr>
        <w:t>the information was available to the delegate</w:t>
      </w:r>
      <w:r w:rsidR="00057DB5" w:rsidRPr="003D3B72">
        <w:rPr>
          <w:rFonts w:ascii="Times New Roman" w:hAnsi="Times New Roman"/>
        </w:rPr>
        <w:t>.</w:t>
      </w:r>
      <w:r w:rsidR="00C510A2" w:rsidRPr="003D3B72">
        <w:rPr>
          <w:rFonts w:ascii="Times New Roman" w:hAnsi="Times New Roman"/>
        </w:rPr>
        <w:t xml:space="preserve"> </w:t>
      </w:r>
      <w:r w:rsidR="000D7B9E" w:rsidRPr="003D3B72">
        <w:rPr>
          <w:rFonts w:ascii="Times New Roman" w:hAnsi="Times New Roman"/>
        </w:rPr>
        <w:t>The issues</w:t>
      </w:r>
      <w:r w:rsidR="007029A1" w:rsidRPr="003D3B72">
        <w:rPr>
          <w:rFonts w:ascii="Times New Roman" w:hAnsi="Times New Roman"/>
        </w:rPr>
        <w:t xml:space="preserve"> raised by this ground</w:t>
      </w:r>
      <w:r w:rsidR="00345F14" w:rsidRPr="003D3B72">
        <w:rPr>
          <w:rFonts w:ascii="Times New Roman" w:hAnsi="Times New Roman"/>
        </w:rPr>
        <w:t xml:space="preserve"> are</w:t>
      </w:r>
      <w:r w:rsidR="000D7B9E" w:rsidRPr="003D3B72">
        <w:rPr>
          <w:rFonts w:ascii="Times New Roman" w:hAnsi="Times New Roman"/>
        </w:rPr>
        <w:t xml:space="preserve">, first, whether </w:t>
      </w:r>
      <w:r w:rsidR="00036CD8" w:rsidRPr="003D3B72">
        <w:rPr>
          <w:rFonts w:ascii="Times New Roman" w:hAnsi="Times New Roman"/>
        </w:rPr>
        <w:t>the country information report</w:t>
      </w:r>
      <w:r w:rsidR="000D7B9E" w:rsidRPr="003D3B72">
        <w:rPr>
          <w:rFonts w:ascii="Times New Roman" w:hAnsi="Times New Roman"/>
        </w:rPr>
        <w:t xml:space="preserve"> was relevant</w:t>
      </w:r>
      <w:r w:rsidR="00D96184" w:rsidRPr="003D3B72">
        <w:rPr>
          <w:rFonts w:ascii="Times New Roman" w:hAnsi="Times New Roman"/>
        </w:rPr>
        <w:t>, and</w:t>
      </w:r>
      <w:r w:rsidR="002B3B1F">
        <w:rPr>
          <w:rFonts w:ascii="Times New Roman" w:hAnsi="Times New Roman"/>
        </w:rPr>
        <w:t> </w:t>
      </w:r>
      <w:r w:rsidR="000D7B9E" w:rsidRPr="003D3B72">
        <w:rPr>
          <w:rFonts w:ascii="Times New Roman" w:hAnsi="Times New Roman"/>
        </w:rPr>
        <w:t>second, whether the delegate took it into account.</w:t>
      </w:r>
    </w:p>
    <w:p w14:paraId="33E38992" w14:textId="0E4A889D" w:rsidR="000D7B9E" w:rsidRPr="003D3B72" w:rsidRDefault="000D7B9E"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FB5700" w:rsidRPr="003D3B72">
        <w:rPr>
          <w:rFonts w:ascii="Times New Roman" w:hAnsi="Times New Roman"/>
        </w:rPr>
        <w:t>The Minister submits that "[</w:t>
      </w:r>
      <w:proofErr w:type="spellStart"/>
      <w:r w:rsidR="00FB5700" w:rsidRPr="003D3B72">
        <w:rPr>
          <w:rFonts w:ascii="Times New Roman" w:hAnsi="Times New Roman"/>
        </w:rPr>
        <w:t>i</w:t>
      </w:r>
      <w:proofErr w:type="spellEnd"/>
      <w:r w:rsidR="00FB5700" w:rsidRPr="003D3B72">
        <w:rPr>
          <w:rFonts w:ascii="Times New Roman" w:hAnsi="Times New Roman"/>
        </w:rPr>
        <w:t>]n circumstances where the delegate disbelieved all of the plaintiff's claims</w:t>
      </w:r>
      <w:r w:rsidR="00831E51" w:rsidRPr="003D3B72">
        <w:rPr>
          <w:rFonts w:ascii="Times New Roman" w:hAnsi="Times New Roman"/>
        </w:rPr>
        <w:t>, the country information had no relevance".</w:t>
      </w:r>
      <w:r w:rsidR="00C510A2" w:rsidRPr="003D3B72">
        <w:rPr>
          <w:rFonts w:ascii="Times New Roman" w:hAnsi="Times New Roman"/>
        </w:rPr>
        <w:t xml:space="preserve"> </w:t>
      </w:r>
      <w:r w:rsidR="00831E51" w:rsidRPr="003D3B72">
        <w:rPr>
          <w:rFonts w:ascii="Times New Roman" w:hAnsi="Times New Roman"/>
        </w:rPr>
        <w:t>Th</w:t>
      </w:r>
      <w:r w:rsidR="00E67D7C" w:rsidRPr="003D3B72">
        <w:rPr>
          <w:rFonts w:ascii="Times New Roman" w:hAnsi="Times New Roman"/>
        </w:rPr>
        <w:t>at submission</w:t>
      </w:r>
      <w:r w:rsidR="00831E51" w:rsidRPr="003D3B72">
        <w:rPr>
          <w:rFonts w:ascii="Times New Roman" w:hAnsi="Times New Roman"/>
        </w:rPr>
        <w:t xml:space="preserve"> misunderstands the nature and potential relevance of country information.</w:t>
      </w:r>
      <w:r w:rsidR="00C510A2" w:rsidRPr="003D3B72">
        <w:rPr>
          <w:rFonts w:ascii="Times New Roman" w:hAnsi="Times New Roman"/>
        </w:rPr>
        <w:t xml:space="preserve"> </w:t>
      </w:r>
      <w:r w:rsidR="0076728F" w:rsidRPr="003D3B72">
        <w:rPr>
          <w:rFonts w:ascii="Times New Roman" w:hAnsi="Times New Roman"/>
        </w:rPr>
        <w:t>Such</w:t>
      </w:r>
      <w:r w:rsidR="002B3B1F">
        <w:rPr>
          <w:rFonts w:ascii="Times New Roman" w:hAnsi="Times New Roman"/>
        </w:rPr>
        <w:t xml:space="preserve"> </w:t>
      </w:r>
      <w:r w:rsidR="0076728F" w:rsidRPr="003D3B72">
        <w:rPr>
          <w:rFonts w:ascii="Times New Roman" w:hAnsi="Times New Roman"/>
        </w:rPr>
        <w:t xml:space="preserve">information provides </w:t>
      </w:r>
      <w:r w:rsidR="0076728F" w:rsidRPr="003D3B72">
        <w:rPr>
          <w:rFonts w:ascii="Times New Roman" w:hAnsi="Times New Roman"/>
          <w:i/>
        </w:rPr>
        <w:t>context</w:t>
      </w:r>
      <w:r w:rsidR="0076728F" w:rsidRPr="003D3B72">
        <w:rPr>
          <w:rFonts w:ascii="Times New Roman" w:hAnsi="Times New Roman"/>
        </w:rPr>
        <w:t xml:space="preserve"> for the assessment of a visa applicant's claims</w:t>
      </w:r>
      <w:r w:rsidR="00A6536D" w:rsidRPr="003D3B72">
        <w:rPr>
          <w:rFonts w:ascii="Times New Roman" w:hAnsi="Times New Roman"/>
        </w:rPr>
        <w:t>.</w:t>
      </w:r>
      <w:r w:rsidR="00C510A2" w:rsidRPr="003D3B72">
        <w:rPr>
          <w:rFonts w:ascii="Times New Roman" w:hAnsi="Times New Roman"/>
        </w:rPr>
        <w:t xml:space="preserve"> </w:t>
      </w:r>
      <w:r w:rsidR="000C5FB4" w:rsidRPr="003D3B72">
        <w:rPr>
          <w:rFonts w:ascii="Times New Roman" w:hAnsi="Times New Roman"/>
        </w:rPr>
        <w:t>It</w:t>
      </w:r>
      <w:r w:rsidR="002B3B1F">
        <w:rPr>
          <w:rFonts w:ascii="Times New Roman" w:hAnsi="Times New Roman"/>
        </w:rPr>
        <w:t xml:space="preserve"> </w:t>
      </w:r>
      <w:r w:rsidR="000C5FB4" w:rsidRPr="003D3B72">
        <w:rPr>
          <w:rFonts w:ascii="Times New Roman" w:hAnsi="Times New Roman"/>
        </w:rPr>
        <w:t>does not matter that, in the present case, the</w:t>
      </w:r>
      <w:r w:rsidR="002B3B1F">
        <w:rPr>
          <w:rFonts w:ascii="Times New Roman" w:hAnsi="Times New Roman"/>
        </w:rPr>
        <w:t xml:space="preserve"> </w:t>
      </w:r>
      <w:r w:rsidR="000C5FB4" w:rsidRPr="003D3B72">
        <w:rPr>
          <w:rFonts w:ascii="Times New Roman" w:hAnsi="Times New Roman"/>
        </w:rPr>
        <w:t xml:space="preserve">delegate was not satisfied that </w:t>
      </w:r>
      <w:r w:rsidR="00E3450C" w:rsidRPr="003D3B72">
        <w:rPr>
          <w:rFonts w:ascii="Times New Roman" w:hAnsi="Times New Roman"/>
        </w:rPr>
        <w:t xml:space="preserve">the plaintiff's claim to be a lesbian </w:t>
      </w:r>
      <w:r w:rsidR="00D95067" w:rsidRPr="003D3B72">
        <w:rPr>
          <w:rFonts w:ascii="Times New Roman" w:hAnsi="Times New Roman"/>
        </w:rPr>
        <w:t>– as</w:t>
      </w:r>
      <w:r w:rsidR="002B3B1F">
        <w:rPr>
          <w:rFonts w:ascii="Times New Roman" w:hAnsi="Times New Roman"/>
        </w:rPr>
        <w:t xml:space="preserve"> </w:t>
      </w:r>
      <w:r w:rsidR="00D95067" w:rsidRPr="003D3B72">
        <w:rPr>
          <w:rFonts w:ascii="Times New Roman" w:hAnsi="Times New Roman"/>
        </w:rPr>
        <w:t xml:space="preserve">distinct from her claims to have suffered harm – </w:t>
      </w:r>
      <w:r w:rsidR="00D77FE4">
        <w:rPr>
          <w:rFonts w:ascii="Times New Roman" w:hAnsi="Times New Roman"/>
        </w:rPr>
        <w:t>was</w:t>
      </w:r>
      <w:r w:rsidR="00D77FE4" w:rsidRPr="003D3B72">
        <w:rPr>
          <w:rFonts w:ascii="Times New Roman" w:hAnsi="Times New Roman"/>
        </w:rPr>
        <w:t xml:space="preserve"> </w:t>
      </w:r>
      <w:r w:rsidR="00E3450C" w:rsidRPr="003D3B72">
        <w:rPr>
          <w:rFonts w:ascii="Times New Roman" w:hAnsi="Times New Roman"/>
        </w:rPr>
        <w:t>credible.</w:t>
      </w:r>
      <w:r w:rsidR="00C510A2" w:rsidRPr="003D3B72">
        <w:rPr>
          <w:rFonts w:ascii="Times New Roman" w:hAnsi="Times New Roman"/>
        </w:rPr>
        <w:t xml:space="preserve"> </w:t>
      </w:r>
      <w:r w:rsidR="00D95067" w:rsidRPr="003D3B72">
        <w:rPr>
          <w:rFonts w:ascii="Times New Roman" w:hAnsi="Times New Roman"/>
        </w:rPr>
        <w:t>The inquiries are not siloed.</w:t>
      </w:r>
      <w:r w:rsidR="00C510A2" w:rsidRPr="003D3B72">
        <w:rPr>
          <w:rFonts w:ascii="Times New Roman" w:hAnsi="Times New Roman"/>
        </w:rPr>
        <w:t xml:space="preserve"> </w:t>
      </w:r>
      <w:r w:rsidR="00CC125D" w:rsidRPr="003D3B72">
        <w:rPr>
          <w:rFonts w:ascii="Times New Roman" w:hAnsi="Times New Roman"/>
        </w:rPr>
        <w:t xml:space="preserve">If the plaintiff's claims to have suffered harm were </w:t>
      </w:r>
      <w:r w:rsidR="002B4B74" w:rsidRPr="003D3B72">
        <w:rPr>
          <w:rFonts w:ascii="Times New Roman" w:hAnsi="Times New Roman"/>
        </w:rPr>
        <w:t>(or</w:t>
      </w:r>
      <w:r w:rsidR="002B3B1F">
        <w:rPr>
          <w:rFonts w:ascii="Times New Roman" w:hAnsi="Times New Roman"/>
        </w:rPr>
        <w:t xml:space="preserve"> </w:t>
      </w:r>
      <w:r w:rsidR="002B4B74" w:rsidRPr="003D3B72">
        <w:rPr>
          <w:rFonts w:ascii="Times New Roman" w:hAnsi="Times New Roman"/>
        </w:rPr>
        <w:t xml:space="preserve">were not) </w:t>
      </w:r>
      <w:r w:rsidR="00CC125D" w:rsidRPr="003D3B72">
        <w:rPr>
          <w:rFonts w:ascii="Times New Roman" w:hAnsi="Times New Roman"/>
        </w:rPr>
        <w:t xml:space="preserve">consistent with the country information, that would </w:t>
      </w:r>
      <w:r w:rsidR="006302DF" w:rsidRPr="003D3B72">
        <w:rPr>
          <w:rFonts w:ascii="Times New Roman" w:hAnsi="Times New Roman"/>
        </w:rPr>
        <w:t>be relevant not only to the plaintiff's claims to have suffered harm but also to the plaintiff's claim to be a lesbian</w:t>
      </w:r>
      <w:r w:rsidR="00EC231D" w:rsidRPr="003D3B72">
        <w:rPr>
          <w:rStyle w:val="FootnoteReference"/>
          <w:rFonts w:ascii="Times New Roman" w:hAnsi="Times New Roman"/>
          <w:sz w:val="24"/>
        </w:rPr>
        <w:footnoteReference w:id="18"/>
      </w:r>
      <w:r w:rsidR="006302DF" w:rsidRPr="003D3B72">
        <w:rPr>
          <w:rFonts w:ascii="Times New Roman" w:hAnsi="Times New Roman"/>
        </w:rPr>
        <w:t>.</w:t>
      </w:r>
    </w:p>
    <w:p w14:paraId="1ECC962C" w14:textId="5BC73928" w:rsidR="006302DF" w:rsidRPr="003D3B72" w:rsidRDefault="006302DF"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E06B08" w:rsidRPr="003D3B72">
        <w:rPr>
          <w:rFonts w:ascii="Times New Roman" w:hAnsi="Times New Roman"/>
        </w:rPr>
        <w:t>As for whether the delegate took the country information into account</w:t>
      </w:r>
      <w:r w:rsidR="00726F2A" w:rsidRPr="003D3B72">
        <w:rPr>
          <w:rFonts w:ascii="Times New Roman" w:hAnsi="Times New Roman"/>
        </w:rPr>
        <w:t xml:space="preserve">, </w:t>
      </w:r>
      <w:r w:rsidR="007B6E87" w:rsidRPr="003D3B72">
        <w:rPr>
          <w:rFonts w:ascii="Times New Roman" w:hAnsi="Times New Roman"/>
        </w:rPr>
        <w:t>the</w:t>
      </w:r>
      <w:r w:rsidR="00AD5137">
        <w:rPr>
          <w:rFonts w:ascii="Times New Roman" w:hAnsi="Times New Roman"/>
        </w:rPr>
        <w:t> </w:t>
      </w:r>
      <w:r w:rsidR="007B6E87" w:rsidRPr="003D3B72">
        <w:rPr>
          <w:rFonts w:ascii="Times New Roman" w:hAnsi="Times New Roman"/>
        </w:rPr>
        <w:t xml:space="preserve">only reference to country </w:t>
      </w:r>
      <w:r w:rsidR="00E06B08" w:rsidRPr="003D3B72">
        <w:rPr>
          <w:rFonts w:ascii="Times New Roman" w:hAnsi="Times New Roman"/>
        </w:rPr>
        <w:t xml:space="preserve">information </w:t>
      </w:r>
      <w:r w:rsidR="007B6E87" w:rsidRPr="003D3B72">
        <w:rPr>
          <w:rFonts w:ascii="Times New Roman" w:hAnsi="Times New Roman"/>
        </w:rPr>
        <w:t xml:space="preserve">is </w:t>
      </w:r>
      <w:r w:rsidR="00CD79A9" w:rsidRPr="003D3B72">
        <w:rPr>
          <w:rFonts w:ascii="Times New Roman" w:hAnsi="Times New Roman"/>
        </w:rPr>
        <w:t>in a list of</w:t>
      </w:r>
      <w:r w:rsidR="007B6E87" w:rsidRPr="003D3B72">
        <w:rPr>
          <w:rFonts w:ascii="Times New Roman" w:hAnsi="Times New Roman"/>
        </w:rPr>
        <w:t xml:space="preserve"> </w:t>
      </w:r>
      <w:r w:rsidR="000C07BC" w:rsidRPr="003D3B72">
        <w:rPr>
          <w:rFonts w:ascii="Times New Roman" w:hAnsi="Times New Roman"/>
        </w:rPr>
        <w:t xml:space="preserve">material identified under </w:t>
      </w:r>
      <w:r w:rsidR="000C07BC" w:rsidRPr="003D3B72">
        <w:rPr>
          <w:rFonts w:ascii="Times New Roman" w:hAnsi="Times New Roman"/>
        </w:rPr>
        <w:lastRenderedPageBreak/>
        <w:t xml:space="preserve">the heading </w:t>
      </w:r>
      <w:r w:rsidR="007B6E87" w:rsidRPr="003D3B72">
        <w:rPr>
          <w:rFonts w:ascii="Times New Roman" w:hAnsi="Times New Roman"/>
        </w:rPr>
        <w:t>"Material before the decision maker"</w:t>
      </w:r>
      <w:r w:rsidR="00CD79A9" w:rsidRPr="003D3B72">
        <w:rPr>
          <w:rFonts w:ascii="Times New Roman" w:hAnsi="Times New Roman"/>
        </w:rPr>
        <w:t xml:space="preserve"> at the end of the decision record</w:t>
      </w:r>
      <w:r w:rsidR="007B6E87" w:rsidRPr="003D3B72">
        <w:rPr>
          <w:rFonts w:ascii="Times New Roman" w:hAnsi="Times New Roman"/>
        </w:rPr>
        <w:t>, which relevant</w:t>
      </w:r>
      <w:r w:rsidR="002D1B51" w:rsidRPr="003D3B72">
        <w:rPr>
          <w:rFonts w:ascii="Times New Roman" w:hAnsi="Times New Roman"/>
        </w:rPr>
        <w:t>ly</w:t>
      </w:r>
      <w:r w:rsidR="007B6E87" w:rsidRPr="003D3B72">
        <w:rPr>
          <w:rFonts w:ascii="Times New Roman" w:hAnsi="Times New Roman"/>
        </w:rPr>
        <w:t xml:space="preserve"> </w:t>
      </w:r>
      <w:r w:rsidR="00EF167E" w:rsidRPr="003D3B72">
        <w:rPr>
          <w:rFonts w:ascii="Times New Roman" w:hAnsi="Times New Roman"/>
        </w:rPr>
        <w:t>refers to</w:t>
      </w:r>
      <w:r w:rsidR="007B6E87" w:rsidRPr="003D3B72">
        <w:rPr>
          <w:rFonts w:ascii="Times New Roman" w:hAnsi="Times New Roman"/>
        </w:rPr>
        <w:t>:</w:t>
      </w:r>
    </w:p>
    <w:p w14:paraId="517C454D" w14:textId="77777777" w:rsidR="003D3B72" w:rsidRDefault="007B6E87" w:rsidP="003D3B72">
      <w:pPr>
        <w:pStyle w:val="leftright"/>
        <w:spacing w:before="0" w:after="260" w:line="280" w:lineRule="exact"/>
        <w:ind w:right="0"/>
        <w:jc w:val="both"/>
        <w:rPr>
          <w:rFonts w:ascii="Times New Roman" w:hAnsi="Times New Roman"/>
        </w:rPr>
      </w:pPr>
      <w:r w:rsidRPr="003D3B72">
        <w:rPr>
          <w:rFonts w:ascii="Times New Roman" w:hAnsi="Times New Roman"/>
        </w:rPr>
        <w:t>"</w:t>
      </w:r>
      <w:r w:rsidR="002F7DBE" w:rsidRPr="003D3B72">
        <w:rPr>
          <w:rFonts w:ascii="Times New Roman" w:hAnsi="Times New Roman"/>
        </w:rPr>
        <w:t>Country information as footnoted throughout the decision record including any relevant country information assessment prepared by the Department of Foreign Affairs and Trade specifically for the purpose of assessing protection obligations</w:t>
      </w:r>
      <w:r w:rsidR="002974A8" w:rsidRPr="003D3B72">
        <w:rPr>
          <w:rFonts w:ascii="Times New Roman" w:hAnsi="Times New Roman"/>
        </w:rPr>
        <w:t>.</w:t>
      </w:r>
      <w:r w:rsidR="002F7DBE" w:rsidRPr="003D3B72">
        <w:rPr>
          <w:rFonts w:ascii="Times New Roman" w:hAnsi="Times New Roman"/>
        </w:rPr>
        <w:t>"</w:t>
      </w:r>
    </w:p>
    <w:p w14:paraId="4C96908A" w14:textId="0EBEBC56" w:rsidR="00833D27" w:rsidRPr="003D3B72" w:rsidRDefault="00E11000" w:rsidP="0078582F">
      <w:pPr>
        <w:pStyle w:val="NormalBody"/>
        <w:spacing w:after="260" w:line="280" w:lineRule="exact"/>
        <w:ind w:right="0"/>
        <w:jc w:val="both"/>
        <w:rPr>
          <w:rFonts w:ascii="Times New Roman" w:hAnsi="Times New Roman"/>
        </w:rPr>
      </w:pPr>
      <w:r w:rsidRPr="003D3B72">
        <w:rPr>
          <w:rFonts w:ascii="Times New Roman" w:hAnsi="Times New Roman"/>
        </w:rPr>
        <w:t>But t</w:t>
      </w:r>
      <w:r w:rsidR="00833D27" w:rsidRPr="003D3B72">
        <w:rPr>
          <w:rFonts w:ascii="Times New Roman" w:hAnsi="Times New Roman"/>
        </w:rPr>
        <w:t>here is no country information footnoted in the decision record.</w:t>
      </w:r>
      <w:r w:rsidR="00C510A2" w:rsidRPr="003D3B72">
        <w:rPr>
          <w:rFonts w:ascii="Times New Roman" w:hAnsi="Times New Roman"/>
        </w:rPr>
        <w:t xml:space="preserve"> </w:t>
      </w:r>
      <w:r w:rsidR="0008644C" w:rsidRPr="003D3B72">
        <w:rPr>
          <w:rFonts w:ascii="Times New Roman" w:hAnsi="Times New Roman"/>
        </w:rPr>
        <w:t>That does not necessarily mean that it was not considered, as</w:t>
      </w:r>
      <w:r w:rsidR="00AD5137">
        <w:rPr>
          <w:rFonts w:ascii="Times New Roman" w:hAnsi="Times New Roman"/>
        </w:rPr>
        <w:t xml:space="preserve"> </w:t>
      </w:r>
      <w:r w:rsidR="0008644C" w:rsidRPr="003D3B72">
        <w:rPr>
          <w:rFonts w:ascii="Times New Roman" w:hAnsi="Times New Roman"/>
        </w:rPr>
        <w:t>required by s</w:t>
      </w:r>
      <w:r w:rsidRPr="003D3B72">
        <w:rPr>
          <w:rFonts w:ascii="Times New Roman" w:hAnsi="Times New Roman"/>
        </w:rPr>
        <w:t> </w:t>
      </w:r>
      <w:r w:rsidR="0008644C" w:rsidRPr="003D3B72">
        <w:rPr>
          <w:rFonts w:ascii="Times New Roman" w:hAnsi="Times New Roman"/>
        </w:rPr>
        <w:t>499(2A) and Direction 84</w:t>
      </w:r>
      <w:r w:rsidR="003820AB" w:rsidRPr="003D3B72">
        <w:rPr>
          <w:rStyle w:val="FootnoteReference"/>
          <w:rFonts w:ascii="Times New Roman" w:hAnsi="Times New Roman"/>
          <w:sz w:val="24"/>
        </w:rPr>
        <w:footnoteReference w:id="19"/>
      </w:r>
      <w:r w:rsidR="00D53993" w:rsidRPr="003D3B72">
        <w:rPr>
          <w:rFonts w:ascii="Times New Roman" w:hAnsi="Times New Roman"/>
        </w:rPr>
        <w:t xml:space="preserve">, but </w:t>
      </w:r>
      <w:r w:rsidR="005520D0" w:rsidRPr="003D3B72">
        <w:rPr>
          <w:rFonts w:ascii="Times New Roman" w:hAnsi="Times New Roman"/>
        </w:rPr>
        <w:t>it may be inferred that it was not considered</w:t>
      </w:r>
      <w:r w:rsidR="00D53993" w:rsidRPr="003D3B72">
        <w:rPr>
          <w:rFonts w:ascii="Times New Roman" w:hAnsi="Times New Roman"/>
        </w:rPr>
        <w:t xml:space="preserve"> </w:t>
      </w:r>
      <w:r w:rsidR="00401907" w:rsidRPr="003D3B72">
        <w:rPr>
          <w:rFonts w:ascii="Times New Roman" w:hAnsi="Times New Roman"/>
        </w:rPr>
        <w:t>in circumstances where</w:t>
      </w:r>
      <w:r w:rsidR="00CB71E5" w:rsidRPr="003D3B72">
        <w:rPr>
          <w:rFonts w:ascii="Times New Roman" w:hAnsi="Times New Roman"/>
        </w:rPr>
        <w:t>, first,</w:t>
      </w:r>
      <w:r w:rsidR="00401907" w:rsidRPr="003D3B72">
        <w:rPr>
          <w:rFonts w:ascii="Times New Roman" w:hAnsi="Times New Roman"/>
        </w:rPr>
        <w:t xml:space="preserve"> </w:t>
      </w:r>
      <w:r w:rsidR="003C75E1" w:rsidRPr="003D3B72">
        <w:rPr>
          <w:rFonts w:ascii="Times New Roman" w:hAnsi="Times New Roman"/>
        </w:rPr>
        <w:t>the</w:t>
      </w:r>
      <w:r w:rsidR="00AD5137">
        <w:rPr>
          <w:rFonts w:ascii="Times New Roman" w:hAnsi="Times New Roman"/>
        </w:rPr>
        <w:t xml:space="preserve"> </w:t>
      </w:r>
      <w:r w:rsidR="003C75E1" w:rsidRPr="003D3B72">
        <w:rPr>
          <w:rFonts w:ascii="Times New Roman" w:hAnsi="Times New Roman"/>
        </w:rPr>
        <w:t xml:space="preserve">delegate specifically referred to country information </w:t>
      </w:r>
      <w:r w:rsidR="00835D78" w:rsidRPr="003D3B72">
        <w:rPr>
          <w:rFonts w:ascii="Times New Roman" w:hAnsi="Times New Roman"/>
        </w:rPr>
        <w:t>"</w:t>
      </w:r>
      <w:r w:rsidR="003C75E1" w:rsidRPr="003D3B72">
        <w:rPr>
          <w:rFonts w:ascii="Times New Roman" w:hAnsi="Times New Roman"/>
          <w:iCs/>
        </w:rPr>
        <w:t>as</w:t>
      </w:r>
      <w:r w:rsidR="00AD5137">
        <w:rPr>
          <w:rFonts w:ascii="Times New Roman" w:hAnsi="Times New Roman"/>
          <w:iCs/>
        </w:rPr>
        <w:t xml:space="preserve"> </w:t>
      </w:r>
      <w:r w:rsidR="003C75E1" w:rsidRPr="003D3B72">
        <w:rPr>
          <w:rFonts w:ascii="Times New Roman" w:hAnsi="Times New Roman"/>
          <w:iCs/>
        </w:rPr>
        <w:t>footnoted</w:t>
      </w:r>
      <w:r w:rsidR="00835D78" w:rsidRPr="003D3B72">
        <w:rPr>
          <w:rFonts w:ascii="Times New Roman" w:hAnsi="Times New Roman"/>
          <w:iCs/>
        </w:rPr>
        <w:t xml:space="preserve"> throughout the decision record"</w:t>
      </w:r>
      <w:r w:rsidR="003C75E1" w:rsidRPr="003D3B72">
        <w:rPr>
          <w:rFonts w:ascii="Times New Roman" w:hAnsi="Times New Roman"/>
        </w:rPr>
        <w:t xml:space="preserve">, </w:t>
      </w:r>
      <w:r w:rsidR="002C69A8" w:rsidRPr="003D3B72">
        <w:rPr>
          <w:rFonts w:ascii="Times New Roman" w:hAnsi="Times New Roman"/>
        </w:rPr>
        <w:t>but</w:t>
      </w:r>
      <w:r w:rsidR="003C75E1" w:rsidRPr="003D3B72">
        <w:rPr>
          <w:rFonts w:ascii="Times New Roman" w:hAnsi="Times New Roman"/>
        </w:rPr>
        <w:t xml:space="preserve"> none is footnoted, and </w:t>
      </w:r>
      <w:r w:rsidR="00CB71E5" w:rsidRPr="003D3B72">
        <w:rPr>
          <w:rFonts w:ascii="Times New Roman" w:hAnsi="Times New Roman"/>
        </w:rPr>
        <w:t>second, the</w:t>
      </w:r>
      <w:r w:rsidR="007C7B32" w:rsidRPr="003D3B72">
        <w:rPr>
          <w:rFonts w:ascii="Times New Roman" w:hAnsi="Times New Roman"/>
        </w:rPr>
        <w:t xml:space="preserve"> country information was broadly consistent with the plaintiff's claims</w:t>
      </w:r>
      <w:r w:rsidR="009A3E65" w:rsidRPr="003D3B72">
        <w:rPr>
          <w:rFonts w:ascii="Times New Roman" w:hAnsi="Times New Roman"/>
        </w:rPr>
        <w:t xml:space="preserve">, </w:t>
      </w:r>
      <w:r w:rsidR="00F5756F" w:rsidRPr="003D3B72">
        <w:rPr>
          <w:rFonts w:ascii="Times New Roman" w:hAnsi="Times New Roman"/>
        </w:rPr>
        <w:t>but the claims</w:t>
      </w:r>
      <w:r w:rsidR="009A3E65" w:rsidRPr="003D3B72">
        <w:rPr>
          <w:rFonts w:ascii="Times New Roman" w:hAnsi="Times New Roman"/>
        </w:rPr>
        <w:t xml:space="preserve"> </w:t>
      </w:r>
      <w:r w:rsidR="00F5756F" w:rsidRPr="003D3B72">
        <w:rPr>
          <w:rFonts w:ascii="Times New Roman" w:hAnsi="Times New Roman"/>
        </w:rPr>
        <w:t xml:space="preserve">were </w:t>
      </w:r>
      <w:r w:rsidR="009A3E65" w:rsidRPr="003D3B72">
        <w:rPr>
          <w:rFonts w:ascii="Times New Roman" w:hAnsi="Times New Roman"/>
        </w:rPr>
        <w:t>rejected on the basis that they were not credible</w:t>
      </w:r>
      <w:r w:rsidR="00F5756F" w:rsidRPr="003D3B72">
        <w:rPr>
          <w:rFonts w:ascii="Times New Roman" w:hAnsi="Times New Roman"/>
        </w:rPr>
        <w:t xml:space="preserve"> without referring t</w:t>
      </w:r>
      <w:r w:rsidR="00BF6A2D" w:rsidRPr="003D3B72">
        <w:rPr>
          <w:rFonts w:ascii="Times New Roman" w:hAnsi="Times New Roman"/>
        </w:rPr>
        <w:t>o it</w:t>
      </w:r>
      <w:r w:rsidR="005B273D" w:rsidRPr="003D3B72">
        <w:rPr>
          <w:rFonts w:ascii="Times New Roman" w:hAnsi="Times New Roman"/>
        </w:rPr>
        <w:t>.</w:t>
      </w:r>
    </w:p>
    <w:p w14:paraId="4E5C6B87" w14:textId="57F6BFED" w:rsidR="00F928AD" w:rsidRPr="003D3B72" w:rsidRDefault="00F928AD" w:rsidP="003D3B72">
      <w:pPr>
        <w:pStyle w:val="FixListStyle"/>
        <w:spacing w:after="260" w:line="280" w:lineRule="exact"/>
        <w:ind w:right="0"/>
        <w:jc w:val="both"/>
        <w:rPr>
          <w:rFonts w:ascii="Times New Roman" w:hAnsi="Times New Roman"/>
        </w:rPr>
      </w:pPr>
      <w:r w:rsidRPr="003D3B72">
        <w:rPr>
          <w:rFonts w:ascii="Times New Roman" w:hAnsi="Times New Roman"/>
        </w:rPr>
        <w:tab/>
        <w:t>It is unnecessary to consider a further issue raised by the Minister</w:t>
      </w:r>
      <w:r w:rsidR="005F155D" w:rsidRPr="003D3B72">
        <w:rPr>
          <w:rFonts w:ascii="Times New Roman" w:hAnsi="Times New Roman"/>
        </w:rPr>
        <w:t>,</w:t>
      </w:r>
      <w:r w:rsidRPr="003D3B72">
        <w:rPr>
          <w:rFonts w:ascii="Times New Roman" w:hAnsi="Times New Roman"/>
        </w:rPr>
        <w:t xml:space="preserve"> namely, whether any error in failing to consider the country information was material</w:t>
      </w:r>
      <w:r w:rsidR="003260E6" w:rsidRPr="003D3B72">
        <w:rPr>
          <w:rFonts w:ascii="Times New Roman" w:hAnsi="Times New Roman"/>
        </w:rPr>
        <w:t>.</w:t>
      </w:r>
    </w:p>
    <w:p w14:paraId="29301172" w14:textId="77777777" w:rsidR="00646FC9" w:rsidRPr="003D3B72" w:rsidRDefault="00646FC9" w:rsidP="003D3B72">
      <w:pPr>
        <w:pStyle w:val="HeadingL1"/>
        <w:spacing w:after="260" w:line="280" w:lineRule="exact"/>
        <w:ind w:right="0"/>
        <w:jc w:val="both"/>
        <w:rPr>
          <w:rFonts w:ascii="Times New Roman" w:hAnsi="Times New Roman"/>
        </w:rPr>
      </w:pPr>
      <w:r w:rsidRPr="003D3B72">
        <w:rPr>
          <w:rFonts w:ascii="Times New Roman" w:hAnsi="Times New Roman"/>
        </w:rPr>
        <w:t>Extension of time</w:t>
      </w:r>
    </w:p>
    <w:p w14:paraId="6CA54E4D" w14:textId="675CDCE0" w:rsidR="00725B7F" w:rsidRPr="003D3B72" w:rsidRDefault="00646FC9" w:rsidP="003D3B72">
      <w:pPr>
        <w:pStyle w:val="FixListStyle"/>
        <w:spacing w:after="260" w:line="280" w:lineRule="exact"/>
        <w:ind w:right="0"/>
        <w:jc w:val="both"/>
        <w:rPr>
          <w:rFonts w:ascii="Times New Roman" w:hAnsi="Times New Roman"/>
        </w:rPr>
      </w:pPr>
      <w:r w:rsidRPr="003D3B72">
        <w:rPr>
          <w:rFonts w:ascii="Times New Roman" w:hAnsi="Times New Roman"/>
        </w:rPr>
        <w:tab/>
        <w:t>The Minister resisted the grant of an extension of time, relying</w:t>
      </w:r>
      <w:r w:rsidR="00440BFF">
        <w:rPr>
          <w:rFonts w:ascii="Times New Roman" w:hAnsi="Times New Roman"/>
        </w:rPr>
        <w:t xml:space="preserve"> </w:t>
      </w:r>
      <w:r w:rsidRPr="003D3B72">
        <w:rPr>
          <w:rFonts w:ascii="Times New Roman" w:hAnsi="Times New Roman"/>
        </w:rPr>
        <w:t xml:space="preserve">on the </w:t>
      </w:r>
      <w:r w:rsidR="00E80D6A" w:rsidRPr="003D3B72">
        <w:rPr>
          <w:rFonts w:ascii="Times New Roman" w:hAnsi="Times New Roman"/>
        </w:rPr>
        <w:t>asserted weakness of the plaintiff's grounds, the</w:t>
      </w:r>
      <w:r w:rsidR="00440BFF">
        <w:rPr>
          <w:rFonts w:ascii="Times New Roman" w:hAnsi="Times New Roman"/>
        </w:rPr>
        <w:t xml:space="preserve"> </w:t>
      </w:r>
      <w:r w:rsidRPr="003D3B72">
        <w:rPr>
          <w:rFonts w:ascii="Times New Roman" w:hAnsi="Times New Roman"/>
        </w:rPr>
        <w:t>plaintiff's failure to invoke her right of merits review and her failure to satisfactorily explain the delay.</w:t>
      </w:r>
    </w:p>
    <w:p w14:paraId="66A8A07C" w14:textId="116E6803" w:rsidR="00646FC9" w:rsidRPr="003D3B72" w:rsidRDefault="00725B7F"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E102BE" w:rsidRPr="003D3B72">
        <w:rPr>
          <w:rFonts w:ascii="Times New Roman" w:hAnsi="Times New Roman"/>
        </w:rPr>
        <w:t>An</w:t>
      </w:r>
      <w:r w:rsidR="00440BFF">
        <w:rPr>
          <w:rFonts w:ascii="Times New Roman" w:hAnsi="Times New Roman"/>
        </w:rPr>
        <w:t xml:space="preserve"> </w:t>
      </w:r>
      <w:r w:rsidR="00E102BE" w:rsidRPr="003D3B72">
        <w:rPr>
          <w:rFonts w:ascii="Times New Roman" w:hAnsi="Times New Roman"/>
        </w:rPr>
        <w:t>extension of time should be granted.</w:t>
      </w:r>
      <w:r w:rsidR="00C510A2" w:rsidRPr="003D3B72">
        <w:rPr>
          <w:rFonts w:ascii="Times New Roman" w:hAnsi="Times New Roman"/>
        </w:rPr>
        <w:t xml:space="preserve"> </w:t>
      </w:r>
      <w:r w:rsidRPr="003D3B72">
        <w:rPr>
          <w:rFonts w:ascii="Times New Roman" w:hAnsi="Times New Roman"/>
        </w:rPr>
        <w:t>The plaintiff's substantive application has merit.</w:t>
      </w:r>
      <w:r w:rsidR="00C510A2" w:rsidRPr="003D3B72">
        <w:rPr>
          <w:rFonts w:ascii="Times New Roman" w:hAnsi="Times New Roman"/>
        </w:rPr>
        <w:t xml:space="preserve"> </w:t>
      </w:r>
      <w:r w:rsidR="00766B32" w:rsidRPr="003D3B72">
        <w:rPr>
          <w:rFonts w:ascii="Times New Roman" w:hAnsi="Times New Roman"/>
        </w:rPr>
        <w:t xml:space="preserve">Her delay in making the application to this Court </w:t>
      </w:r>
      <w:r w:rsidR="00167A95" w:rsidRPr="003D3B72">
        <w:rPr>
          <w:rFonts w:ascii="Times New Roman" w:hAnsi="Times New Roman"/>
        </w:rPr>
        <w:t xml:space="preserve">was also </w:t>
      </w:r>
      <w:r w:rsidR="005A1B2B" w:rsidRPr="003D3B72">
        <w:rPr>
          <w:rFonts w:ascii="Times New Roman" w:hAnsi="Times New Roman"/>
        </w:rPr>
        <w:t xml:space="preserve">satisfactorily </w:t>
      </w:r>
      <w:r w:rsidR="00766B32" w:rsidRPr="003D3B72">
        <w:rPr>
          <w:rFonts w:ascii="Times New Roman" w:hAnsi="Times New Roman"/>
        </w:rPr>
        <w:t>explained.</w:t>
      </w:r>
      <w:r w:rsidR="00C510A2" w:rsidRPr="003D3B72">
        <w:rPr>
          <w:rFonts w:ascii="Times New Roman" w:hAnsi="Times New Roman"/>
        </w:rPr>
        <w:t xml:space="preserve"> </w:t>
      </w:r>
      <w:r w:rsidR="00766B32" w:rsidRPr="003D3B72">
        <w:rPr>
          <w:rFonts w:ascii="Times New Roman" w:hAnsi="Times New Roman"/>
        </w:rPr>
        <w:t xml:space="preserve">When </w:t>
      </w:r>
      <w:r w:rsidR="00646FC9" w:rsidRPr="003D3B72">
        <w:rPr>
          <w:rFonts w:ascii="Times New Roman" w:hAnsi="Times New Roman"/>
        </w:rPr>
        <w:t xml:space="preserve">the plaintiff was able to seek merits review, she was suffering from acute mental illness and was restricted in her ability to access her email because public libraries </w:t>
      </w:r>
      <w:r w:rsidR="00766B32" w:rsidRPr="003D3B72">
        <w:rPr>
          <w:rFonts w:ascii="Times New Roman" w:hAnsi="Times New Roman"/>
        </w:rPr>
        <w:t xml:space="preserve">were closed </w:t>
      </w:r>
      <w:r w:rsidR="00646FC9" w:rsidRPr="003D3B72">
        <w:rPr>
          <w:rFonts w:ascii="Times New Roman" w:hAnsi="Times New Roman"/>
        </w:rPr>
        <w:t>as a result of the pandemic lockdown</w:t>
      </w:r>
      <w:r w:rsidR="00D21B12" w:rsidRPr="003D3B72">
        <w:rPr>
          <w:rStyle w:val="FootnoteReference"/>
          <w:rFonts w:ascii="Times New Roman" w:hAnsi="Times New Roman"/>
          <w:sz w:val="24"/>
        </w:rPr>
        <w:footnoteReference w:id="20"/>
      </w:r>
      <w:r w:rsidR="00646FC9" w:rsidRPr="003D3B72">
        <w:rPr>
          <w:rFonts w:ascii="Times New Roman" w:hAnsi="Times New Roman"/>
        </w:rPr>
        <w:t>.</w:t>
      </w:r>
      <w:r w:rsidR="00C510A2" w:rsidRPr="003D3B72">
        <w:rPr>
          <w:rFonts w:ascii="Times New Roman" w:hAnsi="Times New Roman"/>
        </w:rPr>
        <w:t xml:space="preserve"> </w:t>
      </w:r>
      <w:r w:rsidR="0064148A" w:rsidRPr="003D3B72">
        <w:rPr>
          <w:rFonts w:ascii="Times New Roman" w:hAnsi="Times New Roman"/>
        </w:rPr>
        <w:t>None of those matters were</w:t>
      </w:r>
      <w:r w:rsidR="002D7D0D" w:rsidRPr="003D3B72">
        <w:rPr>
          <w:rFonts w:ascii="Times New Roman" w:hAnsi="Times New Roman"/>
        </w:rPr>
        <w:t xml:space="preserve"> </w:t>
      </w:r>
      <w:r w:rsidR="0064148A" w:rsidRPr="003D3B72">
        <w:rPr>
          <w:rFonts w:ascii="Times New Roman" w:hAnsi="Times New Roman"/>
        </w:rPr>
        <w:t>ch</w:t>
      </w:r>
      <w:r w:rsidR="002D7D0D" w:rsidRPr="003D3B72">
        <w:rPr>
          <w:rFonts w:ascii="Times New Roman" w:hAnsi="Times New Roman"/>
        </w:rPr>
        <w:t>allenged by the Minister.</w:t>
      </w:r>
      <w:r w:rsidR="00C510A2" w:rsidRPr="003D3B72">
        <w:rPr>
          <w:rFonts w:ascii="Times New Roman" w:hAnsi="Times New Roman"/>
        </w:rPr>
        <w:t xml:space="preserve"> </w:t>
      </w:r>
      <w:r w:rsidR="00646FC9" w:rsidRPr="003D3B72">
        <w:rPr>
          <w:rFonts w:ascii="Times New Roman" w:hAnsi="Times New Roman"/>
        </w:rPr>
        <w:t>The</w:t>
      </w:r>
      <w:r w:rsidR="00440BFF">
        <w:rPr>
          <w:rFonts w:ascii="Times New Roman" w:hAnsi="Times New Roman"/>
        </w:rPr>
        <w:t xml:space="preserve"> </w:t>
      </w:r>
      <w:r w:rsidR="00646FC9" w:rsidRPr="003D3B72">
        <w:rPr>
          <w:rFonts w:ascii="Times New Roman" w:hAnsi="Times New Roman"/>
        </w:rPr>
        <w:t xml:space="preserve">delay is </w:t>
      </w:r>
      <w:r w:rsidR="00766B32" w:rsidRPr="003D3B72">
        <w:rPr>
          <w:rFonts w:ascii="Times New Roman" w:hAnsi="Times New Roman"/>
        </w:rPr>
        <w:t xml:space="preserve">also </w:t>
      </w:r>
      <w:r w:rsidR="00646FC9" w:rsidRPr="003D3B72">
        <w:rPr>
          <w:rFonts w:ascii="Times New Roman" w:hAnsi="Times New Roman"/>
        </w:rPr>
        <w:t xml:space="preserve">explained in part by the difficulty of </w:t>
      </w:r>
      <w:r w:rsidR="00C74D2A" w:rsidRPr="003D3B72">
        <w:rPr>
          <w:rFonts w:ascii="Times New Roman" w:hAnsi="Times New Roman"/>
        </w:rPr>
        <w:t xml:space="preserve">the Legal Aid Commission of New South Wales </w:t>
      </w:r>
      <w:r w:rsidR="00646FC9" w:rsidRPr="003D3B72">
        <w:rPr>
          <w:rFonts w:ascii="Times New Roman" w:hAnsi="Times New Roman"/>
        </w:rPr>
        <w:t>taking instructions (as a result of the plaintiff being in detention, not being fluent in English and suffering from mental health problems) and the pandemic.</w:t>
      </w:r>
      <w:r w:rsidR="00C510A2" w:rsidRPr="003D3B72">
        <w:rPr>
          <w:rFonts w:ascii="Times New Roman" w:hAnsi="Times New Roman"/>
        </w:rPr>
        <w:t xml:space="preserve"> </w:t>
      </w:r>
      <w:r w:rsidR="00372757" w:rsidRPr="003D3B72">
        <w:rPr>
          <w:rFonts w:ascii="Times New Roman" w:hAnsi="Times New Roman"/>
        </w:rPr>
        <w:lastRenderedPageBreak/>
        <w:t>Finally,</w:t>
      </w:r>
      <w:r w:rsidR="00440BFF">
        <w:rPr>
          <w:rFonts w:ascii="Times New Roman" w:hAnsi="Times New Roman"/>
        </w:rPr>
        <w:t> </w:t>
      </w:r>
      <w:r w:rsidR="00372757" w:rsidRPr="003D3B72">
        <w:rPr>
          <w:rFonts w:ascii="Times New Roman" w:hAnsi="Times New Roman"/>
        </w:rPr>
        <w:t>t</w:t>
      </w:r>
      <w:r w:rsidR="00646FC9" w:rsidRPr="003D3B72">
        <w:rPr>
          <w:rFonts w:ascii="Times New Roman" w:hAnsi="Times New Roman"/>
        </w:rPr>
        <w:t>he</w:t>
      </w:r>
      <w:r w:rsidR="00440BFF">
        <w:rPr>
          <w:rFonts w:ascii="Times New Roman" w:hAnsi="Times New Roman"/>
        </w:rPr>
        <w:t> </w:t>
      </w:r>
      <w:r w:rsidR="00646FC9" w:rsidRPr="003D3B72">
        <w:rPr>
          <w:rFonts w:ascii="Times New Roman" w:hAnsi="Times New Roman"/>
        </w:rPr>
        <w:t>Minister identifies no prejudice that would result from the grant of an extension of time.</w:t>
      </w:r>
    </w:p>
    <w:p w14:paraId="1F1D5709" w14:textId="5FB4AAAD" w:rsidR="00646FC9" w:rsidRPr="003D3B72" w:rsidRDefault="00173923" w:rsidP="003D3B72">
      <w:pPr>
        <w:pStyle w:val="HeadingL1"/>
        <w:spacing w:after="260" w:line="280" w:lineRule="exact"/>
        <w:ind w:right="0"/>
        <w:jc w:val="both"/>
        <w:rPr>
          <w:rFonts w:ascii="Times New Roman" w:hAnsi="Times New Roman"/>
        </w:rPr>
      </w:pPr>
      <w:r w:rsidRPr="003D3B72">
        <w:rPr>
          <w:rFonts w:ascii="Times New Roman" w:hAnsi="Times New Roman"/>
        </w:rPr>
        <w:t>Relief</w:t>
      </w:r>
    </w:p>
    <w:p w14:paraId="2C76EF1F" w14:textId="22D2F0D9" w:rsidR="00463754" w:rsidRPr="003D3B72" w:rsidRDefault="00173923"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463754" w:rsidRPr="003D3B72">
        <w:rPr>
          <w:rFonts w:ascii="Times New Roman" w:hAnsi="Times New Roman"/>
        </w:rPr>
        <w:t>A writ of certiorari should issue to quash the impugned decision.</w:t>
      </w:r>
      <w:r w:rsidR="00C510A2" w:rsidRPr="003D3B72">
        <w:rPr>
          <w:rFonts w:ascii="Times New Roman" w:hAnsi="Times New Roman"/>
        </w:rPr>
        <w:t xml:space="preserve"> </w:t>
      </w:r>
      <w:r w:rsidR="009A1CCD" w:rsidRPr="003D3B72">
        <w:rPr>
          <w:rFonts w:ascii="Times New Roman" w:hAnsi="Times New Roman"/>
        </w:rPr>
        <w:t>A</w:t>
      </w:r>
      <w:r w:rsidR="00463754" w:rsidRPr="003D3B72">
        <w:rPr>
          <w:rFonts w:ascii="Times New Roman" w:hAnsi="Times New Roman"/>
        </w:rPr>
        <w:t>s</w:t>
      </w:r>
      <w:r w:rsidR="00440BFF">
        <w:rPr>
          <w:rFonts w:ascii="Times New Roman" w:hAnsi="Times New Roman"/>
        </w:rPr>
        <w:t> </w:t>
      </w:r>
      <w:r w:rsidR="00463754" w:rsidRPr="003D3B72">
        <w:rPr>
          <w:rFonts w:ascii="Times New Roman" w:hAnsi="Times New Roman"/>
        </w:rPr>
        <w:t>"the</w:t>
      </w:r>
      <w:r w:rsidR="00440BFF">
        <w:rPr>
          <w:rFonts w:ascii="Times New Roman" w:hAnsi="Times New Roman"/>
        </w:rPr>
        <w:t> </w:t>
      </w:r>
      <w:r w:rsidR="00463754" w:rsidRPr="003D3B72">
        <w:rPr>
          <w:rFonts w:ascii="Times New Roman" w:hAnsi="Times New Roman"/>
        </w:rPr>
        <w:t>duties of the Minister to consider and determine the application remain unfulfilled</w:t>
      </w:r>
      <w:r w:rsidR="00534272" w:rsidRPr="003D3B72">
        <w:rPr>
          <w:rFonts w:ascii="Times New Roman" w:hAnsi="Times New Roman"/>
        </w:rPr>
        <w:t xml:space="preserve"> ... </w:t>
      </w:r>
      <w:r w:rsidR="00463754" w:rsidRPr="003D3B72">
        <w:rPr>
          <w:rFonts w:ascii="Times New Roman" w:hAnsi="Times New Roman"/>
        </w:rPr>
        <w:t>their performance is able to be compelled by a constitutional writ of mandamus"</w:t>
      </w:r>
      <w:r w:rsidR="00534272" w:rsidRPr="003D3B72">
        <w:rPr>
          <w:rStyle w:val="FootnoteReference"/>
          <w:rFonts w:ascii="Times New Roman" w:hAnsi="Times New Roman"/>
          <w:sz w:val="24"/>
        </w:rPr>
        <w:footnoteReference w:id="21"/>
      </w:r>
      <w:r w:rsidR="00463754" w:rsidRPr="003D3B72">
        <w:rPr>
          <w:rFonts w:ascii="Times New Roman" w:hAnsi="Times New Roman"/>
        </w:rPr>
        <w:t>, and such a writ should issue.</w:t>
      </w:r>
    </w:p>
    <w:p w14:paraId="69C035A0" w14:textId="2D06513F" w:rsidR="00463754" w:rsidRPr="003D3B72" w:rsidRDefault="0062062D" w:rsidP="003D3B72">
      <w:pPr>
        <w:pStyle w:val="FixListStyle"/>
        <w:spacing w:after="260" w:line="280" w:lineRule="exact"/>
        <w:ind w:right="0"/>
        <w:jc w:val="both"/>
        <w:rPr>
          <w:rFonts w:ascii="Times New Roman" w:hAnsi="Times New Roman"/>
        </w:rPr>
      </w:pPr>
      <w:r w:rsidRPr="003D3B72">
        <w:rPr>
          <w:rFonts w:ascii="Times New Roman" w:hAnsi="Times New Roman"/>
        </w:rPr>
        <w:tab/>
      </w:r>
      <w:r w:rsidR="00463754" w:rsidRPr="003D3B72">
        <w:rPr>
          <w:rFonts w:ascii="Times New Roman" w:hAnsi="Times New Roman"/>
        </w:rPr>
        <w:t>The orders of the Court are:</w:t>
      </w:r>
    </w:p>
    <w:p w14:paraId="7FD00B71" w14:textId="30925ED3" w:rsidR="0062062D" w:rsidRPr="003D3B72" w:rsidRDefault="0062062D" w:rsidP="00D777B1">
      <w:pPr>
        <w:pStyle w:val="leftright"/>
        <w:spacing w:before="0" w:after="260" w:line="280" w:lineRule="exact"/>
        <w:ind w:left="1440" w:right="0" w:hanging="720"/>
        <w:jc w:val="both"/>
        <w:rPr>
          <w:rFonts w:ascii="Times New Roman" w:hAnsi="Times New Roman"/>
        </w:rPr>
      </w:pPr>
      <w:r w:rsidRPr="003D3B72">
        <w:rPr>
          <w:rFonts w:ascii="Times New Roman" w:hAnsi="Times New Roman"/>
        </w:rPr>
        <w:t>1.</w:t>
      </w:r>
      <w:r w:rsidRPr="003D3B72">
        <w:rPr>
          <w:rFonts w:ascii="Times New Roman" w:hAnsi="Times New Roman"/>
        </w:rPr>
        <w:tab/>
      </w:r>
      <w:r w:rsidR="00463754" w:rsidRPr="003D3B72">
        <w:rPr>
          <w:rFonts w:ascii="Times New Roman" w:hAnsi="Times New Roman"/>
        </w:rPr>
        <w:t>Pursuant to s</w:t>
      </w:r>
      <w:r w:rsidRPr="003D3B72">
        <w:rPr>
          <w:rFonts w:ascii="Times New Roman" w:hAnsi="Times New Roman"/>
        </w:rPr>
        <w:t> </w:t>
      </w:r>
      <w:r w:rsidR="00463754" w:rsidRPr="003D3B72">
        <w:rPr>
          <w:rFonts w:ascii="Times New Roman" w:hAnsi="Times New Roman"/>
        </w:rPr>
        <w:t>486</w:t>
      </w:r>
      <w:proofErr w:type="gramStart"/>
      <w:r w:rsidR="00463754" w:rsidRPr="003D3B72">
        <w:rPr>
          <w:rFonts w:ascii="Times New Roman" w:hAnsi="Times New Roman"/>
        </w:rPr>
        <w:t>A(</w:t>
      </w:r>
      <w:proofErr w:type="gramEnd"/>
      <w:r w:rsidR="00463754" w:rsidRPr="003D3B72">
        <w:rPr>
          <w:rFonts w:ascii="Times New Roman" w:hAnsi="Times New Roman"/>
        </w:rPr>
        <w:t xml:space="preserve">2) of the </w:t>
      </w:r>
      <w:r w:rsidR="00463754" w:rsidRPr="003D3B72">
        <w:rPr>
          <w:rFonts w:ascii="Times New Roman" w:hAnsi="Times New Roman"/>
          <w:i/>
        </w:rPr>
        <w:t>Migration Act 1958</w:t>
      </w:r>
      <w:r w:rsidR="00463754" w:rsidRPr="003D3B72">
        <w:rPr>
          <w:rFonts w:ascii="Times New Roman" w:hAnsi="Times New Roman"/>
        </w:rPr>
        <w:t xml:space="preserve"> (Cth), the</w:t>
      </w:r>
      <w:r w:rsidR="00D05126">
        <w:rPr>
          <w:rFonts w:ascii="Times New Roman" w:hAnsi="Times New Roman"/>
        </w:rPr>
        <w:t xml:space="preserve"> </w:t>
      </w:r>
      <w:r w:rsidR="00463754" w:rsidRPr="003D3B72">
        <w:rPr>
          <w:rFonts w:ascii="Times New Roman" w:hAnsi="Times New Roman"/>
        </w:rPr>
        <w:t xml:space="preserve">period within which an application may be made for a remedy to be granted in relation to </w:t>
      </w:r>
      <w:r w:rsidR="001C19AC" w:rsidRPr="003D3B72">
        <w:rPr>
          <w:rFonts w:ascii="Times New Roman" w:hAnsi="Times New Roman"/>
        </w:rPr>
        <w:t>the</w:t>
      </w:r>
      <w:r w:rsidR="00463754" w:rsidRPr="003D3B72">
        <w:rPr>
          <w:rFonts w:ascii="Times New Roman" w:hAnsi="Times New Roman"/>
        </w:rPr>
        <w:t xml:space="preserve"> decision made by a delegate of the defendant on </w:t>
      </w:r>
      <w:r w:rsidR="001C19AC" w:rsidRPr="003D3B72">
        <w:rPr>
          <w:rFonts w:ascii="Times New Roman" w:hAnsi="Times New Roman"/>
        </w:rPr>
        <w:t>1</w:t>
      </w:r>
      <w:r w:rsidR="00C510A2" w:rsidRPr="003D3B72">
        <w:rPr>
          <w:rFonts w:ascii="Times New Roman" w:hAnsi="Times New Roman"/>
        </w:rPr>
        <w:t>7</w:t>
      </w:r>
      <w:r w:rsidR="00D05126">
        <w:rPr>
          <w:rFonts w:ascii="Times New Roman" w:hAnsi="Times New Roman"/>
        </w:rPr>
        <w:t> </w:t>
      </w:r>
      <w:r w:rsidR="001C19AC" w:rsidRPr="003D3B72">
        <w:rPr>
          <w:rFonts w:ascii="Times New Roman" w:hAnsi="Times New Roman"/>
        </w:rPr>
        <w:t>March 2020</w:t>
      </w:r>
      <w:r w:rsidR="00DD3605" w:rsidRPr="003D3B72">
        <w:rPr>
          <w:rFonts w:ascii="Times New Roman" w:hAnsi="Times New Roman"/>
        </w:rPr>
        <w:t>, notified to the plaintiff on 18 March 2020,</w:t>
      </w:r>
      <w:r w:rsidR="001C19AC" w:rsidRPr="003D3B72">
        <w:rPr>
          <w:rFonts w:ascii="Times New Roman" w:hAnsi="Times New Roman"/>
        </w:rPr>
        <w:t xml:space="preserve"> </w:t>
      </w:r>
      <w:r w:rsidR="00463754" w:rsidRPr="003D3B72">
        <w:rPr>
          <w:rFonts w:ascii="Times New Roman" w:hAnsi="Times New Roman"/>
        </w:rPr>
        <w:t>is</w:t>
      </w:r>
      <w:r w:rsidR="00D05126">
        <w:rPr>
          <w:rFonts w:ascii="Times New Roman" w:hAnsi="Times New Roman"/>
        </w:rPr>
        <w:t> </w:t>
      </w:r>
      <w:r w:rsidR="00463754" w:rsidRPr="003D3B72">
        <w:rPr>
          <w:rFonts w:ascii="Times New Roman" w:hAnsi="Times New Roman"/>
        </w:rPr>
        <w:t>extended to</w:t>
      </w:r>
      <w:r w:rsidRPr="003D3B72">
        <w:rPr>
          <w:rFonts w:ascii="Times New Roman" w:hAnsi="Times New Roman"/>
        </w:rPr>
        <w:t xml:space="preserve"> </w:t>
      </w:r>
      <w:r w:rsidR="004477CE" w:rsidRPr="003D3B72">
        <w:rPr>
          <w:rFonts w:ascii="Times New Roman" w:hAnsi="Times New Roman"/>
        </w:rPr>
        <w:t>8</w:t>
      </w:r>
      <w:r w:rsidR="00904730" w:rsidRPr="003D3B72">
        <w:rPr>
          <w:rFonts w:ascii="Times New Roman" w:hAnsi="Times New Roman"/>
        </w:rPr>
        <w:t> </w:t>
      </w:r>
      <w:r w:rsidR="004477CE" w:rsidRPr="003D3B72">
        <w:rPr>
          <w:rFonts w:ascii="Times New Roman" w:hAnsi="Times New Roman"/>
        </w:rPr>
        <w:t>November 2021</w:t>
      </w:r>
      <w:r w:rsidR="00463754" w:rsidRPr="003D3B72">
        <w:rPr>
          <w:rFonts w:ascii="Times New Roman" w:hAnsi="Times New Roman"/>
        </w:rPr>
        <w:t>.</w:t>
      </w:r>
    </w:p>
    <w:p w14:paraId="3572F22F" w14:textId="6674EFF2" w:rsidR="0062062D" w:rsidRPr="003D3B72" w:rsidRDefault="0062062D" w:rsidP="00D777B1">
      <w:pPr>
        <w:pStyle w:val="leftright"/>
        <w:spacing w:before="0" w:after="260" w:line="280" w:lineRule="exact"/>
        <w:ind w:left="1440" w:right="0" w:hanging="720"/>
        <w:jc w:val="both"/>
        <w:rPr>
          <w:rFonts w:ascii="Times New Roman" w:hAnsi="Times New Roman"/>
        </w:rPr>
      </w:pPr>
      <w:r w:rsidRPr="003D3B72">
        <w:rPr>
          <w:rFonts w:ascii="Times New Roman" w:hAnsi="Times New Roman"/>
        </w:rPr>
        <w:t>2.</w:t>
      </w:r>
      <w:r w:rsidRPr="003D3B72">
        <w:rPr>
          <w:rFonts w:ascii="Times New Roman" w:hAnsi="Times New Roman"/>
        </w:rPr>
        <w:tab/>
      </w:r>
      <w:r w:rsidR="00463754" w:rsidRPr="003D3B72">
        <w:rPr>
          <w:rFonts w:ascii="Times New Roman" w:hAnsi="Times New Roman"/>
        </w:rPr>
        <w:t>Pursuant to r</w:t>
      </w:r>
      <w:r w:rsidR="00E45595" w:rsidRPr="003D3B72">
        <w:rPr>
          <w:rFonts w:ascii="Times New Roman" w:hAnsi="Times New Roman"/>
        </w:rPr>
        <w:t> </w:t>
      </w:r>
      <w:r w:rsidR="00463754" w:rsidRPr="003D3B72">
        <w:rPr>
          <w:rFonts w:ascii="Times New Roman" w:hAnsi="Times New Roman"/>
        </w:rPr>
        <w:t xml:space="preserve">4.02 of the </w:t>
      </w:r>
      <w:r w:rsidR="00463754" w:rsidRPr="003D3B72">
        <w:rPr>
          <w:rFonts w:ascii="Times New Roman" w:hAnsi="Times New Roman"/>
          <w:i/>
        </w:rPr>
        <w:t>High Court Rules 2004</w:t>
      </w:r>
      <w:r w:rsidR="00463754" w:rsidRPr="003D3B72">
        <w:rPr>
          <w:rFonts w:ascii="Times New Roman" w:hAnsi="Times New Roman"/>
        </w:rPr>
        <w:t xml:space="preserve"> (Cth), the</w:t>
      </w:r>
      <w:r w:rsidR="00D05126">
        <w:rPr>
          <w:rFonts w:ascii="Times New Roman" w:hAnsi="Times New Roman"/>
        </w:rPr>
        <w:t xml:space="preserve"> </w:t>
      </w:r>
      <w:r w:rsidR="00463754" w:rsidRPr="003D3B72">
        <w:rPr>
          <w:rFonts w:ascii="Times New Roman" w:hAnsi="Times New Roman"/>
        </w:rPr>
        <w:t xml:space="preserve">time fixed by </w:t>
      </w:r>
      <w:proofErr w:type="spellStart"/>
      <w:r w:rsidR="00463754" w:rsidRPr="003D3B72">
        <w:rPr>
          <w:rFonts w:ascii="Times New Roman" w:hAnsi="Times New Roman"/>
        </w:rPr>
        <w:t>rr</w:t>
      </w:r>
      <w:proofErr w:type="spellEnd"/>
      <w:r w:rsidR="00463754" w:rsidRPr="003D3B72">
        <w:rPr>
          <w:rFonts w:ascii="Times New Roman" w:hAnsi="Times New Roman"/>
        </w:rPr>
        <w:t xml:space="preserve"> 25.02.1 and 25.02.2(b) be enlarged in respect of this application.</w:t>
      </w:r>
    </w:p>
    <w:p w14:paraId="20C4D9A9" w14:textId="617A40C7" w:rsidR="0062062D" w:rsidRPr="003D3B72" w:rsidRDefault="0062062D" w:rsidP="00D777B1">
      <w:pPr>
        <w:pStyle w:val="leftright"/>
        <w:spacing w:before="0" w:after="260" w:line="280" w:lineRule="exact"/>
        <w:ind w:left="1440" w:right="0" w:hanging="720"/>
        <w:jc w:val="both"/>
        <w:rPr>
          <w:rFonts w:ascii="Times New Roman" w:hAnsi="Times New Roman"/>
        </w:rPr>
      </w:pPr>
      <w:r w:rsidRPr="003D3B72">
        <w:rPr>
          <w:rFonts w:ascii="Times New Roman" w:hAnsi="Times New Roman"/>
        </w:rPr>
        <w:t>3.</w:t>
      </w:r>
      <w:r w:rsidRPr="003D3B72">
        <w:rPr>
          <w:rFonts w:ascii="Times New Roman" w:hAnsi="Times New Roman"/>
        </w:rPr>
        <w:tab/>
      </w:r>
      <w:r w:rsidR="00463754" w:rsidRPr="003D3B72">
        <w:rPr>
          <w:rFonts w:ascii="Times New Roman" w:hAnsi="Times New Roman"/>
        </w:rPr>
        <w:t xml:space="preserve">A writ of certiorari issue to quash the decision made by a delegate of the defendant on </w:t>
      </w:r>
      <w:r w:rsidR="00B03BED" w:rsidRPr="003D3B72">
        <w:rPr>
          <w:rFonts w:ascii="Times New Roman" w:hAnsi="Times New Roman"/>
        </w:rPr>
        <w:t>1</w:t>
      </w:r>
      <w:r w:rsidR="00C510A2" w:rsidRPr="003D3B72">
        <w:rPr>
          <w:rFonts w:ascii="Times New Roman" w:hAnsi="Times New Roman"/>
        </w:rPr>
        <w:t>7</w:t>
      </w:r>
      <w:r w:rsidR="00B03BED" w:rsidRPr="003D3B72">
        <w:rPr>
          <w:rFonts w:ascii="Times New Roman" w:hAnsi="Times New Roman"/>
        </w:rPr>
        <w:t xml:space="preserve"> March 2020</w:t>
      </w:r>
      <w:r w:rsidR="00DD3605" w:rsidRPr="003D3B72">
        <w:rPr>
          <w:rFonts w:ascii="Times New Roman" w:hAnsi="Times New Roman"/>
        </w:rPr>
        <w:t>, notified to the plaintiff on 18</w:t>
      </w:r>
      <w:r w:rsidR="00D05126">
        <w:rPr>
          <w:rFonts w:ascii="Times New Roman" w:hAnsi="Times New Roman"/>
        </w:rPr>
        <w:t> </w:t>
      </w:r>
      <w:r w:rsidR="00DD3605" w:rsidRPr="003D3B72">
        <w:rPr>
          <w:rFonts w:ascii="Times New Roman" w:hAnsi="Times New Roman"/>
        </w:rPr>
        <w:t>March 2020,</w:t>
      </w:r>
      <w:r w:rsidR="00B03BED" w:rsidRPr="003D3B72">
        <w:rPr>
          <w:rFonts w:ascii="Times New Roman" w:hAnsi="Times New Roman"/>
        </w:rPr>
        <w:t xml:space="preserve"> </w:t>
      </w:r>
      <w:r w:rsidR="00463754" w:rsidRPr="003D3B72">
        <w:rPr>
          <w:rFonts w:ascii="Times New Roman" w:hAnsi="Times New Roman"/>
        </w:rPr>
        <w:t>to refuse to grant the plaintiff a protection visa.</w:t>
      </w:r>
    </w:p>
    <w:p w14:paraId="31049D4B" w14:textId="609277BB" w:rsidR="00173923" w:rsidRPr="003D3B72" w:rsidRDefault="0062062D" w:rsidP="00D777B1">
      <w:pPr>
        <w:pStyle w:val="leftright"/>
        <w:spacing w:before="0" w:after="260" w:line="280" w:lineRule="exact"/>
        <w:ind w:left="1440" w:right="0" w:hanging="720"/>
        <w:jc w:val="both"/>
        <w:rPr>
          <w:rFonts w:ascii="Times New Roman" w:hAnsi="Times New Roman"/>
        </w:rPr>
      </w:pPr>
      <w:r w:rsidRPr="003D3B72">
        <w:rPr>
          <w:rFonts w:ascii="Times New Roman" w:hAnsi="Times New Roman"/>
        </w:rPr>
        <w:t>4.</w:t>
      </w:r>
      <w:r w:rsidRPr="003D3B72">
        <w:rPr>
          <w:rFonts w:ascii="Times New Roman" w:hAnsi="Times New Roman"/>
        </w:rPr>
        <w:tab/>
      </w:r>
      <w:r w:rsidR="00463754" w:rsidRPr="003D3B72">
        <w:rPr>
          <w:rFonts w:ascii="Times New Roman" w:hAnsi="Times New Roman"/>
        </w:rPr>
        <w:t>A writ of mandamus issue directed to the defendant requiring the defendant to determine the plaintiff's application for a protection visa according to law.</w:t>
      </w:r>
    </w:p>
    <w:p w14:paraId="6E081813" w14:textId="5F0161F8" w:rsidR="0062062D" w:rsidRPr="003D3B72" w:rsidRDefault="0062062D" w:rsidP="00D777B1">
      <w:pPr>
        <w:pStyle w:val="leftright"/>
        <w:spacing w:before="0" w:after="260" w:line="280" w:lineRule="exact"/>
        <w:ind w:left="1440" w:right="0" w:hanging="720"/>
        <w:jc w:val="both"/>
        <w:rPr>
          <w:rFonts w:ascii="Times New Roman" w:hAnsi="Times New Roman"/>
        </w:rPr>
      </w:pPr>
      <w:r w:rsidRPr="003D3B72">
        <w:rPr>
          <w:rFonts w:ascii="Times New Roman" w:hAnsi="Times New Roman"/>
        </w:rPr>
        <w:t>5.</w:t>
      </w:r>
      <w:r w:rsidRPr="003D3B72">
        <w:rPr>
          <w:rFonts w:ascii="Times New Roman" w:hAnsi="Times New Roman"/>
        </w:rPr>
        <w:tab/>
        <w:t>The application otherwise be dismissed.</w:t>
      </w:r>
    </w:p>
    <w:p w14:paraId="36913F21" w14:textId="77777777" w:rsidR="0090509C" w:rsidRPr="003D3B72" w:rsidRDefault="009F52F2" w:rsidP="00D777B1">
      <w:pPr>
        <w:pStyle w:val="leftright"/>
        <w:spacing w:before="0" w:after="260" w:line="280" w:lineRule="exact"/>
        <w:ind w:left="1440" w:right="0" w:hanging="720"/>
        <w:jc w:val="both"/>
        <w:rPr>
          <w:rFonts w:ascii="Times New Roman" w:hAnsi="Times New Roman"/>
        </w:rPr>
      </w:pPr>
      <w:r w:rsidRPr="003D3B72">
        <w:rPr>
          <w:rFonts w:ascii="Times New Roman" w:hAnsi="Times New Roman"/>
        </w:rPr>
        <w:t>6.</w:t>
      </w:r>
      <w:r w:rsidRPr="003D3B72">
        <w:rPr>
          <w:rFonts w:ascii="Times New Roman" w:hAnsi="Times New Roman"/>
        </w:rPr>
        <w:tab/>
        <w:t xml:space="preserve">The defendant </w:t>
      </w:r>
      <w:proofErr w:type="gramStart"/>
      <w:r w:rsidRPr="003D3B72">
        <w:rPr>
          <w:rFonts w:ascii="Times New Roman" w:hAnsi="Times New Roman"/>
        </w:rPr>
        <w:t>pay</w:t>
      </w:r>
      <w:proofErr w:type="gramEnd"/>
      <w:r w:rsidRPr="003D3B72">
        <w:rPr>
          <w:rFonts w:ascii="Times New Roman" w:hAnsi="Times New Roman"/>
        </w:rPr>
        <w:t xml:space="preserve"> the plaintiff's costs of and incidental to the application.</w:t>
      </w:r>
    </w:p>
    <w:sectPr w:rsidR="0090509C" w:rsidRPr="003D3B72" w:rsidSect="00147ADE">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3E5E4" w14:textId="77777777" w:rsidR="002651CC" w:rsidRDefault="002651CC">
      <w:pPr>
        <w:spacing w:line="240" w:lineRule="auto"/>
      </w:pPr>
      <w:r>
        <w:separator/>
      </w:r>
    </w:p>
  </w:endnote>
  <w:endnote w:type="continuationSeparator" w:id="0">
    <w:p w14:paraId="2FBCB2BD" w14:textId="77777777" w:rsidR="002651CC" w:rsidRDefault="002651CC">
      <w:pPr>
        <w:spacing w:line="240" w:lineRule="auto"/>
      </w:pPr>
      <w:r>
        <w:continuationSeparator/>
      </w:r>
    </w:p>
  </w:endnote>
  <w:endnote w:type="continuationNotice" w:id="1">
    <w:p w14:paraId="2B6E7DDC" w14:textId="77777777" w:rsidR="002651CC" w:rsidRDefault="002651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35070" w14:textId="77777777" w:rsidR="00147ADE" w:rsidRDefault="00147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0408B" w14:textId="77777777" w:rsidR="00147ADE" w:rsidRDefault="00147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22091" w14:textId="77777777" w:rsidR="00147ADE" w:rsidRDefault="00147A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3414A" w14:textId="77777777" w:rsidR="00147ADE" w:rsidRDefault="00147A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E6A94" w14:textId="77777777" w:rsidR="00147ADE" w:rsidRDefault="00147A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EDDDD" w14:textId="77777777" w:rsidR="00147ADE" w:rsidRDefault="00147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32B3E" w14:textId="77777777" w:rsidR="002651CC" w:rsidRPr="003D3B72" w:rsidRDefault="002651CC" w:rsidP="003D3B72">
      <w:pPr>
        <w:pStyle w:val="Footer"/>
        <w:spacing w:before="120" w:after="20"/>
        <w:ind w:right="0"/>
        <w:rPr>
          <w:rFonts w:ascii="Times New Roman" w:hAnsi="Times New Roman"/>
        </w:rPr>
      </w:pPr>
      <w:r>
        <w:continuationSeparator/>
      </w:r>
    </w:p>
  </w:footnote>
  <w:footnote w:type="continuationSeparator" w:id="0">
    <w:p w14:paraId="13F60A8D" w14:textId="77777777" w:rsidR="002651CC" w:rsidRPr="003D3B72" w:rsidRDefault="002651CC" w:rsidP="003D3B72">
      <w:pPr>
        <w:pStyle w:val="Footer"/>
        <w:spacing w:before="120" w:after="20"/>
        <w:ind w:right="0"/>
        <w:rPr>
          <w:rFonts w:ascii="Times New Roman" w:hAnsi="Times New Roman"/>
        </w:rPr>
      </w:pPr>
      <w:r w:rsidRPr="003D3B72">
        <w:rPr>
          <w:rFonts w:ascii="Times New Roman" w:hAnsi="Times New Roman"/>
        </w:rPr>
        <w:continuationSeparator/>
      </w:r>
    </w:p>
  </w:footnote>
  <w:footnote w:type="continuationNotice" w:id="1">
    <w:p w14:paraId="42A1EC66" w14:textId="77777777" w:rsidR="002651CC" w:rsidRPr="003D3B72" w:rsidRDefault="002651CC">
      <w:pPr>
        <w:jc w:val="right"/>
        <w:rPr>
          <w:rFonts w:ascii="Times Roman" w:hAnsi="Times Roman"/>
          <w:sz w:val="24"/>
        </w:rPr>
      </w:pPr>
    </w:p>
  </w:footnote>
  <w:footnote w:id="2">
    <w:p w14:paraId="1B1CB38A" w14:textId="6DB81D5D" w:rsidR="004246EC" w:rsidRPr="003D3B72" w:rsidRDefault="004246EC" w:rsidP="003D3B72">
      <w:pPr>
        <w:pStyle w:val="FootnoteText"/>
        <w:spacing w:line="280" w:lineRule="exact"/>
        <w:ind w:right="0"/>
        <w:jc w:val="both"/>
        <w:rPr>
          <w:rFonts w:ascii="Times New Roman" w:hAnsi="Times New Roman"/>
          <w:sz w:val="24"/>
        </w:rPr>
      </w:pPr>
      <w:r w:rsidRPr="003D3B72">
        <w:rPr>
          <w:rStyle w:val="FootnoteReference"/>
          <w:rFonts w:ascii="Times New Roman" w:hAnsi="Times New Roman"/>
          <w:sz w:val="22"/>
          <w:vertAlign w:val="baseline"/>
        </w:rPr>
        <w:footnoteRef/>
      </w:r>
      <w:r w:rsidRPr="003D3B72">
        <w:rPr>
          <w:rFonts w:ascii="Times New Roman" w:hAnsi="Times New Roman"/>
          <w:sz w:val="24"/>
        </w:rPr>
        <w:t xml:space="preserve"> </w:t>
      </w:r>
      <w:r w:rsidRPr="003D3B72">
        <w:rPr>
          <w:rFonts w:ascii="Times New Roman" w:hAnsi="Times New Roman"/>
          <w:sz w:val="24"/>
        </w:rPr>
        <w:tab/>
        <w:t xml:space="preserve">Now the Department </w:t>
      </w:r>
      <w:r w:rsidR="00E97D55" w:rsidRPr="003D3B72">
        <w:rPr>
          <w:rFonts w:ascii="Times New Roman" w:hAnsi="Times New Roman"/>
          <w:sz w:val="24"/>
        </w:rPr>
        <w:t>of Home Affairs.</w:t>
      </w:r>
    </w:p>
  </w:footnote>
  <w:footnote w:id="3">
    <w:p w14:paraId="10106ED8" w14:textId="742B50BD" w:rsidR="001E65F9" w:rsidRPr="003D3B72" w:rsidRDefault="001E65F9" w:rsidP="003D3B72">
      <w:pPr>
        <w:pStyle w:val="FootnoteText"/>
        <w:spacing w:line="280" w:lineRule="exact"/>
        <w:ind w:right="0"/>
        <w:jc w:val="both"/>
        <w:rPr>
          <w:rFonts w:ascii="Times New Roman" w:hAnsi="Times New Roman"/>
          <w:sz w:val="24"/>
        </w:rPr>
      </w:pPr>
      <w:r w:rsidRPr="003D3B72">
        <w:rPr>
          <w:rStyle w:val="FootnoteReference"/>
          <w:rFonts w:ascii="Times New Roman" w:hAnsi="Times New Roman"/>
          <w:sz w:val="22"/>
          <w:vertAlign w:val="baseline"/>
        </w:rPr>
        <w:footnoteRef/>
      </w:r>
      <w:r w:rsidRPr="003D3B72">
        <w:rPr>
          <w:rFonts w:ascii="Times New Roman" w:hAnsi="Times New Roman"/>
          <w:sz w:val="24"/>
        </w:rPr>
        <w:t xml:space="preserve"> </w:t>
      </w:r>
      <w:r w:rsidRPr="003D3B72">
        <w:rPr>
          <w:rFonts w:ascii="Times New Roman" w:hAnsi="Times New Roman"/>
          <w:sz w:val="24"/>
        </w:rPr>
        <w:tab/>
      </w:r>
      <w:r w:rsidR="005D357D" w:rsidRPr="003D3B72">
        <w:rPr>
          <w:rFonts w:ascii="Times New Roman" w:hAnsi="Times New Roman"/>
          <w:sz w:val="24"/>
        </w:rPr>
        <w:t xml:space="preserve">See </w:t>
      </w:r>
      <w:r w:rsidR="00B454A1" w:rsidRPr="003D3B72">
        <w:rPr>
          <w:rFonts w:ascii="Times New Roman" w:hAnsi="Times New Roman"/>
          <w:i/>
          <w:sz w:val="24"/>
        </w:rPr>
        <w:t>Wingfoot Australia P</w:t>
      </w:r>
      <w:r w:rsidR="0098378A" w:rsidRPr="003D3B72">
        <w:rPr>
          <w:rFonts w:ascii="Times New Roman" w:hAnsi="Times New Roman"/>
          <w:i/>
          <w:sz w:val="24"/>
        </w:rPr>
        <w:t xml:space="preserve">artners Pty Ltd v </w:t>
      </w:r>
      <w:r w:rsidR="0098378A" w:rsidRPr="003D3B72">
        <w:rPr>
          <w:rFonts w:ascii="Times New Roman" w:hAnsi="Times New Roman"/>
          <w:i/>
          <w:sz w:val="24"/>
        </w:rPr>
        <w:t>Kocak</w:t>
      </w:r>
      <w:r w:rsidR="0098378A" w:rsidRPr="003D3B72">
        <w:rPr>
          <w:rFonts w:ascii="Times New Roman" w:hAnsi="Times New Roman"/>
          <w:sz w:val="24"/>
        </w:rPr>
        <w:t xml:space="preserve"> (2013) 252 CLR 480 </w:t>
      </w:r>
      <w:r w:rsidRPr="003D3B72">
        <w:rPr>
          <w:rFonts w:ascii="Times New Roman" w:hAnsi="Times New Roman"/>
          <w:sz w:val="24"/>
        </w:rPr>
        <w:t>at 497-498 [43].</w:t>
      </w:r>
    </w:p>
  </w:footnote>
  <w:footnote w:id="4">
    <w:p w14:paraId="387DAFF9" w14:textId="595F179F" w:rsidR="004973F2" w:rsidRPr="003D3B72" w:rsidRDefault="004973F2" w:rsidP="003D3B72">
      <w:pPr>
        <w:pStyle w:val="FootnoteText"/>
        <w:spacing w:line="280" w:lineRule="exact"/>
        <w:ind w:right="0"/>
        <w:jc w:val="both"/>
        <w:rPr>
          <w:rFonts w:ascii="Times New Roman" w:hAnsi="Times New Roman"/>
          <w:sz w:val="24"/>
        </w:rPr>
      </w:pPr>
      <w:r w:rsidRPr="003D3B72">
        <w:rPr>
          <w:rStyle w:val="FootnoteReference"/>
          <w:rFonts w:ascii="Times New Roman" w:hAnsi="Times New Roman"/>
          <w:sz w:val="22"/>
          <w:vertAlign w:val="baseline"/>
        </w:rPr>
        <w:footnoteRef/>
      </w:r>
      <w:r w:rsidRPr="003D3B72">
        <w:rPr>
          <w:rFonts w:ascii="Times New Roman" w:hAnsi="Times New Roman"/>
          <w:sz w:val="24"/>
        </w:rPr>
        <w:t xml:space="preserve"> </w:t>
      </w:r>
      <w:r w:rsidRPr="003D3B72">
        <w:rPr>
          <w:rFonts w:ascii="Times New Roman" w:hAnsi="Times New Roman"/>
          <w:sz w:val="24"/>
        </w:rPr>
        <w:tab/>
        <w:t xml:space="preserve">cf </w:t>
      </w:r>
      <w:r w:rsidR="001D3258" w:rsidRPr="003D3B72">
        <w:rPr>
          <w:rFonts w:ascii="Times New Roman" w:hAnsi="Times New Roman"/>
          <w:i/>
          <w:sz w:val="24"/>
        </w:rPr>
        <w:t xml:space="preserve">Minister for Immigration and Border Protection v SZVFW </w:t>
      </w:r>
      <w:r w:rsidR="001D3258" w:rsidRPr="003D3B72">
        <w:rPr>
          <w:rFonts w:ascii="Times New Roman" w:hAnsi="Times New Roman"/>
          <w:sz w:val="24"/>
        </w:rPr>
        <w:t xml:space="preserve">(2018) 264 CLR 541 </w:t>
      </w:r>
      <w:r w:rsidRPr="003D3B72">
        <w:rPr>
          <w:rFonts w:ascii="Times New Roman" w:hAnsi="Times New Roman"/>
          <w:sz w:val="24"/>
        </w:rPr>
        <w:t>at 549 [4]</w:t>
      </w:r>
      <w:r w:rsidR="00E73C7E" w:rsidRPr="003D3B72">
        <w:rPr>
          <w:rFonts w:ascii="Times New Roman" w:hAnsi="Times New Roman"/>
          <w:sz w:val="24"/>
        </w:rPr>
        <w:t xml:space="preserve">, </w:t>
      </w:r>
      <w:r w:rsidR="00254C33" w:rsidRPr="003D3B72">
        <w:rPr>
          <w:rFonts w:ascii="Times New Roman" w:hAnsi="Times New Roman"/>
          <w:sz w:val="24"/>
        </w:rPr>
        <w:t xml:space="preserve">575 </w:t>
      </w:r>
      <w:r w:rsidR="00E73C7E" w:rsidRPr="003D3B72">
        <w:rPr>
          <w:rFonts w:ascii="Times New Roman" w:hAnsi="Times New Roman"/>
          <w:sz w:val="24"/>
        </w:rPr>
        <w:t>[89]</w:t>
      </w:r>
      <w:r w:rsidRPr="003D3B72">
        <w:rPr>
          <w:rFonts w:ascii="Times New Roman" w:hAnsi="Times New Roman"/>
          <w:sz w:val="24"/>
        </w:rPr>
        <w:t>.</w:t>
      </w:r>
      <w:r w:rsidR="00C510A2" w:rsidRPr="003D3B72">
        <w:rPr>
          <w:rFonts w:ascii="Times New Roman" w:hAnsi="Times New Roman"/>
          <w:sz w:val="24"/>
        </w:rPr>
        <w:t xml:space="preserve"> </w:t>
      </w:r>
      <w:r w:rsidR="00FE68BF" w:rsidRPr="003D3B72">
        <w:rPr>
          <w:rFonts w:ascii="Times New Roman" w:hAnsi="Times New Roman"/>
          <w:sz w:val="24"/>
        </w:rPr>
        <w:t xml:space="preserve">See also </w:t>
      </w:r>
      <w:r w:rsidR="000C2886" w:rsidRPr="003D3B72">
        <w:rPr>
          <w:rFonts w:ascii="Times New Roman" w:hAnsi="Times New Roman"/>
          <w:i/>
          <w:iCs/>
          <w:sz w:val="24"/>
        </w:rPr>
        <w:t xml:space="preserve">Minister for Immigration and Citizenship v </w:t>
      </w:r>
      <w:r w:rsidR="00FE68BF" w:rsidRPr="003D3B72">
        <w:rPr>
          <w:rFonts w:ascii="Times New Roman" w:hAnsi="Times New Roman"/>
          <w:i/>
          <w:iCs/>
          <w:sz w:val="24"/>
        </w:rPr>
        <w:t>Li</w:t>
      </w:r>
      <w:r w:rsidR="000C2886" w:rsidRPr="003D3B72">
        <w:rPr>
          <w:rFonts w:ascii="Times New Roman" w:hAnsi="Times New Roman"/>
          <w:sz w:val="24"/>
        </w:rPr>
        <w:t xml:space="preserve"> (2013) 249 CLR 332 at </w:t>
      </w:r>
      <w:r w:rsidR="00D51850" w:rsidRPr="003D3B72">
        <w:rPr>
          <w:rFonts w:ascii="Times New Roman" w:hAnsi="Times New Roman"/>
          <w:sz w:val="24"/>
        </w:rPr>
        <w:t xml:space="preserve">351 [29], 362 [63], </w:t>
      </w:r>
      <w:r w:rsidR="00DF4D42" w:rsidRPr="003D3B72">
        <w:rPr>
          <w:rFonts w:ascii="Times New Roman" w:hAnsi="Times New Roman"/>
          <w:sz w:val="24"/>
        </w:rPr>
        <w:t xml:space="preserve">363 [65], </w:t>
      </w:r>
      <w:r w:rsidR="00D51850" w:rsidRPr="003D3B72">
        <w:rPr>
          <w:rFonts w:ascii="Times New Roman" w:hAnsi="Times New Roman"/>
          <w:sz w:val="24"/>
        </w:rPr>
        <w:t>370-371 [88]-[92].</w:t>
      </w:r>
    </w:p>
  </w:footnote>
  <w:footnote w:id="5">
    <w:p w14:paraId="500ACF11" w14:textId="7407B3C0" w:rsidR="00BA053D" w:rsidRPr="003D3B72" w:rsidRDefault="00BA053D" w:rsidP="003D3B72">
      <w:pPr>
        <w:pStyle w:val="FootnoteText"/>
        <w:spacing w:line="280" w:lineRule="exact"/>
        <w:ind w:right="0"/>
        <w:jc w:val="both"/>
        <w:rPr>
          <w:rFonts w:ascii="Times New Roman" w:hAnsi="Times New Roman"/>
          <w:sz w:val="24"/>
        </w:rPr>
      </w:pPr>
      <w:r w:rsidRPr="003D3B72">
        <w:rPr>
          <w:rStyle w:val="FootnoteReference"/>
          <w:rFonts w:ascii="Times New Roman" w:hAnsi="Times New Roman"/>
          <w:sz w:val="22"/>
          <w:vertAlign w:val="baseline"/>
        </w:rPr>
        <w:footnoteRef/>
      </w:r>
      <w:r w:rsidRPr="003D3B72">
        <w:rPr>
          <w:rFonts w:ascii="Times New Roman" w:hAnsi="Times New Roman"/>
          <w:sz w:val="24"/>
        </w:rPr>
        <w:t xml:space="preserve"> </w:t>
      </w:r>
      <w:r w:rsidRPr="003D3B72">
        <w:rPr>
          <w:rFonts w:ascii="Times New Roman" w:hAnsi="Times New Roman"/>
          <w:sz w:val="24"/>
        </w:rPr>
        <w:tab/>
      </w:r>
      <w:r w:rsidRPr="003D3B72">
        <w:rPr>
          <w:rFonts w:ascii="Times New Roman" w:hAnsi="Times New Roman"/>
          <w:i/>
          <w:sz w:val="24"/>
        </w:rPr>
        <w:t>SZVFW</w:t>
      </w:r>
      <w:r w:rsidRPr="003D3B72">
        <w:rPr>
          <w:rFonts w:ascii="Times New Roman" w:hAnsi="Times New Roman"/>
          <w:sz w:val="24"/>
        </w:rPr>
        <w:t xml:space="preserve"> (2018) 264 CLR 541 at 572 [80].</w:t>
      </w:r>
      <w:r w:rsidR="00C510A2" w:rsidRPr="003D3B72">
        <w:rPr>
          <w:rFonts w:ascii="Times New Roman" w:hAnsi="Times New Roman"/>
          <w:sz w:val="24"/>
        </w:rPr>
        <w:t xml:space="preserve"> </w:t>
      </w:r>
      <w:r w:rsidRPr="003D3B72">
        <w:rPr>
          <w:rFonts w:ascii="Times New Roman" w:hAnsi="Times New Roman"/>
          <w:sz w:val="24"/>
        </w:rPr>
        <w:t xml:space="preserve">See also </w:t>
      </w:r>
      <w:r w:rsidRPr="003D3B72">
        <w:rPr>
          <w:rFonts w:ascii="Times New Roman" w:hAnsi="Times New Roman"/>
          <w:i/>
          <w:sz w:val="24"/>
        </w:rPr>
        <w:t>ABT17 v Minister for Immigration and Border Protection</w:t>
      </w:r>
      <w:r w:rsidRPr="003D3B72">
        <w:rPr>
          <w:rFonts w:ascii="Times New Roman" w:hAnsi="Times New Roman"/>
          <w:sz w:val="24"/>
        </w:rPr>
        <w:t xml:space="preserve"> (2020) 269 CLR 439 at 481 [98].</w:t>
      </w:r>
    </w:p>
  </w:footnote>
  <w:footnote w:id="6">
    <w:p w14:paraId="49B69C3D" w14:textId="7FF45F3C" w:rsidR="00BA053D" w:rsidRPr="003D3B72" w:rsidRDefault="00BA053D" w:rsidP="003D3B72">
      <w:pPr>
        <w:pStyle w:val="FootnoteText"/>
        <w:spacing w:line="280" w:lineRule="exact"/>
        <w:ind w:right="0"/>
        <w:jc w:val="both"/>
        <w:rPr>
          <w:rFonts w:ascii="Times New Roman" w:hAnsi="Times New Roman"/>
          <w:sz w:val="24"/>
        </w:rPr>
      </w:pPr>
      <w:r w:rsidRPr="003D3B72">
        <w:rPr>
          <w:rStyle w:val="FootnoteReference"/>
          <w:rFonts w:ascii="Times New Roman" w:hAnsi="Times New Roman"/>
          <w:sz w:val="22"/>
          <w:vertAlign w:val="baseline"/>
        </w:rPr>
        <w:footnoteRef/>
      </w:r>
      <w:r w:rsidRPr="003D3B72">
        <w:rPr>
          <w:rFonts w:ascii="Times New Roman" w:hAnsi="Times New Roman"/>
          <w:sz w:val="24"/>
        </w:rPr>
        <w:t xml:space="preserve"> </w:t>
      </w:r>
      <w:r w:rsidRPr="003D3B72">
        <w:rPr>
          <w:rFonts w:ascii="Times New Roman" w:hAnsi="Times New Roman"/>
          <w:sz w:val="24"/>
        </w:rPr>
        <w:tab/>
      </w:r>
      <w:r w:rsidRPr="003D3B72">
        <w:rPr>
          <w:rFonts w:ascii="Times New Roman" w:hAnsi="Times New Roman"/>
          <w:i/>
          <w:sz w:val="24"/>
        </w:rPr>
        <w:t>SZVFW</w:t>
      </w:r>
      <w:r w:rsidRPr="003D3B72">
        <w:rPr>
          <w:rFonts w:ascii="Times New Roman" w:hAnsi="Times New Roman"/>
          <w:sz w:val="24"/>
        </w:rPr>
        <w:t xml:space="preserve"> (2018) 264 CLR 541 at 573 [82].</w:t>
      </w:r>
      <w:r w:rsidR="00C510A2" w:rsidRPr="003D3B72">
        <w:rPr>
          <w:rFonts w:ascii="Times New Roman" w:hAnsi="Times New Roman"/>
          <w:sz w:val="24"/>
        </w:rPr>
        <w:t xml:space="preserve"> </w:t>
      </w:r>
      <w:r w:rsidRPr="003D3B72">
        <w:rPr>
          <w:rFonts w:ascii="Times New Roman" w:hAnsi="Times New Roman"/>
          <w:sz w:val="24"/>
        </w:rPr>
        <w:t xml:space="preserve">See also </w:t>
      </w:r>
      <w:r w:rsidRPr="003D3B72">
        <w:rPr>
          <w:rFonts w:ascii="Times New Roman" w:hAnsi="Times New Roman"/>
          <w:i/>
          <w:sz w:val="24"/>
        </w:rPr>
        <w:t>Minister for Immigration and Citizenship v SZMDS</w:t>
      </w:r>
      <w:r w:rsidRPr="003D3B72">
        <w:rPr>
          <w:rFonts w:ascii="Times New Roman" w:hAnsi="Times New Roman"/>
          <w:sz w:val="24"/>
        </w:rPr>
        <w:t xml:space="preserve"> (2010) 240 CLR 611 at 648 [130]</w:t>
      </w:r>
      <w:r w:rsidR="00190ABB" w:rsidRPr="003D3B72">
        <w:rPr>
          <w:rFonts w:ascii="Times New Roman" w:hAnsi="Times New Roman"/>
          <w:sz w:val="24"/>
        </w:rPr>
        <w:t xml:space="preserve">; </w:t>
      </w:r>
      <w:r w:rsidR="00190ABB" w:rsidRPr="003D3B72">
        <w:rPr>
          <w:rFonts w:ascii="Times New Roman" w:hAnsi="Times New Roman"/>
          <w:i/>
          <w:sz w:val="24"/>
        </w:rPr>
        <w:t>Li</w:t>
      </w:r>
      <w:r w:rsidR="00190ABB" w:rsidRPr="003D3B72">
        <w:rPr>
          <w:rFonts w:ascii="Times New Roman" w:hAnsi="Times New Roman"/>
          <w:sz w:val="24"/>
        </w:rPr>
        <w:t xml:space="preserve"> (2013) 249 CLR 332 at 364 [68]</w:t>
      </w:r>
      <w:r w:rsidRPr="003D3B72">
        <w:rPr>
          <w:rFonts w:ascii="Times New Roman" w:hAnsi="Times New Roman"/>
          <w:sz w:val="24"/>
        </w:rPr>
        <w:t>.</w:t>
      </w:r>
    </w:p>
  </w:footnote>
  <w:footnote w:id="7">
    <w:p w14:paraId="7D949A8F" w14:textId="5A834AE8" w:rsidR="00BA053D" w:rsidRPr="003D3B72" w:rsidRDefault="00BA053D" w:rsidP="003D3B72">
      <w:pPr>
        <w:pStyle w:val="FootnoteText"/>
        <w:spacing w:line="280" w:lineRule="exact"/>
        <w:ind w:right="0"/>
        <w:jc w:val="both"/>
        <w:rPr>
          <w:rFonts w:ascii="Times New Roman" w:hAnsi="Times New Roman"/>
          <w:sz w:val="24"/>
        </w:rPr>
      </w:pPr>
      <w:r w:rsidRPr="003D3B72">
        <w:rPr>
          <w:rStyle w:val="FootnoteReference"/>
          <w:rFonts w:ascii="Times New Roman" w:hAnsi="Times New Roman"/>
          <w:sz w:val="22"/>
          <w:vertAlign w:val="baseline"/>
        </w:rPr>
        <w:footnoteRef/>
      </w:r>
      <w:r w:rsidRPr="003D3B72">
        <w:rPr>
          <w:rFonts w:ascii="Times New Roman" w:hAnsi="Times New Roman"/>
          <w:sz w:val="24"/>
        </w:rPr>
        <w:t xml:space="preserve"> </w:t>
      </w:r>
      <w:r w:rsidRPr="003D3B72">
        <w:rPr>
          <w:rFonts w:ascii="Times New Roman" w:hAnsi="Times New Roman"/>
          <w:sz w:val="24"/>
        </w:rPr>
        <w:tab/>
      </w:r>
      <w:r w:rsidRPr="003D3B72">
        <w:rPr>
          <w:rFonts w:ascii="Times New Roman" w:hAnsi="Times New Roman"/>
          <w:i/>
          <w:sz w:val="24"/>
        </w:rPr>
        <w:t>SZVFW</w:t>
      </w:r>
      <w:r w:rsidRPr="003D3B72">
        <w:rPr>
          <w:rFonts w:ascii="Times New Roman" w:hAnsi="Times New Roman"/>
          <w:sz w:val="24"/>
        </w:rPr>
        <w:t xml:space="preserve"> (2018) 264 CLR 541 at 573 </w:t>
      </w:r>
      <w:r w:rsidR="002472C6" w:rsidRPr="003D3B72">
        <w:rPr>
          <w:rFonts w:ascii="Times New Roman" w:hAnsi="Times New Roman"/>
          <w:sz w:val="24"/>
        </w:rPr>
        <w:t>[81]-</w:t>
      </w:r>
      <w:r w:rsidRPr="003D3B72">
        <w:rPr>
          <w:rFonts w:ascii="Times New Roman" w:hAnsi="Times New Roman"/>
          <w:sz w:val="24"/>
        </w:rPr>
        <w:t xml:space="preserve">[82], quoting </w:t>
      </w:r>
      <w:r w:rsidRPr="003D3B72">
        <w:rPr>
          <w:rFonts w:ascii="Times New Roman" w:hAnsi="Times New Roman"/>
          <w:i/>
          <w:sz w:val="24"/>
        </w:rPr>
        <w:t>Li</w:t>
      </w:r>
      <w:r w:rsidR="0033138C" w:rsidRPr="003D3B72">
        <w:rPr>
          <w:rFonts w:ascii="Times New Roman" w:hAnsi="Times New Roman"/>
          <w:i/>
          <w:sz w:val="24"/>
        </w:rPr>
        <w:t> </w:t>
      </w:r>
      <w:r w:rsidRPr="003D3B72">
        <w:rPr>
          <w:rFonts w:ascii="Times New Roman" w:hAnsi="Times New Roman"/>
          <w:sz w:val="24"/>
        </w:rPr>
        <w:t>(2013) 249 CLR 332 at 375 [105].</w:t>
      </w:r>
      <w:r w:rsidR="00C510A2" w:rsidRPr="003D3B72">
        <w:rPr>
          <w:rFonts w:ascii="Times New Roman" w:hAnsi="Times New Roman"/>
          <w:sz w:val="24"/>
        </w:rPr>
        <w:t xml:space="preserve"> </w:t>
      </w:r>
      <w:r w:rsidR="00DE6C9F" w:rsidRPr="003D3B72">
        <w:rPr>
          <w:rFonts w:ascii="Times New Roman" w:hAnsi="Times New Roman"/>
          <w:sz w:val="24"/>
        </w:rPr>
        <w:t xml:space="preserve">See also </w:t>
      </w:r>
      <w:r w:rsidR="00DE6C9F" w:rsidRPr="003D3B72">
        <w:rPr>
          <w:rFonts w:ascii="Times New Roman" w:hAnsi="Times New Roman"/>
          <w:i/>
          <w:sz w:val="24"/>
        </w:rPr>
        <w:t>SZMDS</w:t>
      </w:r>
      <w:r w:rsidR="00DE6C9F" w:rsidRPr="003D3B72">
        <w:rPr>
          <w:rFonts w:ascii="Times New Roman" w:hAnsi="Times New Roman"/>
          <w:sz w:val="24"/>
        </w:rPr>
        <w:t xml:space="preserve"> (2010) 240 CLR 611 at 620</w:t>
      </w:r>
      <w:r w:rsidR="00DE6C9F" w:rsidRPr="003D3B72">
        <w:rPr>
          <w:rFonts w:ascii="Times New Roman" w:hAnsi="Times New Roman"/>
          <w:sz w:val="24"/>
        </w:rPr>
        <w:noBreakHyphen/>
        <w:t>621 [23]-[24]</w:t>
      </w:r>
      <w:r w:rsidR="00EA03C9" w:rsidRPr="003D3B72">
        <w:rPr>
          <w:rFonts w:ascii="Times New Roman" w:hAnsi="Times New Roman"/>
          <w:sz w:val="24"/>
        </w:rPr>
        <w:t>, 638 [102]</w:t>
      </w:r>
      <w:r w:rsidR="001173E6" w:rsidRPr="003D3B72">
        <w:rPr>
          <w:rFonts w:ascii="Times New Roman" w:hAnsi="Times New Roman"/>
          <w:sz w:val="24"/>
        </w:rPr>
        <w:t>, 648 [132], 649</w:t>
      </w:r>
      <w:r w:rsidR="0076364E" w:rsidRPr="003D3B72">
        <w:rPr>
          <w:rFonts w:ascii="Times New Roman" w:hAnsi="Times New Roman"/>
          <w:sz w:val="24"/>
        </w:rPr>
        <w:noBreakHyphen/>
      </w:r>
      <w:r w:rsidR="001173E6" w:rsidRPr="003D3B72">
        <w:rPr>
          <w:rFonts w:ascii="Times New Roman" w:hAnsi="Times New Roman"/>
          <w:sz w:val="24"/>
        </w:rPr>
        <w:t>650 [135</w:t>
      </w:r>
      <w:r w:rsidR="00DE6C9F" w:rsidRPr="003D3B72">
        <w:rPr>
          <w:rFonts w:ascii="Times New Roman" w:hAnsi="Times New Roman"/>
          <w:sz w:val="24"/>
        </w:rPr>
        <w:t>]</w:t>
      </w:r>
      <w:r w:rsidR="00681096" w:rsidRPr="003D3B72">
        <w:rPr>
          <w:rFonts w:ascii="Times New Roman" w:hAnsi="Times New Roman"/>
          <w:sz w:val="24"/>
        </w:rPr>
        <w:t>.</w:t>
      </w:r>
    </w:p>
  </w:footnote>
  <w:footnote w:id="8">
    <w:p w14:paraId="7D2FF7D8" w14:textId="68914A19" w:rsidR="008109CB" w:rsidRPr="003D3B72" w:rsidRDefault="008109CB" w:rsidP="003D3B72">
      <w:pPr>
        <w:pStyle w:val="FootnoteText"/>
        <w:spacing w:line="280" w:lineRule="exact"/>
        <w:ind w:right="0"/>
        <w:jc w:val="both"/>
        <w:rPr>
          <w:rFonts w:ascii="Times New Roman" w:hAnsi="Times New Roman"/>
          <w:sz w:val="24"/>
        </w:rPr>
      </w:pPr>
      <w:r w:rsidRPr="003D3B72">
        <w:rPr>
          <w:rStyle w:val="FootnoteReference"/>
          <w:rFonts w:ascii="Times New Roman" w:hAnsi="Times New Roman"/>
          <w:sz w:val="22"/>
          <w:vertAlign w:val="baseline"/>
        </w:rPr>
        <w:footnoteRef/>
      </w:r>
      <w:r w:rsidRPr="003D3B72">
        <w:rPr>
          <w:rFonts w:ascii="Times New Roman" w:hAnsi="Times New Roman"/>
          <w:sz w:val="24"/>
        </w:rPr>
        <w:t xml:space="preserve"> </w:t>
      </w:r>
      <w:r w:rsidRPr="003D3B72">
        <w:rPr>
          <w:rFonts w:ascii="Times New Roman" w:hAnsi="Times New Roman"/>
          <w:sz w:val="24"/>
        </w:rPr>
        <w:tab/>
        <w:t xml:space="preserve">cf </w:t>
      </w:r>
      <w:r w:rsidR="00695EAB" w:rsidRPr="003D3B72">
        <w:rPr>
          <w:rFonts w:ascii="Times New Roman" w:hAnsi="Times New Roman"/>
          <w:i/>
          <w:sz w:val="24"/>
        </w:rPr>
        <w:t>TTY167 v Republic of Nauru</w:t>
      </w:r>
      <w:r w:rsidR="00695EAB" w:rsidRPr="003D3B72">
        <w:rPr>
          <w:rFonts w:ascii="Times New Roman" w:hAnsi="Times New Roman"/>
          <w:sz w:val="24"/>
        </w:rPr>
        <w:t xml:space="preserve"> (2018) 93 ALJR 111 </w:t>
      </w:r>
      <w:r w:rsidRPr="003D3B72">
        <w:rPr>
          <w:rFonts w:ascii="Times New Roman" w:hAnsi="Times New Roman"/>
          <w:sz w:val="24"/>
        </w:rPr>
        <w:t xml:space="preserve">at </w:t>
      </w:r>
      <w:r w:rsidR="00695EAB" w:rsidRPr="003D3B72">
        <w:rPr>
          <w:rFonts w:ascii="Times New Roman" w:hAnsi="Times New Roman"/>
          <w:sz w:val="24"/>
        </w:rPr>
        <w:t xml:space="preserve">116 </w:t>
      </w:r>
      <w:r w:rsidRPr="003D3B72">
        <w:rPr>
          <w:rFonts w:ascii="Times New Roman" w:hAnsi="Times New Roman"/>
          <w:sz w:val="24"/>
        </w:rPr>
        <w:t>[28]</w:t>
      </w:r>
      <w:r w:rsidR="00B84FBC" w:rsidRPr="003D3B72">
        <w:rPr>
          <w:rFonts w:ascii="Times New Roman" w:hAnsi="Times New Roman"/>
          <w:sz w:val="24"/>
        </w:rPr>
        <w:t>-[29]</w:t>
      </w:r>
      <w:r w:rsidR="00695EAB" w:rsidRPr="003D3B72">
        <w:rPr>
          <w:rFonts w:ascii="Times New Roman" w:hAnsi="Times New Roman"/>
          <w:sz w:val="24"/>
        </w:rPr>
        <w:t xml:space="preserve">; </w:t>
      </w:r>
      <w:r w:rsidR="00C04D46" w:rsidRPr="003D3B72">
        <w:rPr>
          <w:rFonts w:ascii="Times New Roman" w:hAnsi="Times New Roman"/>
          <w:sz w:val="24"/>
        </w:rPr>
        <w:t>362 ALR 246 at 251</w:t>
      </w:r>
      <w:r w:rsidRPr="003D3B72">
        <w:rPr>
          <w:rFonts w:ascii="Times New Roman" w:hAnsi="Times New Roman"/>
          <w:sz w:val="24"/>
        </w:rPr>
        <w:t>.</w:t>
      </w:r>
    </w:p>
  </w:footnote>
  <w:footnote w:id="9">
    <w:p w14:paraId="3A3F5058" w14:textId="0D3DBEE5" w:rsidR="00BA3861" w:rsidRPr="003D3B72" w:rsidRDefault="00BA3861" w:rsidP="003D3B72">
      <w:pPr>
        <w:pStyle w:val="FootnoteText"/>
        <w:spacing w:line="280" w:lineRule="exact"/>
        <w:ind w:right="0"/>
        <w:jc w:val="both"/>
        <w:rPr>
          <w:rFonts w:ascii="Times New Roman" w:hAnsi="Times New Roman"/>
          <w:sz w:val="24"/>
        </w:rPr>
      </w:pPr>
      <w:r w:rsidRPr="003D3B72">
        <w:rPr>
          <w:rStyle w:val="FootnoteReference"/>
          <w:rFonts w:ascii="Times New Roman" w:hAnsi="Times New Roman"/>
          <w:sz w:val="22"/>
          <w:vertAlign w:val="baseline"/>
        </w:rPr>
        <w:footnoteRef/>
      </w:r>
      <w:r w:rsidRPr="003D3B72">
        <w:rPr>
          <w:rFonts w:ascii="Times New Roman" w:hAnsi="Times New Roman"/>
          <w:sz w:val="24"/>
        </w:rPr>
        <w:t xml:space="preserve"> </w:t>
      </w:r>
      <w:r w:rsidRPr="003D3B72">
        <w:rPr>
          <w:rFonts w:ascii="Times New Roman" w:hAnsi="Times New Roman"/>
          <w:sz w:val="24"/>
        </w:rPr>
        <w:tab/>
      </w:r>
      <w:r w:rsidR="009014C4" w:rsidRPr="003D3B72">
        <w:rPr>
          <w:rFonts w:ascii="Times New Roman" w:hAnsi="Times New Roman"/>
          <w:sz w:val="24"/>
        </w:rPr>
        <w:t xml:space="preserve">(2010) 240 CLR 611 </w:t>
      </w:r>
      <w:r w:rsidRPr="003D3B72">
        <w:rPr>
          <w:rFonts w:ascii="Times New Roman" w:hAnsi="Times New Roman"/>
          <w:sz w:val="24"/>
        </w:rPr>
        <w:t>at 647-648 [130].</w:t>
      </w:r>
    </w:p>
  </w:footnote>
  <w:footnote w:id="10">
    <w:p w14:paraId="0CF6EF4D" w14:textId="769A582D" w:rsidR="00B2121D" w:rsidRPr="003D3B72" w:rsidRDefault="00B2121D" w:rsidP="003D3B72">
      <w:pPr>
        <w:pStyle w:val="FootnoteText"/>
        <w:spacing w:line="280" w:lineRule="exact"/>
        <w:ind w:right="0"/>
        <w:jc w:val="both"/>
        <w:rPr>
          <w:rFonts w:ascii="Times New Roman" w:hAnsi="Times New Roman"/>
          <w:sz w:val="24"/>
        </w:rPr>
      </w:pPr>
      <w:r w:rsidRPr="003D3B72">
        <w:rPr>
          <w:rStyle w:val="FootnoteReference"/>
          <w:rFonts w:ascii="Times New Roman" w:hAnsi="Times New Roman"/>
          <w:sz w:val="22"/>
          <w:vertAlign w:val="baseline"/>
        </w:rPr>
        <w:footnoteRef/>
      </w:r>
      <w:r w:rsidRPr="003D3B72">
        <w:rPr>
          <w:rFonts w:ascii="Times New Roman" w:hAnsi="Times New Roman"/>
          <w:sz w:val="24"/>
        </w:rPr>
        <w:t xml:space="preserve"> </w:t>
      </w:r>
      <w:r w:rsidRPr="003D3B72">
        <w:rPr>
          <w:rFonts w:ascii="Times New Roman" w:hAnsi="Times New Roman"/>
          <w:sz w:val="24"/>
        </w:rPr>
        <w:tab/>
      </w:r>
      <w:r w:rsidRPr="003D3B72">
        <w:rPr>
          <w:rFonts w:ascii="Times New Roman" w:hAnsi="Times New Roman"/>
          <w:i/>
          <w:sz w:val="24"/>
        </w:rPr>
        <w:t>SZVFW</w:t>
      </w:r>
      <w:r w:rsidRPr="003D3B72">
        <w:rPr>
          <w:rFonts w:ascii="Times New Roman" w:hAnsi="Times New Roman"/>
          <w:sz w:val="24"/>
        </w:rPr>
        <w:t xml:space="preserve"> (2018) 264 CLR 541 at 573 </w:t>
      </w:r>
      <w:r w:rsidR="00B012BF" w:rsidRPr="003D3B72">
        <w:rPr>
          <w:rFonts w:ascii="Times New Roman" w:hAnsi="Times New Roman"/>
          <w:sz w:val="24"/>
        </w:rPr>
        <w:t>[81]-</w:t>
      </w:r>
      <w:r w:rsidRPr="003D3B72">
        <w:rPr>
          <w:rFonts w:ascii="Times New Roman" w:hAnsi="Times New Roman"/>
          <w:sz w:val="24"/>
        </w:rPr>
        <w:t xml:space="preserve">[82], quoting </w:t>
      </w:r>
      <w:r w:rsidRPr="003D3B72">
        <w:rPr>
          <w:rFonts w:ascii="Times New Roman" w:hAnsi="Times New Roman"/>
          <w:i/>
          <w:sz w:val="24"/>
        </w:rPr>
        <w:t>Li</w:t>
      </w:r>
      <w:r w:rsidR="00710B12" w:rsidRPr="003D3B72">
        <w:rPr>
          <w:rFonts w:ascii="Times New Roman" w:hAnsi="Times New Roman"/>
          <w:i/>
          <w:sz w:val="24"/>
        </w:rPr>
        <w:t> </w:t>
      </w:r>
      <w:r w:rsidRPr="003D3B72">
        <w:rPr>
          <w:rFonts w:ascii="Times New Roman" w:hAnsi="Times New Roman"/>
          <w:sz w:val="24"/>
        </w:rPr>
        <w:t>(2013) 249 CLR 332 at</w:t>
      </w:r>
      <w:r w:rsidR="00902EFF" w:rsidRPr="003D3B72">
        <w:rPr>
          <w:rFonts w:ascii="Times New Roman" w:hAnsi="Times New Roman"/>
          <w:sz w:val="24"/>
        </w:rPr>
        <w:t xml:space="preserve"> </w:t>
      </w:r>
      <w:r w:rsidRPr="003D3B72">
        <w:rPr>
          <w:rFonts w:ascii="Times New Roman" w:hAnsi="Times New Roman"/>
          <w:sz w:val="24"/>
        </w:rPr>
        <w:t>375</w:t>
      </w:r>
      <w:r w:rsidR="00902EFF" w:rsidRPr="003D3B72">
        <w:rPr>
          <w:rFonts w:ascii="Times New Roman" w:hAnsi="Times New Roman"/>
          <w:sz w:val="24"/>
        </w:rPr>
        <w:t xml:space="preserve"> </w:t>
      </w:r>
      <w:r w:rsidRPr="003D3B72">
        <w:rPr>
          <w:rFonts w:ascii="Times New Roman" w:hAnsi="Times New Roman"/>
          <w:sz w:val="24"/>
        </w:rPr>
        <w:t>[105].</w:t>
      </w:r>
      <w:r w:rsidR="00C510A2" w:rsidRPr="003D3B72">
        <w:rPr>
          <w:rFonts w:ascii="Times New Roman" w:hAnsi="Times New Roman"/>
          <w:sz w:val="24"/>
        </w:rPr>
        <w:t xml:space="preserve"> </w:t>
      </w:r>
      <w:r w:rsidR="00902EFF" w:rsidRPr="003D3B72">
        <w:rPr>
          <w:rFonts w:ascii="Times New Roman" w:hAnsi="Times New Roman"/>
          <w:sz w:val="24"/>
        </w:rPr>
        <w:t xml:space="preserve">See also </w:t>
      </w:r>
      <w:r w:rsidR="00902EFF" w:rsidRPr="003D3B72">
        <w:rPr>
          <w:rFonts w:ascii="Times New Roman" w:hAnsi="Times New Roman"/>
          <w:i/>
          <w:sz w:val="24"/>
        </w:rPr>
        <w:t>Li</w:t>
      </w:r>
      <w:r w:rsidR="00902EFF" w:rsidRPr="003D3B72">
        <w:rPr>
          <w:rFonts w:ascii="Times New Roman" w:hAnsi="Times New Roman"/>
          <w:sz w:val="24"/>
        </w:rPr>
        <w:t xml:space="preserve"> (2013) 249 CLR 332 at</w:t>
      </w:r>
      <w:r w:rsidR="0004621B" w:rsidRPr="003D3B72">
        <w:rPr>
          <w:rFonts w:ascii="Times New Roman" w:hAnsi="Times New Roman"/>
          <w:sz w:val="24"/>
        </w:rPr>
        <w:t> </w:t>
      </w:r>
      <w:r w:rsidR="00C87374" w:rsidRPr="003D3B72">
        <w:rPr>
          <w:rFonts w:ascii="Times New Roman" w:hAnsi="Times New Roman"/>
          <w:sz w:val="24"/>
        </w:rPr>
        <w:t>366 [72]</w:t>
      </w:r>
      <w:r w:rsidR="00033789" w:rsidRPr="003D3B72">
        <w:rPr>
          <w:rFonts w:ascii="Times New Roman" w:hAnsi="Times New Roman"/>
          <w:sz w:val="24"/>
        </w:rPr>
        <w:t>.</w:t>
      </w:r>
    </w:p>
  </w:footnote>
  <w:footnote w:id="11">
    <w:p w14:paraId="6FCAF478" w14:textId="0B6F928A" w:rsidR="00D43757" w:rsidRPr="003D3B72" w:rsidRDefault="00D43757" w:rsidP="003D3B72">
      <w:pPr>
        <w:pStyle w:val="FootnoteText"/>
        <w:spacing w:line="280" w:lineRule="exact"/>
        <w:ind w:right="0"/>
        <w:jc w:val="both"/>
        <w:rPr>
          <w:rFonts w:ascii="Times New Roman" w:hAnsi="Times New Roman"/>
          <w:sz w:val="24"/>
        </w:rPr>
      </w:pPr>
      <w:r w:rsidRPr="003D3B72">
        <w:rPr>
          <w:rStyle w:val="FootnoteReference"/>
          <w:rFonts w:ascii="Times New Roman" w:hAnsi="Times New Roman"/>
          <w:sz w:val="22"/>
          <w:vertAlign w:val="baseline"/>
        </w:rPr>
        <w:footnoteRef/>
      </w:r>
      <w:r w:rsidRPr="003D3B72">
        <w:rPr>
          <w:rFonts w:ascii="Times New Roman" w:hAnsi="Times New Roman"/>
          <w:sz w:val="24"/>
        </w:rPr>
        <w:t xml:space="preserve"> </w:t>
      </w:r>
      <w:r w:rsidRPr="003D3B72">
        <w:rPr>
          <w:rFonts w:ascii="Times New Roman" w:hAnsi="Times New Roman"/>
          <w:sz w:val="24"/>
        </w:rPr>
        <w:tab/>
      </w:r>
      <w:r w:rsidRPr="003D3B72">
        <w:rPr>
          <w:rFonts w:ascii="Times New Roman" w:hAnsi="Times New Roman"/>
          <w:i/>
          <w:sz w:val="24"/>
        </w:rPr>
        <w:t>SZMDS</w:t>
      </w:r>
      <w:r w:rsidRPr="003D3B72">
        <w:rPr>
          <w:rFonts w:ascii="Times New Roman" w:hAnsi="Times New Roman"/>
          <w:sz w:val="24"/>
        </w:rPr>
        <w:t xml:space="preserve"> (2010) 240 CLR 611 at 648 [133].</w:t>
      </w:r>
    </w:p>
  </w:footnote>
  <w:footnote w:id="12">
    <w:p w14:paraId="55D6DEDA" w14:textId="17674B0B" w:rsidR="00E261BD" w:rsidRPr="003D3B72" w:rsidRDefault="00E261BD" w:rsidP="003D3B72">
      <w:pPr>
        <w:pStyle w:val="FootnoteText"/>
        <w:spacing w:line="280" w:lineRule="exact"/>
        <w:ind w:right="0"/>
        <w:jc w:val="both"/>
        <w:rPr>
          <w:rFonts w:ascii="Times New Roman" w:hAnsi="Times New Roman"/>
          <w:sz w:val="24"/>
        </w:rPr>
      </w:pPr>
      <w:r w:rsidRPr="003D3B72">
        <w:rPr>
          <w:rStyle w:val="FootnoteReference"/>
          <w:rFonts w:ascii="Times New Roman" w:hAnsi="Times New Roman"/>
          <w:sz w:val="22"/>
          <w:vertAlign w:val="baseline"/>
        </w:rPr>
        <w:footnoteRef/>
      </w:r>
      <w:r w:rsidRPr="003D3B72">
        <w:rPr>
          <w:rFonts w:ascii="Times New Roman" w:hAnsi="Times New Roman"/>
          <w:sz w:val="24"/>
        </w:rPr>
        <w:t xml:space="preserve"> </w:t>
      </w:r>
      <w:r w:rsidRPr="003D3B72">
        <w:rPr>
          <w:rFonts w:ascii="Times New Roman" w:hAnsi="Times New Roman"/>
          <w:sz w:val="24"/>
        </w:rPr>
        <w:tab/>
      </w:r>
      <w:r w:rsidRPr="003D3B72">
        <w:rPr>
          <w:rFonts w:ascii="Times New Roman" w:hAnsi="Times New Roman"/>
          <w:i/>
          <w:sz w:val="24"/>
        </w:rPr>
        <w:t>SZMDS</w:t>
      </w:r>
      <w:r w:rsidRPr="003D3B72">
        <w:rPr>
          <w:rFonts w:ascii="Times New Roman" w:hAnsi="Times New Roman"/>
          <w:sz w:val="24"/>
        </w:rPr>
        <w:t xml:space="preserve"> (2010) 240 CLR 611 at </w:t>
      </w:r>
      <w:r w:rsidR="00663DDB" w:rsidRPr="003D3B72">
        <w:rPr>
          <w:rFonts w:ascii="Times New Roman" w:hAnsi="Times New Roman"/>
          <w:sz w:val="24"/>
        </w:rPr>
        <w:t>649-</w:t>
      </w:r>
      <w:r w:rsidRPr="003D3B72">
        <w:rPr>
          <w:rFonts w:ascii="Times New Roman" w:hAnsi="Times New Roman"/>
          <w:sz w:val="24"/>
        </w:rPr>
        <w:t>650 [135].</w:t>
      </w:r>
      <w:r w:rsidR="00C510A2" w:rsidRPr="003D3B72">
        <w:rPr>
          <w:rFonts w:ascii="Times New Roman" w:hAnsi="Times New Roman"/>
          <w:sz w:val="24"/>
        </w:rPr>
        <w:t xml:space="preserve"> </w:t>
      </w:r>
      <w:r w:rsidR="00620A34" w:rsidRPr="003D3B72">
        <w:rPr>
          <w:rFonts w:ascii="Times New Roman" w:hAnsi="Times New Roman"/>
          <w:sz w:val="24"/>
        </w:rPr>
        <w:t xml:space="preserve">See also </w:t>
      </w:r>
      <w:r w:rsidR="00620A34" w:rsidRPr="003D3B72">
        <w:rPr>
          <w:rFonts w:ascii="Times New Roman" w:hAnsi="Times New Roman"/>
          <w:i/>
          <w:sz w:val="24"/>
        </w:rPr>
        <w:t xml:space="preserve">Hossain v Minister for Immigration and Border Protection </w:t>
      </w:r>
      <w:r w:rsidR="00FA6B31" w:rsidRPr="003D3B72">
        <w:rPr>
          <w:rFonts w:ascii="Times New Roman" w:hAnsi="Times New Roman"/>
          <w:sz w:val="24"/>
        </w:rPr>
        <w:t>(2018) 264 CLR 123 at 136 [34]</w:t>
      </w:r>
      <w:r w:rsidR="00E06C51" w:rsidRPr="003D3B72">
        <w:rPr>
          <w:rFonts w:ascii="Times New Roman" w:hAnsi="Times New Roman"/>
          <w:sz w:val="24"/>
        </w:rPr>
        <w:t>.</w:t>
      </w:r>
    </w:p>
  </w:footnote>
  <w:footnote w:id="13">
    <w:p w14:paraId="3041FC28" w14:textId="27B0CF62" w:rsidR="00E54527" w:rsidRPr="003D3B72" w:rsidRDefault="00E54527" w:rsidP="003D3B72">
      <w:pPr>
        <w:pStyle w:val="FootnoteText"/>
        <w:spacing w:line="280" w:lineRule="exact"/>
        <w:ind w:right="0"/>
        <w:jc w:val="both"/>
        <w:rPr>
          <w:rFonts w:ascii="Times New Roman" w:hAnsi="Times New Roman"/>
          <w:sz w:val="24"/>
        </w:rPr>
      </w:pPr>
      <w:r w:rsidRPr="003D3B72">
        <w:rPr>
          <w:rStyle w:val="FootnoteReference"/>
          <w:rFonts w:ascii="Times New Roman" w:hAnsi="Times New Roman"/>
          <w:sz w:val="22"/>
          <w:vertAlign w:val="baseline"/>
        </w:rPr>
        <w:footnoteRef/>
      </w:r>
      <w:r w:rsidRPr="003D3B72">
        <w:rPr>
          <w:rFonts w:ascii="Times New Roman" w:hAnsi="Times New Roman"/>
          <w:sz w:val="24"/>
        </w:rPr>
        <w:t xml:space="preserve"> </w:t>
      </w:r>
      <w:r w:rsidRPr="003D3B72">
        <w:rPr>
          <w:rFonts w:ascii="Times New Roman" w:hAnsi="Times New Roman"/>
          <w:sz w:val="24"/>
        </w:rPr>
        <w:tab/>
      </w:r>
      <w:r w:rsidRPr="003D3B72">
        <w:rPr>
          <w:rFonts w:ascii="Times New Roman" w:hAnsi="Times New Roman"/>
          <w:i/>
          <w:sz w:val="24"/>
        </w:rPr>
        <w:t>BFH16 v Minister for Immigration and Border Protection</w:t>
      </w:r>
      <w:r w:rsidRPr="003D3B72">
        <w:rPr>
          <w:rFonts w:ascii="Times New Roman" w:hAnsi="Times New Roman"/>
          <w:sz w:val="24"/>
        </w:rPr>
        <w:t xml:space="preserve"> (2020) 274 FCR 532 at 545 [34].</w:t>
      </w:r>
      <w:r w:rsidR="00C510A2" w:rsidRPr="003D3B72">
        <w:rPr>
          <w:rFonts w:ascii="Times New Roman" w:hAnsi="Times New Roman"/>
          <w:sz w:val="24"/>
        </w:rPr>
        <w:t xml:space="preserve"> </w:t>
      </w:r>
      <w:r w:rsidRPr="003D3B72">
        <w:rPr>
          <w:rFonts w:ascii="Times New Roman" w:hAnsi="Times New Roman"/>
          <w:sz w:val="24"/>
        </w:rPr>
        <w:t xml:space="preserve">See also </w:t>
      </w:r>
      <w:r w:rsidRPr="003D3B72">
        <w:rPr>
          <w:rFonts w:ascii="Times New Roman" w:hAnsi="Times New Roman"/>
          <w:i/>
          <w:sz w:val="24"/>
        </w:rPr>
        <w:t>DAO16 v Minister for Immigration and Border Protection</w:t>
      </w:r>
      <w:r w:rsidRPr="003D3B72">
        <w:rPr>
          <w:rFonts w:ascii="Times New Roman" w:hAnsi="Times New Roman"/>
          <w:sz w:val="24"/>
        </w:rPr>
        <w:t xml:space="preserve"> (2018) 258 FCR 175 at 183</w:t>
      </w:r>
      <w:r w:rsidRPr="003D3B72">
        <w:rPr>
          <w:rFonts w:ascii="Times New Roman" w:hAnsi="Times New Roman"/>
          <w:sz w:val="24"/>
        </w:rPr>
        <w:noBreakHyphen/>
        <w:t>184 [30].</w:t>
      </w:r>
    </w:p>
  </w:footnote>
  <w:footnote w:id="14">
    <w:p w14:paraId="065792BA" w14:textId="5E0A3070" w:rsidR="00842765" w:rsidRPr="003D3B72" w:rsidRDefault="00842765" w:rsidP="003D3B72">
      <w:pPr>
        <w:pStyle w:val="FootnoteText"/>
        <w:spacing w:line="280" w:lineRule="exact"/>
        <w:ind w:right="0"/>
        <w:jc w:val="both"/>
        <w:rPr>
          <w:rFonts w:ascii="Times New Roman" w:hAnsi="Times New Roman"/>
          <w:sz w:val="24"/>
        </w:rPr>
      </w:pPr>
      <w:r w:rsidRPr="003D3B72">
        <w:rPr>
          <w:rStyle w:val="FootnoteReference"/>
          <w:rFonts w:ascii="Times New Roman" w:hAnsi="Times New Roman"/>
          <w:sz w:val="22"/>
          <w:vertAlign w:val="baseline"/>
        </w:rPr>
        <w:footnoteRef/>
      </w:r>
      <w:r w:rsidRPr="003D3B72">
        <w:rPr>
          <w:rFonts w:ascii="Times New Roman" w:hAnsi="Times New Roman"/>
          <w:sz w:val="24"/>
        </w:rPr>
        <w:t xml:space="preserve"> </w:t>
      </w:r>
      <w:r w:rsidRPr="003D3B72">
        <w:rPr>
          <w:rFonts w:ascii="Times New Roman" w:hAnsi="Times New Roman"/>
          <w:sz w:val="24"/>
        </w:rPr>
        <w:tab/>
        <w:t xml:space="preserve">As the Minister </w:t>
      </w:r>
      <w:r w:rsidR="00897339" w:rsidRPr="003D3B72">
        <w:rPr>
          <w:rFonts w:ascii="Times New Roman" w:hAnsi="Times New Roman"/>
          <w:sz w:val="24"/>
        </w:rPr>
        <w:t>noted in argument, it is curious that this is referred to as a "further" reason, given that it is the first reason listed</w:t>
      </w:r>
      <w:r w:rsidRPr="003D3B72">
        <w:rPr>
          <w:rFonts w:ascii="Times New Roman" w:hAnsi="Times New Roman"/>
          <w:sz w:val="24"/>
        </w:rPr>
        <w:t>.</w:t>
      </w:r>
    </w:p>
  </w:footnote>
  <w:footnote w:id="15">
    <w:p w14:paraId="725B71E6" w14:textId="44B9493A" w:rsidR="00C75F74" w:rsidRPr="003D3B72" w:rsidRDefault="00C75F74" w:rsidP="003D3B72">
      <w:pPr>
        <w:pStyle w:val="FootnoteText"/>
        <w:spacing w:line="280" w:lineRule="exact"/>
        <w:ind w:right="0"/>
        <w:jc w:val="both"/>
        <w:rPr>
          <w:rFonts w:ascii="Times New Roman" w:hAnsi="Times New Roman"/>
          <w:sz w:val="24"/>
        </w:rPr>
      </w:pPr>
      <w:r w:rsidRPr="003D3B72">
        <w:rPr>
          <w:rStyle w:val="FootnoteReference"/>
          <w:rFonts w:ascii="Times New Roman" w:hAnsi="Times New Roman"/>
          <w:sz w:val="22"/>
          <w:vertAlign w:val="baseline"/>
        </w:rPr>
        <w:footnoteRef/>
      </w:r>
      <w:r w:rsidRPr="003D3B72">
        <w:rPr>
          <w:rFonts w:ascii="Times New Roman" w:hAnsi="Times New Roman"/>
          <w:sz w:val="24"/>
        </w:rPr>
        <w:t xml:space="preserve"> </w:t>
      </w:r>
      <w:r w:rsidRPr="003D3B72">
        <w:rPr>
          <w:rFonts w:ascii="Times New Roman" w:hAnsi="Times New Roman"/>
          <w:sz w:val="24"/>
        </w:rPr>
        <w:tab/>
      </w:r>
      <w:r w:rsidR="00F67557" w:rsidRPr="003D3B72">
        <w:rPr>
          <w:rFonts w:ascii="Times New Roman" w:hAnsi="Times New Roman"/>
          <w:i/>
          <w:sz w:val="24"/>
        </w:rPr>
        <w:t xml:space="preserve">Plaintiff M174/2016 v Minister for Immigration and Border Protection </w:t>
      </w:r>
      <w:r w:rsidR="00F67557" w:rsidRPr="003D3B72">
        <w:rPr>
          <w:rFonts w:ascii="Times New Roman" w:hAnsi="Times New Roman"/>
          <w:sz w:val="24"/>
        </w:rPr>
        <w:t xml:space="preserve">(2018) 264 CLR 217 at </w:t>
      </w:r>
      <w:r w:rsidR="001271C2" w:rsidRPr="003D3B72">
        <w:rPr>
          <w:rFonts w:ascii="Times New Roman" w:hAnsi="Times New Roman"/>
          <w:sz w:val="24"/>
        </w:rPr>
        <w:t xml:space="preserve">224 </w:t>
      </w:r>
      <w:r w:rsidR="00F67557" w:rsidRPr="003D3B72">
        <w:rPr>
          <w:rFonts w:ascii="Times New Roman" w:hAnsi="Times New Roman"/>
          <w:sz w:val="24"/>
        </w:rPr>
        <w:t>[11]</w:t>
      </w:r>
      <w:r w:rsidR="00D36169" w:rsidRPr="003D3B72">
        <w:rPr>
          <w:rFonts w:ascii="Times New Roman" w:hAnsi="Times New Roman"/>
          <w:sz w:val="24"/>
        </w:rPr>
        <w:t xml:space="preserve">, 235 </w:t>
      </w:r>
      <w:r w:rsidR="00DA6E34" w:rsidRPr="003D3B72">
        <w:rPr>
          <w:rFonts w:ascii="Times New Roman" w:hAnsi="Times New Roman"/>
          <w:sz w:val="24"/>
        </w:rPr>
        <w:t>[47]</w:t>
      </w:r>
      <w:r w:rsidRPr="003D3B72">
        <w:rPr>
          <w:rFonts w:ascii="Times New Roman" w:hAnsi="Times New Roman"/>
          <w:sz w:val="24"/>
        </w:rPr>
        <w:t>.</w:t>
      </w:r>
    </w:p>
  </w:footnote>
  <w:footnote w:id="16">
    <w:p w14:paraId="40C04E1D" w14:textId="28F587F5" w:rsidR="00A73ED7" w:rsidRPr="003D3B72" w:rsidRDefault="00A73ED7" w:rsidP="003D3B72">
      <w:pPr>
        <w:pStyle w:val="FootnoteText"/>
        <w:spacing w:line="280" w:lineRule="exact"/>
        <w:ind w:right="0"/>
        <w:jc w:val="both"/>
        <w:rPr>
          <w:rFonts w:ascii="Times New Roman" w:hAnsi="Times New Roman"/>
          <w:sz w:val="24"/>
        </w:rPr>
      </w:pPr>
      <w:r w:rsidRPr="003D3B72">
        <w:rPr>
          <w:rStyle w:val="FootnoteReference"/>
          <w:rFonts w:ascii="Times New Roman" w:hAnsi="Times New Roman"/>
          <w:sz w:val="22"/>
          <w:vertAlign w:val="baseline"/>
        </w:rPr>
        <w:footnoteRef/>
      </w:r>
      <w:r w:rsidRPr="003D3B72">
        <w:rPr>
          <w:rFonts w:ascii="Times New Roman" w:hAnsi="Times New Roman"/>
          <w:sz w:val="24"/>
        </w:rPr>
        <w:t xml:space="preserve"> </w:t>
      </w:r>
      <w:r w:rsidRPr="003D3B72">
        <w:rPr>
          <w:rFonts w:ascii="Times New Roman" w:hAnsi="Times New Roman"/>
          <w:sz w:val="24"/>
        </w:rPr>
        <w:tab/>
      </w:r>
      <w:r w:rsidR="00F13946" w:rsidRPr="003D3B72">
        <w:rPr>
          <w:rFonts w:ascii="Times New Roman" w:hAnsi="Times New Roman"/>
          <w:sz w:val="24"/>
        </w:rPr>
        <w:t xml:space="preserve">cf </w:t>
      </w:r>
      <w:r w:rsidRPr="003D3B72">
        <w:rPr>
          <w:rFonts w:ascii="Times New Roman" w:hAnsi="Times New Roman"/>
          <w:i/>
          <w:sz w:val="24"/>
        </w:rPr>
        <w:t>SZBYR v Minister for Immigration and Citizenship</w:t>
      </w:r>
      <w:r w:rsidRPr="003D3B72">
        <w:rPr>
          <w:rFonts w:ascii="Times New Roman" w:hAnsi="Times New Roman"/>
          <w:sz w:val="24"/>
        </w:rPr>
        <w:t xml:space="preserve"> (2007) 81 ALJR 1190 at </w:t>
      </w:r>
      <w:r w:rsidR="003E3A06" w:rsidRPr="003D3B72">
        <w:rPr>
          <w:rFonts w:ascii="Times New Roman" w:hAnsi="Times New Roman"/>
          <w:sz w:val="24"/>
        </w:rPr>
        <w:t xml:space="preserve">1196 </w:t>
      </w:r>
      <w:r w:rsidRPr="003D3B72">
        <w:rPr>
          <w:rFonts w:ascii="Times New Roman" w:hAnsi="Times New Roman"/>
          <w:sz w:val="24"/>
        </w:rPr>
        <w:t>[18]</w:t>
      </w:r>
      <w:r w:rsidR="003E3A06" w:rsidRPr="003D3B72">
        <w:rPr>
          <w:rFonts w:ascii="Times New Roman" w:hAnsi="Times New Roman"/>
          <w:sz w:val="24"/>
        </w:rPr>
        <w:t xml:space="preserve">; </w:t>
      </w:r>
      <w:r w:rsidR="008871C7" w:rsidRPr="003D3B72">
        <w:rPr>
          <w:rFonts w:ascii="Times New Roman" w:hAnsi="Times New Roman"/>
          <w:sz w:val="24"/>
        </w:rPr>
        <w:t>235 ALR 609 at 616</w:t>
      </w:r>
      <w:r w:rsidRPr="003D3B72">
        <w:rPr>
          <w:rFonts w:ascii="Times New Roman" w:hAnsi="Times New Roman"/>
          <w:sz w:val="24"/>
        </w:rPr>
        <w:t>.</w:t>
      </w:r>
      <w:r w:rsidR="00C510A2" w:rsidRPr="003D3B72">
        <w:rPr>
          <w:rFonts w:ascii="Times New Roman" w:hAnsi="Times New Roman"/>
          <w:sz w:val="24"/>
        </w:rPr>
        <w:t xml:space="preserve"> </w:t>
      </w:r>
      <w:r w:rsidR="00F13946" w:rsidRPr="003D3B72">
        <w:rPr>
          <w:rFonts w:ascii="Times New Roman" w:hAnsi="Times New Roman"/>
          <w:sz w:val="24"/>
        </w:rPr>
        <w:t xml:space="preserve">See also </w:t>
      </w:r>
      <w:r w:rsidR="00F13946" w:rsidRPr="003D3B72">
        <w:rPr>
          <w:rFonts w:ascii="Times New Roman" w:hAnsi="Times New Roman"/>
          <w:i/>
          <w:sz w:val="24"/>
        </w:rPr>
        <w:t xml:space="preserve">Plaintiff M174 </w:t>
      </w:r>
      <w:r w:rsidR="00F13946" w:rsidRPr="003D3B72">
        <w:rPr>
          <w:rFonts w:ascii="Times New Roman" w:hAnsi="Times New Roman"/>
          <w:sz w:val="24"/>
        </w:rPr>
        <w:t>(2018) 264 CLR 217 at</w:t>
      </w:r>
      <w:r w:rsidR="002415C4" w:rsidRPr="003D3B72">
        <w:rPr>
          <w:rFonts w:ascii="Times New Roman" w:hAnsi="Times New Roman"/>
          <w:sz w:val="24"/>
        </w:rPr>
        <w:t xml:space="preserve"> 223</w:t>
      </w:r>
      <w:r w:rsidR="00F13946" w:rsidRPr="003D3B72">
        <w:rPr>
          <w:rFonts w:ascii="Times New Roman" w:hAnsi="Times New Roman"/>
          <w:sz w:val="24"/>
        </w:rPr>
        <w:t xml:space="preserve"> [9].</w:t>
      </w:r>
    </w:p>
  </w:footnote>
  <w:footnote w:id="17">
    <w:p w14:paraId="2E4D2236" w14:textId="2AED9F5C" w:rsidR="00C22FD3" w:rsidRPr="003D3B72" w:rsidRDefault="00C22FD3" w:rsidP="003D3B72">
      <w:pPr>
        <w:pStyle w:val="FootnoteText"/>
        <w:spacing w:line="280" w:lineRule="exact"/>
        <w:ind w:right="0"/>
        <w:jc w:val="both"/>
        <w:rPr>
          <w:rFonts w:ascii="Times New Roman" w:hAnsi="Times New Roman"/>
          <w:sz w:val="24"/>
        </w:rPr>
      </w:pPr>
      <w:r w:rsidRPr="003D3B72">
        <w:rPr>
          <w:rStyle w:val="FootnoteReference"/>
          <w:rFonts w:ascii="Times New Roman" w:hAnsi="Times New Roman"/>
          <w:sz w:val="22"/>
          <w:vertAlign w:val="baseline"/>
        </w:rPr>
        <w:footnoteRef/>
      </w:r>
      <w:r w:rsidRPr="003D3B72">
        <w:rPr>
          <w:rFonts w:ascii="Times New Roman" w:hAnsi="Times New Roman"/>
          <w:sz w:val="24"/>
        </w:rPr>
        <w:t xml:space="preserve"> </w:t>
      </w:r>
      <w:r w:rsidRPr="003D3B72">
        <w:rPr>
          <w:rFonts w:ascii="Times New Roman" w:hAnsi="Times New Roman"/>
          <w:sz w:val="24"/>
        </w:rPr>
        <w:tab/>
        <w:t xml:space="preserve">cf </w:t>
      </w:r>
      <w:r w:rsidRPr="003D3B72">
        <w:rPr>
          <w:rFonts w:ascii="Times New Roman" w:hAnsi="Times New Roman"/>
          <w:i/>
          <w:sz w:val="24"/>
        </w:rPr>
        <w:t>Saeed v Minister for Immigration and Citizenship</w:t>
      </w:r>
      <w:r w:rsidRPr="003D3B72">
        <w:rPr>
          <w:rFonts w:ascii="Times New Roman" w:hAnsi="Times New Roman"/>
          <w:sz w:val="24"/>
        </w:rPr>
        <w:t xml:space="preserve"> (2010) 241 CLR 252 at </w:t>
      </w:r>
      <w:r w:rsidR="0081356E" w:rsidRPr="003D3B72">
        <w:rPr>
          <w:rFonts w:ascii="Times New Roman" w:hAnsi="Times New Roman"/>
          <w:sz w:val="24"/>
        </w:rPr>
        <w:t xml:space="preserve">261 </w:t>
      </w:r>
      <w:r w:rsidRPr="003D3B72">
        <w:rPr>
          <w:rFonts w:ascii="Times New Roman" w:hAnsi="Times New Roman"/>
          <w:sz w:val="24"/>
        </w:rPr>
        <w:t>[20].</w:t>
      </w:r>
    </w:p>
  </w:footnote>
  <w:footnote w:id="18">
    <w:p w14:paraId="39930DCB" w14:textId="369A75D6" w:rsidR="00EC231D" w:rsidRPr="003D3B72" w:rsidRDefault="00EC231D" w:rsidP="003D3B72">
      <w:pPr>
        <w:pStyle w:val="FootnoteText"/>
        <w:spacing w:line="280" w:lineRule="exact"/>
        <w:ind w:right="0"/>
        <w:jc w:val="both"/>
        <w:rPr>
          <w:rFonts w:ascii="Times New Roman" w:hAnsi="Times New Roman"/>
          <w:sz w:val="24"/>
        </w:rPr>
      </w:pPr>
      <w:r w:rsidRPr="003D3B72">
        <w:rPr>
          <w:rStyle w:val="FootnoteReference"/>
          <w:rFonts w:ascii="Times New Roman" w:hAnsi="Times New Roman"/>
          <w:sz w:val="22"/>
          <w:vertAlign w:val="baseline"/>
        </w:rPr>
        <w:footnoteRef/>
      </w:r>
      <w:r w:rsidRPr="003D3B72">
        <w:rPr>
          <w:rFonts w:ascii="Times New Roman" w:hAnsi="Times New Roman"/>
          <w:sz w:val="24"/>
        </w:rPr>
        <w:t xml:space="preserve"> </w:t>
      </w:r>
      <w:r w:rsidRPr="003D3B72">
        <w:rPr>
          <w:rFonts w:ascii="Times New Roman" w:hAnsi="Times New Roman"/>
          <w:sz w:val="24"/>
        </w:rPr>
        <w:tab/>
        <w:t xml:space="preserve">See </w:t>
      </w:r>
      <w:r w:rsidR="00326B12" w:rsidRPr="003D3B72">
        <w:rPr>
          <w:rFonts w:ascii="Times New Roman" w:hAnsi="Times New Roman"/>
          <w:i/>
          <w:sz w:val="24"/>
        </w:rPr>
        <w:t xml:space="preserve">NAHI v Minister for </w:t>
      </w:r>
      <w:r w:rsidR="00AA63A9" w:rsidRPr="003D3B72">
        <w:rPr>
          <w:rFonts w:ascii="Times New Roman" w:hAnsi="Times New Roman"/>
          <w:i/>
          <w:sz w:val="24"/>
        </w:rPr>
        <w:t>Immigration and Multicultural and Indigenous Affairs</w:t>
      </w:r>
      <w:r w:rsidR="00AA63A9" w:rsidRPr="003D3B72">
        <w:rPr>
          <w:rFonts w:ascii="Times New Roman" w:hAnsi="Times New Roman"/>
          <w:sz w:val="24"/>
        </w:rPr>
        <w:t xml:space="preserve"> [2004] FCAFC 10 at [11</w:t>
      </w:r>
      <w:r w:rsidR="00384231" w:rsidRPr="003D3B72">
        <w:rPr>
          <w:rFonts w:ascii="Times New Roman" w:hAnsi="Times New Roman"/>
          <w:sz w:val="24"/>
        </w:rPr>
        <w:t>]</w:t>
      </w:r>
      <w:r w:rsidRPr="003D3B72">
        <w:rPr>
          <w:rFonts w:ascii="Times New Roman" w:hAnsi="Times New Roman"/>
          <w:sz w:val="24"/>
        </w:rPr>
        <w:t>.</w:t>
      </w:r>
    </w:p>
  </w:footnote>
  <w:footnote w:id="19">
    <w:p w14:paraId="6FD96A63" w14:textId="7954B4F0" w:rsidR="003820AB" w:rsidRPr="003D3B72" w:rsidRDefault="003820AB" w:rsidP="003D3B72">
      <w:pPr>
        <w:pStyle w:val="FootnoteText"/>
        <w:spacing w:line="280" w:lineRule="exact"/>
        <w:ind w:right="0"/>
        <w:jc w:val="both"/>
        <w:rPr>
          <w:rFonts w:ascii="Times New Roman" w:hAnsi="Times New Roman"/>
          <w:sz w:val="24"/>
        </w:rPr>
      </w:pPr>
      <w:r w:rsidRPr="003D3B72">
        <w:rPr>
          <w:rStyle w:val="FootnoteReference"/>
          <w:rFonts w:ascii="Times New Roman" w:hAnsi="Times New Roman"/>
          <w:sz w:val="22"/>
          <w:vertAlign w:val="baseline"/>
        </w:rPr>
        <w:footnoteRef/>
      </w:r>
      <w:r w:rsidRPr="003D3B72">
        <w:rPr>
          <w:rFonts w:ascii="Times New Roman" w:hAnsi="Times New Roman"/>
          <w:sz w:val="24"/>
        </w:rPr>
        <w:t xml:space="preserve"> </w:t>
      </w:r>
      <w:r w:rsidRPr="003D3B72">
        <w:rPr>
          <w:rFonts w:ascii="Times New Roman" w:hAnsi="Times New Roman"/>
          <w:sz w:val="24"/>
        </w:rPr>
        <w:tab/>
      </w:r>
      <w:r w:rsidR="00355C19" w:rsidRPr="003D3B72">
        <w:rPr>
          <w:rFonts w:ascii="Times New Roman" w:hAnsi="Times New Roman"/>
          <w:sz w:val="24"/>
        </w:rPr>
        <w:t xml:space="preserve">See </w:t>
      </w:r>
      <w:r w:rsidR="006877F5" w:rsidRPr="003D3B72">
        <w:rPr>
          <w:rFonts w:ascii="Times New Roman" w:hAnsi="Times New Roman"/>
          <w:i/>
          <w:sz w:val="24"/>
        </w:rPr>
        <w:t>Minister for Immigration and Multicultural Affairs v Yusuf</w:t>
      </w:r>
      <w:r w:rsidR="006877F5" w:rsidRPr="003D3B72">
        <w:rPr>
          <w:rFonts w:ascii="Times New Roman" w:hAnsi="Times New Roman"/>
          <w:sz w:val="24"/>
        </w:rPr>
        <w:t xml:space="preserve"> (2001) 206 CLR 323 </w:t>
      </w:r>
      <w:r w:rsidRPr="003D3B72">
        <w:rPr>
          <w:rFonts w:ascii="Times New Roman" w:hAnsi="Times New Roman"/>
          <w:sz w:val="24"/>
        </w:rPr>
        <w:t>at 346 [69].</w:t>
      </w:r>
      <w:r w:rsidR="00C510A2" w:rsidRPr="003D3B72">
        <w:rPr>
          <w:rFonts w:ascii="Times New Roman" w:hAnsi="Times New Roman"/>
          <w:sz w:val="24"/>
        </w:rPr>
        <w:t xml:space="preserve"> </w:t>
      </w:r>
      <w:r w:rsidR="00E166E2" w:rsidRPr="003D3B72">
        <w:rPr>
          <w:rFonts w:ascii="Times New Roman" w:hAnsi="Times New Roman"/>
          <w:sz w:val="24"/>
        </w:rPr>
        <w:t xml:space="preserve">See also </w:t>
      </w:r>
      <w:r w:rsidR="00595950" w:rsidRPr="003D3B72">
        <w:rPr>
          <w:rFonts w:ascii="Times New Roman" w:hAnsi="Times New Roman"/>
          <w:i/>
          <w:sz w:val="24"/>
        </w:rPr>
        <w:t xml:space="preserve">Minister for Immigration and Citizenship v </w:t>
      </w:r>
      <w:r w:rsidR="00772686" w:rsidRPr="003D3B72">
        <w:rPr>
          <w:rFonts w:ascii="Times New Roman" w:hAnsi="Times New Roman"/>
          <w:i/>
          <w:sz w:val="24"/>
        </w:rPr>
        <w:t xml:space="preserve">SZGUR </w:t>
      </w:r>
      <w:r w:rsidR="00595950" w:rsidRPr="003D3B72">
        <w:rPr>
          <w:rFonts w:ascii="Times New Roman" w:hAnsi="Times New Roman"/>
          <w:sz w:val="24"/>
        </w:rPr>
        <w:t xml:space="preserve">(2011) 241 CLR 594 </w:t>
      </w:r>
      <w:r w:rsidR="00772686" w:rsidRPr="003D3B72">
        <w:rPr>
          <w:rFonts w:ascii="Times New Roman" w:hAnsi="Times New Roman"/>
          <w:sz w:val="24"/>
        </w:rPr>
        <w:t xml:space="preserve">at </w:t>
      </w:r>
      <w:r w:rsidR="0001020B" w:rsidRPr="003D3B72">
        <w:rPr>
          <w:rFonts w:ascii="Times New Roman" w:hAnsi="Times New Roman"/>
          <w:sz w:val="24"/>
        </w:rPr>
        <w:t xml:space="preserve">605-606 </w:t>
      </w:r>
      <w:r w:rsidR="00772686" w:rsidRPr="003D3B72">
        <w:rPr>
          <w:rFonts w:ascii="Times New Roman" w:hAnsi="Times New Roman"/>
          <w:sz w:val="24"/>
        </w:rPr>
        <w:t>[31]</w:t>
      </w:r>
      <w:r w:rsidR="00174E6F" w:rsidRPr="003D3B72">
        <w:rPr>
          <w:rFonts w:ascii="Times New Roman" w:hAnsi="Times New Roman"/>
          <w:sz w:val="24"/>
        </w:rPr>
        <w:t xml:space="preserve">; </w:t>
      </w:r>
      <w:r w:rsidR="00174E6F" w:rsidRPr="003D3B72">
        <w:rPr>
          <w:rFonts w:ascii="Times New Roman" w:hAnsi="Times New Roman"/>
          <w:i/>
          <w:sz w:val="24"/>
        </w:rPr>
        <w:t>ETA067 v Republic of Nauru</w:t>
      </w:r>
      <w:r w:rsidR="00174E6F" w:rsidRPr="003D3B72">
        <w:rPr>
          <w:rFonts w:ascii="Times New Roman" w:hAnsi="Times New Roman"/>
          <w:sz w:val="24"/>
        </w:rPr>
        <w:t xml:space="preserve"> (2018) </w:t>
      </w:r>
      <w:r w:rsidR="001C668E" w:rsidRPr="003D3B72">
        <w:rPr>
          <w:rFonts w:ascii="Times New Roman" w:hAnsi="Times New Roman"/>
          <w:sz w:val="24"/>
        </w:rPr>
        <w:t xml:space="preserve">92 ALJR 1003 at </w:t>
      </w:r>
      <w:r w:rsidR="00F3732E" w:rsidRPr="003D3B72">
        <w:rPr>
          <w:rFonts w:ascii="Times New Roman" w:hAnsi="Times New Roman"/>
          <w:sz w:val="24"/>
        </w:rPr>
        <w:t xml:space="preserve">1006 </w:t>
      </w:r>
      <w:r w:rsidR="001C668E" w:rsidRPr="003D3B72">
        <w:rPr>
          <w:rFonts w:ascii="Times New Roman" w:hAnsi="Times New Roman"/>
          <w:sz w:val="24"/>
        </w:rPr>
        <w:t xml:space="preserve">[13]; </w:t>
      </w:r>
      <w:r w:rsidR="00174E6F" w:rsidRPr="003D3B72">
        <w:rPr>
          <w:rFonts w:ascii="Times New Roman" w:hAnsi="Times New Roman"/>
          <w:sz w:val="24"/>
        </w:rPr>
        <w:t xml:space="preserve">360 ALR 228 at </w:t>
      </w:r>
      <w:r w:rsidR="00F3732E" w:rsidRPr="003D3B72">
        <w:rPr>
          <w:rFonts w:ascii="Times New Roman" w:hAnsi="Times New Roman"/>
          <w:sz w:val="24"/>
        </w:rPr>
        <w:t>231.</w:t>
      </w:r>
    </w:p>
  </w:footnote>
  <w:footnote w:id="20">
    <w:p w14:paraId="01B4E019" w14:textId="2B8E5C98" w:rsidR="00D21B12" w:rsidRPr="003D3B72" w:rsidRDefault="00D21B12" w:rsidP="003D3B72">
      <w:pPr>
        <w:pStyle w:val="FootnoteText"/>
        <w:spacing w:line="280" w:lineRule="exact"/>
        <w:ind w:right="0"/>
        <w:jc w:val="both"/>
        <w:rPr>
          <w:rFonts w:ascii="Times New Roman" w:hAnsi="Times New Roman"/>
          <w:sz w:val="24"/>
        </w:rPr>
      </w:pPr>
      <w:r w:rsidRPr="003D3B72">
        <w:rPr>
          <w:rStyle w:val="FootnoteReference"/>
          <w:rFonts w:ascii="Times New Roman" w:hAnsi="Times New Roman"/>
          <w:sz w:val="22"/>
          <w:vertAlign w:val="baseline"/>
        </w:rPr>
        <w:footnoteRef/>
      </w:r>
      <w:r w:rsidRPr="003D3B72">
        <w:rPr>
          <w:rFonts w:ascii="Times New Roman" w:hAnsi="Times New Roman"/>
          <w:sz w:val="24"/>
        </w:rPr>
        <w:t xml:space="preserve"> </w:t>
      </w:r>
      <w:r w:rsidRPr="003D3B72">
        <w:rPr>
          <w:rFonts w:ascii="Times New Roman" w:hAnsi="Times New Roman"/>
          <w:sz w:val="24"/>
        </w:rPr>
        <w:tab/>
        <w:t xml:space="preserve">cf </w:t>
      </w:r>
      <w:r w:rsidR="00915ECA" w:rsidRPr="003D3B72">
        <w:rPr>
          <w:rFonts w:ascii="Times New Roman" w:hAnsi="Times New Roman"/>
          <w:i/>
          <w:sz w:val="24"/>
        </w:rPr>
        <w:t>Plaintiff S71/2014 v Minister for Immigration and Border Protection</w:t>
      </w:r>
      <w:r w:rsidR="00915ECA" w:rsidRPr="003D3B72">
        <w:rPr>
          <w:rFonts w:ascii="Times New Roman" w:hAnsi="Times New Roman"/>
          <w:sz w:val="24"/>
        </w:rPr>
        <w:t xml:space="preserve"> [2015] </w:t>
      </w:r>
      <w:r w:rsidR="00915ECA" w:rsidRPr="003D3B72">
        <w:rPr>
          <w:rFonts w:ascii="Times New Roman" w:hAnsi="Times New Roman"/>
          <w:sz w:val="24"/>
        </w:rPr>
        <w:t xml:space="preserve">HCATrans 039 </w:t>
      </w:r>
      <w:r w:rsidRPr="003D3B72">
        <w:rPr>
          <w:rFonts w:ascii="Times New Roman" w:hAnsi="Times New Roman"/>
          <w:sz w:val="24"/>
        </w:rPr>
        <w:t>at</w:t>
      </w:r>
      <w:r w:rsidR="00F66271" w:rsidRPr="003D3B72">
        <w:rPr>
          <w:rFonts w:ascii="Times New Roman" w:hAnsi="Times New Roman"/>
          <w:sz w:val="24"/>
        </w:rPr>
        <w:t xml:space="preserve"> </w:t>
      </w:r>
      <w:r w:rsidR="006621FD" w:rsidRPr="003D3B72">
        <w:rPr>
          <w:rFonts w:ascii="Times New Roman" w:hAnsi="Times New Roman"/>
          <w:sz w:val="24"/>
        </w:rPr>
        <w:t xml:space="preserve">lines </w:t>
      </w:r>
      <w:r w:rsidR="00F66271" w:rsidRPr="003D3B72">
        <w:rPr>
          <w:rFonts w:ascii="Times New Roman" w:hAnsi="Times New Roman"/>
          <w:sz w:val="24"/>
        </w:rPr>
        <w:t>145-153</w:t>
      </w:r>
      <w:r w:rsidRPr="003D3B72">
        <w:rPr>
          <w:rFonts w:ascii="Times New Roman" w:hAnsi="Times New Roman"/>
          <w:sz w:val="24"/>
        </w:rPr>
        <w:t>.</w:t>
      </w:r>
    </w:p>
  </w:footnote>
  <w:footnote w:id="21">
    <w:p w14:paraId="5413AB26" w14:textId="70614C99" w:rsidR="00534272" w:rsidRPr="003D3B72" w:rsidRDefault="00534272" w:rsidP="003D3B72">
      <w:pPr>
        <w:pStyle w:val="FootnoteText"/>
        <w:spacing w:line="280" w:lineRule="exact"/>
        <w:ind w:right="0"/>
        <w:jc w:val="both"/>
        <w:rPr>
          <w:rFonts w:ascii="Times New Roman" w:hAnsi="Times New Roman"/>
          <w:sz w:val="24"/>
        </w:rPr>
      </w:pPr>
      <w:r w:rsidRPr="003D3B72">
        <w:rPr>
          <w:rStyle w:val="FootnoteReference"/>
          <w:rFonts w:ascii="Times New Roman" w:hAnsi="Times New Roman"/>
          <w:sz w:val="22"/>
          <w:vertAlign w:val="baseline"/>
        </w:rPr>
        <w:footnoteRef/>
      </w:r>
      <w:r w:rsidRPr="003D3B72">
        <w:rPr>
          <w:rFonts w:ascii="Times New Roman" w:hAnsi="Times New Roman"/>
          <w:sz w:val="24"/>
        </w:rPr>
        <w:t xml:space="preserve"> </w:t>
      </w:r>
      <w:r w:rsidRPr="003D3B72">
        <w:rPr>
          <w:rFonts w:ascii="Times New Roman" w:hAnsi="Times New Roman"/>
          <w:sz w:val="24"/>
        </w:rPr>
        <w:tab/>
      </w:r>
      <w:r w:rsidR="00F973D4" w:rsidRPr="003D3B72">
        <w:rPr>
          <w:rFonts w:ascii="Times New Roman" w:hAnsi="Times New Roman"/>
          <w:i/>
          <w:sz w:val="24"/>
        </w:rPr>
        <w:t>Plaintiff M174</w:t>
      </w:r>
      <w:r w:rsidR="00F973D4" w:rsidRPr="003D3B72">
        <w:rPr>
          <w:rFonts w:ascii="Times New Roman" w:hAnsi="Times New Roman"/>
          <w:sz w:val="24"/>
        </w:rPr>
        <w:t xml:space="preserve"> (2018) 264 CLR 217 </w:t>
      </w:r>
      <w:r w:rsidRPr="003D3B72">
        <w:rPr>
          <w:rFonts w:ascii="Times New Roman" w:hAnsi="Times New Roman"/>
          <w:sz w:val="24"/>
        </w:rPr>
        <w:t>at 224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A9F0C" w14:textId="77777777" w:rsidR="003D3B72" w:rsidRPr="00147ADE" w:rsidRDefault="003D3B72" w:rsidP="00147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E92EF" w14:textId="167F8520" w:rsidR="003D3B72" w:rsidRPr="00147ADE" w:rsidRDefault="00147ADE" w:rsidP="00147ADE">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1627F0">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1627F0">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8A8CC" w14:textId="639B79DC" w:rsidR="00BD22BE" w:rsidRPr="00147ADE" w:rsidRDefault="00BD22BE" w:rsidP="00147A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4E63" w14:textId="77777777" w:rsidR="00147ADE" w:rsidRDefault="00147ADE" w:rsidP="003D3B7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69B1E848" w14:textId="77777777" w:rsidR="00147ADE" w:rsidRDefault="00147ADE" w:rsidP="003D3B72">
    <w:pPr>
      <w:pStyle w:val="Header"/>
      <w:tabs>
        <w:tab w:val="clear" w:pos="4153"/>
        <w:tab w:val="clear" w:pos="8306"/>
        <w:tab w:val="right" w:pos="1304"/>
      </w:tabs>
      <w:spacing w:line="280" w:lineRule="exact"/>
      <w:ind w:firstLine="0"/>
      <w:rPr>
        <w:rFonts w:ascii="Times New Roman" w:hAnsi="Times New Roman"/>
        <w:i/>
        <w:sz w:val="22"/>
      </w:rPr>
    </w:pPr>
  </w:p>
  <w:p w14:paraId="6928F476" w14:textId="77777777" w:rsidR="00147ADE" w:rsidRDefault="00147ADE" w:rsidP="003D3B7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33738B1" w14:textId="77777777" w:rsidR="00147ADE" w:rsidRPr="003D3B72" w:rsidRDefault="00147ADE" w:rsidP="003D3B7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8EA3" w14:textId="77777777" w:rsidR="00147ADE" w:rsidRDefault="00147ADE" w:rsidP="003D3B7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458EC6F3" w14:textId="77777777" w:rsidR="00147ADE" w:rsidRDefault="00147ADE" w:rsidP="003D3B72">
    <w:pPr>
      <w:pStyle w:val="Header"/>
      <w:tabs>
        <w:tab w:val="clear" w:pos="4153"/>
        <w:tab w:val="clear" w:pos="8306"/>
        <w:tab w:val="left" w:pos="7200"/>
        <w:tab w:val="right" w:pos="8504"/>
      </w:tabs>
      <w:spacing w:line="280" w:lineRule="exact"/>
      <w:jc w:val="right"/>
      <w:rPr>
        <w:rFonts w:ascii="Times New Roman" w:hAnsi="Times New Roman"/>
        <w:i/>
        <w:sz w:val="22"/>
      </w:rPr>
    </w:pPr>
  </w:p>
  <w:p w14:paraId="117339E9" w14:textId="77777777" w:rsidR="00147ADE" w:rsidRDefault="00147ADE" w:rsidP="003D3B7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C816D20" w14:textId="77777777" w:rsidR="00147ADE" w:rsidRPr="003D3B72" w:rsidRDefault="00147ADE" w:rsidP="003D3B7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8CBDF" w14:textId="77777777" w:rsidR="00147ADE" w:rsidRDefault="00147ADE" w:rsidP="003D3B72">
    <w:pPr>
      <w:pStyle w:val="Header"/>
      <w:tabs>
        <w:tab w:val="clear" w:pos="4153"/>
        <w:tab w:val="clear" w:pos="8306"/>
        <w:tab w:val="center" w:pos="1134"/>
      </w:tabs>
      <w:spacing w:line="280" w:lineRule="exact"/>
      <w:ind w:firstLine="0"/>
      <w:rPr>
        <w:rFonts w:ascii="Times New Roman" w:hAnsi="Times New Roman"/>
        <w:i/>
        <w:sz w:val="22"/>
      </w:rPr>
    </w:pPr>
  </w:p>
  <w:p w14:paraId="0DF1F445" w14:textId="77777777" w:rsidR="00147ADE" w:rsidRDefault="00147ADE" w:rsidP="003D3B72">
    <w:pPr>
      <w:pStyle w:val="Header"/>
      <w:tabs>
        <w:tab w:val="clear" w:pos="4153"/>
        <w:tab w:val="clear" w:pos="8306"/>
        <w:tab w:val="center" w:pos="1134"/>
      </w:tabs>
      <w:spacing w:line="280" w:lineRule="exact"/>
      <w:ind w:firstLine="0"/>
      <w:rPr>
        <w:rFonts w:ascii="Times New Roman" w:hAnsi="Times New Roman"/>
        <w:i/>
        <w:sz w:val="22"/>
      </w:rPr>
    </w:pPr>
  </w:p>
  <w:p w14:paraId="1634AEC5" w14:textId="77777777" w:rsidR="00147ADE" w:rsidRDefault="00147ADE" w:rsidP="003D3B72">
    <w:pPr>
      <w:pStyle w:val="Header"/>
      <w:tabs>
        <w:tab w:val="clear" w:pos="4153"/>
        <w:tab w:val="clear" w:pos="8306"/>
        <w:tab w:val="center" w:pos="1134"/>
      </w:tabs>
      <w:spacing w:line="280" w:lineRule="exact"/>
      <w:ind w:firstLine="0"/>
      <w:rPr>
        <w:rFonts w:ascii="Times New Roman" w:hAnsi="Times New Roman"/>
        <w:i/>
        <w:sz w:val="22"/>
      </w:rPr>
    </w:pPr>
  </w:p>
  <w:p w14:paraId="7E217BC7" w14:textId="77777777" w:rsidR="00147ADE" w:rsidRPr="003D3B72" w:rsidRDefault="00147ADE" w:rsidP="003D3B72">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93672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F693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1646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D00EA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EE2A9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0F7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D4C5E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44AC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D45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C457F09"/>
    <w:multiLevelType w:val="multilevel"/>
    <w:tmpl w:val="30384948"/>
    <w:lvl w:ilvl="0">
      <w:start w:val="1"/>
      <w:numFmt w:val="upperLetter"/>
      <w:lvlText w:val="%1"/>
      <w:lvlJc w:val="left"/>
      <w:pPr>
        <w:ind w:left="720" w:hanging="720"/>
      </w:pPr>
      <w:rPr>
        <w:rFonts w:hint="default"/>
        <w:b/>
        <w:i w:val="0"/>
      </w:rPr>
    </w:lvl>
    <w:lvl w:ilvl="1">
      <w:start w:val="1"/>
      <w:numFmt w:val="decimal"/>
      <w:lvlRestart w:val="0"/>
      <w:lvlText w:val="%2"/>
      <w:lvlJc w:val="left"/>
      <w:pPr>
        <w:ind w:left="720" w:hanging="720"/>
      </w:pPr>
      <w:rPr>
        <w:rFonts w:hint="default"/>
        <w:b w:val="0"/>
        <w:i w:val="0"/>
      </w:rPr>
    </w:lvl>
    <w:lvl w:ilvl="2">
      <w:start w:val="1"/>
      <w:numFmt w:val="decimal"/>
      <w:lvlText w:val="%2.%3"/>
      <w:lvlJc w:val="left"/>
      <w:pPr>
        <w:ind w:left="1418" w:hanging="709"/>
      </w:pPr>
      <w:rPr>
        <w:rFonts w:hint="default"/>
        <w:b w:val="0"/>
        <w:i w:val="0"/>
      </w:rPr>
    </w:lvl>
    <w:lvl w:ilvl="3">
      <w:start w:val="1"/>
      <w:numFmt w:val="lowerRoman"/>
      <w:lvlText w:val="%4."/>
      <w:lvlJc w:val="right"/>
      <w:pPr>
        <w:ind w:left="2268" w:hanging="567"/>
      </w:pPr>
      <w:rPr>
        <w:rFonts w:hint="default"/>
        <w:i w:val="0"/>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8"/>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2BE"/>
    <w:rsid w:val="00001660"/>
    <w:rsid w:val="00002069"/>
    <w:rsid w:val="00002CE6"/>
    <w:rsid w:val="0000316A"/>
    <w:rsid w:val="000049B7"/>
    <w:rsid w:val="00004CB8"/>
    <w:rsid w:val="00005044"/>
    <w:rsid w:val="0000697A"/>
    <w:rsid w:val="00007F51"/>
    <w:rsid w:val="0001020B"/>
    <w:rsid w:val="00010D7A"/>
    <w:rsid w:val="000110B1"/>
    <w:rsid w:val="000116A1"/>
    <w:rsid w:val="00013F62"/>
    <w:rsid w:val="00014B34"/>
    <w:rsid w:val="000153CD"/>
    <w:rsid w:val="0001602A"/>
    <w:rsid w:val="000168C9"/>
    <w:rsid w:val="00016C20"/>
    <w:rsid w:val="00016CA7"/>
    <w:rsid w:val="00016DBB"/>
    <w:rsid w:val="00017144"/>
    <w:rsid w:val="00017BE7"/>
    <w:rsid w:val="00020003"/>
    <w:rsid w:val="000202D6"/>
    <w:rsid w:val="00021B3B"/>
    <w:rsid w:val="00022507"/>
    <w:rsid w:val="0002288D"/>
    <w:rsid w:val="000238BF"/>
    <w:rsid w:val="000250AF"/>
    <w:rsid w:val="00025490"/>
    <w:rsid w:val="0002561E"/>
    <w:rsid w:val="000256B3"/>
    <w:rsid w:val="000259D4"/>
    <w:rsid w:val="0002679C"/>
    <w:rsid w:val="000268E1"/>
    <w:rsid w:val="00026D57"/>
    <w:rsid w:val="00026DFC"/>
    <w:rsid w:val="00030D6A"/>
    <w:rsid w:val="00031479"/>
    <w:rsid w:val="000317DE"/>
    <w:rsid w:val="0003258C"/>
    <w:rsid w:val="00033789"/>
    <w:rsid w:val="00034DEB"/>
    <w:rsid w:val="000352E9"/>
    <w:rsid w:val="0003575A"/>
    <w:rsid w:val="00035A1F"/>
    <w:rsid w:val="00035BA9"/>
    <w:rsid w:val="000360EB"/>
    <w:rsid w:val="00036121"/>
    <w:rsid w:val="00036CD8"/>
    <w:rsid w:val="00036E7F"/>
    <w:rsid w:val="00037A5F"/>
    <w:rsid w:val="00037D87"/>
    <w:rsid w:val="00040415"/>
    <w:rsid w:val="000410A9"/>
    <w:rsid w:val="000415BE"/>
    <w:rsid w:val="00042AB6"/>
    <w:rsid w:val="0004307B"/>
    <w:rsid w:val="00043D2C"/>
    <w:rsid w:val="00045240"/>
    <w:rsid w:val="00045D62"/>
    <w:rsid w:val="0004621B"/>
    <w:rsid w:val="00046812"/>
    <w:rsid w:val="000475C9"/>
    <w:rsid w:val="00047606"/>
    <w:rsid w:val="00050F49"/>
    <w:rsid w:val="0005250C"/>
    <w:rsid w:val="00052A66"/>
    <w:rsid w:val="000535A7"/>
    <w:rsid w:val="00055625"/>
    <w:rsid w:val="00055ACD"/>
    <w:rsid w:val="00056F27"/>
    <w:rsid w:val="00057201"/>
    <w:rsid w:val="000573AF"/>
    <w:rsid w:val="00057DB5"/>
    <w:rsid w:val="0006169E"/>
    <w:rsid w:val="000617EA"/>
    <w:rsid w:val="000626FD"/>
    <w:rsid w:val="00062C96"/>
    <w:rsid w:val="0006309C"/>
    <w:rsid w:val="0006432B"/>
    <w:rsid w:val="000653D4"/>
    <w:rsid w:val="00066F4A"/>
    <w:rsid w:val="00066F95"/>
    <w:rsid w:val="00067ED7"/>
    <w:rsid w:val="000701DB"/>
    <w:rsid w:val="000713B9"/>
    <w:rsid w:val="0007149C"/>
    <w:rsid w:val="00071C35"/>
    <w:rsid w:val="00072006"/>
    <w:rsid w:val="00072690"/>
    <w:rsid w:val="000738C3"/>
    <w:rsid w:val="00073BCA"/>
    <w:rsid w:val="00075F50"/>
    <w:rsid w:val="0007637C"/>
    <w:rsid w:val="00077133"/>
    <w:rsid w:val="0007742B"/>
    <w:rsid w:val="00077798"/>
    <w:rsid w:val="00080D77"/>
    <w:rsid w:val="00080FC4"/>
    <w:rsid w:val="000829A1"/>
    <w:rsid w:val="00083732"/>
    <w:rsid w:val="00083848"/>
    <w:rsid w:val="00084188"/>
    <w:rsid w:val="0008435D"/>
    <w:rsid w:val="0008558C"/>
    <w:rsid w:val="00085F13"/>
    <w:rsid w:val="0008644C"/>
    <w:rsid w:val="0008758F"/>
    <w:rsid w:val="00090559"/>
    <w:rsid w:val="0009125B"/>
    <w:rsid w:val="00093D4B"/>
    <w:rsid w:val="000960B4"/>
    <w:rsid w:val="00097A39"/>
    <w:rsid w:val="000A0673"/>
    <w:rsid w:val="000A0871"/>
    <w:rsid w:val="000A26A6"/>
    <w:rsid w:val="000A28D4"/>
    <w:rsid w:val="000A2EB4"/>
    <w:rsid w:val="000A3A53"/>
    <w:rsid w:val="000A3DA3"/>
    <w:rsid w:val="000A4421"/>
    <w:rsid w:val="000A4AEF"/>
    <w:rsid w:val="000A63C6"/>
    <w:rsid w:val="000A6A9F"/>
    <w:rsid w:val="000A7062"/>
    <w:rsid w:val="000B0CF5"/>
    <w:rsid w:val="000B194C"/>
    <w:rsid w:val="000B352C"/>
    <w:rsid w:val="000B4630"/>
    <w:rsid w:val="000B497F"/>
    <w:rsid w:val="000B4B2D"/>
    <w:rsid w:val="000B517D"/>
    <w:rsid w:val="000B5544"/>
    <w:rsid w:val="000B62BD"/>
    <w:rsid w:val="000B710D"/>
    <w:rsid w:val="000B7558"/>
    <w:rsid w:val="000C04DC"/>
    <w:rsid w:val="000C07BC"/>
    <w:rsid w:val="000C0D98"/>
    <w:rsid w:val="000C2886"/>
    <w:rsid w:val="000C3516"/>
    <w:rsid w:val="000C4109"/>
    <w:rsid w:val="000C5DED"/>
    <w:rsid w:val="000C5FB4"/>
    <w:rsid w:val="000C64C2"/>
    <w:rsid w:val="000C66EC"/>
    <w:rsid w:val="000D1D7F"/>
    <w:rsid w:val="000D25E6"/>
    <w:rsid w:val="000D29CF"/>
    <w:rsid w:val="000D33E7"/>
    <w:rsid w:val="000D4DFB"/>
    <w:rsid w:val="000D558E"/>
    <w:rsid w:val="000D5F3B"/>
    <w:rsid w:val="000D7B9E"/>
    <w:rsid w:val="000E0153"/>
    <w:rsid w:val="000E05A7"/>
    <w:rsid w:val="000E1BA7"/>
    <w:rsid w:val="000E1D3F"/>
    <w:rsid w:val="000E2D0F"/>
    <w:rsid w:val="000E3166"/>
    <w:rsid w:val="000E3400"/>
    <w:rsid w:val="000E3657"/>
    <w:rsid w:val="000E3B6B"/>
    <w:rsid w:val="000E3D54"/>
    <w:rsid w:val="000E543F"/>
    <w:rsid w:val="000E65F7"/>
    <w:rsid w:val="000E6F7F"/>
    <w:rsid w:val="000F1345"/>
    <w:rsid w:val="000F2BF4"/>
    <w:rsid w:val="000F3599"/>
    <w:rsid w:val="000F36F5"/>
    <w:rsid w:val="000F3D65"/>
    <w:rsid w:val="000F40EB"/>
    <w:rsid w:val="000F4A5E"/>
    <w:rsid w:val="000F4E52"/>
    <w:rsid w:val="000F5520"/>
    <w:rsid w:val="000F55E6"/>
    <w:rsid w:val="000F69DC"/>
    <w:rsid w:val="001001B9"/>
    <w:rsid w:val="0010047F"/>
    <w:rsid w:val="0010078E"/>
    <w:rsid w:val="001008DC"/>
    <w:rsid w:val="001019F5"/>
    <w:rsid w:val="00101AF9"/>
    <w:rsid w:val="00102254"/>
    <w:rsid w:val="00102AE4"/>
    <w:rsid w:val="00103B47"/>
    <w:rsid w:val="001068B5"/>
    <w:rsid w:val="0010702C"/>
    <w:rsid w:val="001075FA"/>
    <w:rsid w:val="00107671"/>
    <w:rsid w:val="001104C4"/>
    <w:rsid w:val="0011084F"/>
    <w:rsid w:val="00110970"/>
    <w:rsid w:val="00111568"/>
    <w:rsid w:val="001120C0"/>
    <w:rsid w:val="00112E14"/>
    <w:rsid w:val="0011324A"/>
    <w:rsid w:val="00113F70"/>
    <w:rsid w:val="00114E1E"/>
    <w:rsid w:val="001150BF"/>
    <w:rsid w:val="001158FC"/>
    <w:rsid w:val="00115EB0"/>
    <w:rsid w:val="00116881"/>
    <w:rsid w:val="001168F2"/>
    <w:rsid w:val="00116FB5"/>
    <w:rsid w:val="001173E6"/>
    <w:rsid w:val="00120207"/>
    <w:rsid w:val="0012020E"/>
    <w:rsid w:val="00121E23"/>
    <w:rsid w:val="0012200B"/>
    <w:rsid w:val="00122835"/>
    <w:rsid w:val="00122A32"/>
    <w:rsid w:val="00123928"/>
    <w:rsid w:val="00123C1B"/>
    <w:rsid w:val="001249FC"/>
    <w:rsid w:val="00125839"/>
    <w:rsid w:val="00125E3C"/>
    <w:rsid w:val="00125FCE"/>
    <w:rsid w:val="001271C2"/>
    <w:rsid w:val="00127227"/>
    <w:rsid w:val="00127395"/>
    <w:rsid w:val="00127F0C"/>
    <w:rsid w:val="001301CC"/>
    <w:rsid w:val="00130A05"/>
    <w:rsid w:val="00132F6D"/>
    <w:rsid w:val="00133E7E"/>
    <w:rsid w:val="001342CF"/>
    <w:rsid w:val="0013456F"/>
    <w:rsid w:val="00134BBB"/>
    <w:rsid w:val="00134BE3"/>
    <w:rsid w:val="001363B8"/>
    <w:rsid w:val="00136C42"/>
    <w:rsid w:val="00141A2D"/>
    <w:rsid w:val="00142072"/>
    <w:rsid w:val="00142ED0"/>
    <w:rsid w:val="00143370"/>
    <w:rsid w:val="00143380"/>
    <w:rsid w:val="00143FCB"/>
    <w:rsid w:val="00144F95"/>
    <w:rsid w:val="001451D0"/>
    <w:rsid w:val="00145627"/>
    <w:rsid w:val="00145986"/>
    <w:rsid w:val="00145A9B"/>
    <w:rsid w:val="00146A41"/>
    <w:rsid w:val="00147ADE"/>
    <w:rsid w:val="0015135C"/>
    <w:rsid w:val="00151679"/>
    <w:rsid w:val="00152FC8"/>
    <w:rsid w:val="0015318E"/>
    <w:rsid w:val="00154D59"/>
    <w:rsid w:val="00156F36"/>
    <w:rsid w:val="001611FF"/>
    <w:rsid w:val="001627F0"/>
    <w:rsid w:val="00162A1C"/>
    <w:rsid w:val="00162D1B"/>
    <w:rsid w:val="001636F3"/>
    <w:rsid w:val="00163D92"/>
    <w:rsid w:val="00164144"/>
    <w:rsid w:val="0016423F"/>
    <w:rsid w:val="00164C32"/>
    <w:rsid w:val="00164DF8"/>
    <w:rsid w:val="001670D0"/>
    <w:rsid w:val="0016718C"/>
    <w:rsid w:val="00167A95"/>
    <w:rsid w:val="00167BC6"/>
    <w:rsid w:val="00170231"/>
    <w:rsid w:val="00172ADE"/>
    <w:rsid w:val="00173923"/>
    <w:rsid w:val="001749EC"/>
    <w:rsid w:val="00174E6F"/>
    <w:rsid w:val="00175703"/>
    <w:rsid w:val="001758DE"/>
    <w:rsid w:val="00176D25"/>
    <w:rsid w:val="00177620"/>
    <w:rsid w:val="0018062C"/>
    <w:rsid w:val="00182FA5"/>
    <w:rsid w:val="0018342E"/>
    <w:rsid w:val="00183CC7"/>
    <w:rsid w:val="001840C2"/>
    <w:rsid w:val="00184B46"/>
    <w:rsid w:val="001851D7"/>
    <w:rsid w:val="0018523A"/>
    <w:rsid w:val="00185405"/>
    <w:rsid w:val="00185939"/>
    <w:rsid w:val="00186084"/>
    <w:rsid w:val="00186C6D"/>
    <w:rsid w:val="001876F6"/>
    <w:rsid w:val="00190ABB"/>
    <w:rsid w:val="00191E23"/>
    <w:rsid w:val="001936E1"/>
    <w:rsid w:val="001945B9"/>
    <w:rsid w:val="001953B1"/>
    <w:rsid w:val="001963C0"/>
    <w:rsid w:val="00196F92"/>
    <w:rsid w:val="00197655"/>
    <w:rsid w:val="00197956"/>
    <w:rsid w:val="001A050B"/>
    <w:rsid w:val="001A13C7"/>
    <w:rsid w:val="001A1D0D"/>
    <w:rsid w:val="001A446E"/>
    <w:rsid w:val="001A5253"/>
    <w:rsid w:val="001B0CF5"/>
    <w:rsid w:val="001B17A8"/>
    <w:rsid w:val="001B1E1B"/>
    <w:rsid w:val="001B33B9"/>
    <w:rsid w:val="001B48B9"/>
    <w:rsid w:val="001B50D3"/>
    <w:rsid w:val="001B5897"/>
    <w:rsid w:val="001B63C6"/>
    <w:rsid w:val="001B6BE1"/>
    <w:rsid w:val="001B7464"/>
    <w:rsid w:val="001C0F4D"/>
    <w:rsid w:val="001C19AC"/>
    <w:rsid w:val="001C48D4"/>
    <w:rsid w:val="001C5999"/>
    <w:rsid w:val="001C668E"/>
    <w:rsid w:val="001C7803"/>
    <w:rsid w:val="001C7C93"/>
    <w:rsid w:val="001C7F8F"/>
    <w:rsid w:val="001D3258"/>
    <w:rsid w:val="001D36CD"/>
    <w:rsid w:val="001D4EA0"/>
    <w:rsid w:val="001D4F49"/>
    <w:rsid w:val="001D5A2F"/>
    <w:rsid w:val="001D6A83"/>
    <w:rsid w:val="001D7982"/>
    <w:rsid w:val="001D7D71"/>
    <w:rsid w:val="001E1359"/>
    <w:rsid w:val="001E1D3D"/>
    <w:rsid w:val="001E427A"/>
    <w:rsid w:val="001E47D1"/>
    <w:rsid w:val="001E4B3F"/>
    <w:rsid w:val="001E588E"/>
    <w:rsid w:val="001E5AE3"/>
    <w:rsid w:val="001E6519"/>
    <w:rsid w:val="001E65F9"/>
    <w:rsid w:val="001E6A64"/>
    <w:rsid w:val="001E75C5"/>
    <w:rsid w:val="001F1628"/>
    <w:rsid w:val="001F2491"/>
    <w:rsid w:val="001F3F2A"/>
    <w:rsid w:val="001F3FF4"/>
    <w:rsid w:val="001F4DC2"/>
    <w:rsid w:val="001F69C2"/>
    <w:rsid w:val="0020074E"/>
    <w:rsid w:val="002007A6"/>
    <w:rsid w:val="00201F75"/>
    <w:rsid w:val="00203E57"/>
    <w:rsid w:val="002048D1"/>
    <w:rsid w:val="00205229"/>
    <w:rsid w:val="0020646E"/>
    <w:rsid w:val="00206735"/>
    <w:rsid w:val="0020701A"/>
    <w:rsid w:val="002079CB"/>
    <w:rsid w:val="002079FE"/>
    <w:rsid w:val="002105F9"/>
    <w:rsid w:val="002107CD"/>
    <w:rsid w:val="0021096E"/>
    <w:rsid w:val="00210DE8"/>
    <w:rsid w:val="00210FB6"/>
    <w:rsid w:val="00211136"/>
    <w:rsid w:val="00211D73"/>
    <w:rsid w:val="002125B0"/>
    <w:rsid w:val="00212A3E"/>
    <w:rsid w:val="002137AC"/>
    <w:rsid w:val="00214B2A"/>
    <w:rsid w:val="00214BF2"/>
    <w:rsid w:val="00214E00"/>
    <w:rsid w:val="00215A7F"/>
    <w:rsid w:val="00215AFA"/>
    <w:rsid w:val="002160C8"/>
    <w:rsid w:val="00216522"/>
    <w:rsid w:val="0021690B"/>
    <w:rsid w:val="00216B94"/>
    <w:rsid w:val="0022017F"/>
    <w:rsid w:val="00221B23"/>
    <w:rsid w:val="00221D19"/>
    <w:rsid w:val="00221F7F"/>
    <w:rsid w:val="002223AD"/>
    <w:rsid w:val="00222581"/>
    <w:rsid w:val="00222586"/>
    <w:rsid w:val="00225390"/>
    <w:rsid w:val="00225840"/>
    <w:rsid w:val="0022666B"/>
    <w:rsid w:val="0022734D"/>
    <w:rsid w:val="002309E5"/>
    <w:rsid w:val="0023282C"/>
    <w:rsid w:val="00233CF1"/>
    <w:rsid w:val="0023447F"/>
    <w:rsid w:val="00234765"/>
    <w:rsid w:val="00234FE5"/>
    <w:rsid w:val="002350B3"/>
    <w:rsid w:val="00236C29"/>
    <w:rsid w:val="00236EC6"/>
    <w:rsid w:val="0023798E"/>
    <w:rsid w:val="002412BC"/>
    <w:rsid w:val="002415C4"/>
    <w:rsid w:val="00241EB7"/>
    <w:rsid w:val="0024244F"/>
    <w:rsid w:val="00242555"/>
    <w:rsid w:val="002428D5"/>
    <w:rsid w:val="00242EE4"/>
    <w:rsid w:val="002431D9"/>
    <w:rsid w:val="00243316"/>
    <w:rsid w:val="0024462E"/>
    <w:rsid w:val="00244BEC"/>
    <w:rsid w:val="00246519"/>
    <w:rsid w:val="002472C6"/>
    <w:rsid w:val="002474FA"/>
    <w:rsid w:val="002476FA"/>
    <w:rsid w:val="00247B17"/>
    <w:rsid w:val="0025129F"/>
    <w:rsid w:val="002513ED"/>
    <w:rsid w:val="00253493"/>
    <w:rsid w:val="00254C33"/>
    <w:rsid w:val="00254C57"/>
    <w:rsid w:val="00254FD3"/>
    <w:rsid w:val="002561A4"/>
    <w:rsid w:val="00256979"/>
    <w:rsid w:val="00257AFB"/>
    <w:rsid w:val="002600B2"/>
    <w:rsid w:val="00261FB9"/>
    <w:rsid w:val="0026293D"/>
    <w:rsid w:val="00262A49"/>
    <w:rsid w:val="002651CC"/>
    <w:rsid w:val="00265457"/>
    <w:rsid w:val="00265982"/>
    <w:rsid w:val="002666E0"/>
    <w:rsid w:val="002666F0"/>
    <w:rsid w:val="002668E4"/>
    <w:rsid w:val="002679AE"/>
    <w:rsid w:val="00267BFA"/>
    <w:rsid w:val="00270117"/>
    <w:rsid w:val="00270154"/>
    <w:rsid w:val="00270B40"/>
    <w:rsid w:val="002716B3"/>
    <w:rsid w:val="00271F70"/>
    <w:rsid w:val="00273241"/>
    <w:rsid w:val="0027408B"/>
    <w:rsid w:val="00275CEA"/>
    <w:rsid w:val="00276A69"/>
    <w:rsid w:val="00276B56"/>
    <w:rsid w:val="00280F46"/>
    <w:rsid w:val="00281613"/>
    <w:rsid w:val="00281699"/>
    <w:rsid w:val="002819FD"/>
    <w:rsid w:val="0028320D"/>
    <w:rsid w:val="00284F22"/>
    <w:rsid w:val="0028583A"/>
    <w:rsid w:val="00286063"/>
    <w:rsid w:val="002861E6"/>
    <w:rsid w:val="00286455"/>
    <w:rsid w:val="002868F8"/>
    <w:rsid w:val="00287368"/>
    <w:rsid w:val="00287873"/>
    <w:rsid w:val="00291047"/>
    <w:rsid w:val="002916CC"/>
    <w:rsid w:val="002919B3"/>
    <w:rsid w:val="0029278C"/>
    <w:rsid w:val="00292E65"/>
    <w:rsid w:val="0029405F"/>
    <w:rsid w:val="002954C8"/>
    <w:rsid w:val="00295733"/>
    <w:rsid w:val="00295B37"/>
    <w:rsid w:val="00295EF5"/>
    <w:rsid w:val="0029669F"/>
    <w:rsid w:val="0029697C"/>
    <w:rsid w:val="002974A8"/>
    <w:rsid w:val="002979F1"/>
    <w:rsid w:val="002A0D76"/>
    <w:rsid w:val="002A10C4"/>
    <w:rsid w:val="002A13E1"/>
    <w:rsid w:val="002A2180"/>
    <w:rsid w:val="002A3248"/>
    <w:rsid w:val="002A4280"/>
    <w:rsid w:val="002A5705"/>
    <w:rsid w:val="002A6402"/>
    <w:rsid w:val="002B0566"/>
    <w:rsid w:val="002B0846"/>
    <w:rsid w:val="002B1304"/>
    <w:rsid w:val="002B1643"/>
    <w:rsid w:val="002B227D"/>
    <w:rsid w:val="002B3B1F"/>
    <w:rsid w:val="002B43E8"/>
    <w:rsid w:val="002B4B74"/>
    <w:rsid w:val="002B7059"/>
    <w:rsid w:val="002B797B"/>
    <w:rsid w:val="002C117C"/>
    <w:rsid w:val="002C4F46"/>
    <w:rsid w:val="002C5981"/>
    <w:rsid w:val="002C69A8"/>
    <w:rsid w:val="002C7323"/>
    <w:rsid w:val="002C7765"/>
    <w:rsid w:val="002D0410"/>
    <w:rsid w:val="002D0899"/>
    <w:rsid w:val="002D1707"/>
    <w:rsid w:val="002D17E2"/>
    <w:rsid w:val="002D1B51"/>
    <w:rsid w:val="002D2393"/>
    <w:rsid w:val="002D318C"/>
    <w:rsid w:val="002D3F5B"/>
    <w:rsid w:val="002D4F49"/>
    <w:rsid w:val="002D66E9"/>
    <w:rsid w:val="002D7135"/>
    <w:rsid w:val="002D772E"/>
    <w:rsid w:val="002D7D0D"/>
    <w:rsid w:val="002E02A1"/>
    <w:rsid w:val="002E0746"/>
    <w:rsid w:val="002E07DC"/>
    <w:rsid w:val="002E09B1"/>
    <w:rsid w:val="002E0EC8"/>
    <w:rsid w:val="002E240C"/>
    <w:rsid w:val="002E278F"/>
    <w:rsid w:val="002E294F"/>
    <w:rsid w:val="002E3651"/>
    <w:rsid w:val="002E3B4D"/>
    <w:rsid w:val="002E3E79"/>
    <w:rsid w:val="002E49C9"/>
    <w:rsid w:val="002E53C6"/>
    <w:rsid w:val="002E6293"/>
    <w:rsid w:val="002E693C"/>
    <w:rsid w:val="002E7B09"/>
    <w:rsid w:val="002F0209"/>
    <w:rsid w:val="002F0522"/>
    <w:rsid w:val="002F0734"/>
    <w:rsid w:val="002F1532"/>
    <w:rsid w:val="002F32E1"/>
    <w:rsid w:val="002F3308"/>
    <w:rsid w:val="002F6172"/>
    <w:rsid w:val="002F7694"/>
    <w:rsid w:val="002F7DBE"/>
    <w:rsid w:val="003001F5"/>
    <w:rsid w:val="00301975"/>
    <w:rsid w:val="00301EBC"/>
    <w:rsid w:val="00302390"/>
    <w:rsid w:val="003028DD"/>
    <w:rsid w:val="00303026"/>
    <w:rsid w:val="00303842"/>
    <w:rsid w:val="00305150"/>
    <w:rsid w:val="0030542C"/>
    <w:rsid w:val="00306C79"/>
    <w:rsid w:val="00310418"/>
    <w:rsid w:val="003119BF"/>
    <w:rsid w:val="00311DC1"/>
    <w:rsid w:val="00312FFC"/>
    <w:rsid w:val="00313039"/>
    <w:rsid w:val="003134E2"/>
    <w:rsid w:val="00313C93"/>
    <w:rsid w:val="00314011"/>
    <w:rsid w:val="003150BF"/>
    <w:rsid w:val="003150CE"/>
    <w:rsid w:val="0031516A"/>
    <w:rsid w:val="00315E92"/>
    <w:rsid w:val="00316BC0"/>
    <w:rsid w:val="0032058D"/>
    <w:rsid w:val="003208C6"/>
    <w:rsid w:val="003228BE"/>
    <w:rsid w:val="00323B9E"/>
    <w:rsid w:val="00323C67"/>
    <w:rsid w:val="0032424C"/>
    <w:rsid w:val="00324373"/>
    <w:rsid w:val="003246D2"/>
    <w:rsid w:val="00324A68"/>
    <w:rsid w:val="003260E6"/>
    <w:rsid w:val="00326B12"/>
    <w:rsid w:val="00330804"/>
    <w:rsid w:val="0033138C"/>
    <w:rsid w:val="00331AD9"/>
    <w:rsid w:val="00332C8D"/>
    <w:rsid w:val="00333362"/>
    <w:rsid w:val="00334366"/>
    <w:rsid w:val="0033445F"/>
    <w:rsid w:val="00334A6B"/>
    <w:rsid w:val="003350AE"/>
    <w:rsid w:val="00335174"/>
    <w:rsid w:val="00335342"/>
    <w:rsid w:val="003354D4"/>
    <w:rsid w:val="00336021"/>
    <w:rsid w:val="00336512"/>
    <w:rsid w:val="003366B2"/>
    <w:rsid w:val="00336C05"/>
    <w:rsid w:val="003378E6"/>
    <w:rsid w:val="00337ECE"/>
    <w:rsid w:val="00340066"/>
    <w:rsid w:val="00340321"/>
    <w:rsid w:val="003418C1"/>
    <w:rsid w:val="0034288B"/>
    <w:rsid w:val="0034332B"/>
    <w:rsid w:val="00343E63"/>
    <w:rsid w:val="00345F14"/>
    <w:rsid w:val="0034681C"/>
    <w:rsid w:val="00347003"/>
    <w:rsid w:val="003475F3"/>
    <w:rsid w:val="00347F10"/>
    <w:rsid w:val="00350214"/>
    <w:rsid w:val="00352457"/>
    <w:rsid w:val="00354707"/>
    <w:rsid w:val="00355C19"/>
    <w:rsid w:val="003600A8"/>
    <w:rsid w:val="00360289"/>
    <w:rsid w:val="00366524"/>
    <w:rsid w:val="00366EBA"/>
    <w:rsid w:val="00371493"/>
    <w:rsid w:val="00371732"/>
    <w:rsid w:val="00371EF2"/>
    <w:rsid w:val="00372757"/>
    <w:rsid w:val="00373E58"/>
    <w:rsid w:val="00375564"/>
    <w:rsid w:val="00376073"/>
    <w:rsid w:val="0037630C"/>
    <w:rsid w:val="00377452"/>
    <w:rsid w:val="0037790A"/>
    <w:rsid w:val="003800F1"/>
    <w:rsid w:val="00380FB5"/>
    <w:rsid w:val="00381223"/>
    <w:rsid w:val="00381849"/>
    <w:rsid w:val="003820AB"/>
    <w:rsid w:val="003823A0"/>
    <w:rsid w:val="00382BD0"/>
    <w:rsid w:val="00384231"/>
    <w:rsid w:val="00384F36"/>
    <w:rsid w:val="00385271"/>
    <w:rsid w:val="00385E6B"/>
    <w:rsid w:val="003870CE"/>
    <w:rsid w:val="00387CB3"/>
    <w:rsid w:val="00390B1E"/>
    <w:rsid w:val="00392135"/>
    <w:rsid w:val="0039226E"/>
    <w:rsid w:val="00392CC8"/>
    <w:rsid w:val="00392FB7"/>
    <w:rsid w:val="00393351"/>
    <w:rsid w:val="003935ED"/>
    <w:rsid w:val="00393A1C"/>
    <w:rsid w:val="003945B3"/>
    <w:rsid w:val="003946C8"/>
    <w:rsid w:val="00394844"/>
    <w:rsid w:val="00395355"/>
    <w:rsid w:val="00395B44"/>
    <w:rsid w:val="00397FF4"/>
    <w:rsid w:val="003A1557"/>
    <w:rsid w:val="003A1717"/>
    <w:rsid w:val="003A2017"/>
    <w:rsid w:val="003A255B"/>
    <w:rsid w:val="003A32E9"/>
    <w:rsid w:val="003A48CC"/>
    <w:rsid w:val="003A493D"/>
    <w:rsid w:val="003A5289"/>
    <w:rsid w:val="003A69BD"/>
    <w:rsid w:val="003A72EF"/>
    <w:rsid w:val="003A7858"/>
    <w:rsid w:val="003B1F01"/>
    <w:rsid w:val="003B2383"/>
    <w:rsid w:val="003B25DE"/>
    <w:rsid w:val="003B274E"/>
    <w:rsid w:val="003B4EED"/>
    <w:rsid w:val="003B5397"/>
    <w:rsid w:val="003B5554"/>
    <w:rsid w:val="003B6427"/>
    <w:rsid w:val="003B6A51"/>
    <w:rsid w:val="003B6B2C"/>
    <w:rsid w:val="003B7262"/>
    <w:rsid w:val="003C0857"/>
    <w:rsid w:val="003C0ACC"/>
    <w:rsid w:val="003C1467"/>
    <w:rsid w:val="003C1BB4"/>
    <w:rsid w:val="003C239D"/>
    <w:rsid w:val="003C266A"/>
    <w:rsid w:val="003C35F7"/>
    <w:rsid w:val="003C536A"/>
    <w:rsid w:val="003C602A"/>
    <w:rsid w:val="003C7178"/>
    <w:rsid w:val="003C75E1"/>
    <w:rsid w:val="003C7BB7"/>
    <w:rsid w:val="003D090E"/>
    <w:rsid w:val="003D0BA4"/>
    <w:rsid w:val="003D1759"/>
    <w:rsid w:val="003D177E"/>
    <w:rsid w:val="003D1896"/>
    <w:rsid w:val="003D1F2E"/>
    <w:rsid w:val="003D29B6"/>
    <w:rsid w:val="003D3068"/>
    <w:rsid w:val="003D380D"/>
    <w:rsid w:val="003D3B14"/>
    <w:rsid w:val="003D3B72"/>
    <w:rsid w:val="003D62F7"/>
    <w:rsid w:val="003D75E9"/>
    <w:rsid w:val="003E1035"/>
    <w:rsid w:val="003E17F2"/>
    <w:rsid w:val="003E19F7"/>
    <w:rsid w:val="003E1EB2"/>
    <w:rsid w:val="003E2969"/>
    <w:rsid w:val="003E3071"/>
    <w:rsid w:val="003E3A06"/>
    <w:rsid w:val="003E4218"/>
    <w:rsid w:val="003E492C"/>
    <w:rsid w:val="003E516E"/>
    <w:rsid w:val="003E56A3"/>
    <w:rsid w:val="003E710D"/>
    <w:rsid w:val="003E7A9C"/>
    <w:rsid w:val="003F2023"/>
    <w:rsid w:val="003F2DA5"/>
    <w:rsid w:val="003F328F"/>
    <w:rsid w:val="003F3EDC"/>
    <w:rsid w:val="003F4202"/>
    <w:rsid w:val="003F531A"/>
    <w:rsid w:val="003F5ABE"/>
    <w:rsid w:val="003F5C88"/>
    <w:rsid w:val="003F6C59"/>
    <w:rsid w:val="003F7C9E"/>
    <w:rsid w:val="00401907"/>
    <w:rsid w:val="004025E8"/>
    <w:rsid w:val="00402709"/>
    <w:rsid w:val="00402768"/>
    <w:rsid w:val="0040390E"/>
    <w:rsid w:val="00404ADE"/>
    <w:rsid w:val="00404C36"/>
    <w:rsid w:val="00404DA4"/>
    <w:rsid w:val="00406F38"/>
    <w:rsid w:val="0040730A"/>
    <w:rsid w:val="00407C38"/>
    <w:rsid w:val="004102FD"/>
    <w:rsid w:val="004107CA"/>
    <w:rsid w:val="004109F4"/>
    <w:rsid w:val="004111BC"/>
    <w:rsid w:val="004114CB"/>
    <w:rsid w:val="004117FC"/>
    <w:rsid w:val="004125F4"/>
    <w:rsid w:val="004126D4"/>
    <w:rsid w:val="0041286D"/>
    <w:rsid w:val="004141D5"/>
    <w:rsid w:val="00414703"/>
    <w:rsid w:val="004151CD"/>
    <w:rsid w:val="004155E5"/>
    <w:rsid w:val="004156D5"/>
    <w:rsid w:val="00415D2B"/>
    <w:rsid w:val="00416C0A"/>
    <w:rsid w:val="00417429"/>
    <w:rsid w:val="004174AD"/>
    <w:rsid w:val="00420F19"/>
    <w:rsid w:val="00421941"/>
    <w:rsid w:val="004220DD"/>
    <w:rsid w:val="00422BA3"/>
    <w:rsid w:val="00422EA0"/>
    <w:rsid w:val="00423A61"/>
    <w:rsid w:val="00423FB7"/>
    <w:rsid w:val="004246EC"/>
    <w:rsid w:val="00424DE2"/>
    <w:rsid w:val="00425A0F"/>
    <w:rsid w:val="00425DE1"/>
    <w:rsid w:val="00426132"/>
    <w:rsid w:val="0042658A"/>
    <w:rsid w:val="00427013"/>
    <w:rsid w:val="00431426"/>
    <w:rsid w:val="00432528"/>
    <w:rsid w:val="00432836"/>
    <w:rsid w:val="00433614"/>
    <w:rsid w:val="004357BA"/>
    <w:rsid w:val="00435A1B"/>
    <w:rsid w:val="00436082"/>
    <w:rsid w:val="0043626E"/>
    <w:rsid w:val="0043672E"/>
    <w:rsid w:val="00436B78"/>
    <w:rsid w:val="004373D1"/>
    <w:rsid w:val="0043778D"/>
    <w:rsid w:val="00440BFF"/>
    <w:rsid w:val="00442E28"/>
    <w:rsid w:val="00444B2D"/>
    <w:rsid w:val="00445303"/>
    <w:rsid w:val="004454C2"/>
    <w:rsid w:val="004456FB"/>
    <w:rsid w:val="00447347"/>
    <w:rsid w:val="004477CE"/>
    <w:rsid w:val="00447F33"/>
    <w:rsid w:val="00450A27"/>
    <w:rsid w:val="0045125F"/>
    <w:rsid w:val="00451EC2"/>
    <w:rsid w:val="0045295E"/>
    <w:rsid w:val="00454518"/>
    <w:rsid w:val="004547CA"/>
    <w:rsid w:val="004560C4"/>
    <w:rsid w:val="00456475"/>
    <w:rsid w:val="004574F1"/>
    <w:rsid w:val="00457917"/>
    <w:rsid w:val="00457A4A"/>
    <w:rsid w:val="00461AD6"/>
    <w:rsid w:val="00461F70"/>
    <w:rsid w:val="0046329E"/>
    <w:rsid w:val="00463357"/>
    <w:rsid w:val="00463754"/>
    <w:rsid w:val="00463A04"/>
    <w:rsid w:val="004648CC"/>
    <w:rsid w:val="00465255"/>
    <w:rsid w:val="00471A86"/>
    <w:rsid w:val="0047234C"/>
    <w:rsid w:val="00472E9B"/>
    <w:rsid w:val="00473718"/>
    <w:rsid w:val="00473869"/>
    <w:rsid w:val="0047410E"/>
    <w:rsid w:val="00474238"/>
    <w:rsid w:val="004761E2"/>
    <w:rsid w:val="00476BEA"/>
    <w:rsid w:val="004770E4"/>
    <w:rsid w:val="004801C2"/>
    <w:rsid w:val="0048054A"/>
    <w:rsid w:val="004818E8"/>
    <w:rsid w:val="004820A9"/>
    <w:rsid w:val="00482F67"/>
    <w:rsid w:val="00483006"/>
    <w:rsid w:val="00483FAD"/>
    <w:rsid w:val="00484915"/>
    <w:rsid w:val="00485961"/>
    <w:rsid w:val="00487387"/>
    <w:rsid w:val="00490FE9"/>
    <w:rsid w:val="004919FD"/>
    <w:rsid w:val="00491F67"/>
    <w:rsid w:val="00492342"/>
    <w:rsid w:val="0049244A"/>
    <w:rsid w:val="00492FFB"/>
    <w:rsid w:val="0049414B"/>
    <w:rsid w:val="00494E91"/>
    <w:rsid w:val="00495269"/>
    <w:rsid w:val="00495BAA"/>
    <w:rsid w:val="004973F2"/>
    <w:rsid w:val="00497522"/>
    <w:rsid w:val="00497805"/>
    <w:rsid w:val="00497DA3"/>
    <w:rsid w:val="004A132C"/>
    <w:rsid w:val="004A39FE"/>
    <w:rsid w:val="004A3A8E"/>
    <w:rsid w:val="004A4433"/>
    <w:rsid w:val="004A5C05"/>
    <w:rsid w:val="004B16AC"/>
    <w:rsid w:val="004B202A"/>
    <w:rsid w:val="004B26D9"/>
    <w:rsid w:val="004B2C5E"/>
    <w:rsid w:val="004B39C1"/>
    <w:rsid w:val="004B3A8E"/>
    <w:rsid w:val="004B3D79"/>
    <w:rsid w:val="004B774B"/>
    <w:rsid w:val="004B7E7C"/>
    <w:rsid w:val="004B7F3F"/>
    <w:rsid w:val="004C1551"/>
    <w:rsid w:val="004C359A"/>
    <w:rsid w:val="004C4629"/>
    <w:rsid w:val="004C4B71"/>
    <w:rsid w:val="004C556F"/>
    <w:rsid w:val="004C780D"/>
    <w:rsid w:val="004C7B8F"/>
    <w:rsid w:val="004D0691"/>
    <w:rsid w:val="004D087E"/>
    <w:rsid w:val="004D19DB"/>
    <w:rsid w:val="004D1A32"/>
    <w:rsid w:val="004D1E88"/>
    <w:rsid w:val="004D2529"/>
    <w:rsid w:val="004D3CD7"/>
    <w:rsid w:val="004D4CC9"/>
    <w:rsid w:val="004D58DE"/>
    <w:rsid w:val="004D5B16"/>
    <w:rsid w:val="004D63E2"/>
    <w:rsid w:val="004D6983"/>
    <w:rsid w:val="004D7DAF"/>
    <w:rsid w:val="004E0C38"/>
    <w:rsid w:val="004E0D7C"/>
    <w:rsid w:val="004E1897"/>
    <w:rsid w:val="004E3DCE"/>
    <w:rsid w:val="004E3F30"/>
    <w:rsid w:val="004E46F8"/>
    <w:rsid w:val="004E50C8"/>
    <w:rsid w:val="004E653E"/>
    <w:rsid w:val="004E65F5"/>
    <w:rsid w:val="004E6F49"/>
    <w:rsid w:val="004E72DD"/>
    <w:rsid w:val="004F01AB"/>
    <w:rsid w:val="004F01C2"/>
    <w:rsid w:val="004F03F4"/>
    <w:rsid w:val="004F2C2F"/>
    <w:rsid w:val="004F2D77"/>
    <w:rsid w:val="004F38E8"/>
    <w:rsid w:val="004F3A4D"/>
    <w:rsid w:val="004F3AFA"/>
    <w:rsid w:val="004F3E28"/>
    <w:rsid w:val="004F621F"/>
    <w:rsid w:val="004F7C13"/>
    <w:rsid w:val="00501C72"/>
    <w:rsid w:val="00502EAE"/>
    <w:rsid w:val="00503A1B"/>
    <w:rsid w:val="005041D2"/>
    <w:rsid w:val="0050433F"/>
    <w:rsid w:val="005045C1"/>
    <w:rsid w:val="00504627"/>
    <w:rsid w:val="0050500F"/>
    <w:rsid w:val="00505279"/>
    <w:rsid w:val="00505A16"/>
    <w:rsid w:val="005062FE"/>
    <w:rsid w:val="005063E1"/>
    <w:rsid w:val="00506FF2"/>
    <w:rsid w:val="00507CC5"/>
    <w:rsid w:val="00510B86"/>
    <w:rsid w:val="00510BEF"/>
    <w:rsid w:val="00511915"/>
    <w:rsid w:val="00511C8C"/>
    <w:rsid w:val="00511D34"/>
    <w:rsid w:val="00513A0F"/>
    <w:rsid w:val="00513F1B"/>
    <w:rsid w:val="005146CF"/>
    <w:rsid w:val="005152D6"/>
    <w:rsid w:val="0051681D"/>
    <w:rsid w:val="00516BBB"/>
    <w:rsid w:val="00517084"/>
    <w:rsid w:val="00517860"/>
    <w:rsid w:val="005178EF"/>
    <w:rsid w:val="0052011C"/>
    <w:rsid w:val="005223A2"/>
    <w:rsid w:val="00523E83"/>
    <w:rsid w:val="005248BB"/>
    <w:rsid w:val="00524F5A"/>
    <w:rsid w:val="00525FB6"/>
    <w:rsid w:val="005267A3"/>
    <w:rsid w:val="00526C85"/>
    <w:rsid w:val="005273F7"/>
    <w:rsid w:val="00527F56"/>
    <w:rsid w:val="005308A5"/>
    <w:rsid w:val="00530EED"/>
    <w:rsid w:val="00531408"/>
    <w:rsid w:val="005314E9"/>
    <w:rsid w:val="00531723"/>
    <w:rsid w:val="0053193C"/>
    <w:rsid w:val="00531AA9"/>
    <w:rsid w:val="0053275E"/>
    <w:rsid w:val="00532B3E"/>
    <w:rsid w:val="00533086"/>
    <w:rsid w:val="0053324F"/>
    <w:rsid w:val="00533768"/>
    <w:rsid w:val="00534272"/>
    <w:rsid w:val="00534485"/>
    <w:rsid w:val="00535922"/>
    <w:rsid w:val="00537895"/>
    <w:rsid w:val="0054002C"/>
    <w:rsid w:val="00540341"/>
    <w:rsid w:val="00540AC8"/>
    <w:rsid w:val="00541BC2"/>
    <w:rsid w:val="00541BED"/>
    <w:rsid w:val="00541EF9"/>
    <w:rsid w:val="0054239B"/>
    <w:rsid w:val="005431CF"/>
    <w:rsid w:val="00543663"/>
    <w:rsid w:val="00543D0A"/>
    <w:rsid w:val="00544432"/>
    <w:rsid w:val="00544AC6"/>
    <w:rsid w:val="005454F3"/>
    <w:rsid w:val="005455E5"/>
    <w:rsid w:val="00545852"/>
    <w:rsid w:val="00545E37"/>
    <w:rsid w:val="0054681B"/>
    <w:rsid w:val="00546FC4"/>
    <w:rsid w:val="0054779A"/>
    <w:rsid w:val="00547BA1"/>
    <w:rsid w:val="00550563"/>
    <w:rsid w:val="005507C3"/>
    <w:rsid w:val="005510A2"/>
    <w:rsid w:val="005511F7"/>
    <w:rsid w:val="005520D0"/>
    <w:rsid w:val="00552BD1"/>
    <w:rsid w:val="00554254"/>
    <w:rsid w:val="00554B9F"/>
    <w:rsid w:val="00554E3A"/>
    <w:rsid w:val="00555B1E"/>
    <w:rsid w:val="00556101"/>
    <w:rsid w:val="00557CB1"/>
    <w:rsid w:val="0056091E"/>
    <w:rsid w:val="00561371"/>
    <w:rsid w:val="0056172D"/>
    <w:rsid w:val="00562DCD"/>
    <w:rsid w:val="005635F3"/>
    <w:rsid w:val="00563DFA"/>
    <w:rsid w:val="0056411C"/>
    <w:rsid w:val="00564BC0"/>
    <w:rsid w:val="00565B4C"/>
    <w:rsid w:val="00565C13"/>
    <w:rsid w:val="00565D91"/>
    <w:rsid w:val="005663FF"/>
    <w:rsid w:val="005671D0"/>
    <w:rsid w:val="00567671"/>
    <w:rsid w:val="005677E5"/>
    <w:rsid w:val="005679E9"/>
    <w:rsid w:val="00567FF0"/>
    <w:rsid w:val="00570D24"/>
    <w:rsid w:val="00574C1A"/>
    <w:rsid w:val="005754F0"/>
    <w:rsid w:val="00576B3C"/>
    <w:rsid w:val="00580EEB"/>
    <w:rsid w:val="00580FCF"/>
    <w:rsid w:val="0058130B"/>
    <w:rsid w:val="00583673"/>
    <w:rsid w:val="00583D08"/>
    <w:rsid w:val="00584CEF"/>
    <w:rsid w:val="00586600"/>
    <w:rsid w:val="00586885"/>
    <w:rsid w:val="005877A1"/>
    <w:rsid w:val="00587BE7"/>
    <w:rsid w:val="00587CBC"/>
    <w:rsid w:val="005901DC"/>
    <w:rsid w:val="00590F5B"/>
    <w:rsid w:val="00591E6B"/>
    <w:rsid w:val="00595808"/>
    <w:rsid w:val="00595950"/>
    <w:rsid w:val="00595DF1"/>
    <w:rsid w:val="0059621B"/>
    <w:rsid w:val="00596524"/>
    <w:rsid w:val="0059755E"/>
    <w:rsid w:val="00597706"/>
    <w:rsid w:val="00597D35"/>
    <w:rsid w:val="005A17AD"/>
    <w:rsid w:val="005A1B2B"/>
    <w:rsid w:val="005A2391"/>
    <w:rsid w:val="005A2ECD"/>
    <w:rsid w:val="005A3784"/>
    <w:rsid w:val="005A4782"/>
    <w:rsid w:val="005A4825"/>
    <w:rsid w:val="005A4A36"/>
    <w:rsid w:val="005A4BEA"/>
    <w:rsid w:val="005A595B"/>
    <w:rsid w:val="005A6D6D"/>
    <w:rsid w:val="005A7264"/>
    <w:rsid w:val="005A7D91"/>
    <w:rsid w:val="005B02B5"/>
    <w:rsid w:val="005B0A95"/>
    <w:rsid w:val="005B0ACB"/>
    <w:rsid w:val="005B1601"/>
    <w:rsid w:val="005B273D"/>
    <w:rsid w:val="005B27B9"/>
    <w:rsid w:val="005B31AA"/>
    <w:rsid w:val="005B4881"/>
    <w:rsid w:val="005B4CFC"/>
    <w:rsid w:val="005B58B0"/>
    <w:rsid w:val="005B6CF6"/>
    <w:rsid w:val="005C0298"/>
    <w:rsid w:val="005C0769"/>
    <w:rsid w:val="005C0C87"/>
    <w:rsid w:val="005C130E"/>
    <w:rsid w:val="005C2599"/>
    <w:rsid w:val="005C2EFD"/>
    <w:rsid w:val="005C360A"/>
    <w:rsid w:val="005C479C"/>
    <w:rsid w:val="005C59B1"/>
    <w:rsid w:val="005C7920"/>
    <w:rsid w:val="005D0627"/>
    <w:rsid w:val="005D0A5F"/>
    <w:rsid w:val="005D221C"/>
    <w:rsid w:val="005D22F9"/>
    <w:rsid w:val="005D2A43"/>
    <w:rsid w:val="005D33C2"/>
    <w:rsid w:val="005D357D"/>
    <w:rsid w:val="005D4118"/>
    <w:rsid w:val="005D49F1"/>
    <w:rsid w:val="005D682D"/>
    <w:rsid w:val="005D6EA0"/>
    <w:rsid w:val="005D72AF"/>
    <w:rsid w:val="005D7305"/>
    <w:rsid w:val="005E0911"/>
    <w:rsid w:val="005E0C48"/>
    <w:rsid w:val="005E13E4"/>
    <w:rsid w:val="005E319C"/>
    <w:rsid w:val="005E3EC8"/>
    <w:rsid w:val="005E448D"/>
    <w:rsid w:val="005E5162"/>
    <w:rsid w:val="005E5163"/>
    <w:rsid w:val="005E565D"/>
    <w:rsid w:val="005E7529"/>
    <w:rsid w:val="005E7B36"/>
    <w:rsid w:val="005F02E6"/>
    <w:rsid w:val="005F0A62"/>
    <w:rsid w:val="005F10F1"/>
    <w:rsid w:val="005F155D"/>
    <w:rsid w:val="005F1911"/>
    <w:rsid w:val="005F1DD9"/>
    <w:rsid w:val="005F2CBA"/>
    <w:rsid w:val="005F3216"/>
    <w:rsid w:val="005F3259"/>
    <w:rsid w:val="005F43A3"/>
    <w:rsid w:val="005F4586"/>
    <w:rsid w:val="005F4DFE"/>
    <w:rsid w:val="005F4EF9"/>
    <w:rsid w:val="005F4FDF"/>
    <w:rsid w:val="005F54D8"/>
    <w:rsid w:val="005F5EBB"/>
    <w:rsid w:val="005F7166"/>
    <w:rsid w:val="005F7693"/>
    <w:rsid w:val="0060073B"/>
    <w:rsid w:val="006015AE"/>
    <w:rsid w:val="006017B1"/>
    <w:rsid w:val="0060344D"/>
    <w:rsid w:val="00603484"/>
    <w:rsid w:val="0060484A"/>
    <w:rsid w:val="00605747"/>
    <w:rsid w:val="0060685F"/>
    <w:rsid w:val="00606F96"/>
    <w:rsid w:val="00607066"/>
    <w:rsid w:val="00607197"/>
    <w:rsid w:val="00607979"/>
    <w:rsid w:val="00607A16"/>
    <w:rsid w:val="006100C1"/>
    <w:rsid w:val="006103BC"/>
    <w:rsid w:val="006109BA"/>
    <w:rsid w:val="006109F8"/>
    <w:rsid w:val="006127C2"/>
    <w:rsid w:val="00612BF7"/>
    <w:rsid w:val="006130B9"/>
    <w:rsid w:val="006147EA"/>
    <w:rsid w:val="00614A7C"/>
    <w:rsid w:val="00615CF0"/>
    <w:rsid w:val="00617011"/>
    <w:rsid w:val="006172BA"/>
    <w:rsid w:val="00617703"/>
    <w:rsid w:val="006201C2"/>
    <w:rsid w:val="0062062D"/>
    <w:rsid w:val="00620A34"/>
    <w:rsid w:val="00620B68"/>
    <w:rsid w:val="00621F32"/>
    <w:rsid w:val="00621FC9"/>
    <w:rsid w:val="00623075"/>
    <w:rsid w:val="00623910"/>
    <w:rsid w:val="00624A27"/>
    <w:rsid w:val="00624D74"/>
    <w:rsid w:val="00625744"/>
    <w:rsid w:val="0062716D"/>
    <w:rsid w:val="00627AF2"/>
    <w:rsid w:val="006302DF"/>
    <w:rsid w:val="00630B80"/>
    <w:rsid w:val="00632F94"/>
    <w:rsid w:val="006338AD"/>
    <w:rsid w:val="0063446F"/>
    <w:rsid w:val="006353F4"/>
    <w:rsid w:val="006362F3"/>
    <w:rsid w:val="0063632F"/>
    <w:rsid w:val="00637169"/>
    <w:rsid w:val="006378F8"/>
    <w:rsid w:val="0064073B"/>
    <w:rsid w:val="00640ECE"/>
    <w:rsid w:val="00641312"/>
    <w:rsid w:val="0064148A"/>
    <w:rsid w:val="0064276D"/>
    <w:rsid w:val="0064432F"/>
    <w:rsid w:val="00645F00"/>
    <w:rsid w:val="00646A26"/>
    <w:rsid w:val="00646FC9"/>
    <w:rsid w:val="00647261"/>
    <w:rsid w:val="00650075"/>
    <w:rsid w:val="006503D9"/>
    <w:rsid w:val="00650C56"/>
    <w:rsid w:val="006514D6"/>
    <w:rsid w:val="006523C5"/>
    <w:rsid w:val="00652704"/>
    <w:rsid w:val="00652858"/>
    <w:rsid w:val="0065481E"/>
    <w:rsid w:val="00655264"/>
    <w:rsid w:val="00655405"/>
    <w:rsid w:val="0065544B"/>
    <w:rsid w:val="006558DC"/>
    <w:rsid w:val="00656AC9"/>
    <w:rsid w:val="00656B27"/>
    <w:rsid w:val="00657901"/>
    <w:rsid w:val="00657F8B"/>
    <w:rsid w:val="006601F0"/>
    <w:rsid w:val="00660401"/>
    <w:rsid w:val="00660494"/>
    <w:rsid w:val="00660609"/>
    <w:rsid w:val="0066140B"/>
    <w:rsid w:val="00661760"/>
    <w:rsid w:val="006618FC"/>
    <w:rsid w:val="006621FD"/>
    <w:rsid w:val="0066324E"/>
    <w:rsid w:val="006634A5"/>
    <w:rsid w:val="006639A9"/>
    <w:rsid w:val="00663D00"/>
    <w:rsid w:val="00663DDB"/>
    <w:rsid w:val="00663E86"/>
    <w:rsid w:val="00664622"/>
    <w:rsid w:val="00664977"/>
    <w:rsid w:val="0066508A"/>
    <w:rsid w:val="00665ACD"/>
    <w:rsid w:val="00665B47"/>
    <w:rsid w:val="00667A70"/>
    <w:rsid w:val="00671B7E"/>
    <w:rsid w:val="00672E94"/>
    <w:rsid w:val="0067361B"/>
    <w:rsid w:val="00673A87"/>
    <w:rsid w:val="00673D93"/>
    <w:rsid w:val="006750C3"/>
    <w:rsid w:val="0067524B"/>
    <w:rsid w:val="0067562E"/>
    <w:rsid w:val="00676381"/>
    <w:rsid w:val="006767BC"/>
    <w:rsid w:val="006801A5"/>
    <w:rsid w:val="00681096"/>
    <w:rsid w:val="006811A0"/>
    <w:rsid w:val="00681D75"/>
    <w:rsid w:val="00681EC0"/>
    <w:rsid w:val="0068242E"/>
    <w:rsid w:val="0068297A"/>
    <w:rsid w:val="00683C41"/>
    <w:rsid w:val="00683E82"/>
    <w:rsid w:val="00684BAF"/>
    <w:rsid w:val="0068531E"/>
    <w:rsid w:val="00685556"/>
    <w:rsid w:val="00686185"/>
    <w:rsid w:val="00686A6A"/>
    <w:rsid w:val="00686D5A"/>
    <w:rsid w:val="006877F5"/>
    <w:rsid w:val="00690CAA"/>
    <w:rsid w:val="006920C9"/>
    <w:rsid w:val="0069211F"/>
    <w:rsid w:val="00694C44"/>
    <w:rsid w:val="0069515E"/>
    <w:rsid w:val="006956C6"/>
    <w:rsid w:val="006959C3"/>
    <w:rsid w:val="00695EAB"/>
    <w:rsid w:val="00696355"/>
    <w:rsid w:val="00696EBB"/>
    <w:rsid w:val="00697122"/>
    <w:rsid w:val="00697AC3"/>
    <w:rsid w:val="00697B29"/>
    <w:rsid w:val="006A0A72"/>
    <w:rsid w:val="006A0C44"/>
    <w:rsid w:val="006A1F10"/>
    <w:rsid w:val="006A4D4E"/>
    <w:rsid w:val="006A5451"/>
    <w:rsid w:val="006A58F4"/>
    <w:rsid w:val="006A5FFC"/>
    <w:rsid w:val="006A6C3F"/>
    <w:rsid w:val="006A7645"/>
    <w:rsid w:val="006B12C6"/>
    <w:rsid w:val="006B1A7D"/>
    <w:rsid w:val="006B2AF5"/>
    <w:rsid w:val="006B310F"/>
    <w:rsid w:val="006B349D"/>
    <w:rsid w:val="006B5B93"/>
    <w:rsid w:val="006B5F8F"/>
    <w:rsid w:val="006B630A"/>
    <w:rsid w:val="006B6593"/>
    <w:rsid w:val="006B7A0E"/>
    <w:rsid w:val="006C1577"/>
    <w:rsid w:val="006C537A"/>
    <w:rsid w:val="006C5ACD"/>
    <w:rsid w:val="006C6300"/>
    <w:rsid w:val="006C6CEE"/>
    <w:rsid w:val="006C77F7"/>
    <w:rsid w:val="006C7C96"/>
    <w:rsid w:val="006D0A95"/>
    <w:rsid w:val="006D0AD9"/>
    <w:rsid w:val="006D1544"/>
    <w:rsid w:val="006D2091"/>
    <w:rsid w:val="006D2C50"/>
    <w:rsid w:val="006D36B7"/>
    <w:rsid w:val="006D3A49"/>
    <w:rsid w:val="006D3D58"/>
    <w:rsid w:val="006D3E49"/>
    <w:rsid w:val="006D4766"/>
    <w:rsid w:val="006D70AA"/>
    <w:rsid w:val="006D740A"/>
    <w:rsid w:val="006D7B24"/>
    <w:rsid w:val="006E16F1"/>
    <w:rsid w:val="006E1BE1"/>
    <w:rsid w:val="006E359B"/>
    <w:rsid w:val="006E550C"/>
    <w:rsid w:val="006E586D"/>
    <w:rsid w:val="006E6755"/>
    <w:rsid w:val="006E75BF"/>
    <w:rsid w:val="006E7BB4"/>
    <w:rsid w:val="006F096A"/>
    <w:rsid w:val="006F09B5"/>
    <w:rsid w:val="006F1349"/>
    <w:rsid w:val="006F201F"/>
    <w:rsid w:val="006F2C03"/>
    <w:rsid w:val="006F3B87"/>
    <w:rsid w:val="006F48B3"/>
    <w:rsid w:val="006F48B8"/>
    <w:rsid w:val="006F51FF"/>
    <w:rsid w:val="006F52B0"/>
    <w:rsid w:val="006F553C"/>
    <w:rsid w:val="006F5924"/>
    <w:rsid w:val="006F60C5"/>
    <w:rsid w:val="006F6150"/>
    <w:rsid w:val="006F6258"/>
    <w:rsid w:val="006F65E1"/>
    <w:rsid w:val="006F7261"/>
    <w:rsid w:val="006F7F8E"/>
    <w:rsid w:val="0070017F"/>
    <w:rsid w:val="007007EA"/>
    <w:rsid w:val="007014B6"/>
    <w:rsid w:val="00701552"/>
    <w:rsid w:val="007029A1"/>
    <w:rsid w:val="00703602"/>
    <w:rsid w:val="007045CF"/>
    <w:rsid w:val="00704F3D"/>
    <w:rsid w:val="00704FDE"/>
    <w:rsid w:val="00705448"/>
    <w:rsid w:val="007057B7"/>
    <w:rsid w:val="0070593C"/>
    <w:rsid w:val="0070674D"/>
    <w:rsid w:val="0070770E"/>
    <w:rsid w:val="00710B12"/>
    <w:rsid w:val="0071154C"/>
    <w:rsid w:val="007122EC"/>
    <w:rsid w:val="00714504"/>
    <w:rsid w:val="00714D3D"/>
    <w:rsid w:val="007161C6"/>
    <w:rsid w:val="0071742A"/>
    <w:rsid w:val="00717470"/>
    <w:rsid w:val="00720739"/>
    <w:rsid w:val="00720C62"/>
    <w:rsid w:val="0072152B"/>
    <w:rsid w:val="00723A44"/>
    <w:rsid w:val="007253A1"/>
    <w:rsid w:val="007258D8"/>
    <w:rsid w:val="00725B7F"/>
    <w:rsid w:val="0072678D"/>
    <w:rsid w:val="00726F2A"/>
    <w:rsid w:val="007305B7"/>
    <w:rsid w:val="0073098A"/>
    <w:rsid w:val="00730E8F"/>
    <w:rsid w:val="00731D48"/>
    <w:rsid w:val="00731F89"/>
    <w:rsid w:val="007323C4"/>
    <w:rsid w:val="00732418"/>
    <w:rsid w:val="00734484"/>
    <w:rsid w:val="00734850"/>
    <w:rsid w:val="007371CA"/>
    <w:rsid w:val="00742076"/>
    <w:rsid w:val="00742A53"/>
    <w:rsid w:val="0074398E"/>
    <w:rsid w:val="00743AAD"/>
    <w:rsid w:val="007449F8"/>
    <w:rsid w:val="00745136"/>
    <w:rsid w:val="007457B6"/>
    <w:rsid w:val="00745A15"/>
    <w:rsid w:val="00745A27"/>
    <w:rsid w:val="00745DD2"/>
    <w:rsid w:val="0074619B"/>
    <w:rsid w:val="007468F2"/>
    <w:rsid w:val="007477B2"/>
    <w:rsid w:val="00751354"/>
    <w:rsid w:val="00751593"/>
    <w:rsid w:val="00751C2B"/>
    <w:rsid w:val="00753ACC"/>
    <w:rsid w:val="00753DEA"/>
    <w:rsid w:val="00755715"/>
    <w:rsid w:val="00756909"/>
    <w:rsid w:val="00756CFF"/>
    <w:rsid w:val="007576F7"/>
    <w:rsid w:val="00757E4B"/>
    <w:rsid w:val="00760D10"/>
    <w:rsid w:val="007616FE"/>
    <w:rsid w:val="00761B2F"/>
    <w:rsid w:val="00762108"/>
    <w:rsid w:val="007625AB"/>
    <w:rsid w:val="00762876"/>
    <w:rsid w:val="00762ABE"/>
    <w:rsid w:val="00762CF9"/>
    <w:rsid w:val="00762D4C"/>
    <w:rsid w:val="00763588"/>
    <w:rsid w:val="0076364E"/>
    <w:rsid w:val="00765D8E"/>
    <w:rsid w:val="00766B32"/>
    <w:rsid w:val="00766D12"/>
    <w:rsid w:val="0076728F"/>
    <w:rsid w:val="0077001C"/>
    <w:rsid w:val="00770031"/>
    <w:rsid w:val="00770E38"/>
    <w:rsid w:val="00771FB2"/>
    <w:rsid w:val="007724AC"/>
    <w:rsid w:val="007725FB"/>
    <w:rsid w:val="00772686"/>
    <w:rsid w:val="007751DE"/>
    <w:rsid w:val="007774D4"/>
    <w:rsid w:val="0078133D"/>
    <w:rsid w:val="00781E34"/>
    <w:rsid w:val="00782E1C"/>
    <w:rsid w:val="007832AC"/>
    <w:rsid w:val="0078491B"/>
    <w:rsid w:val="007850E8"/>
    <w:rsid w:val="00785785"/>
    <w:rsid w:val="0078582F"/>
    <w:rsid w:val="007859AD"/>
    <w:rsid w:val="0078703F"/>
    <w:rsid w:val="007878DB"/>
    <w:rsid w:val="007905E5"/>
    <w:rsid w:val="00791705"/>
    <w:rsid w:val="00791A61"/>
    <w:rsid w:val="00791DED"/>
    <w:rsid w:val="0079271A"/>
    <w:rsid w:val="007927F0"/>
    <w:rsid w:val="00792AA8"/>
    <w:rsid w:val="00793401"/>
    <w:rsid w:val="00793AAE"/>
    <w:rsid w:val="007943C0"/>
    <w:rsid w:val="00794430"/>
    <w:rsid w:val="0079496A"/>
    <w:rsid w:val="00794972"/>
    <w:rsid w:val="00795EE5"/>
    <w:rsid w:val="00796EE7"/>
    <w:rsid w:val="00797022"/>
    <w:rsid w:val="007A1184"/>
    <w:rsid w:val="007A31B4"/>
    <w:rsid w:val="007A3ABE"/>
    <w:rsid w:val="007A4893"/>
    <w:rsid w:val="007A4CB0"/>
    <w:rsid w:val="007A5B00"/>
    <w:rsid w:val="007A5B52"/>
    <w:rsid w:val="007A62C3"/>
    <w:rsid w:val="007A6656"/>
    <w:rsid w:val="007A6700"/>
    <w:rsid w:val="007A6DB7"/>
    <w:rsid w:val="007B4102"/>
    <w:rsid w:val="007B5F56"/>
    <w:rsid w:val="007B651A"/>
    <w:rsid w:val="007B6648"/>
    <w:rsid w:val="007B6669"/>
    <w:rsid w:val="007B6E87"/>
    <w:rsid w:val="007C2637"/>
    <w:rsid w:val="007C311B"/>
    <w:rsid w:val="007C4AD9"/>
    <w:rsid w:val="007C4FB9"/>
    <w:rsid w:val="007C506B"/>
    <w:rsid w:val="007C535D"/>
    <w:rsid w:val="007C730A"/>
    <w:rsid w:val="007C7982"/>
    <w:rsid w:val="007C7B32"/>
    <w:rsid w:val="007D0986"/>
    <w:rsid w:val="007D2BEE"/>
    <w:rsid w:val="007D3971"/>
    <w:rsid w:val="007D3C0B"/>
    <w:rsid w:val="007D4342"/>
    <w:rsid w:val="007D59A7"/>
    <w:rsid w:val="007D61FE"/>
    <w:rsid w:val="007D698B"/>
    <w:rsid w:val="007D7BB6"/>
    <w:rsid w:val="007E0147"/>
    <w:rsid w:val="007E062E"/>
    <w:rsid w:val="007E1074"/>
    <w:rsid w:val="007E2577"/>
    <w:rsid w:val="007E271B"/>
    <w:rsid w:val="007E2874"/>
    <w:rsid w:val="007E3E95"/>
    <w:rsid w:val="007E4AA9"/>
    <w:rsid w:val="007E5D35"/>
    <w:rsid w:val="007E62E7"/>
    <w:rsid w:val="007E67C5"/>
    <w:rsid w:val="007E6E79"/>
    <w:rsid w:val="007E73BA"/>
    <w:rsid w:val="007E7A7F"/>
    <w:rsid w:val="007F016C"/>
    <w:rsid w:val="007F1521"/>
    <w:rsid w:val="007F15EF"/>
    <w:rsid w:val="007F52A6"/>
    <w:rsid w:val="007F5789"/>
    <w:rsid w:val="007F68DA"/>
    <w:rsid w:val="007F6F14"/>
    <w:rsid w:val="00800325"/>
    <w:rsid w:val="008004E7"/>
    <w:rsid w:val="0080276C"/>
    <w:rsid w:val="00805D6F"/>
    <w:rsid w:val="008060C8"/>
    <w:rsid w:val="00806780"/>
    <w:rsid w:val="00806CE3"/>
    <w:rsid w:val="00807F5C"/>
    <w:rsid w:val="008109CB"/>
    <w:rsid w:val="00810D69"/>
    <w:rsid w:val="00810F5C"/>
    <w:rsid w:val="0081155B"/>
    <w:rsid w:val="00812723"/>
    <w:rsid w:val="00812894"/>
    <w:rsid w:val="00812B2E"/>
    <w:rsid w:val="0081356E"/>
    <w:rsid w:val="0081431E"/>
    <w:rsid w:val="00814A44"/>
    <w:rsid w:val="00814A6A"/>
    <w:rsid w:val="00814D7C"/>
    <w:rsid w:val="00814ED4"/>
    <w:rsid w:val="008152E3"/>
    <w:rsid w:val="0081557C"/>
    <w:rsid w:val="008159B1"/>
    <w:rsid w:val="008159E0"/>
    <w:rsid w:val="00815F63"/>
    <w:rsid w:val="00820282"/>
    <w:rsid w:val="008210D6"/>
    <w:rsid w:val="0082117F"/>
    <w:rsid w:val="008224BA"/>
    <w:rsid w:val="00822596"/>
    <w:rsid w:val="0082295C"/>
    <w:rsid w:val="008231E6"/>
    <w:rsid w:val="00824396"/>
    <w:rsid w:val="00825D5C"/>
    <w:rsid w:val="00825F82"/>
    <w:rsid w:val="0082619C"/>
    <w:rsid w:val="00827C45"/>
    <w:rsid w:val="00831A0D"/>
    <w:rsid w:val="00831E51"/>
    <w:rsid w:val="00832B95"/>
    <w:rsid w:val="00833636"/>
    <w:rsid w:val="00833D27"/>
    <w:rsid w:val="00834BEA"/>
    <w:rsid w:val="008350A7"/>
    <w:rsid w:val="00835BC0"/>
    <w:rsid w:val="00835D78"/>
    <w:rsid w:val="00836AD2"/>
    <w:rsid w:val="00836CE8"/>
    <w:rsid w:val="00836F3E"/>
    <w:rsid w:val="008375CC"/>
    <w:rsid w:val="0084030A"/>
    <w:rsid w:val="008415CC"/>
    <w:rsid w:val="008420D8"/>
    <w:rsid w:val="0084235F"/>
    <w:rsid w:val="00842765"/>
    <w:rsid w:val="00842862"/>
    <w:rsid w:val="008428CD"/>
    <w:rsid w:val="008431E2"/>
    <w:rsid w:val="00843373"/>
    <w:rsid w:val="008433B4"/>
    <w:rsid w:val="00843B9C"/>
    <w:rsid w:val="00844416"/>
    <w:rsid w:val="00845199"/>
    <w:rsid w:val="00845B9B"/>
    <w:rsid w:val="00847CA5"/>
    <w:rsid w:val="00847DFE"/>
    <w:rsid w:val="008500FC"/>
    <w:rsid w:val="00850381"/>
    <w:rsid w:val="0085080D"/>
    <w:rsid w:val="00850EC8"/>
    <w:rsid w:val="00851111"/>
    <w:rsid w:val="00851A64"/>
    <w:rsid w:val="00851F3C"/>
    <w:rsid w:val="0085245E"/>
    <w:rsid w:val="008525CF"/>
    <w:rsid w:val="00853CA1"/>
    <w:rsid w:val="008542CC"/>
    <w:rsid w:val="00854463"/>
    <w:rsid w:val="008554C0"/>
    <w:rsid w:val="00855AC9"/>
    <w:rsid w:val="00856F07"/>
    <w:rsid w:val="0086027D"/>
    <w:rsid w:val="008606AA"/>
    <w:rsid w:val="00860973"/>
    <w:rsid w:val="00860B72"/>
    <w:rsid w:val="00860B77"/>
    <w:rsid w:val="008611BB"/>
    <w:rsid w:val="0086183E"/>
    <w:rsid w:val="00862E5F"/>
    <w:rsid w:val="008634B2"/>
    <w:rsid w:val="00864256"/>
    <w:rsid w:val="00864675"/>
    <w:rsid w:val="008648B5"/>
    <w:rsid w:val="00864AE6"/>
    <w:rsid w:val="0086641A"/>
    <w:rsid w:val="00867F68"/>
    <w:rsid w:val="00870B5A"/>
    <w:rsid w:val="0087122F"/>
    <w:rsid w:val="008713F2"/>
    <w:rsid w:val="00871488"/>
    <w:rsid w:val="008737D3"/>
    <w:rsid w:val="00873AD1"/>
    <w:rsid w:val="00874171"/>
    <w:rsid w:val="00875619"/>
    <w:rsid w:val="00877169"/>
    <w:rsid w:val="00877CBF"/>
    <w:rsid w:val="008806D1"/>
    <w:rsid w:val="00881751"/>
    <w:rsid w:val="00881C44"/>
    <w:rsid w:val="008823E5"/>
    <w:rsid w:val="00882B5D"/>
    <w:rsid w:val="00882CC3"/>
    <w:rsid w:val="00882D53"/>
    <w:rsid w:val="008830A5"/>
    <w:rsid w:val="00883437"/>
    <w:rsid w:val="008834C5"/>
    <w:rsid w:val="00883C24"/>
    <w:rsid w:val="00884BC5"/>
    <w:rsid w:val="00884F19"/>
    <w:rsid w:val="008853F8"/>
    <w:rsid w:val="008855C2"/>
    <w:rsid w:val="008871C7"/>
    <w:rsid w:val="008871CA"/>
    <w:rsid w:val="008905ED"/>
    <w:rsid w:val="008918E4"/>
    <w:rsid w:val="00894762"/>
    <w:rsid w:val="008953BD"/>
    <w:rsid w:val="008967DA"/>
    <w:rsid w:val="008968F7"/>
    <w:rsid w:val="00897339"/>
    <w:rsid w:val="008A03E8"/>
    <w:rsid w:val="008A1935"/>
    <w:rsid w:val="008A23AF"/>
    <w:rsid w:val="008A27F0"/>
    <w:rsid w:val="008A3C9D"/>
    <w:rsid w:val="008A4628"/>
    <w:rsid w:val="008A4F5B"/>
    <w:rsid w:val="008A5BA7"/>
    <w:rsid w:val="008A5DBE"/>
    <w:rsid w:val="008A7ACF"/>
    <w:rsid w:val="008B0042"/>
    <w:rsid w:val="008B1B16"/>
    <w:rsid w:val="008B1C44"/>
    <w:rsid w:val="008B1D8D"/>
    <w:rsid w:val="008B2119"/>
    <w:rsid w:val="008B222B"/>
    <w:rsid w:val="008B27AF"/>
    <w:rsid w:val="008B3763"/>
    <w:rsid w:val="008B438F"/>
    <w:rsid w:val="008B47CB"/>
    <w:rsid w:val="008B621E"/>
    <w:rsid w:val="008B6A6C"/>
    <w:rsid w:val="008C15BB"/>
    <w:rsid w:val="008C28E5"/>
    <w:rsid w:val="008C2E0D"/>
    <w:rsid w:val="008C4E5F"/>
    <w:rsid w:val="008C6A86"/>
    <w:rsid w:val="008C6C82"/>
    <w:rsid w:val="008C7A54"/>
    <w:rsid w:val="008D043D"/>
    <w:rsid w:val="008D07D1"/>
    <w:rsid w:val="008D0CEA"/>
    <w:rsid w:val="008D0D14"/>
    <w:rsid w:val="008D0FCE"/>
    <w:rsid w:val="008D15F7"/>
    <w:rsid w:val="008D1FDE"/>
    <w:rsid w:val="008D351D"/>
    <w:rsid w:val="008D49A7"/>
    <w:rsid w:val="008D5510"/>
    <w:rsid w:val="008D6BB4"/>
    <w:rsid w:val="008D7FF3"/>
    <w:rsid w:val="008E17CA"/>
    <w:rsid w:val="008E1C45"/>
    <w:rsid w:val="008E1E48"/>
    <w:rsid w:val="008E242E"/>
    <w:rsid w:val="008E36BE"/>
    <w:rsid w:val="008E5A9D"/>
    <w:rsid w:val="008E5CFF"/>
    <w:rsid w:val="008E5E3B"/>
    <w:rsid w:val="008E647B"/>
    <w:rsid w:val="008E65B1"/>
    <w:rsid w:val="008E758D"/>
    <w:rsid w:val="008E7B61"/>
    <w:rsid w:val="008F0308"/>
    <w:rsid w:val="008F0D55"/>
    <w:rsid w:val="008F104D"/>
    <w:rsid w:val="008F1E0A"/>
    <w:rsid w:val="008F2687"/>
    <w:rsid w:val="008F26B4"/>
    <w:rsid w:val="008F3AE2"/>
    <w:rsid w:val="008F429A"/>
    <w:rsid w:val="008F6221"/>
    <w:rsid w:val="008F6BB3"/>
    <w:rsid w:val="008F6C01"/>
    <w:rsid w:val="008F722B"/>
    <w:rsid w:val="008F777B"/>
    <w:rsid w:val="008F7CCE"/>
    <w:rsid w:val="00900F0F"/>
    <w:rsid w:val="009014C4"/>
    <w:rsid w:val="00901792"/>
    <w:rsid w:val="00902EFF"/>
    <w:rsid w:val="00904730"/>
    <w:rsid w:val="0090509C"/>
    <w:rsid w:val="00905E0F"/>
    <w:rsid w:val="009064E2"/>
    <w:rsid w:val="00906AB4"/>
    <w:rsid w:val="009077C7"/>
    <w:rsid w:val="00907D90"/>
    <w:rsid w:val="0091220E"/>
    <w:rsid w:val="00914358"/>
    <w:rsid w:val="0091465A"/>
    <w:rsid w:val="00915A57"/>
    <w:rsid w:val="00915ECA"/>
    <w:rsid w:val="00920216"/>
    <w:rsid w:val="00920463"/>
    <w:rsid w:val="00920E65"/>
    <w:rsid w:val="00921323"/>
    <w:rsid w:val="0092273B"/>
    <w:rsid w:val="009231E5"/>
    <w:rsid w:val="009238C7"/>
    <w:rsid w:val="00923A58"/>
    <w:rsid w:val="00923D68"/>
    <w:rsid w:val="00923DBF"/>
    <w:rsid w:val="00923E9D"/>
    <w:rsid w:val="00923F2A"/>
    <w:rsid w:val="009245CA"/>
    <w:rsid w:val="00926573"/>
    <w:rsid w:val="00926C24"/>
    <w:rsid w:val="00926E4D"/>
    <w:rsid w:val="00927246"/>
    <w:rsid w:val="009273CB"/>
    <w:rsid w:val="009313B2"/>
    <w:rsid w:val="0093352D"/>
    <w:rsid w:val="00934816"/>
    <w:rsid w:val="00936DBC"/>
    <w:rsid w:val="00936E6B"/>
    <w:rsid w:val="009372F3"/>
    <w:rsid w:val="009376FF"/>
    <w:rsid w:val="00940185"/>
    <w:rsid w:val="009403C9"/>
    <w:rsid w:val="00940BCD"/>
    <w:rsid w:val="00941279"/>
    <w:rsid w:val="0094375F"/>
    <w:rsid w:val="00944632"/>
    <w:rsid w:val="009462D5"/>
    <w:rsid w:val="009473BD"/>
    <w:rsid w:val="00950EEF"/>
    <w:rsid w:val="00951B03"/>
    <w:rsid w:val="00953194"/>
    <w:rsid w:val="00953CCA"/>
    <w:rsid w:val="00954036"/>
    <w:rsid w:val="0095456C"/>
    <w:rsid w:val="009547B3"/>
    <w:rsid w:val="009555D9"/>
    <w:rsid w:val="009565B0"/>
    <w:rsid w:val="00956905"/>
    <w:rsid w:val="00956C60"/>
    <w:rsid w:val="009570AB"/>
    <w:rsid w:val="00957261"/>
    <w:rsid w:val="0095743A"/>
    <w:rsid w:val="00957784"/>
    <w:rsid w:val="00960098"/>
    <w:rsid w:val="009614C6"/>
    <w:rsid w:val="009621C3"/>
    <w:rsid w:val="009623D2"/>
    <w:rsid w:val="0096244D"/>
    <w:rsid w:val="00962BFB"/>
    <w:rsid w:val="00962E1C"/>
    <w:rsid w:val="00962E3D"/>
    <w:rsid w:val="00963131"/>
    <w:rsid w:val="009633D0"/>
    <w:rsid w:val="0096349D"/>
    <w:rsid w:val="00964245"/>
    <w:rsid w:val="00964954"/>
    <w:rsid w:val="00966243"/>
    <w:rsid w:val="00966DEC"/>
    <w:rsid w:val="0097057A"/>
    <w:rsid w:val="009711AC"/>
    <w:rsid w:val="00972075"/>
    <w:rsid w:val="00972939"/>
    <w:rsid w:val="00973102"/>
    <w:rsid w:val="0097381A"/>
    <w:rsid w:val="00973ADC"/>
    <w:rsid w:val="00973FC6"/>
    <w:rsid w:val="00974BDE"/>
    <w:rsid w:val="00975438"/>
    <w:rsid w:val="00975D54"/>
    <w:rsid w:val="00976374"/>
    <w:rsid w:val="0097673B"/>
    <w:rsid w:val="00976876"/>
    <w:rsid w:val="00977335"/>
    <w:rsid w:val="009803DD"/>
    <w:rsid w:val="00981037"/>
    <w:rsid w:val="0098378A"/>
    <w:rsid w:val="009877D2"/>
    <w:rsid w:val="00987871"/>
    <w:rsid w:val="00987C7D"/>
    <w:rsid w:val="009901F0"/>
    <w:rsid w:val="00990380"/>
    <w:rsid w:val="0099076E"/>
    <w:rsid w:val="00990A2D"/>
    <w:rsid w:val="009915DB"/>
    <w:rsid w:val="009921DB"/>
    <w:rsid w:val="00992488"/>
    <w:rsid w:val="009924A1"/>
    <w:rsid w:val="00992CA6"/>
    <w:rsid w:val="009932D0"/>
    <w:rsid w:val="00993355"/>
    <w:rsid w:val="009940E0"/>
    <w:rsid w:val="009940EF"/>
    <w:rsid w:val="00994A8D"/>
    <w:rsid w:val="00994D06"/>
    <w:rsid w:val="00995E07"/>
    <w:rsid w:val="00997CF0"/>
    <w:rsid w:val="00997F36"/>
    <w:rsid w:val="009A0B30"/>
    <w:rsid w:val="009A0BBC"/>
    <w:rsid w:val="009A1CCD"/>
    <w:rsid w:val="009A2321"/>
    <w:rsid w:val="009A2581"/>
    <w:rsid w:val="009A293E"/>
    <w:rsid w:val="009A389E"/>
    <w:rsid w:val="009A3E65"/>
    <w:rsid w:val="009A4684"/>
    <w:rsid w:val="009A4B38"/>
    <w:rsid w:val="009A5565"/>
    <w:rsid w:val="009A5AFD"/>
    <w:rsid w:val="009A5DF2"/>
    <w:rsid w:val="009A5EAD"/>
    <w:rsid w:val="009A6EFD"/>
    <w:rsid w:val="009A739B"/>
    <w:rsid w:val="009A7CC6"/>
    <w:rsid w:val="009B00FD"/>
    <w:rsid w:val="009B0D12"/>
    <w:rsid w:val="009B142D"/>
    <w:rsid w:val="009B1B0E"/>
    <w:rsid w:val="009B39DC"/>
    <w:rsid w:val="009B47BA"/>
    <w:rsid w:val="009B4C85"/>
    <w:rsid w:val="009B61E7"/>
    <w:rsid w:val="009B6849"/>
    <w:rsid w:val="009B6E97"/>
    <w:rsid w:val="009C0CCC"/>
    <w:rsid w:val="009C0E1B"/>
    <w:rsid w:val="009C39CB"/>
    <w:rsid w:val="009C402C"/>
    <w:rsid w:val="009C5233"/>
    <w:rsid w:val="009C53F6"/>
    <w:rsid w:val="009C6725"/>
    <w:rsid w:val="009C6CF4"/>
    <w:rsid w:val="009C6E72"/>
    <w:rsid w:val="009C7B7C"/>
    <w:rsid w:val="009D3C3F"/>
    <w:rsid w:val="009D471B"/>
    <w:rsid w:val="009D4D67"/>
    <w:rsid w:val="009D5E1D"/>
    <w:rsid w:val="009D635B"/>
    <w:rsid w:val="009D66DC"/>
    <w:rsid w:val="009D6B08"/>
    <w:rsid w:val="009D6C08"/>
    <w:rsid w:val="009D7D50"/>
    <w:rsid w:val="009D7F6F"/>
    <w:rsid w:val="009E0393"/>
    <w:rsid w:val="009E07D3"/>
    <w:rsid w:val="009E0DA6"/>
    <w:rsid w:val="009E1F61"/>
    <w:rsid w:val="009E4563"/>
    <w:rsid w:val="009E65CB"/>
    <w:rsid w:val="009E70A3"/>
    <w:rsid w:val="009F06F2"/>
    <w:rsid w:val="009F29A8"/>
    <w:rsid w:val="009F3029"/>
    <w:rsid w:val="009F4D2F"/>
    <w:rsid w:val="009F5036"/>
    <w:rsid w:val="009F5258"/>
    <w:rsid w:val="009F52F2"/>
    <w:rsid w:val="009F55C1"/>
    <w:rsid w:val="009F635E"/>
    <w:rsid w:val="009F752B"/>
    <w:rsid w:val="009F7C4B"/>
    <w:rsid w:val="00A00B17"/>
    <w:rsid w:val="00A01191"/>
    <w:rsid w:val="00A01614"/>
    <w:rsid w:val="00A01B90"/>
    <w:rsid w:val="00A02C5D"/>
    <w:rsid w:val="00A05B74"/>
    <w:rsid w:val="00A10ABB"/>
    <w:rsid w:val="00A137E8"/>
    <w:rsid w:val="00A140D3"/>
    <w:rsid w:val="00A1446B"/>
    <w:rsid w:val="00A14909"/>
    <w:rsid w:val="00A14EDA"/>
    <w:rsid w:val="00A166B4"/>
    <w:rsid w:val="00A167F2"/>
    <w:rsid w:val="00A173B9"/>
    <w:rsid w:val="00A17EFE"/>
    <w:rsid w:val="00A20563"/>
    <w:rsid w:val="00A20C78"/>
    <w:rsid w:val="00A21BE2"/>
    <w:rsid w:val="00A21E97"/>
    <w:rsid w:val="00A223E6"/>
    <w:rsid w:val="00A23088"/>
    <w:rsid w:val="00A2312E"/>
    <w:rsid w:val="00A24323"/>
    <w:rsid w:val="00A2507A"/>
    <w:rsid w:val="00A2509F"/>
    <w:rsid w:val="00A2512C"/>
    <w:rsid w:val="00A2515B"/>
    <w:rsid w:val="00A2588E"/>
    <w:rsid w:val="00A26390"/>
    <w:rsid w:val="00A26EDF"/>
    <w:rsid w:val="00A27698"/>
    <w:rsid w:val="00A30303"/>
    <w:rsid w:val="00A3061E"/>
    <w:rsid w:val="00A30CE9"/>
    <w:rsid w:val="00A31D07"/>
    <w:rsid w:val="00A33B49"/>
    <w:rsid w:val="00A34089"/>
    <w:rsid w:val="00A34789"/>
    <w:rsid w:val="00A35BD2"/>
    <w:rsid w:val="00A3630E"/>
    <w:rsid w:val="00A3652B"/>
    <w:rsid w:val="00A3721A"/>
    <w:rsid w:val="00A373A0"/>
    <w:rsid w:val="00A37BB8"/>
    <w:rsid w:val="00A414C1"/>
    <w:rsid w:val="00A41A50"/>
    <w:rsid w:val="00A41CA1"/>
    <w:rsid w:val="00A41F00"/>
    <w:rsid w:val="00A41FF8"/>
    <w:rsid w:val="00A42234"/>
    <w:rsid w:val="00A42D87"/>
    <w:rsid w:val="00A4320D"/>
    <w:rsid w:val="00A4338E"/>
    <w:rsid w:val="00A44565"/>
    <w:rsid w:val="00A44BD3"/>
    <w:rsid w:val="00A4521D"/>
    <w:rsid w:val="00A4568B"/>
    <w:rsid w:val="00A45846"/>
    <w:rsid w:val="00A4593E"/>
    <w:rsid w:val="00A45F88"/>
    <w:rsid w:val="00A46D6F"/>
    <w:rsid w:val="00A46EB7"/>
    <w:rsid w:val="00A47999"/>
    <w:rsid w:val="00A51582"/>
    <w:rsid w:val="00A51A4C"/>
    <w:rsid w:val="00A51F0A"/>
    <w:rsid w:val="00A52399"/>
    <w:rsid w:val="00A5273D"/>
    <w:rsid w:val="00A52FAC"/>
    <w:rsid w:val="00A53002"/>
    <w:rsid w:val="00A53615"/>
    <w:rsid w:val="00A53C1E"/>
    <w:rsid w:val="00A54EF2"/>
    <w:rsid w:val="00A5530B"/>
    <w:rsid w:val="00A55D48"/>
    <w:rsid w:val="00A57403"/>
    <w:rsid w:val="00A57BEB"/>
    <w:rsid w:val="00A57D7F"/>
    <w:rsid w:val="00A60FD6"/>
    <w:rsid w:val="00A61673"/>
    <w:rsid w:val="00A625C7"/>
    <w:rsid w:val="00A63FB7"/>
    <w:rsid w:val="00A64330"/>
    <w:rsid w:val="00A6440A"/>
    <w:rsid w:val="00A64926"/>
    <w:rsid w:val="00A65286"/>
    <w:rsid w:val="00A6536D"/>
    <w:rsid w:val="00A65595"/>
    <w:rsid w:val="00A6583B"/>
    <w:rsid w:val="00A65D0B"/>
    <w:rsid w:val="00A665CF"/>
    <w:rsid w:val="00A6773B"/>
    <w:rsid w:val="00A67CA7"/>
    <w:rsid w:val="00A708C4"/>
    <w:rsid w:val="00A71872"/>
    <w:rsid w:val="00A72719"/>
    <w:rsid w:val="00A738E6"/>
    <w:rsid w:val="00A73989"/>
    <w:rsid w:val="00A73A20"/>
    <w:rsid w:val="00A73ED7"/>
    <w:rsid w:val="00A762D0"/>
    <w:rsid w:val="00A7752F"/>
    <w:rsid w:val="00A77990"/>
    <w:rsid w:val="00A77E16"/>
    <w:rsid w:val="00A8037E"/>
    <w:rsid w:val="00A8054D"/>
    <w:rsid w:val="00A80EF0"/>
    <w:rsid w:val="00A81EFA"/>
    <w:rsid w:val="00A858E5"/>
    <w:rsid w:val="00A85C35"/>
    <w:rsid w:val="00A85CA6"/>
    <w:rsid w:val="00A861BE"/>
    <w:rsid w:val="00A868F4"/>
    <w:rsid w:val="00A86FE0"/>
    <w:rsid w:val="00A87124"/>
    <w:rsid w:val="00A9096F"/>
    <w:rsid w:val="00A92061"/>
    <w:rsid w:val="00A92711"/>
    <w:rsid w:val="00A933C3"/>
    <w:rsid w:val="00A94249"/>
    <w:rsid w:val="00A944AE"/>
    <w:rsid w:val="00A94BB9"/>
    <w:rsid w:val="00A94BC9"/>
    <w:rsid w:val="00A958A0"/>
    <w:rsid w:val="00A959BC"/>
    <w:rsid w:val="00AA0CA4"/>
    <w:rsid w:val="00AA14DB"/>
    <w:rsid w:val="00AA182F"/>
    <w:rsid w:val="00AA1A4F"/>
    <w:rsid w:val="00AA2961"/>
    <w:rsid w:val="00AA343C"/>
    <w:rsid w:val="00AA3B86"/>
    <w:rsid w:val="00AA3C60"/>
    <w:rsid w:val="00AA585F"/>
    <w:rsid w:val="00AA63A9"/>
    <w:rsid w:val="00AA77E7"/>
    <w:rsid w:val="00AB0F1F"/>
    <w:rsid w:val="00AB15CC"/>
    <w:rsid w:val="00AB2FF4"/>
    <w:rsid w:val="00AB31A3"/>
    <w:rsid w:val="00AB46E1"/>
    <w:rsid w:val="00AB58C2"/>
    <w:rsid w:val="00AB5F9C"/>
    <w:rsid w:val="00AB68E8"/>
    <w:rsid w:val="00AB71EE"/>
    <w:rsid w:val="00AC05FE"/>
    <w:rsid w:val="00AC1AD6"/>
    <w:rsid w:val="00AC2F78"/>
    <w:rsid w:val="00AC3112"/>
    <w:rsid w:val="00AC3541"/>
    <w:rsid w:val="00AC35BE"/>
    <w:rsid w:val="00AC4EF2"/>
    <w:rsid w:val="00AC6D32"/>
    <w:rsid w:val="00AC7E95"/>
    <w:rsid w:val="00AD0D2B"/>
    <w:rsid w:val="00AD2131"/>
    <w:rsid w:val="00AD2C18"/>
    <w:rsid w:val="00AD333F"/>
    <w:rsid w:val="00AD349F"/>
    <w:rsid w:val="00AD35E8"/>
    <w:rsid w:val="00AD432A"/>
    <w:rsid w:val="00AD5137"/>
    <w:rsid w:val="00AD60DA"/>
    <w:rsid w:val="00AD64DF"/>
    <w:rsid w:val="00AD7015"/>
    <w:rsid w:val="00AD7282"/>
    <w:rsid w:val="00AD7305"/>
    <w:rsid w:val="00AD74A4"/>
    <w:rsid w:val="00AE1025"/>
    <w:rsid w:val="00AE14F5"/>
    <w:rsid w:val="00AE28D0"/>
    <w:rsid w:val="00AE388C"/>
    <w:rsid w:val="00AE3F03"/>
    <w:rsid w:val="00AE401A"/>
    <w:rsid w:val="00AE614B"/>
    <w:rsid w:val="00AE64F0"/>
    <w:rsid w:val="00AE6DC5"/>
    <w:rsid w:val="00AE70A9"/>
    <w:rsid w:val="00AE716B"/>
    <w:rsid w:val="00AE71C2"/>
    <w:rsid w:val="00AE72AD"/>
    <w:rsid w:val="00AE75CB"/>
    <w:rsid w:val="00AE7645"/>
    <w:rsid w:val="00AF1778"/>
    <w:rsid w:val="00AF1952"/>
    <w:rsid w:val="00AF1B63"/>
    <w:rsid w:val="00AF2282"/>
    <w:rsid w:val="00AF23C8"/>
    <w:rsid w:val="00AF2AE2"/>
    <w:rsid w:val="00AF4F80"/>
    <w:rsid w:val="00AF54D7"/>
    <w:rsid w:val="00AF5F0D"/>
    <w:rsid w:val="00AF76A8"/>
    <w:rsid w:val="00B00116"/>
    <w:rsid w:val="00B0114B"/>
    <w:rsid w:val="00B012BF"/>
    <w:rsid w:val="00B01D27"/>
    <w:rsid w:val="00B0377E"/>
    <w:rsid w:val="00B03BED"/>
    <w:rsid w:val="00B04478"/>
    <w:rsid w:val="00B06BA8"/>
    <w:rsid w:val="00B07BA9"/>
    <w:rsid w:val="00B10055"/>
    <w:rsid w:val="00B1047D"/>
    <w:rsid w:val="00B1141E"/>
    <w:rsid w:val="00B1278B"/>
    <w:rsid w:val="00B1513C"/>
    <w:rsid w:val="00B15F89"/>
    <w:rsid w:val="00B17295"/>
    <w:rsid w:val="00B17789"/>
    <w:rsid w:val="00B17B81"/>
    <w:rsid w:val="00B20D5E"/>
    <w:rsid w:val="00B2121D"/>
    <w:rsid w:val="00B212C2"/>
    <w:rsid w:val="00B215F5"/>
    <w:rsid w:val="00B218B3"/>
    <w:rsid w:val="00B2247C"/>
    <w:rsid w:val="00B25646"/>
    <w:rsid w:val="00B26A04"/>
    <w:rsid w:val="00B27A54"/>
    <w:rsid w:val="00B27C13"/>
    <w:rsid w:val="00B30783"/>
    <w:rsid w:val="00B33BF2"/>
    <w:rsid w:val="00B35873"/>
    <w:rsid w:val="00B41C54"/>
    <w:rsid w:val="00B41F0F"/>
    <w:rsid w:val="00B42560"/>
    <w:rsid w:val="00B42686"/>
    <w:rsid w:val="00B431CF"/>
    <w:rsid w:val="00B43784"/>
    <w:rsid w:val="00B43FDF"/>
    <w:rsid w:val="00B454A1"/>
    <w:rsid w:val="00B455AA"/>
    <w:rsid w:val="00B45778"/>
    <w:rsid w:val="00B457A1"/>
    <w:rsid w:val="00B4630F"/>
    <w:rsid w:val="00B464B1"/>
    <w:rsid w:val="00B46686"/>
    <w:rsid w:val="00B46BDA"/>
    <w:rsid w:val="00B47A4A"/>
    <w:rsid w:val="00B47B99"/>
    <w:rsid w:val="00B47FCA"/>
    <w:rsid w:val="00B506F2"/>
    <w:rsid w:val="00B510E3"/>
    <w:rsid w:val="00B51AF9"/>
    <w:rsid w:val="00B521AC"/>
    <w:rsid w:val="00B52702"/>
    <w:rsid w:val="00B530AB"/>
    <w:rsid w:val="00B5450F"/>
    <w:rsid w:val="00B5498D"/>
    <w:rsid w:val="00B5501D"/>
    <w:rsid w:val="00B56112"/>
    <w:rsid w:val="00B56248"/>
    <w:rsid w:val="00B6071E"/>
    <w:rsid w:val="00B61341"/>
    <w:rsid w:val="00B613DF"/>
    <w:rsid w:val="00B6151E"/>
    <w:rsid w:val="00B62ECC"/>
    <w:rsid w:val="00B63ECD"/>
    <w:rsid w:val="00B64018"/>
    <w:rsid w:val="00B64962"/>
    <w:rsid w:val="00B65461"/>
    <w:rsid w:val="00B66423"/>
    <w:rsid w:val="00B676EC"/>
    <w:rsid w:val="00B700A4"/>
    <w:rsid w:val="00B7016C"/>
    <w:rsid w:val="00B7039B"/>
    <w:rsid w:val="00B715D6"/>
    <w:rsid w:val="00B72D11"/>
    <w:rsid w:val="00B738F0"/>
    <w:rsid w:val="00B74D1E"/>
    <w:rsid w:val="00B76A18"/>
    <w:rsid w:val="00B77771"/>
    <w:rsid w:val="00B817DF"/>
    <w:rsid w:val="00B81DEA"/>
    <w:rsid w:val="00B821F4"/>
    <w:rsid w:val="00B83A79"/>
    <w:rsid w:val="00B84C6C"/>
    <w:rsid w:val="00B84FBC"/>
    <w:rsid w:val="00B85393"/>
    <w:rsid w:val="00B85806"/>
    <w:rsid w:val="00B864FF"/>
    <w:rsid w:val="00B87251"/>
    <w:rsid w:val="00B9003E"/>
    <w:rsid w:val="00B91680"/>
    <w:rsid w:val="00B91ABD"/>
    <w:rsid w:val="00B92687"/>
    <w:rsid w:val="00B94248"/>
    <w:rsid w:val="00B942A1"/>
    <w:rsid w:val="00B9437A"/>
    <w:rsid w:val="00B94B4F"/>
    <w:rsid w:val="00B94E79"/>
    <w:rsid w:val="00B976F6"/>
    <w:rsid w:val="00BA053D"/>
    <w:rsid w:val="00BA1632"/>
    <w:rsid w:val="00BA19CE"/>
    <w:rsid w:val="00BA2014"/>
    <w:rsid w:val="00BA2E7C"/>
    <w:rsid w:val="00BA3861"/>
    <w:rsid w:val="00BA386A"/>
    <w:rsid w:val="00BA409F"/>
    <w:rsid w:val="00BA4152"/>
    <w:rsid w:val="00BA449B"/>
    <w:rsid w:val="00BA462D"/>
    <w:rsid w:val="00BA4A9D"/>
    <w:rsid w:val="00BA5723"/>
    <w:rsid w:val="00BA5F41"/>
    <w:rsid w:val="00BA6B6F"/>
    <w:rsid w:val="00BA7385"/>
    <w:rsid w:val="00BA7BE9"/>
    <w:rsid w:val="00BB187C"/>
    <w:rsid w:val="00BB18C1"/>
    <w:rsid w:val="00BB296B"/>
    <w:rsid w:val="00BB2F4F"/>
    <w:rsid w:val="00BB3622"/>
    <w:rsid w:val="00BB47DB"/>
    <w:rsid w:val="00BB4FE8"/>
    <w:rsid w:val="00BB5C19"/>
    <w:rsid w:val="00BB5C88"/>
    <w:rsid w:val="00BB682C"/>
    <w:rsid w:val="00BB6D3B"/>
    <w:rsid w:val="00BB711F"/>
    <w:rsid w:val="00BB770E"/>
    <w:rsid w:val="00BB7CA9"/>
    <w:rsid w:val="00BC0DA5"/>
    <w:rsid w:val="00BC236B"/>
    <w:rsid w:val="00BC2BB4"/>
    <w:rsid w:val="00BC5407"/>
    <w:rsid w:val="00BC5A5F"/>
    <w:rsid w:val="00BC5B3C"/>
    <w:rsid w:val="00BC65D9"/>
    <w:rsid w:val="00BC719A"/>
    <w:rsid w:val="00BC7C52"/>
    <w:rsid w:val="00BD0CF6"/>
    <w:rsid w:val="00BD12A7"/>
    <w:rsid w:val="00BD1471"/>
    <w:rsid w:val="00BD14C5"/>
    <w:rsid w:val="00BD196A"/>
    <w:rsid w:val="00BD1C73"/>
    <w:rsid w:val="00BD1CDA"/>
    <w:rsid w:val="00BD2081"/>
    <w:rsid w:val="00BD21B7"/>
    <w:rsid w:val="00BD22BE"/>
    <w:rsid w:val="00BD2311"/>
    <w:rsid w:val="00BD3C89"/>
    <w:rsid w:val="00BD4795"/>
    <w:rsid w:val="00BD4E75"/>
    <w:rsid w:val="00BD55C0"/>
    <w:rsid w:val="00BD6262"/>
    <w:rsid w:val="00BD6B2A"/>
    <w:rsid w:val="00BD7C5D"/>
    <w:rsid w:val="00BE20CC"/>
    <w:rsid w:val="00BE2DE0"/>
    <w:rsid w:val="00BE388C"/>
    <w:rsid w:val="00BE414C"/>
    <w:rsid w:val="00BE4C48"/>
    <w:rsid w:val="00BE4E79"/>
    <w:rsid w:val="00BE53AA"/>
    <w:rsid w:val="00BE61C1"/>
    <w:rsid w:val="00BE64AF"/>
    <w:rsid w:val="00BE6717"/>
    <w:rsid w:val="00BE7372"/>
    <w:rsid w:val="00BF009D"/>
    <w:rsid w:val="00BF0381"/>
    <w:rsid w:val="00BF0D47"/>
    <w:rsid w:val="00BF191D"/>
    <w:rsid w:val="00BF273F"/>
    <w:rsid w:val="00BF3C0E"/>
    <w:rsid w:val="00BF4376"/>
    <w:rsid w:val="00BF50C0"/>
    <w:rsid w:val="00BF5E45"/>
    <w:rsid w:val="00BF61F3"/>
    <w:rsid w:val="00BF6A2D"/>
    <w:rsid w:val="00BF6E7B"/>
    <w:rsid w:val="00C01021"/>
    <w:rsid w:val="00C0141F"/>
    <w:rsid w:val="00C01728"/>
    <w:rsid w:val="00C01869"/>
    <w:rsid w:val="00C0475E"/>
    <w:rsid w:val="00C048AF"/>
    <w:rsid w:val="00C04D46"/>
    <w:rsid w:val="00C055B9"/>
    <w:rsid w:val="00C07298"/>
    <w:rsid w:val="00C07790"/>
    <w:rsid w:val="00C077E0"/>
    <w:rsid w:val="00C07DE6"/>
    <w:rsid w:val="00C10126"/>
    <w:rsid w:val="00C11232"/>
    <w:rsid w:val="00C11334"/>
    <w:rsid w:val="00C11DD3"/>
    <w:rsid w:val="00C11E8D"/>
    <w:rsid w:val="00C121D5"/>
    <w:rsid w:val="00C13367"/>
    <w:rsid w:val="00C13D45"/>
    <w:rsid w:val="00C13E1A"/>
    <w:rsid w:val="00C154B5"/>
    <w:rsid w:val="00C157FF"/>
    <w:rsid w:val="00C17872"/>
    <w:rsid w:val="00C2015F"/>
    <w:rsid w:val="00C204FF"/>
    <w:rsid w:val="00C205E9"/>
    <w:rsid w:val="00C20818"/>
    <w:rsid w:val="00C212FC"/>
    <w:rsid w:val="00C22399"/>
    <w:rsid w:val="00C2245A"/>
    <w:rsid w:val="00C22FD3"/>
    <w:rsid w:val="00C23585"/>
    <w:rsid w:val="00C23E19"/>
    <w:rsid w:val="00C23F43"/>
    <w:rsid w:val="00C23F48"/>
    <w:rsid w:val="00C25B81"/>
    <w:rsid w:val="00C262BD"/>
    <w:rsid w:val="00C310C2"/>
    <w:rsid w:val="00C31611"/>
    <w:rsid w:val="00C33F22"/>
    <w:rsid w:val="00C34FD9"/>
    <w:rsid w:val="00C35E11"/>
    <w:rsid w:val="00C36525"/>
    <w:rsid w:val="00C4036B"/>
    <w:rsid w:val="00C409F3"/>
    <w:rsid w:val="00C40AA3"/>
    <w:rsid w:val="00C40EB3"/>
    <w:rsid w:val="00C41BD9"/>
    <w:rsid w:val="00C42729"/>
    <w:rsid w:val="00C42BEC"/>
    <w:rsid w:val="00C434FD"/>
    <w:rsid w:val="00C442F9"/>
    <w:rsid w:val="00C449AA"/>
    <w:rsid w:val="00C464C3"/>
    <w:rsid w:val="00C47AC7"/>
    <w:rsid w:val="00C50060"/>
    <w:rsid w:val="00C50473"/>
    <w:rsid w:val="00C510A2"/>
    <w:rsid w:val="00C5192E"/>
    <w:rsid w:val="00C52DE6"/>
    <w:rsid w:val="00C53638"/>
    <w:rsid w:val="00C547E2"/>
    <w:rsid w:val="00C56309"/>
    <w:rsid w:val="00C56DD5"/>
    <w:rsid w:val="00C57653"/>
    <w:rsid w:val="00C57E2A"/>
    <w:rsid w:val="00C6016B"/>
    <w:rsid w:val="00C6047F"/>
    <w:rsid w:val="00C60CDE"/>
    <w:rsid w:val="00C623D4"/>
    <w:rsid w:val="00C634A7"/>
    <w:rsid w:val="00C638D7"/>
    <w:rsid w:val="00C638DF"/>
    <w:rsid w:val="00C64408"/>
    <w:rsid w:val="00C64720"/>
    <w:rsid w:val="00C64A21"/>
    <w:rsid w:val="00C6517F"/>
    <w:rsid w:val="00C67BA6"/>
    <w:rsid w:val="00C70DA3"/>
    <w:rsid w:val="00C71920"/>
    <w:rsid w:val="00C72482"/>
    <w:rsid w:val="00C72A13"/>
    <w:rsid w:val="00C72A63"/>
    <w:rsid w:val="00C72ED0"/>
    <w:rsid w:val="00C73354"/>
    <w:rsid w:val="00C73B2D"/>
    <w:rsid w:val="00C74740"/>
    <w:rsid w:val="00C74D2A"/>
    <w:rsid w:val="00C75F74"/>
    <w:rsid w:val="00C778B3"/>
    <w:rsid w:val="00C80AE4"/>
    <w:rsid w:val="00C80B79"/>
    <w:rsid w:val="00C85571"/>
    <w:rsid w:val="00C857F1"/>
    <w:rsid w:val="00C85A3C"/>
    <w:rsid w:val="00C871C4"/>
    <w:rsid w:val="00C87374"/>
    <w:rsid w:val="00C91187"/>
    <w:rsid w:val="00C91C43"/>
    <w:rsid w:val="00C9246C"/>
    <w:rsid w:val="00C92578"/>
    <w:rsid w:val="00C92D78"/>
    <w:rsid w:val="00C92D8B"/>
    <w:rsid w:val="00C94895"/>
    <w:rsid w:val="00C96FBA"/>
    <w:rsid w:val="00C979AC"/>
    <w:rsid w:val="00C97B74"/>
    <w:rsid w:val="00CA1130"/>
    <w:rsid w:val="00CA415F"/>
    <w:rsid w:val="00CA45B6"/>
    <w:rsid w:val="00CA4C46"/>
    <w:rsid w:val="00CA5C5B"/>
    <w:rsid w:val="00CA5EA7"/>
    <w:rsid w:val="00CA6791"/>
    <w:rsid w:val="00CB026C"/>
    <w:rsid w:val="00CB0309"/>
    <w:rsid w:val="00CB0479"/>
    <w:rsid w:val="00CB05B3"/>
    <w:rsid w:val="00CB180D"/>
    <w:rsid w:val="00CB2C14"/>
    <w:rsid w:val="00CB3BB7"/>
    <w:rsid w:val="00CB3C05"/>
    <w:rsid w:val="00CB4253"/>
    <w:rsid w:val="00CB4740"/>
    <w:rsid w:val="00CB486F"/>
    <w:rsid w:val="00CB5A49"/>
    <w:rsid w:val="00CB5AA4"/>
    <w:rsid w:val="00CB5AA5"/>
    <w:rsid w:val="00CB5C15"/>
    <w:rsid w:val="00CB678B"/>
    <w:rsid w:val="00CB71E5"/>
    <w:rsid w:val="00CB7455"/>
    <w:rsid w:val="00CC06D6"/>
    <w:rsid w:val="00CC07A4"/>
    <w:rsid w:val="00CC0C40"/>
    <w:rsid w:val="00CC1228"/>
    <w:rsid w:val="00CC125D"/>
    <w:rsid w:val="00CC1A21"/>
    <w:rsid w:val="00CC4431"/>
    <w:rsid w:val="00CC4874"/>
    <w:rsid w:val="00CC66DE"/>
    <w:rsid w:val="00CC795C"/>
    <w:rsid w:val="00CC7C0C"/>
    <w:rsid w:val="00CC7F49"/>
    <w:rsid w:val="00CD09EE"/>
    <w:rsid w:val="00CD0D5F"/>
    <w:rsid w:val="00CD1ECC"/>
    <w:rsid w:val="00CD2829"/>
    <w:rsid w:val="00CD2E53"/>
    <w:rsid w:val="00CD3CC0"/>
    <w:rsid w:val="00CD60A4"/>
    <w:rsid w:val="00CD61C6"/>
    <w:rsid w:val="00CD6702"/>
    <w:rsid w:val="00CD75E3"/>
    <w:rsid w:val="00CD79A9"/>
    <w:rsid w:val="00CD7C65"/>
    <w:rsid w:val="00CD7DFD"/>
    <w:rsid w:val="00CE002E"/>
    <w:rsid w:val="00CE1CC9"/>
    <w:rsid w:val="00CE2627"/>
    <w:rsid w:val="00CE275A"/>
    <w:rsid w:val="00CE2EB2"/>
    <w:rsid w:val="00CE31B6"/>
    <w:rsid w:val="00CE3404"/>
    <w:rsid w:val="00CE4953"/>
    <w:rsid w:val="00CE525D"/>
    <w:rsid w:val="00CE564C"/>
    <w:rsid w:val="00CE5C99"/>
    <w:rsid w:val="00CE687B"/>
    <w:rsid w:val="00CE6C95"/>
    <w:rsid w:val="00CE7C95"/>
    <w:rsid w:val="00CE7DF5"/>
    <w:rsid w:val="00CE7F9B"/>
    <w:rsid w:val="00CF0567"/>
    <w:rsid w:val="00CF07F8"/>
    <w:rsid w:val="00CF0922"/>
    <w:rsid w:val="00CF1368"/>
    <w:rsid w:val="00CF1BC1"/>
    <w:rsid w:val="00CF23EE"/>
    <w:rsid w:val="00CF3A38"/>
    <w:rsid w:val="00CF3DDC"/>
    <w:rsid w:val="00CF560F"/>
    <w:rsid w:val="00CF66AB"/>
    <w:rsid w:val="00CF6E71"/>
    <w:rsid w:val="00D00738"/>
    <w:rsid w:val="00D01375"/>
    <w:rsid w:val="00D016D2"/>
    <w:rsid w:val="00D032F0"/>
    <w:rsid w:val="00D04BF0"/>
    <w:rsid w:val="00D05126"/>
    <w:rsid w:val="00D06005"/>
    <w:rsid w:val="00D0709A"/>
    <w:rsid w:val="00D077F3"/>
    <w:rsid w:val="00D10AE1"/>
    <w:rsid w:val="00D11357"/>
    <w:rsid w:val="00D1183B"/>
    <w:rsid w:val="00D126F7"/>
    <w:rsid w:val="00D129F5"/>
    <w:rsid w:val="00D12E07"/>
    <w:rsid w:val="00D12ED9"/>
    <w:rsid w:val="00D12EF7"/>
    <w:rsid w:val="00D13213"/>
    <w:rsid w:val="00D13D54"/>
    <w:rsid w:val="00D14049"/>
    <w:rsid w:val="00D141DD"/>
    <w:rsid w:val="00D1494A"/>
    <w:rsid w:val="00D15F06"/>
    <w:rsid w:val="00D16D3C"/>
    <w:rsid w:val="00D17194"/>
    <w:rsid w:val="00D17CA7"/>
    <w:rsid w:val="00D20DE9"/>
    <w:rsid w:val="00D2112E"/>
    <w:rsid w:val="00D214F7"/>
    <w:rsid w:val="00D21887"/>
    <w:rsid w:val="00D21AAA"/>
    <w:rsid w:val="00D21B12"/>
    <w:rsid w:val="00D230B0"/>
    <w:rsid w:val="00D266DE"/>
    <w:rsid w:val="00D27BA0"/>
    <w:rsid w:val="00D30995"/>
    <w:rsid w:val="00D30D78"/>
    <w:rsid w:val="00D31689"/>
    <w:rsid w:val="00D32960"/>
    <w:rsid w:val="00D335D8"/>
    <w:rsid w:val="00D3416E"/>
    <w:rsid w:val="00D355E8"/>
    <w:rsid w:val="00D36169"/>
    <w:rsid w:val="00D36AFD"/>
    <w:rsid w:val="00D374E8"/>
    <w:rsid w:val="00D376E7"/>
    <w:rsid w:val="00D40848"/>
    <w:rsid w:val="00D409A3"/>
    <w:rsid w:val="00D43757"/>
    <w:rsid w:val="00D43DD6"/>
    <w:rsid w:val="00D44151"/>
    <w:rsid w:val="00D4499F"/>
    <w:rsid w:val="00D460EF"/>
    <w:rsid w:val="00D46F53"/>
    <w:rsid w:val="00D50084"/>
    <w:rsid w:val="00D50CAD"/>
    <w:rsid w:val="00D50D9D"/>
    <w:rsid w:val="00D512B9"/>
    <w:rsid w:val="00D51850"/>
    <w:rsid w:val="00D51968"/>
    <w:rsid w:val="00D51C2C"/>
    <w:rsid w:val="00D531AF"/>
    <w:rsid w:val="00D53993"/>
    <w:rsid w:val="00D54645"/>
    <w:rsid w:val="00D55647"/>
    <w:rsid w:val="00D5570D"/>
    <w:rsid w:val="00D55738"/>
    <w:rsid w:val="00D55A36"/>
    <w:rsid w:val="00D5689A"/>
    <w:rsid w:val="00D56FDA"/>
    <w:rsid w:val="00D57072"/>
    <w:rsid w:val="00D60169"/>
    <w:rsid w:val="00D61249"/>
    <w:rsid w:val="00D61A90"/>
    <w:rsid w:val="00D61AE5"/>
    <w:rsid w:val="00D62CB3"/>
    <w:rsid w:val="00D637C3"/>
    <w:rsid w:val="00D63DE3"/>
    <w:rsid w:val="00D64636"/>
    <w:rsid w:val="00D655DC"/>
    <w:rsid w:val="00D668E4"/>
    <w:rsid w:val="00D66D21"/>
    <w:rsid w:val="00D66EBC"/>
    <w:rsid w:val="00D67466"/>
    <w:rsid w:val="00D675F0"/>
    <w:rsid w:val="00D7047B"/>
    <w:rsid w:val="00D71E2E"/>
    <w:rsid w:val="00D728F2"/>
    <w:rsid w:val="00D729A9"/>
    <w:rsid w:val="00D73BDB"/>
    <w:rsid w:val="00D73D8D"/>
    <w:rsid w:val="00D741F4"/>
    <w:rsid w:val="00D74E24"/>
    <w:rsid w:val="00D74FEC"/>
    <w:rsid w:val="00D75505"/>
    <w:rsid w:val="00D75898"/>
    <w:rsid w:val="00D76695"/>
    <w:rsid w:val="00D76A4B"/>
    <w:rsid w:val="00D76FEA"/>
    <w:rsid w:val="00D777B1"/>
    <w:rsid w:val="00D77DAB"/>
    <w:rsid w:val="00D77FE4"/>
    <w:rsid w:val="00D8111E"/>
    <w:rsid w:val="00D81497"/>
    <w:rsid w:val="00D817A6"/>
    <w:rsid w:val="00D8228F"/>
    <w:rsid w:val="00D83CB1"/>
    <w:rsid w:val="00D8432D"/>
    <w:rsid w:val="00D847F3"/>
    <w:rsid w:val="00D85572"/>
    <w:rsid w:val="00D85724"/>
    <w:rsid w:val="00D85949"/>
    <w:rsid w:val="00D862DA"/>
    <w:rsid w:val="00D8640C"/>
    <w:rsid w:val="00D86456"/>
    <w:rsid w:val="00D870BD"/>
    <w:rsid w:val="00D909FD"/>
    <w:rsid w:val="00D90ED8"/>
    <w:rsid w:val="00D92405"/>
    <w:rsid w:val="00D92630"/>
    <w:rsid w:val="00D93AFB"/>
    <w:rsid w:val="00D94043"/>
    <w:rsid w:val="00D94D2C"/>
    <w:rsid w:val="00D95067"/>
    <w:rsid w:val="00D95FE3"/>
    <w:rsid w:val="00D96184"/>
    <w:rsid w:val="00DA1302"/>
    <w:rsid w:val="00DA1386"/>
    <w:rsid w:val="00DA1DE8"/>
    <w:rsid w:val="00DA2EBF"/>
    <w:rsid w:val="00DA3BEB"/>
    <w:rsid w:val="00DA3D7B"/>
    <w:rsid w:val="00DA5729"/>
    <w:rsid w:val="00DA6501"/>
    <w:rsid w:val="00DA6721"/>
    <w:rsid w:val="00DA6E34"/>
    <w:rsid w:val="00DA7189"/>
    <w:rsid w:val="00DA7370"/>
    <w:rsid w:val="00DB083D"/>
    <w:rsid w:val="00DB0D51"/>
    <w:rsid w:val="00DB1190"/>
    <w:rsid w:val="00DB2338"/>
    <w:rsid w:val="00DB2B23"/>
    <w:rsid w:val="00DB2C13"/>
    <w:rsid w:val="00DB372D"/>
    <w:rsid w:val="00DB4594"/>
    <w:rsid w:val="00DB45EB"/>
    <w:rsid w:val="00DB4AA3"/>
    <w:rsid w:val="00DB5EA1"/>
    <w:rsid w:val="00DB68FF"/>
    <w:rsid w:val="00DB7230"/>
    <w:rsid w:val="00DC0556"/>
    <w:rsid w:val="00DC0734"/>
    <w:rsid w:val="00DC20ED"/>
    <w:rsid w:val="00DC2618"/>
    <w:rsid w:val="00DC32BA"/>
    <w:rsid w:val="00DC52FF"/>
    <w:rsid w:val="00DC5FD8"/>
    <w:rsid w:val="00DD0455"/>
    <w:rsid w:val="00DD1B98"/>
    <w:rsid w:val="00DD1E56"/>
    <w:rsid w:val="00DD2C6E"/>
    <w:rsid w:val="00DD333A"/>
    <w:rsid w:val="00DD3605"/>
    <w:rsid w:val="00DD38DD"/>
    <w:rsid w:val="00DD5DE6"/>
    <w:rsid w:val="00DD6537"/>
    <w:rsid w:val="00DD6667"/>
    <w:rsid w:val="00DD74A2"/>
    <w:rsid w:val="00DE2606"/>
    <w:rsid w:val="00DE383B"/>
    <w:rsid w:val="00DE4407"/>
    <w:rsid w:val="00DE456D"/>
    <w:rsid w:val="00DE49BE"/>
    <w:rsid w:val="00DE5092"/>
    <w:rsid w:val="00DE5864"/>
    <w:rsid w:val="00DE6576"/>
    <w:rsid w:val="00DE65CD"/>
    <w:rsid w:val="00DE6C9F"/>
    <w:rsid w:val="00DE76E5"/>
    <w:rsid w:val="00DE799B"/>
    <w:rsid w:val="00DE7C65"/>
    <w:rsid w:val="00DF1EB3"/>
    <w:rsid w:val="00DF3553"/>
    <w:rsid w:val="00DF4614"/>
    <w:rsid w:val="00DF4C7F"/>
    <w:rsid w:val="00DF4D42"/>
    <w:rsid w:val="00DF4EBE"/>
    <w:rsid w:val="00DF5E1F"/>
    <w:rsid w:val="00DF6188"/>
    <w:rsid w:val="00DF6189"/>
    <w:rsid w:val="00DF6D10"/>
    <w:rsid w:val="00DF7B25"/>
    <w:rsid w:val="00E007CE"/>
    <w:rsid w:val="00E00B67"/>
    <w:rsid w:val="00E00F63"/>
    <w:rsid w:val="00E016B4"/>
    <w:rsid w:val="00E03A32"/>
    <w:rsid w:val="00E03A77"/>
    <w:rsid w:val="00E040A2"/>
    <w:rsid w:val="00E04316"/>
    <w:rsid w:val="00E043D6"/>
    <w:rsid w:val="00E047C9"/>
    <w:rsid w:val="00E05CC3"/>
    <w:rsid w:val="00E05F90"/>
    <w:rsid w:val="00E06B08"/>
    <w:rsid w:val="00E06C51"/>
    <w:rsid w:val="00E07B89"/>
    <w:rsid w:val="00E07E1B"/>
    <w:rsid w:val="00E07ED1"/>
    <w:rsid w:val="00E102BE"/>
    <w:rsid w:val="00E11000"/>
    <w:rsid w:val="00E11583"/>
    <w:rsid w:val="00E11FD8"/>
    <w:rsid w:val="00E12C2A"/>
    <w:rsid w:val="00E131B5"/>
    <w:rsid w:val="00E13339"/>
    <w:rsid w:val="00E13598"/>
    <w:rsid w:val="00E135A1"/>
    <w:rsid w:val="00E138C3"/>
    <w:rsid w:val="00E14139"/>
    <w:rsid w:val="00E1496E"/>
    <w:rsid w:val="00E166E2"/>
    <w:rsid w:val="00E16EF1"/>
    <w:rsid w:val="00E177A0"/>
    <w:rsid w:val="00E17CA2"/>
    <w:rsid w:val="00E17F63"/>
    <w:rsid w:val="00E20766"/>
    <w:rsid w:val="00E2182E"/>
    <w:rsid w:val="00E22665"/>
    <w:rsid w:val="00E230AD"/>
    <w:rsid w:val="00E261BD"/>
    <w:rsid w:val="00E26436"/>
    <w:rsid w:val="00E2768C"/>
    <w:rsid w:val="00E30A68"/>
    <w:rsid w:val="00E31105"/>
    <w:rsid w:val="00E32641"/>
    <w:rsid w:val="00E3450C"/>
    <w:rsid w:val="00E34ED8"/>
    <w:rsid w:val="00E35632"/>
    <w:rsid w:val="00E371C3"/>
    <w:rsid w:val="00E376AF"/>
    <w:rsid w:val="00E41F54"/>
    <w:rsid w:val="00E4381A"/>
    <w:rsid w:val="00E43C06"/>
    <w:rsid w:val="00E449B1"/>
    <w:rsid w:val="00E449CD"/>
    <w:rsid w:val="00E451CE"/>
    <w:rsid w:val="00E45595"/>
    <w:rsid w:val="00E456AD"/>
    <w:rsid w:val="00E47B31"/>
    <w:rsid w:val="00E5013B"/>
    <w:rsid w:val="00E501F7"/>
    <w:rsid w:val="00E5069B"/>
    <w:rsid w:val="00E5082D"/>
    <w:rsid w:val="00E50915"/>
    <w:rsid w:val="00E51972"/>
    <w:rsid w:val="00E51EC4"/>
    <w:rsid w:val="00E54527"/>
    <w:rsid w:val="00E551F4"/>
    <w:rsid w:val="00E56894"/>
    <w:rsid w:val="00E574A9"/>
    <w:rsid w:val="00E578F8"/>
    <w:rsid w:val="00E600F0"/>
    <w:rsid w:val="00E607F1"/>
    <w:rsid w:val="00E60EF0"/>
    <w:rsid w:val="00E60FB7"/>
    <w:rsid w:val="00E61355"/>
    <w:rsid w:val="00E613BC"/>
    <w:rsid w:val="00E61F1E"/>
    <w:rsid w:val="00E623F7"/>
    <w:rsid w:val="00E64A50"/>
    <w:rsid w:val="00E64A70"/>
    <w:rsid w:val="00E66861"/>
    <w:rsid w:val="00E66E21"/>
    <w:rsid w:val="00E67063"/>
    <w:rsid w:val="00E67D7C"/>
    <w:rsid w:val="00E67EDE"/>
    <w:rsid w:val="00E7013D"/>
    <w:rsid w:val="00E70F38"/>
    <w:rsid w:val="00E710FC"/>
    <w:rsid w:val="00E71915"/>
    <w:rsid w:val="00E71A99"/>
    <w:rsid w:val="00E71BB4"/>
    <w:rsid w:val="00E72ABF"/>
    <w:rsid w:val="00E73C7E"/>
    <w:rsid w:val="00E75970"/>
    <w:rsid w:val="00E761CF"/>
    <w:rsid w:val="00E77639"/>
    <w:rsid w:val="00E77C09"/>
    <w:rsid w:val="00E8069D"/>
    <w:rsid w:val="00E80916"/>
    <w:rsid w:val="00E80D6A"/>
    <w:rsid w:val="00E8190E"/>
    <w:rsid w:val="00E819C5"/>
    <w:rsid w:val="00E81BDC"/>
    <w:rsid w:val="00E8293A"/>
    <w:rsid w:val="00E82B57"/>
    <w:rsid w:val="00E82CC5"/>
    <w:rsid w:val="00E83F85"/>
    <w:rsid w:val="00E840DF"/>
    <w:rsid w:val="00E84FA8"/>
    <w:rsid w:val="00E8560F"/>
    <w:rsid w:val="00E856AE"/>
    <w:rsid w:val="00E8780A"/>
    <w:rsid w:val="00E91D7F"/>
    <w:rsid w:val="00E927E1"/>
    <w:rsid w:val="00E9436C"/>
    <w:rsid w:val="00E94694"/>
    <w:rsid w:val="00E956A5"/>
    <w:rsid w:val="00E957FC"/>
    <w:rsid w:val="00E970B4"/>
    <w:rsid w:val="00E9743F"/>
    <w:rsid w:val="00E97B03"/>
    <w:rsid w:val="00E97D55"/>
    <w:rsid w:val="00EA0289"/>
    <w:rsid w:val="00EA03C9"/>
    <w:rsid w:val="00EA15AA"/>
    <w:rsid w:val="00EA19E2"/>
    <w:rsid w:val="00EA4203"/>
    <w:rsid w:val="00EA55D1"/>
    <w:rsid w:val="00EA6E56"/>
    <w:rsid w:val="00EB0045"/>
    <w:rsid w:val="00EB022B"/>
    <w:rsid w:val="00EB0853"/>
    <w:rsid w:val="00EB11D1"/>
    <w:rsid w:val="00EB13E5"/>
    <w:rsid w:val="00EB181B"/>
    <w:rsid w:val="00EB1CA4"/>
    <w:rsid w:val="00EB2399"/>
    <w:rsid w:val="00EB2974"/>
    <w:rsid w:val="00EB2DEA"/>
    <w:rsid w:val="00EB43DB"/>
    <w:rsid w:val="00EB4CDC"/>
    <w:rsid w:val="00EC0B53"/>
    <w:rsid w:val="00EC0D1E"/>
    <w:rsid w:val="00EC0F5B"/>
    <w:rsid w:val="00EC191D"/>
    <w:rsid w:val="00EC1A8E"/>
    <w:rsid w:val="00EC1CE5"/>
    <w:rsid w:val="00EC231D"/>
    <w:rsid w:val="00EC341C"/>
    <w:rsid w:val="00EC4670"/>
    <w:rsid w:val="00EC58B0"/>
    <w:rsid w:val="00EC5A41"/>
    <w:rsid w:val="00EC72E6"/>
    <w:rsid w:val="00EC7A7C"/>
    <w:rsid w:val="00ED0B9B"/>
    <w:rsid w:val="00ED0CC5"/>
    <w:rsid w:val="00ED1657"/>
    <w:rsid w:val="00ED2AFB"/>
    <w:rsid w:val="00ED512E"/>
    <w:rsid w:val="00ED540A"/>
    <w:rsid w:val="00ED55E9"/>
    <w:rsid w:val="00ED5637"/>
    <w:rsid w:val="00ED6252"/>
    <w:rsid w:val="00ED6618"/>
    <w:rsid w:val="00ED6EEF"/>
    <w:rsid w:val="00ED7B77"/>
    <w:rsid w:val="00ED7F3B"/>
    <w:rsid w:val="00EE032B"/>
    <w:rsid w:val="00EE0ADD"/>
    <w:rsid w:val="00EE2F77"/>
    <w:rsid w:val="00EE3969"/>
    <w:rsid w:val="00EE446C"/>
    <w:rsid w:val="00EE50E3"/>
    <w:rsid w:val="00EE54CD"/>
    <w:rsid w:val="00EE57D7"/>
    <w:rsid w:val="00EE60C4"/>
    <w:rsid w:val="00EE648E"/>
    <w:rsid w:val="00EE6A0B"/>
    <w:rsid w:val="00EE6B54"/>
    <w:rsid w:val="00EE71C9"/>
    <w:rsid w:val="00EF040B"/>
    <w:rsid w:val="00EF125F"/>
    <w:rsid w:val="00EF167E"/>
    <w:rsid w:val="00EF25B7"/>
    <w:rsid w:val="00EF2C96"/>
    <w:rsid w:val="00EF352D"/>
    <w:rsid w:val="00EF4AEE"/>
    <w:rsid w:val="00EF6E41"/>
    <w:rsid w:val="00EF76A9"/>
    <w:rsid w:val="00F01FAB"/>
    <w:rsid w:val="00F03AE5"/>
    <w:rsid w:val="00F03F3B"/>
    <w:rsid w:val="00F04977"/>
    <w:rsid w:val="00F04CC3"/>
    <w:rsid w:val="00F0565A"/>
    <w:rsid w:val="00F07468"/>
    <w:rsid w:val="00F11DDC"/>
    <w:rsid w:val="00F12875"/>
    <w:rsid w:val="00F12E9F"/>
    <w:rsid w:val="00F1302B"/>
    <w:rsid w:val="00F13946"/>
    <w:rsid w:val="00F1398A"/>
    <w:rsid w:val="00F13E40"/>
    <w:rsid w:val="00F13F76"/>
    <w:rsid w:val="00F14C5B"/>
    <w:rsid w:val="00F15451"/>
    <w:rsid w:val="00F15C43"/>
    <w:rsid w:val="00F17D85"/>
    <w:rsid w:val="00F213E2"/>
    <w:rsid w:val="00F2176B"/>
    <w:rsid w:val="00F22D82"/>
    <w:rsid w:val="00F23A8E"/>
    <w:rsid w:val="00F23E87"/>
    <w:rsid w:val="00F24B65"/>
    <w:rsid w:val="00F25171"/>
    <w:rsid w:val="00F254F3"/>
    <w:rsid w:val="00F26D40"/>
    <w:rsid w:val="00F30158"/>
    <w:rsid w:val="00F30763"/>
    <w:rsid w:val="00F315DE"/>
    <w:rsid w:val="00F31AC4"/>
    <w:rsid w:val="00F31E96"/>
    <w:rsid w:val="00F32456"/>
    <w:rsid w:val="00F3312D"/>
    <w:rsid w:val="00F3380B"/>
    <w:rsid w:val="00F340B6"/>
    <w:rsid w:val="00F35C3E"/>
    <w:rsid w:val="00F361B7"/>
    <w:rsid w:val="00F3732E"/>
    <w:rsid w:val="00F40BAE"/>
    <w:rsid w:val="00F41014"/>
    <w:rsid w:val="00F42C12"/>
    <w:rsid w:val="00F44F24"/>
    <w:rsid w:val="00F4527C"/>
    <w:rsid w:val="00F465E7"/>
    <w:rsid w:val="00F50B09"/>
    <w:rsid w:val="00F52F93"/>
    <w:rsid w:val="00F531ED"/>
    <w:rsid w:val="00F54175"/>
    <w:rsid w:val="00F54608"/>
    <w:rsid w:val="00F550C9"/>
    <w:rsid w:val="00F552F2"/>
    <w:rsid w:val="00F55E52"/>
    <w:rsid w:val="00F56325"/>
    <w:rsid w:val="00F5756F"/>
    <w:rsid w:val="00F57EF0"/>
    <w:rsid w:val="00F6043C"/>
    <w:rsid w:val="00F60737"/>
    <w:rsid w:val="00F60D5D"/>
    <w:rsid w:val="00F61324"/>
    <w:rsid w:val="00F62606"/>
    <w:rsid w:val="00F627E2"/>
    <w:rsid w:val="00F64BB7"/>
    <w:rsid w:val="00F65FA1"/>
    <w:rsid w:val="00F66271"/>
    <w:rsid w:val="00F66710"/>
    <w:rsid w:val="00F66DFC"/>
    <w:rsid w:val="00F67557"/>
    <w:rsid w:val="00F707DC"/>
    <w:rsid w:val="00F71326"/>
    <w:rsid w:val="00F71520"/>
    <w:rsid w:val="00F720FE"/>
    <w:rsid w:val="00F73D39"/>
    <w:rsid w:val="00F73D64"/>
    <w:rsid w:val="00F7590F"/>
    <w:rsid w:val="00F75FE2"/>
    <w:rsid w:val="00F772CC"/>
    <w:rsid w:val="00F77ABD"/>
    <w:rsid w:val="00F80F52"/>
    <w:rsid w:val="00F81C41"/>
    <w:rsid w:val="00F831BE"/>
    <w:rsid w:val="00F84E79"/>
    <w:rsid w:val="00F8569E"/>
    <w:rsid w:val="00F85701"/>
    <w:rsid w:val="00F85A14"/>
    <w:rsid w:val="00F8624E"/>
    <w:rsid w:val="00F8650D"/>
    <w:rsid w:val="00F8655F"/>
    <w:rsid w:val="00F86B62"/>
    <w:rsid w:val="00F87C04"/>
    <w:rsid w:val="00F90EB0"/>
    <w:rsid w:val="00F913C6"/>
    <w:rsid w:val="00F928AD"/>
    <w:rsid w:val="00F92E06"/>
    <w:rsid w:val="00F93332"/>
    <w:rsid w:val="00F94571"/>
    <w:rsid w:val="00F945A9"/>
    <w:rsid w:val="00F94864"/>
    <w:rsid w:val="00F95BDD"/>
    <w:rsid w:val="00F973D4"/>
    <w:rsid w:val="00F976B9"/>
    <w:rsid w:val="00FA02EE"/>
    <w:rsid w:val="00FA05CF"/>
    <w:rsid w:val="00FA2319"/>
    <w:rsid w:val="00FA33A6"/>
    <w:rsid w:val="00FA6B31"/>
    <w:rsid w:val="00FA7B80"/>
    <w:rsid w:val="00FB0B18"/>
    <w:rsid w:val="00FB142D"/>
    <w:rsid w:val="00FB17F2"/>
    <w:rsid w:val="00FB225B"/>
    <w:rsid w:val="00FB2ACA"/>
    <w:rsid w:val="00FB4341"/>
    <w:rsid w:val="00FB45F8"/>
    <w:rsid w:val="00FB4A2A"/>
    <w:rsid w:val="00FB5700"/>
    <w:rsid w:val="00FB673E"/>
    <w:rsid w:val="00FB74B5"/>
    <w:rsid w:val="00FB753B"/>
    <w:rsid w:val="00FB7A39"/>
    <w:rsid w:val="00FC100B"/>
    <w:rsid w:val="00FC12AC"/>
    <w:rsid w:val="00FC207A"/>
    <w:rsid w:val="00FC2F11"/>
    <w:rsid w:val="00FC3D57"/>
    <w:rsid w:val="00FC3EB4"/>
    <w:rsid w:val="00FC51B8"/>
    <w:rsid w:val="00FC5A2A"/>
    <w:rsid w:val="00FC5E05"/>
    <w:rsid w:val="00FC5ED2"/>
    <w:rsid w:val="00FC5FD1"/>
    <w:rsid w:val="00FC6C2D"/>
    <w:rsid w:val="00FC78A5"/>
    <w:rsid w:val="00FC7D13"/>
    <w:rsid w:val="00FD0DA1"/>
    <w:rsid w:val="00FD16AB"/>
    <w:rsid w:val="00FD1AB7"/>
    <w:rsid w:val="00FD2495"/>
    <w:rsid w:val="00FD24F0"/>
    <w:rsid w:val="00FD24F8"/>
    <w:rsid w:val="00FD26ED"/>
    <w:rsid w:val="00FD2E3A"/>
    <w:rsid w:val="00FD34FC"/>
    <w:rsid w:val="00FD38DC"/>
    <w:rsid w:val="00FD418C"/>
    <w:rsid w:val="00FD52D6"/>
    <w:rsid w:val="00FD6457"/>
    <w:rsid w:val="00FD6507"/>
    <w:rsid w:val="00FD6E2A"/>
    <w:rsid w:val="00FD6EFA"/>
    <w:rsid w:val="00FD755E"/>
    <w:rsid w:val="00FD7CD3"/>
    <w:rsid w:val="00FE1530"/>
    <w:rsid w:val="00FE2448"/>
    <w:rsid w:val="00FE2893"/>
    <w:rsid w:val="00FE2DD9"/>
    <w:rsid w:val="00FE321F"/>
    <w:rsid w:val="00FE37DB"/>
    <w:rsid w:val="00FE44C5"/>
    <w:rsid w:val="00FE4D44"/>
    <w:rsid w:val="00FE511B"/>
    <w:rsid w:val="00FE5E7D"/>
    <w:rsid w:val="00FE6889"/>
    <w:rsid w:val="00FE68BF"/>
    <w:rsid w:val="00FE6939"/>
    <w:rsid w:val="00FE72BA"/>
    <w:rsid w:val="00FE777B"/>
    <w:rsid w:val="00FF0D72"/>
    <w:rsid w:val="00FF1021"/>
    <w:rsid w:val="00FF141F"/>
    <w:rsid w:val="00FF1AEE"/>
    <w:rsid w:val="00FF1B29"/>
    <w:rsid w:val="00FF1CDC"/>
    <w:rsid w:val="00FF3966"/>
    <w:rsid w:val="00FF3BF3"/>
    <w:rsid w:val="00FF406D"/>
    <w:rsid w:val="00FF5028"/>
    <w:rsid w:val="00FF560D"/>
    <w:rsid w:val="00FF5CE3"/>
    <w:rsid w:val="00FF77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F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uiPriority="0"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paragraph" w:styleId="Heading4">
    <w:name w:val="heading 4"/>
    <w:basedOn w:val="Normal"/>
    <w:next w:val="Normal"/>
    <w:link w:val="Heading4Char"/>
    <w:uiPriority w:val="99"/>
    <w:semiHidden/>
    <w:qFormat/>
    <w:locked/>
    <w:rsid w:val="001C0F4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semiHidden/>
    <w:qFormat/>
    <w:locked/>
    <w:rsid w:val="001C0F4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semiHidden/>
    <w:qFormat/>
    <w:locked/>
    <w:rsid w:val="001C0F4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qFormat/>
    <w:locked/>
    <w:rsid w:val="001C0F4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qFormat/>
    <w:locked/>
    <w:rsid w:val="001C0F4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locked/>
    <w:rsid w:val="001C0F4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A166B4"/>
    <w:rPr>
      <w:sz w:val="16"/>
      <w:szCs w:val="16"/>
    </w:rPr>
  </w:style>
  <w:style w:type="paragraph" w:styleId="CommentText">
    <w:name w:val="annotation text"/>
    <w:basedOn w:val="Normal"/>
    <w:link w:val="CommentTextChar"/>
    <w:uiPriority w:val="99"/>
    <w:unhideWhenUsed/>
    <w:locked/>
    <w:rsid w:val="00A166B4"/>
    <w:pPr>
      <w:spacing w:line="240" w:lineRule="auto"/>
    </w:pPr>
    <w:rPr>
      <w:sz w:val="20"/>
      <w:szCs w:val="20"/>
    </w:rPr>
  </w:style>
  <w:style w:type="character" w:customStyle="1" w:styleId="CommentTextChar">
    <w:name w:val="Comment Text Char"/>
    <w:basedOn w:val="DefaultParagraphFont"/>
    <w:link w:val="CommentText"/>
    <w:uiPriority w:val="99"/>
    <w:rsid w:val="00A166B4"/>
    <w:rPr>
      <w:sz w:val="20"/>
      <w:szCs w:val="20"/>
    </w:rPr>
  </w:style>
  <w:style w:type="paragraph" w:styleId="CommentSubject">
    <w:name w:val="annotation subject"/>
    <w:basedOn w:val="CommentText"/>
    <w:next w:val="CommentText"/>
    <w:link w:val="CommentSubjectChar"/>
    <w:uiPriority w:val="99"/>
    <w:semiHidden/>
    <w:unhideWhenUsed/>
    <w:locked/>
    <w:rsid w:val="00A166B4"/>
    <w:rPr>
      <w:b/>
      <w:bCs/>
    </w:rPr>
  </w:style>
  <w:style w:type="character" w:customStyle="1" w:styleId="CommentSubjectChar">
    <w:name w:val="Comment Subject Char"/>
    <w:basedOn w:val="CommentTextChar"/>
    <w:link w:val="CommentSubject"/>
    <w:uiPriority w:val="99"/>
    <w:semiHidden/>
    <w:rsid w:val="00A166B4"/>
    <w:rPr>
      <w:b/>
      <w:bCs/>
      <w:sz w:val="20"/>
      <w:szCs w:val="20"/>
    </w:rPr>
  </w:style>
  <w:style w:type="paragraph" w:customStyle="1" w:styleId="NoNorm">
    <w:name w:val="No Norm"/>
    <w:basedOn w:val="Normal"/>
    <w:qFormat/>
    <w:rsid w:val="005511F7"/>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5511F7"/>
    <w:pPr>
      <w:tabs>
        <w:tab w:val="clear" w:pos="2160"/>
        <w:tab w:val="left" w:pos="1418"/>
      </w:tabs>
      <w:ind w:left="1418" w:hanging="709"/>
    </w:pPr>
  </w:style>
  <w:style w:type="paragraph" w:customStyle="1" w:styleId="Indentlista">
    <w:name w:val="Indent list a)"/>
    <w:basedOn w:val="Noindentnormal"/>
    <w:qFormat/>
    <w:rsid w:val="005511F7"/>
    <w:pPr>
      <w:tabs>
        <w:tab w:val="left" w:pos="2268"/>
      </w:tabs>
      <w:spacing w:before="60"/>
      <w:ind w:left="2268" w:hanging="567"/>
    </w:pPr>
  </w:style>
  <w:style w:type="paragraph" w:customStyle="1" w:styleId="Default">
    <w:name w:val="Default"/>
    <w:rsid w:val="00806CE3"/>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222581"/>
  </w:style>
  <w:style w:type="paragraph" w:styleId="Bibliography">
    <w:name w:val="Bibliography"/>
    <w:basedOn w:val="Normal"/>
    <w:next w:val="Normal"/>
    <w:uiPriority w:val="99"/>
    <w:semiHidden/>
    <w:unhideWhenUsed/>
    <w:locked/>
    <w:rsid w:val="001C0F4D"/>
  </w:style>
  <w:style w:type="paragraph" w:styleId="BlockText">
    <w:name w:val="Block Text"/>
    <w:basedOn w:val="Normal"/>
    <w:uiPriority w:val="99"/>
    <w:semiHidden/>
    <w:unhideWhenUsed/>
    <w:locked/>
    <w:rsid w:val="001C0F4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locked/>
    <w:rsid w:val="001C0F4D"/>
    <w:pPr>
      <w:spacing w:after="120"/>
    </w:pPr>
  </w:style>
  <w:style w:type="character" w:customStyle="1" w:styleId="BodyTextChar">
    <w:name w:val="Body Text Char"/>
    <w:basedOn w:val="DefaultParagraphFont"/>
    <w:link w:val="BodyText"/>
    <w:uiPriority w:val="99"/>
    <w:semiHidden/>
    <w:rsid w:val="001C0F4D"/>
  </w:style>
  <w:style w:type="paragraph" w:styleId="BodyText2">
    <w:name w:val="Body Text 2"/>
    <w:basedOn w:val="Normal"/>
    <w:link w:val="BodyText2Char"/>
    <w:uiPriority w:val="99"/>
    <w:semiHidden/>
    <w:unhideWhenUsed/>
    <w:locked/>
    <w:rsid w:val="001C0F4D"/>
    <w:pPr>
      <w:spacing w:after="120" w:line="480" w:lineRule="auto"/>
    </w:pPr>
  </w:style>
  <w:style w:type="character" w:customStyle="1" w:styleId="BodyText2Char">
    <w:name w:val="Body Text 2 Char"/>
    <w:basedOn w:val="DefaultParagraphFont"/>
    <w:link w:val="BodyText2"/>
    <w:uiPriority w:val="99"/>
    <w:semiHidden/>
    <w:rsid w:val="001C0F4D"/>
  </w:style>
  <w:style w:type="paragraph" w:styleId="BodyText3">
    <w:name w:val="Body Text 3"/>
    <w:basedOn w:val="Normal"/>
    <w:link w:val="BodyText3Char"/>
    <w:uiPriority w:val="99"/>
    <w:semiHidden/>
    <w:unhideWhenUsed/>
    <w:locked/>
    <w:rsid w:val="001C0F4D"/>
    <w:pPr>
      <w:spacing w:after="120"/>
    </w:pPr>
    <w:rPr>
      <w:sz w:val="16"/>
      <w:szCs w:val="16"/>
    </w:rPr>
  </w:style>
  <w:style w:type="character" w:customStyle="1" w:styleId="BodyText3Char">
    <w:name w:val="Body Text 3 Char"/>
    <w:basedOn w:val="DefaultParagraphFont"/>
    <w:link w:val="BodyText3"/>
    <w:uiPriority w:val="99"/>
    <w:semiHidden/>
    <w:rsid w:val="001C0F4D"/>
    <w:rPr>
      <w:sz w:val="16"/>
      <w:szCs w:val="16"/>
    </w:rPr>
  </w:style>
  <w:style w:type="paragraph" w:styleId="BodyTextFirstIndent">
    <w:name w:val="Body Text First Indent"/>
    <w:basedOn w:val="BodyText"/>
    <w:link w:val="BodyTextFirstIndentChar"/>
    <w:uiPriority w:val="99"/>
    <w:semiHidden/>
    <w:locked/>
    <w:rsid w:val="001C0F4D"/>
    <w:pPr>
      <w:spacing w:after="0"/>
      <w:ind w:firstLine="360"/>
    </w:pPr>
  </w:style>
  <w:style w:type="character" w:customStyle="1" w:styleId="BodyTextFirstIndentChar">
    <w:name w:val="Body Text First Indent Char"/>
    <w:basedOn w:val="BodyTextChar"/>
    <w:link w:val="BodyTextFirstIndent"/>
    <w:uiPriority w:val="99"/>
    <w:semiHidden/>
    <w:rsid w:val="001C0F4D"/>
  </w:style>
  <w:style w:type="paragraph" w:styleId="BodyTextIndent">
    <w:name w:val="Body Text Indent"/>
    <w:basedOn w:val="Normal"/>
    <w:link w:val="BodyTextIndentChar"/>
    <w:uiPriority w:val="99"/>
    <w:semiHidden/>
    <w:unhideWhenUsed/>
    <w:locked/>
    <w:rsid w:val="001C0F4D"/>
    <w:pPr>
      <w:spacing w:after="120"/>
      <w:ind w:left="283"/>
    </w:pPr>
  </w:style>
  <w:style w:type="character" w:customStyle="1" w:styleId="BodyTextIndentChar">
    <w:name w:val="Body Text Indent Char"/>
    <w:basedOn w:val="DefaultParagraphFont"/>
    <w:link w:val="BodyTextIndent"/>
    <w:uiPriority w:val="99"/>
    <w:semiHidden/>
    <w:rsid w:val="001C0F4D"/>
  </w:style>
  <w:style w:type="paragraph" w:styleId="BodyTextFirstIndent2">
    <w:name w:val="Body Text First Indent 2"/>
    <w:basedOn w:val="BodyTextIndent"/>
    <w:link w:val="BodyTextFirstIndent2Char"/>
    <w:uiPriority w:val="99"/>
    <w:semiHidden/>
    <w:unhideWhenUsed/>
    <w:locked/>
    <w:rsid w:val="001C0F4D"/>
    <w:pPr>
      <w:spacing w:after="0"/>
      <w:ind w:left="360" w:firstLine="360"/>
    </w:pPr>
  </w:style>
  <w:style w:type="character" w:customStyle="1" w:styleId="BodyTextFirstIndent2Char">
    <w:name w:val="Body Text First Indent 2 Char"/>
    <w:basedOn w:val="BodyTextIndentChar"/>
    <w:link w:val="BodyTextFirstIndent2"/>
    <w:uiPriority w:val="99"/>
    <w:semiHidden/>
    <w:rsid w:val="001C0F4D"/>
  </w:style>
  <w:style w:type="paragraph" w:styleId="BodyTextIndent2">
    <w:name w:val="Body Text Indent 2"/>
    <w:basedOn w:val="Normal"/>
    <w:link w:val="BodyTextIndent2Char"/>
    <w:uiPriority w:val="99"/>
    <w:semiHidden/>
    <w:unhideWhenUsed/>
    <w:locked/>
    <w:rsid w:val="001C0F4D"/>
    <w:pPr>
      <w:spacing w:after="120" w:line="480" w:lineRule="auto"/>
      <w:ind w:left="283"/>
    </w:pPr>
  </w:style>
  <w:style w:type="character" w:customStyle="1" w:styleId="BodyTextIndent2Char">
    <w:name w:val="Body Text Indent 2 Char"/>
    <w:basedOn w:val="DefaultParagraphFont"/>
    <w:link w:val="BodyTextIndent2"/>
    <w:uiPriority w:val="99"/>
    <w:semiHidden/>
    <w:rsid w:val="001C0F4D"/>
  </w:style>
  <w:style w:type="paragraph" w:styleId="BodyTextIndent3">
    <w:name w:val="Body Text Indent 3"/>
    <w:basedOn w:val="Normal"/>
    <w:link w:val="BodyTextIndent3Char"/>
    <w:uiPriority w:val="99"/>
    <w:semiHidden/>
    <w:unhideWhenUsed/>
    <w:locked/>
    <w:rsid w:val="001C0F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C0F4D"/>
    <w:rPr>
      <w:sz w:val="16"/>
      <w:szCs w:val="16"/>
    </w:rPr>
  </w:style>
  <w:style w:type="paragraph" w:styleId="Caption">
    <w:name w:val="caption"/>
    <w:basedOn w:val="Normal"/>
    <w:next w:val="Normal"/>
    <w:uiPriority w:val="99"/>
    <w:semiHidden/>
    <w:unhideWhenUsed/>
    <w:qFormat/>
    <w:locked/>
    <w:rsid w:val="001C0F4D"/>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locked/>
    <w:rsid w:val="001C0F4D"/>
    <w:pPr>
      <w:spacing w:line="240" w:lineRule="auto"/>
      <w:ind w:left="4252"/>
    </w:pPr>
  </w:style>
  <w:style w:type="character" w:customStyle="1" w:styleId="ClosingChar">
    <w:name w:val="Closing Char"/>
    <w:basedOn w:val="DefaultParagraphFont"/>
    <w:link w:val="Closing"/>
    <w:uiPriority w:val="99"/>
    <w:semiHidden/>
    <w:rsid w:val="001C0F4D"/>
  </w:style>
  <w:style w:type="paragraph" w:styleId="Date">
    <w:name w:val="Date"/>
    <w:basedOn w:val="Normal"/>
    <w:next w:val="Normal"/>
    <w:link w:val="DateChar"/>
    <w:uiPriority w:val="99"/>
    <w:semiHidden/>
    <w:locked/>
    <w:rsid w:val="001C0F4D"/>
  </w:style>
  <w:style w:type="character" w:customStyle="1" w:styleId="DateChar">
    <w:name w:val="Date Char"/>
    <w:basedOn w:val="DefaultParagraphFont"/>
    <w:link w:val="Date"/>
    <w:uiPriority w:val="99"/>
    <w:semiHidden/>
    <w:rsid w:val="001C0F4D"/>
  </w:style>
  <w:style w:type="paragraph" w:styleId="DocumentMap">
    <w:name w:val="Document Map"/>
    <w:basedOn w:val="Normal"/>
    <w:link w:val="DocumentMapChar"/>
    <w:uiPriority w:val="99"/>
    <w:semiHidden/>
    <w:unhideWhenUsed/>
    <w:locked/>
    <w:rsid w:val="001C0F4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C0F4D"/>
    <w:rPr>
      <w:rFonts w:ascii="Segoe UI" w:hAnsi="Segoe UI" w:cs="Segoe UI"/>
      <w:sz w:val="16"/>
      <w:szCs w:val="16"/>
    </w:rPr>
  </w:style>
  <w:style w:type="paragraph" w:styleId="E-mailSignature">
    <w:name w:val="E-mail Signature"/>
    <w:basedOn w:val="Normal"/>
    <w:link w:val="E-mailSignatureChar"/>
    <w:uiPriority w:val="99"/>
    <w:semiHidden/>
    <w:unhideWhenUsed/>
    <w:locked/>
    <w:rsid w:val="001C0F4D"/>
    <w:pPr>
      <w:spacing w:line="240" w:lineRule="auto"/>
    </w:pPr>
  </w:style>
  <w:style w:type="character" w:customStyle="1" w:styleId="E-mailSignatureChar">
    <w:name w:val="E-mail Signature Char"/>
    <w:basedOn w:val="DefaultParagraphFont"/>
    <w:link w:val="E-mailSignature"/>
    <w:uiPriority w:val="99"/>
    <w:semiHidden/>
    <w:rsid w:val="001C0F4D"/>
  </w:style>
  <w:style w:type="paragraph" w:styleId="EndnoteText">
    <w:name w:val="endnote text"/>
    <w:basedOn w:val="Normal"/>
    <w:link w:val="EndnoteTextChar"/>
    <w:uiPriority w:val="99"/>
    <w:semiHidden/>
    <w:unhideWhenUsed/>
    <w:locked/>
    <w:rsid w:val="001C0F4D"/>
    <w:pPr>
      <w:spacing w:line="240" w:lineRule="auto"/>
    </w:pPr>
    <w:rPr>
      <w:sz w:val="20"/>
      <w:szCs w:val="20"/>
    </w:rPr>
  </w:style>
  <w:style w:type="character" w:customStyle="1" w:styleId="EndnoteTextChar">
    <w:name w:val="Endnote Text Char"/>
    <w:basedOn w:val="DefaultParagraphFont"/>
    <w:link w:val="EndnoteText"/>
    <w:uiPriority w:val="99"/>
    <w:semiHidden/>
    <w:rsid w:val="001C0F4D"/>
    <w:rPr>
      <w:sz w:val="20"/>
      <w:szCs w:val="20"/>
    </w:rPr>
  </w:style>
  <w:style w:type="character" w:customStyle="1" w:styleId="Heading4Char">
    <w:name w:val="Heading 4 Char"/>
    <w:basedOn w:val="DefaultParagraphFont"/>
    <w:link w:val="Heading4"/>
    <w:uiPriority w:val="99"/>
    <w:semiHidden/>
    <w:rsid w:val="001C0F4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9"/>
    <w:semiHidden/>
    <w:rsid w:val="001C0F4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9"/>
    <w:semiHidden/>
    <w:rsid w:val="001C0F4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9"/>
    <w:semiHidden/>
    <w:rsid w:val="001C0F4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9"/>
    <w:semiHidden/>
    <w:rsid w:val="001C0F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1C0F4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locked/>
    <w:rsid w:val="001C0F4D"/>
    <w:pPr>
      <w:spacing w:line="240" w:lineRule="auto"/>
    </w:pPr>
    <w:rPr>
      <w:i/>
      <w:iCs/>
    </w:rPr>
  </w:style>
  <w:style w:type="character" w:customStyle="1" w:styleId="HTMLAddressChar">
    <w:name w:val="HTML Address Char"/>
    <w:basedOn w:val="DefaultParagraphFont"/>
    <w:link w:val="HTMLAddress"/>
    <w:uiPriority w:val="99"/>
    <w:semiHidden/>
    <w:rsid w:val="001C0F4D"/>
    <w:rPr>
      <w:i/>
      <w:iCs/>
    </w:rPr>
  </w:style>
  <w:style w:type="paragraph" w:styleId="HTMLPreformatted">
    <w:name w:val="HTML Preformatted"/>
    <w:basedOn w:val="Normal"/>
    <w:link w:val="HTMLPreformattedChar"/>
    <w:uiPriority w:val="99"/>
    <w:semiHidden/>
    <w:unhideWhenUsed/>
    <w:locked/>
    <w:rsid w:val="001C0F4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C0F4D"/>
    <w:rPr>
      <w:rFonts w:ascii="Consolas" w:hAnsi="Consolas"/>
      <w:sz w:val="20"/>
      <w:szCs w:val="20"/>
    </w:rPr>
  </w:style>
  <w:style w:type="paragraph" w:styleId="Index1">
    <w:name w:val="index 1"/>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260" w:hanging="260"/>
    </w:pPr>
  </w:style>
  <w:style w:type="paragraph" w:styleId="Index2">
    <w:name w:val="index 2"/>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520" w:hanging="260"/>
    </w:pPr>
  </w:style>
  <w:style w:type="paragraph" w:styleId="Index3">
    <w:name w:val="index 3"/>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780" w:hanging="260"/>
    </w:pPr>
  </w:style>
  <w:style w:type="paragraph" w:styleId="Index4">
    <w:name w:val="index 4"/>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040" w:hanging="260"/>
    </w:pPr>
  </w:style>
  <w:style w:type="paragraph" w:styleId="Index5">
    <w:name w:val="index 5"/>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300" w:hanging="260"/>
    </w:pPr>
  </w:style>
  <w:style w:type="paragraph" w:styleId="Index6">
    <w:name w:val="index 6"/>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560" w:hanging="260"/>
    </w:pPr>
  </w:style>
  <w:style w:type="paragraph" w:styleId="Index7">
    <w:name w:val="index 7"/>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1820" w:hanging="260"/>
    </w:pPr>
  </w:style>
  <w:style w:type="paragraph" w:styleId="Index8">
    <w:name w:val="index 8"/>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2080" w:hanging="260"/>
    </w:pPr>
  </w:style>
  <w:style w:type="paragraph" w:styleId="Index9">
    <w:name w:val="index 9"/>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2340" w:hanging="260"/>
    </w:pPr>
  </w:style>
  <w:style w:type="paragraph" w:styleId="IndexHeading">
    <w:name w:val="index heading"/>
    <w:basedOn w:val="Normal"/>
    <w:next w:val="Index1"/>
    <w:uiPriority w:val="99"/>
    <w:semiHidden/>
    <w:unhideWhenUsed/>
    <w:locked/>
    <w:rsid w:val="001C0F4D"/>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qFormat/>
    <w:locked/>
    <w:rsid w:val="001C0F4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semiHidden/>
    <w:rsid w:val="001C0F4D"/>
    <w:rPr>
      <w:i/>
      <w:iCs/>
      <w:color w:val="4F81BD" w:themeColor="accent1"/>
    </w:rPr>
  </w:style>
  <w:style w:type="paragraph" w:styleId="List">
    <w:name w:val="List"/>
    <w:basedOn w:val="Normal"/>
    <w:uiPriority w:val="99"/>
    <w:semiHidden/>
    <w:unhideWhenUsed/>
    <w:locked/>
    <w:rsid w:val="001C0F4D"/>
    <w:pPr>
      <w:ind w:left="283" w:hanging="283"/>
      <w:contextualSpacing/>
    </w:pPr>
  </w:style>
  <w:style w:type="paragraph" w:styleId="List2">
    <w:name w:val="List 2"/>
    <w:basedOn w:val="Normal"/>
    <w:uiPriority w:val="99"/>
    <w:semiHidden/>
    <w:unhideWhenUsed/>
    <w:locked/>
    <w:rsid w:val="001C0F4D"/>
    <w:pPr>
      <w:ind w:left="566" w:hanging="283"/>
      <w:contextualSpacing/>
    </w:pPr>
  </w:style>
  <w:style w:type="paragraph" w:styleId="List3">
    <w:name w:val="List 3"/>
    <w:basedOn w:val="Normal"/>
    <w:uiPriority w:val="99"/>
    <w:semiHidden/>
    <w:unhideWhenUsed/>
    <w:locked/>
    <w:rsid w:val="001C0F4D"/>
    <w:pPr>
      <w:ind w:left="849" w:hanging="283"/>
      <w:contextualSpacing/>
    </w:pPr>
  </w:style>
  <w:style w:type="paragraph" w:styleId="List4">
    <w:name w:val="List 4"/>
    <w:basedOn w:val="Normal"/>
    <w:uiPriority w:val="99"/>
    <w:semiHidden/>
    <w:locked/>
    <w:rsid w:val="001C0F4D"/>
    <w:pPr>
      <w:ind w:left="1132" w:hanging="283"/>
      <w:contextualSpacing/>
    </w:pPr>
  </w:style>
  <w:style w:type="paragraph" w:styleId="List5">
    <w:name w:val="List 5"/>
    <w:basedOn w:val="Normal"/>
    <w:uiPriority w:val="99"/>
    <w:semiHidden/>
    <w:locked/>
    <w:rsid w:val="001C0F4D"/>
    <w:pPr>
      <w:ind w:left="1415" w:hanging="283"/>
      <w:contextualSpacing/>
    </w:pPr>
  </w:style>
  <w:style w:type="paragraph" w:styleId="ListBullet">
    <w:name w:val="List Bullet"/>
    <w:basedOn w:val="Normal"/>
    <w:uiPriority w:val="99"/>
    <w:semiHidden/>
    <w:unhideWhenUsed/>
    <w:locked/>
    <w:rsid w:val="001C0F4D"/>
    <w:pPr>
      <w:numPr>
        <w:numId w:val="7"/>
      </w:numPr>
      <w:contextualSpacing/>
    </w:pPr>
  </w:style>
  <w:style w:type="paragraph" w:styleId="ListBullet2">
    <w:name w:val="List Bullet 2"/>
    <w:basedOn w:val="Normal"/>
    <w:uiPriority w:val="99"/>
    <w:semiHidden/>
    <w:unhideWhenUsed/>
    <w:locked/>
    <w:rsid w:val="001C0F4D"/>
    <w:pPr>
      <w:numPr>
        <w:numId w:val="8"/>
      </w:numPr>
      <w:contextualSpacing/>
    </w:pPr>
  </w:style>
  <w:style w:type="paragraph" w:styleId="ListBullet3">
    <w:name w:val="List Bullet 3"/>
    <w:basedOn w:val="Normal"/>
    <w:uiPriority w:val="99"/>
    <w:semiHidden/>
    <w:unhideWhenUsed/>
    <w:locked/>
    <w:rsid w:val="001C0F4D"/>
    <w:pPr>
      <w:numPr>
        <w:numId w:val="6"/>
      </w:numPr>
      <w:contextualSpacing/>
    </w:pPr>
  </w:style>
  <w:style w:type="paragraph" w:styleId="ListBullet4">
    <w:name w:val="List Bullet 4"/>
    <w:basedOn w:val="Normal"/>
    <w:uiPriority w:val="99"/>
    <w:semiHidden/>
    <w:unhideWhenUsed/>
    <w:locked/>
    <w:rsid w:val="001C0F4D"/>
    <w:pPr>
      <w:numPr>
        <w:numId w:val="9"/>
      </w:numPr>
      <w:contextualSpacing/>
    </w:pPr>
  </w:style>
  <w:style w:type="paragraph" w:styleId="ListBullet5">
    <w:name w:val="List Bullet 5"/>
    <w:basedOn w:val="Normal"/>
    <w:uiPriority w:val="99"/>
    <w:semiHidden/>
    <w:unhideWhenUsed/>
    <w:locked/>
    <w:rsid w:val="001C0F4D"/>
    <w:pPr>
      <w:numPr>
        <w:numId w:val="10"/>
      </w:numPr>
      <w:contextualSpacing/>
    </w:pPr>
  </w:style>
  <w:style w:type="paragraph" w:styleId="ListContinue">
    <w:name w:val="List Continue"/>
    <w:basedOn w:val="Normal"/>
    <w:uiPriority w:val="99"/>
    <w:semiHidden/>
    <w:unhideWhenUsed/>
    <w:locked/>
    <w:rsid w:val="001C0F4D"/>
    <w:pPr>
      <w:spacing w:after="120"/>
      <w:ind w:left="283"/>
      <w:contextualSpacing/>
    </w:pPr>
  </w:style>
  <w:style w:type="paragraph" w:styleId="ListContinue2">
    <w:name w:val="List Continue 2"/>
    <w:basedOn w:val="Normal"/>
    <w:uiPriority w:val="99"/>
    <w:semiHidden/>
    <w:unhideWhenUsed/>
    <w:locked/>
    <w:rsid w:val="001C0F4D"/>
    <w:pPr>
      <w:spacing w:after="120"/>
      <w:ind w:left="566"/>
      <w:contextualSpacing/>
    </w:pPr>
  </w:style>
  <w:style w:type="paragraph" w:styleId="ListContinue3">
    <w:name w:val="List Continue 3"/>
    <w:basedOn w:val="Normal"/>
    <w:uiPriority w:val="99"/>
    <w:semiHidden/>
    <w:unhideWhenUsed/>
    <w:locked/>
    <w:rsid w:val="001C0F4D"/>
    <w:pPr>
      <w:spacing w:after="120"/>
      <w:ind w:left="849"/>
      <w:contextualSpacing/>
    </w:pPr>
  </w:style>
  <w:style w:type="paragraph" w:styleId="ListContinue4">
    <w:name w:val="List Continue 4"/>
    <w:basedOn w:val="Normal"/>
    <w:uiPriority w:val="99"/>
    <w:semiHidden/>
    <w:unhideWhenUsed/>
    <w:locked/>
    <w:rsid w:val="001C0F4D"/>
    <w:pPr>
      <w:spacing w:after="120"/>
      <w:ind w:left="1132"/>
      <w:contextualSpacing/>
    </w:pPr>
  </w:style>
  <w:style w:type="paragraph" w:styleId="ListContinue5">
    <w:name w:val="List Continue 5"/>
    <w:basedOn w:val="Normal"/>
    <w:uiPriority w:val="99"/>
    <w:semiHidden/>
    <w:unhideWhenUsed/>
    <w:locked/>
    <w:rsid w:val="001C0F4D"/>
    <w:pPr>
      <w:spacing w:after="120"/>
      <w:ind w:left="1415"/>
      <w:contextualSpacing/>
    </w:pPr>
  </w:style>
  <w:style w:type="paragraph" w:styleId="ListNumber2">
    <w:name w:val="List Number 2"/>
    <w:basedOn w:val="Normal"/>
    <w:uiPriority w:val="99"/>
    <w:semiHidden/>
    <w:unhideWhenUsed/>
    <w:locked/>
    <w:rsid w:val="001C0F4D"/>
    <w:pPr>
      <w:numPr>
        <w:numId w:val="12"/>
      </w:numPr>
      <w:contextualSpacing/>
    </w:pPr>
  </w:style>
  <w:style w:type="paragraph" w:styleId="ListNumber3">
    <w:name w:val="List Number 3"/>
    <w:basedOn w:val="Normal"/>
    <w:uiPriority w:val="99"/>
    <w:semiHidden/>
    <w:unhideWhenUsed/>
    <w:locked/>
    <w:rsid w:val="001C0F4D"/>
    <w:pPr>
      <w:numPr>
        <w:numId w:val="13"/>
      </w:numPr>
      <w:contextualSpacing/>
    </w:pPr>
  </w:style>
  <w:style w:type="paragraph" w:styleId="ListNumber4">
    <w:name w:val="List Number 4"/>
    <w:basedOn w:val="Normal"/>
    <w:uiPriority w:val="99"/>
    <w:semiHidden/>
    <w:unhideWhenUsed/>
    <w:locked/>
    <w:rsid w:val="001C0F4D"/>
    <w:pPr>
      <w:numPr>
        <w:numId w:val="14"/>
      </w:numPr>
      <w:contextualSpacing/>
    </w:pPr>
  </w:style>
  <w:style w:type="paragraph" w:styleId="ListNumber5">
    <w:name w:val="List Number 5"/>
    <w:basedOn w:val="Normal"/>
    <w:uiPriority w:val="99"/>
    <w:semiHidden/>
    <w:unhideWhenUsed/>
    <w:locked/>
    <w:rsid w:val="001C0F4D"/>
    <w:pPr>
      <w:numPr>
        <w:numId w:val="15"/>
      </w:numPr>
      <w:contextualSpacing/>
    </w:pPr>
  </w:style>
  <w:style w:type="paragraph" w:styleId="ListParagraph">
    <w:name w:val="List Paragraph"/>
    <w:basedOn w:val="Normal"/>
    <w:uiPriority w:val="55"/>
    <w:qFormat/>
    <w:locked/>
    <w:rsid w:val="001C0F4D"/>
    <w:pPr>
      <w:ind w:left="720"/>
      <w:contextualSpacing/>
    </w:pPr>
  </w:style>
  <w:style w:type="paragraph" w:styleId="MacroText">
    <w:name w:val="macro"/>
    <w:link w:val="MacroTextChar"/>
    <w:uiPriority w:val="99"/>
    <w:semiHidden/>
    <w:unhideWhenUsed/>
    <w:locked/>
    <w:rsid w:val="001C0F4D"/>
    <w:pPr>
      <w:tabs>
        <w:tab w:val="left" w:pos="480"/>
        <w:tab w:val="left" w:pos="960"/>
        <w:tab w:val="left" w:pos="1440"/>
        <w:tab w:val="left" w:pos="1920"/>
        <w:tab w:val="left" w:pos="2400"/>
        <w:tab w:val="left" w:pos="2880"/>
        <w:tab w:val="left" w:pos="3360"/>
        <w:tab w:val="left" w:pos="3840"/>
        <w:tab w:val="left" w:pos="4320"/>
      </w:tabs>
      <w:spacing w:line="480" w:lineRule="exact"/>
      <w:ind w:right="130" w:firstLine="720"/>
    </w:pPr>
    <w:rPr>
      <w:rFonts w:ascii="Consolas" w:hAnsi="Consolas"/>
      <w:sz w:val="20"/>
      <w:szCs w:val="20"/>
    </w:rPr>
  </w:style>
  <w:style w:type="character" w:customStyle="1" w:styleId="MacroTextChar">
    <w:name w:val="Macro Text Char"/>
    <w:basedOn w:val="DefaultParagraphFont"/>
    <w:link w:val="MacroText"/>
    <w:uiPriority w:val="99"/>
    <w:semiHidden/>
    <w:rsid w:val="001C0F4D"/>
    <w:rPr>
      <w:rFonts w:ascii="Consolas" w:hAnsi="Consolas"/>
      <w:sz w:val="20"/>
      <w:szCs w:val="20"/>
    </w:rPr>
  </w:style>
  <w:style w:type="paragraph" w:styleId="MessageHeader">
    <w:name w:val="Message Header"/>
    <w:basedOn w:val="Normal"/>
    <w:link w:val="MessageHeaderChar"/>
    <w:uiPriority w:val="99"/>
    <w:semiHidden/>
    <w:unhideWhenUsed/>
    <w:locked/>
    <w:rsid w:val="001C0F4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C0F4D"/>
    <w:rPr>
      <w:rFonts w:asciiTheme="majorHAnsi" w:eastAsiaTheme="majorEastAsia" w:hAnsiTheme="majorHAnsi" w:cstheme="majorBidi"/>
      <w:sz w:val="24"/>
      <w:szCs w:val="24"/>
      <w:shd w:val="pct20" w:color="auto" w:fill="auto"/>
    </w:rPr>
  </w:style>
  <w:style w:type="paragraph" w:styleId="NoSpacing">
    <w:name w:val="No Spacing"/>
    <w:uiPriority w:val="99"/>
    <w:semiHidden/>
    <w:qFormat/>
    <w:locked/>
    <w:rsid w:val="001C0F4D"/>
    <w:pPr>
      <w:tabs>
        <w:tab w:val="left" w:pos="720"/>
        <w:tab w:val="left" w:pos="1440"/>
        <w:tab w:val="left" w:pos="2160"/>
        <w:tab w:val="left" w:pos="2880"/>
        <w:tab w:val="left" w:pos="3600"/>
        <w:tab w:val="left" w:pos="4320"/>
        <w:tab w:val="left" w:pos="5040"/>
        <w:tab w:val="left" w:pos="5760"/>
        <w:tab w:val="left" w:pos="6480"/>
        <w:tab w:val="left" w:pos="7200"/>
      </w:tabs>
      <w:ind w:right="130" w:firstLine="720"/>
    </w:pPr>
  </w:style>
  <w:style w:type="paragraph" w:styleId="NormalWeb">
    <w:name w:val="Normal (Web)"/>
    <w:basedOn w:val="Normal"/>
    <w:uiPriority w:val="99"/>
    <w:semiHidden/>
    <w:unhideWhenUsed/>
    <w:locked/>
    <w:rsid w:val="001C0F4D"/>
    <w:rPr>
      <w:rFonts w:ascii="Times New Roman" w:hAnsi="Times New Roman"/>
      <w:sz w:val="24"/>
      <w:szCs w:val="24"/>
    </w:rPr>
  </w:style>
  <w:style w:type="paragraph" w:styleId="NormalIndent">
    <w:name w:val="Normal Indent"/>
    <w:basedOn w:val="Normal"/>
    <w:uiPriority w:val="99"/>
    <w:semiHidden/>
    <w:unhideWhenUsed/>
    <w:locked/>
    <w:rsid w:val="001C0F4D"/>
    <w:pPr>
      <w:ind w:left="720"/>
    </w:pPr>
  </w:style>
  <w:style w:type="paragraph" w:styleId="NoteHeading">
    <w:name w:val="Note Heading"/>
    <w:basedOn w:val="Normal"/>
    <w:next w:val="Normal"/>
    <w:link w:val="NoteHeadingChar"/>
    <w:uiPriority w:val="99"/>
    <w:semiHidden/>
    <w:unhideWhenUsed/>
    <w:locked/>
    <w:rsid w:val="001C0F4D"/>
    <w:pPr>
      <w:spacing w:line="240" w:lineRule="auto"/>
    </w:pPr>
  </w:style>
  <w:style w:type="character" w:customStyle="1" w:styleId="NoteHeadingChar">
    <w:name w:val="Note Heading Char"/>
    <w:basedOn w:val="DefaultParagraphFont"/>
    <w:link w:val="NoteHeading"/>
    <w:uiPriority w:val="99"/>
    <w:semiHidden/>
    <w:rsid w:val="001C0F4D"/>
  </w:style>
  <w:style w:type="paragraph" w:styleId="PlainText">
    <w:name w:val="Plain Text"/>
    <w:basedOn w:val="Normal"/>
    <w:link w:val="PlainTextChar"/>
    <w:uiPriority w:val="99"/>
    <w:semiHidden/>
    <w:unhideWhenUsed/>
    <w:locked/>
    <w:rsid w:val="001C0F4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C0F4D"/>
    <w:rPr>
      <w:rFonts w:ascii="Consolas" w:hAnsi="Consolas"/>
      <w:sz w:val="21"/>
      <w:szCs w:val="21"/>
    </w:rPr>
  </w:style>
  <w:style w:type="paragraph" w:styleId="Quote">
    <w:name w:val="Quote"/>
    <w:basedOn w:val="Normal"/>
    <w:next w:val="Normal"/>
    <w:link w:val="QuoteChar"/>
    <w:uiPriority w:val="99"/>
    <w:semiHidden/>
    <w:qFormat/>
    <w:locked/>
    <w:rsid w:val="001C0F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1C0F4D"/>
    <w:rPr>
      <w:i/>
      <w:iCs/>
      <w:color w:val="404040" w:themeColor="text1" w:themeTint="BF"/>
    </w:rPr>
  </w:style>
  <w:style w:type="paragraph" w:styleId="Salutation">
    <w:name w:val="Salutation"/>
    <w:basedOn w:val="Normal"/>
    <w:next w:val="Normal"/>
    <w:link w:val="SalutationChar"/>
    <w:uiPriority w:val="99"/>
    <w:semiHidden/>
    <w:locked/>
    <w:rsid w:val="001C0F4D"/>
  </w:style>
  <w:style w:type="character" w:customStyle="1" w:styleId="SalutationChar">
    <w:name w:val="Salutation Char"/>
    <w:basedOn w:val="DefaultParagraphFont"/>
    <w:link w:val="Salutation"/>
    <w:uiPriority w:val="99"/>
    <w:semiHidden/>
    <w:rsid w:val="001C0F4D"/>
  </w:style>
  <w:style w:type="paragraph" w:styleId="Signature">
    <w:name w:val="Signature"/>
    <w:basedOn w:val="Normal"/>
    <w:link w:val="SignatureChar"/>
    <w:uiPriority w:val="99"/>
    <w:semiHidden/>
    <w:unhideWhenUsed/>
    <w:locked/>
    <w:rsid w:val="001C0F4D"/>
    <w:pPr>
      <w:spacing w:line="240" w:lineRule="auto"/>
      <w:ind w:left="4252"/>
    </w:pPr>
  </w:style>
  <w:style w:type="character" w:customStyle="1" w:styleId="SignatureChar">
    <w:name w:val="Signature Char"/>
    <w:basedOn w:val="DefaultParagraphFont"/>
    <w:link w:val="Signature"/>
    <w:uiPriority w:val="99"/>
    <w:semiHidden/>
    <w:rsid w:val="001C0F4D"/>
  </w:style>
  <w:style w:type="paragraph" w:styleId="Subtitle">
    <w:name w:val="Subtitle"/>
    <w:basedOn w:val="Normal"/>
    <w:next w:val="Normal"/>
    <w:link w:val="SubtitleChar"/>
    <w:uiPriority w:val="99"/>
    <w:semiHidden/>
    <w:qFormat/>
    <w:locked/>
    <w:rsid w:val="001C0F4D"/>
    <w:pPr>
      <w:numPr>
        <w:ilvl w:val="1"/>
      </w:numPr>
      <w:spacing w:after="160"/>
      <w:ind w:firstLine="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semiHidden/>
    <w:rsid w:val="001C0F4D"/>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ind w:left="260" w:hanging="260"/>
    </w:pPr>
  </w:style>
  <w:style w:type="paragraph" w:styleId="TableofFigures">
    <w:name w:val="table of figures"/>
    <w:basedOn w:val="Normal"/>
    <w:next w:val="Normal"/>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pPr>
  </w:style>
  <w:style w:type="paragraph" w:styleId="Title">
    <w:name w:val="Title"/>
    <w:basedOn w:val="Normal"/>
    <w:next w:val="Normal"/>
    <w:link w:val="TitleChar"/>
    <w:uiPriority w:val="99"/>
    <w:qFormat/>
    <w:locked/>
    <w:rsid w:val="001C0F4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1C0F4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locked/>
    <w:rsid w:val="001C0F4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after="100"/>
    </w:pPr>
  </w:style>
  <w:style w:type="paragraph" w:styleId="TOC2">
    <w:name w:val="toc 2"/>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260"/>
    </w:pPr>
  </w:style>
  <w:style w:type="paragraph" w:styleId="TOC3">
    <w:name w:val="toc 3"/>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520"/>
    </w:pPr>
  </w:style>
  <w:style w:type="paragraph" w:styleId="TOC4">
    <w:name w:val="toc 4"/>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780"/>
    </w:pPr>
  </w:style>
  <w:style w:type="paragraph" w:styleId="TOC5">
    <w:name w:val="toc 5"/>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040"/>
    </w:pPr>
  </w:style>
  <w:style w:type="paragraph" w:styleId="TOC6">
    <w:name w:val="toc 6"/>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300"/>
    </w:pPr>
  </w:style>
  <w:style w:type="paragraph" w:styleId="TOC7">
    <w:name w:val="toc 7"/>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560"/>
    </w:pPr>
  </w:style>
  <w:style w:type="paragraph" w:styleId="TOC8">
    <w:name w:val="toc 8"/>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1820"/>
    </w:pPr>
  </w:style>
  <w:style w:type="paragraph" w:styleId="TOC9">
    <w:name w:val="toc 9"/>
    <w:basedOn w:val="Normal"/>
    <w:next w:val="Normal"/>
    <w:autoRedefine/>
    <w:uiPriority w:val="99"/>
    <w:semiHidden/>
    <w:unhideWhenUsed/>
    <w:locked/>
    <w:rsid w:val="001C0F4D"/>
    <w:pPr>
      <w:tabs>
        <w:tab w:val="clear" w:pos="720"/>
        <w:tab w:val="clear" w:pos="1440"/>
        <w:tab w:val="clear" w:pos="2160"/>
        <w:tab w:val="clear" w:pos="2880"/>
        <w:tab w:val="clear" w:pos="3600"/>
        <w:tab w:val="clear" w:pos="4320"/>
        <w:tab w:val="clear" w:pos="5040"/>
        <w:tab w:val="clear" w:pos="5760"/>
        <w:tab w:val="clear" w:pos="6480"/>
        <w:tab w:val="clear" w:pos="7200"/>
      </w:tabs>
      <w:spacing w:after="100"/>
      <w:ind w:left="2080"/>
    </w:pPr>
  </w:style>
  <w:style w:type="paragraph" w:styleId="TOCHeading">
    <w:name w:val="TOC Heading"/>
    <w:basedOn w:val="Heading1"/>
    <w:next w:val="Normal"/>
    <w:uiPriority w:val="99"/>
    <w:semiHidden/>
    <w:unhideWhenUsed/>
    <w:qFormat/>
    <w:locked/>
    <w:rsid w:val="001C0F4D"/>
    <w:pPr>
      <w:keepLines/>
      <w:numPr>
        <w:numId w:val="0"/>
      </w:numPr>
      <w:spacing w:before="240"/>
      <w:ind w:right="130" w:firstLine="720"/>
      <w:outlineLvl w:val="9"/>
    </w:pPr>
    <w:rPr>
      <w:rFonts w:asciiTheme="majorHAnsi" w:eastAsiaTheme="majorEastAsia" w:hAnsiTheme="majorHAnsi" w:cstheme="majorBidi"/>
      <w:color w:val="365F91" w:themeColor="accent1" w:themeShade="BF"/>
      <w:sz w:val="32"/>
      <w:szCs w:val="32"/>
      <w:u w:val="none"/>
    </w:rPr>
  </w:style>
  <w:style w:type="paragraph" w:customStyle="1" w:styleId="Body">
    <w:name w:val="Body"/>
    <w:basedOn w:val="Normal"/>
    <w:qFormat/>
    <w:rsid w:val="00147AD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147AD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147ADE"/>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147ADE"/>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147ADE"/>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147ADE"/>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E20F6F17-8D3E-4D89-B264-0210C6C26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117D3D-8FC1-4590-832D-B4578BFF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23</Pages>
  <Words>6325</Words>
  <Characters>36055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2022-04-20T04:05:00Z</dcterms:created>
  <dcterms:modified xsi:type="dcterms:W3CDTF">2022-04-20T04:57:00Z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