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77FA5" w14:textId="77777777" w:rsidR="00861AF3" w:rsidRPr="00704FF8" w:rsidRDefault="00861AF3" w:rsidP="00704FF8">
      <w:pPr>
        <w:pStyle w:val="OrdersTopLine"/>
      </w:pPr>
      <w:r w:rsidRPr="00704FF8">
        <w:t>HIGH COURT OF AUSTRALIA</w:t>
      </w:r>
    </w:p>
    <w:p w14:paraId="1FC887F4" w14:textId="77777777" w:rsidR="00861AF3" w:rsidRPr="00704FF8" w:rsidRDefault="00861AF3" w:rsidP="00704FF8">
      <w:pPr>
        <w:pStyle w:val="OrderCentre"/>
      </w:pPr>
    </w:p>
    <w:p w14:paraId="6B145928" w14:textId="77777777" w:rsidR="00861AF3" w:rsidRPr="00337DED" w:rsidRDefault="00861AF3" w:rsidP="006A508B">
      <w:pPr>
        <w:pStyle w:val="OrderCentre"/>
        <w:rPr>
          <w:sz w:val="24"/>
          <w:szCs w:val="24"/>
        </w:rPr>
      </w:pPr>
      <w:r w:rsidRPr="00337DED">
        <w:rPr>
          <w:sz w:val="24"/>
          <w:szCs w:val="24"/>
        </w:rPr>
        <w:t>KIEFEL CJ,</w:t>
      </w:r>
    </w:p>
    <w:p w14:paraId="06AD323F" w14:textId="77777777" w:rsidR="00861AF3" w:rsidRPr="00337DED" w:rsidRDefault="00861AF3" w:rsidP="006A508B">
      <w:pPr>
        <w:pStyle w:val="OrderCentre"/>
        <w:rPr>
          <w:sz w:val="24"/>
          <w:szCs w:val="24"/>
        </w:rPr>
      </w:pPr>
      <w:r w:rsidRPr="00337DED">
        <w:rPr>
          <w:sz w:val="24"/>
          <w:szCs w:val="24"/>
        </w:rPr>
        <w:t>GAGELER, GORDON, EDELMAN, STEWARD, GLEESON AND JAGOT JJ</w:t>
      </w:r>
    </w:p>
    <w:p w14:paraId="3D6D3EC7" w14:textId="77777777" w:rsidR="00861AF3" w:rsidRPr="00427F3A" w:rsidRDefault="00861AF3" w:rsidP="00EE5374">
      <w:pPr>
        <w:pStyle w:val="Centre"/>
        <w:rPr>
          <w:lang w:val="en-AU"/>
        </w:rPr>
      </w:pPr>
    </w:p>
    <w:p w14:paraId="230E325C" w14:textId="77777777" w:rsidR="00861AF3" w:rsidRPr="00704FF8" w:rsidRDefault="00861AF3" w:rsidP="00704FF8">
      <w:pPr>
        <w:pStyle w:val="OrdersCenteredBorder"/>
      </w:pPr>
    </w:p>
    <w:p w14:paraId="72AEB3A2" w14:textId="77777777" w:rsidR="00861AF3" w:rsidRPr="00704FF8" w:rsidRDefault="00861AF3" w:rsidP="0032341F">
      <w:pPr>
        <w:pStyle w:val="OrdersBodyHeading"/>
      </w:pPr>
    </w:p>
    <w:p w14:paraId="332E413E" w14:textId="77777777" w:rsidR="00861AF3" w:rsidRPr="0032341F" w:rsidRDefault="00861AF3" w:rsidP="009362E8">
      <w:pPr>
        <w:pStyle w:val="OrdersPartyName"/>
        <w:ind w:right="-1"/>
      </w:pPr>
      <w:r w:rsidRPr="008649B7">
        <w:t>ATTORNEY-GENERAL (CTH)</w:t>
      </w:r>
      <w:r w:rsidRPr="0032341F">
        <w:tab/>
        <w:t>APPELLANT</w:t>
      </w:r>
    </w:p>
    <w:p w14:paraId="1089B6E0" w14:textId="77777777" w:rsidR="00861AF3" w:rsidRPr="0032341F" w:rsidRDefault="00861AF3" w:rsidP="009362E8">
      <w:pPr>
        <w:pStyle w:val="OrdersPartyName"/>
        <w:ind w:right="-1"/>
      </w:pPr>
    </w:p>
    <w:p w14:paraId="0E397091" w14:textId="77777777" w:rsidR="00861AF3" w:rsidRPr="0032341F" w:rsidRDefault="00861AF3" w:rsidP="009362E8">
      <w:pPr>
        <w:pStyle w:val="OrdersPartyName"/>
        <w:ind w:right="-1"/>
      </w:pPr>
      <w:r w:rsidRPr="0032341F">
        <w:t>AND</w:t>
      </w:r>
    </w:p>
    <w:p w14:paraId="4CA01F33" w14:textId="77777777" w:rsidR="00861AF3" w:rsidRPr="0032341F" w:rsidRDefault="00861AF3" w:rsidP="009362E8">
      <w:pPr>
        <w:pStyle w:val="OrdersPartyName"/>
        <w:ind w:right="-1"/>
      </w:pPr>
    </w:p>
    <w:p w14:paraId="35D9CE08" w14:textId="77777777" w:rsidR="00861AF3" w:rsidRPr="0032341F" w:rsidRDefault="00861AF3" w:rsidP="009362E8">
      <w:pPr>
        <w:pStyle w:val="OrdersPartyName"/>
        <w:ind w:right="-1"/>
      </w:pPr>
      <w:r w:rsidRPr="008649B7">
        <w:t>HUY</w:t>
      </w:r>
      <w:r>
        <w:t xml:space="preserve"> </w:t>
      </w:r>
      <w:r w:rsidRPr="008649B7">
        <w:t>HUYNH &amp; ORS</w:t>
      </w:r>
      <w:r w:rsidRPr="0032341F">
        <w:tab/>
        <w:t>RESPONDENT</w:t>
      </w:r>
      <w:r>
        <w:t>S</w:t>
      </w:r>
    </w:p>
    <w:p w14:paraId="7FC1CEF6" w14:textId="77777777" w:rsidR="00861AF3" w:rsidRPr="00427F3A" w:rsidRDefault="00861AF3" w:rsidP="00AF0A5E">
      <w:pPr>
        <w:pStyle w:val="BodyHeading"/>
      </w:pPr>
    </w:p>
    <w:p w14:paraId="492DAD33" w14:textId="77777777" w:rsidR="00861AF3" w:rsidRPr="00427F3A" w:rsidRDefault="00861AF3" w:rsidP="00BE0A6C">
      <w:pPr>
        <w:pStyle w:val="BodyHeading"/>
      </w:pPr>
    </w:p>
    <w:p w14:paraId="785A64DA" w14:textId="77777777" w:rsidR="00861AF3" w:rsidRPr="00427F3A" w:rsidRDefault="00861AF3" w:rsidP="00EE5374">
      <w:pPr>
        <w:pStyle w:val="CentreItalics"/>
      </w:pPr>
      <w:r w:rsidRPr="008649B7">
        <w:t>Attorney-General (</w:t>
      </w:r>
      <w:proofErr w:type="spellStart"/>
      <w:r w:rsidRPr="008649B7">
        <w:t>Cth</w:t>
      </w:r>
      <w:proofErr w:type="spellEnd"/>
      <w:r w:rsidRPr="008649B7">
        <w:t>) v Huynh</w:t>
      </w:r>
    </w:p>
    <w:p w14:paraId="3EDBEB8B" w14:textId="77777777" w:rsidR="00861AF3" w:rsidRPr="00427F3A" w:rsidRDefault="00861AF3" w:rsidP="00E90E4F">
      <w:pPr>
        <w:pStyle w:val="OrdersCentre"/>
      </w:pPr>
      <w:r>
        <w:t>[2023</w:t>
      </w:r>
      <w:r w:rsidRPr="00427F3A">
        <w:t xml:space="preserve">] HCA </w:t>
      </w:r>
      <w:r>
        <w:t>13</w:t>
      </w:r>
    </w:p>
    <w:p w14:paraId="15E80027" w14:textId="77777777" w:rsidR="00861AF3" w:rsidRDefault="00861AF3" w:rsidP="00E90E4F">
      <w:pPr>
        <w:pStyle w:val="OrdersCentreItalics"/>
      </w:pPr>
      <w:r>
        <w:t xml:space="preserve">Date of Hearing: </w:t>
      </w:r>
      <w:bookmarkStart w:id="0" w:name="_Hlk119495539"/>
      <w:r>
        <w:t xml:space="preserve">8 &amp; </w:t>
      </w:r>
      <w:r w:rsidRPr="008649B7">
        <w:t>9 November 2022</w:t>
      </w:r>
      <w:bookmarkEnd w:id="0"/>
    </w:p>
    <w:p w14:paraId="005A84AE" w14:textId="77777777" w:rsidR="00861AF3" w:rsidRPr="00427F3A" w:rsidRDefault="00861AF3" w:rsidP="00E90E4F">
      <w:pPr>
        <w:pStyle w:val="OrdersCentreItalics"/>
      </w:pPr>
      <w:r>
        <w:t>Date of Judgment: 10 May 2023</w:t>
      </w:r>
    </w:p>
    <w:p w14:paraId="2BA0B6A4" w14:textId="77777777" w:rsidR="00861AF3" w:rsidRDefault="00861AF3" w:rsidP="00E90E4F">
      <w:pPr>
        <w:pStyle w:val="OrdersCentre"/>
      </w:pPr>
      <w:r w:rsidRPr="00494285">
        <w:t>S78/2022</w:t>
      </w:r>
    </w:p>
    <w:p w14:paraId="4F8B8A98" w14:textId="77777777" w:rsidR="00861AF3" w:rsidRPr="00427F3A" w:rsidRDefault="00861AF3" w:rsidP="00E90E4F">
      <w:pPr>
        <w:pStyle w:val="OrdersCentre"/>
      </w:pPr>
    </w:p>
    <w:p w14:paraId="3750C95A" w14:textId="77777777" w:rsidR="00861AF3" w:rsidRPr="00BE0A6C" w:rsidRDefault="00861AF3" w:rsidP="00E90E4F">
      <w:pPr>
        <w:pStyle w:val="OrderCentreBold"/>
      </w:pPr>
      <w:r w:rsidRPr="00BE0A6C">
        <w:t>ORDER</w:t>
      </w:r>
    </w:p>
    <w:p w14:paraId="31495D42" w14:textId="77777777" w:rsidR="00861AF3" w:rsidRPr="00427F3A" w:rsidRDefault="00861AF3" w:rsidP="00736C52">
      <w:pPr>
        <w:pStyle w:val="Centre"/>
        <w:rPr>
          <w:lang w:val="en-AU"/>
        </w:rPr>
      </w:pPr>
    </w:p>
    <w:p w14:paraId="668B8577" w14:textId="77777777" w:rsidR="00861AF3" w:rsidRPr="00035B11" w:rsidRDefault="00861AF3" w:rsidP="003C2C78">
      <w:pPr>
        <w:pStyle w:val="OrdersText"/>
      </w:pPr>
      <w:r>
        <w:t xml:space="preserve">1. </w:t>
      </w:r>
      <w:r>
        <w:tab/>
      </w:r>
      <w:r w:rsidRPr="00035B11">
        <w:t>Appeal allowed.</w:t>
      </w:r>
    </w:p>
    <w:p w14:paraId="118C13EE" w14:textId="77777777" w:rsidR="00861AF3" w:rsidRPr="00035B11" w:rsidRDefault="00861AF3" w:rsidP="003C2C78">
      <w:pPr>
        <w:pStyle w:val="OrdersText"/>
      </w:pPr>
    </w:p>
    <w:p w14:paraId="45E541F1" w14:textId="77777777" w:rsidR="00861AF3" w:rsidRPr="00035B11" w:rsidRDefault="00861AF3" w:rsidP="003C2C78">
      <w:pPr>
        <w:pStyle w:val="OrdersText"/>
      </w:pPr>
      <w:r w:rsidRPr="00035B11">
        <w:t>2.</w:t>
      </w:r>
      <w:r w:rsidRPr="00035B11">
        <w:tab/>
        <w:t>Set aside the orders made by the Court of Appeal</w:t>
      </w:r>
      <w:r>
        <w:t xml:space="preserve"> of the Supreme Court of New South Wales on 8 December 2021</w:t>
      </w:r>
      <w:r w:rsidRPr="00035B11">
        <w:t>.</w:t>
      </w:r>
    </w:p>
    <w:p w14:paraId="071F8209" w14:textId="77777777" w:rsidR="00861AF3" w:rsidRPr="00035B11" w:rsidRDefault="00861AF3" w:rsidP="003C2C78">
      <w:pPr>
        <w:pStyle w:val="OrdersText"/>
      </w:pPr>
    </w:p>
    <w:p w14:paraId="5ECC51AF" w14:textId="77777777" w:rsidR="00861AF3" w:rsidRDefault="00861AF3" w:rsidP="003C2C78">
      <w:pPr>
        <w:pStyle w:val="OrdersText"/>
      </w:pPr>
      <w:r w:rsidRPr="00035B11">
        <w:t>3.</w:t>
      </w:r>
      <w:r w:rsidRPr="00035B11">
        <w:tab/>
        <w:t>Remit the matter to the Court of Appeal for the hearing and determination of the further amended summons</w:t>
      </w:r>
      <w:r>
        <w:t xml:space="preserve"> </w:t>
      </w:r>
      <w:r w:rsidRPr="00D430BD">
        <w:t>in accordance with the judgment of this Court</w:t>
      </w:r>
      <w:r w:rsidRPr="00035B11">
        <w:t>.</w:t>
      </w:r>
    </w:p>
    <w:p w14:paraId="5F668C2D" w14:textId="77777777" w:rsidR="00861AF3" w:rsidRDefault="00861AF3" w:rsidP="00EE5374">
      <w:pPr>
        <w:pStyle w:val="Body"/>
      </w:pPr>
    </w:p>
    <w:p w14:paraId="7C1C7FDF" w14:textId="77777777" w:rsidR="00861AF3" w:rsidRPr="00427F3A" w:rsidRDefault="00861AF3" w:rsidP="00EE5374">
      <w:pPr>
        <w:pStyle w:val="Body"/>
      </w:pPr>
    </w:p>
    <w:p w14:paraId="6C6292EF" w14:textId="77777777" w:rsidR="00861AF3" w:rsidRPr="00427F3A" w:rsidRDefault="00861AF3" w:rsidP="0032341F">
      <w:pPr>
        <w:pStyle w:val="OrdersBody"/>
      </w:pPr>
      <w:r w:rsidRPr="00427F3A">
        <w:t xml:space="preserve">On appeal from the </w:t>
      </w:r>
      <w:r w:rsidRPr="00494285">
        <w:t>Supreme Court of New South Wales</w:t>
      </w:r>
    </w:p>
    <w:p w14:paraId="1CABBDA8" w14:textId="77777777" w:rsidR="00861AF3" w:rsidRDefault="00861AF3" w:rsidP="00EE5374">
      <w:pPr>
        <w:pStyle w:val="Body"/>
      </w:pPr>
    </w:p>
    <w:p w14:paraId="03979FFD" w14:textId="77777777" w:rsidR="00861AF3" w:rsidRPr="00427F3A" w:rsidRDefault="00861AF3" w:rsidP="00EE5374">
      <w:pPr>
        <w:pStyle w:val="Body"/>
      </w:pPr>
    </w:p>
    <w:p w14:paraId="6AE16B19" w14:textId="77777777" w:rsidR="00861AF3" w:rsidRPr="00427F3A" w:rsidRDefault="00861AF3" w:rsidP="00E90E4F">
      <w:pPr>
        <w:pStyle w:val="OrdersBodyHeading"/>
      </w:pPr>
      <w:r w:rsidRPr="00427F3A">
        <w:t>Representation</w:t>
      </w:r>
    </w:p>
    <w:p w14:paraId="64D69524" w14:textId="77777777" w:rsidR="00861AF3" w:rsidRDefault="00861AF3" w:rsidP="00EE5374">
      <w:pPr>
        <w:pStyle w:val="Body"/>
      </w:pPr>
    </w:p>
    <w:p w14:paraId="1724780C" w14:textId="77777777" w:rsidR="00861AF3" w:rsidRPr="005779DA" w:rsidRDefault="00861AF3" w:rsidP="00E90E4F">
      <w:pPr>
        <w:pStyle w:val="OrdersBody"/>
      </w:pPr>
      <w:r w:rsidRPr="005779DA">
        <w:t xml:space="preserve">S P </w:t>
      </w:r>
      <w:proofErr w:type="spellStart"/>
      <w:r w:rsidRPr="005779DA">
        <w:t>Donaghue</w:t>
      </w:r>
      <w:proofErr w:type="spellEnd"/>
      <w:r w:rsidRPr="005779DA">
        <w:t xml:space="preserve"> KC, Solicitor-General of the Commonwealth, with T M Glover and C Ernst for the appellant (instructed by Australian Government Solicitor)</w:t>
      </w:r>
    </w:p>
    <w:p w14:paraId="6D1E2266" w14:textId="77777777" w:rsidR="00861AF3" w:rsidRPr="005779DA" w:rsidRDefault="00861AF3" w:rsidP="001B3C97">
      <w:pPr>
        <w:pStyle w:val="Body"/>
      </w:pPr>
    </w:p>
    <w:p w14:paraId="381A8C2E" w14:textId="77777777" w:rsidR="00861AF3" w:rsidRPr="005779DA" w:rsidRDefault="00861AF3" w:rsidP="00E90E4F">
      <w:pPr>
        <w:pStyle w:val="OrdersBody"/>
      </w:pPr>
      <w:r w:rsidRPr="005779DA">
        <w:t>R J Wilson SC with D J Reynolds for the first respondent (instructed by Legal Aid (NSW))</w:t>
      </w:r>
    </w:p>
    <w:p w14:paraId="6D80948E" w14:textId="43B41DF0" w:rsidR="00861AF3" w:rsidRDefault="00861AF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6FED5E25" w14:textId="0041A91B" w:rsidR="00861AF3" w:rsidRDefault="00861AF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7201276E" w14:textId="77777777" w:rsidR="00861AF3" w:rsidRPr="005779DA" w:rsidRDefault="00861AF3" w:rsidP="005779DA">
      <w:pPr>
        <w:pStyle w:val="Body"/>
      </w:pPr>
    </w:p>
    <w:p w14:paraId="78CFEF3D" w14:textId="77777777" w:rsidR="00861AF3" w:rsidRPr="005779DA" w:rsidRDefault="00861AF3" w:rsidP="005779DA">
      <w:pPr>
        <w:pStyle w:val="OrdersBody"/>
      </w:pPr>
      <w:r w:rsidRPr="005779DA">
        <w:t xml:space="preserve">G A Hill SC with J S </w:t>
      </w:r>
      <w:proofErr w:type="spellStart"/>
      <w:r w:rsidRPr="005779DA">
        <w:t>Ste</w:t>
      </w:r>
      <w:r>
        <w:t>l</w:t>
      </w:r>
      <w:r w:rsidRPr="005779DA">
        <w:t>lios</w:t>
      </w:r>
      <w:proofErr w:type="spellEnd"/>
      <w:r>
        <w:t>, appearing</w:t>
      </w:r>
      <w:r w:rsidRPr="005779DA">
        <w:t xml:space="preserve"> as amic</w:t>
      </w:r>
      <w:r>
        <w:t>i</w:t>
      </w:r>
      <w:r w:rsidRPr="005779DA">
        <w:t xml:space="preserve"> curiae (instructed by Australian Government Solicitor)</w:t>
      </w:r>
    </w:p>
    <w:p w14:paraId="5C19E77A" w14:textId="77777777" w:rsidR="00861AF3" w:rsidRPr="005779DA" w:rsidRDefault="00861AF3" w:rsidP="00CE20CD">
      <w:pPr>
        <w:pStyle w:val="Body"/>
      </w:pPr>
    </w:p>
    <w:p w14:paraId="68D217F2" w14:textId="77777777" w:rsidR="00861AF3" w:rsidRPr="005779DA" w:rsidRDefault="00861AF3" w:rsidP="00CE20CD">
      <w:pPr>
        <w:pStyle w:val="OrdersBody"/>
      </w:pPr>
      <w:r w:rsidRPr="005779DA">
        <w:t>R J Orr KC, Solicitor-General for the State of Victoria, with T M Wood for the Attorney-General for the State of Victoria, intervening (instructed by Victorian Government Solicitor)</w:t>
      </w:r>
    </w:p>
    <w:p w14:paraId="5EED9CF1" w14:textId="77777777" w:rsidR="00861AF3" w:rsidRPr="005779DA" w:rsidRDefault="00861AF3" w:rsidP="00A01277">
      <w:pPr>
        <w:pStyle w:val="Body"/>
      </w:pPr>
    </w:p>
    <w:p w14:paraId="5CAAB752" w14:textId="77777777" w:rsidR="00861AF3" w:rsidRPr="005779DA" w:rsidRDefault="00861AF3" w:rsidP="00F102BF">
      <w:pPr>
        <w:pStyle w:val="OrdersBody"/>
      </w:pPr>
      <w:r w:rsidRPr="005779DA">
        <w:t>Submitting appearances for the second and third respondents</w:t>
      </w:r>
    </w:p>
    <w:p w14:paraId="1C47A29A" w14:textId="77777777" w:rsidR="00861AF3" w:rsidRDefault="00861AF3" w:rsidP="00F102BF">
      <w:pPr>
        <w:pStyle w:val="Body"/>
      </w:pPr>
    </w:p>
    <w:p w14:paraId="0335B14F" w14:textId="77777777" w:rsidR="00861AF3" w:rsidRDefault="00861AF3" w:rsidP="00EE5374">
      <w:pPr>
        <w:pStyle w:val="Body"/>
      </w:pPr>
    </w:p>
    <w:p w14:paraId="3DDFE27D" w14:textId="77777777" w:rsidR="00861AF3" w:rsidRDefault="00861AF3" w:rsidP="00EE5374">
      <w:pPr>
        <w:pStyle w:val="Body"/>
      </w:pPr>
    </w:p>
    <w:p w14:paraId="5100B77E" w14:textId="77777777" w:rsidR="00861AF3" w:rsidRDefault="00861AF3" w:rsidP="00EE5374">
      <w:pPr>
        <w:pStyle w:val="Body"/>
      </w:pPr>
    </w:p>
    <w:p w14:paraId="238C44B3" w14:textId="77777777" w:rsidR="00861AF3" w:rsidRDefault="00861AF3" w:rsidP="00EE5374">
      <w:pPr>
        <w:pStyle w:val="Body"/>
      </w:pPr>
    </w:p>
    <w:p w14:paraId="57345E65" w14:textId="77777777" w:rsidR="00861AF3" w:rsidRDefault="00861AF3" w:rsidP="00EE5374">
      <w:pPr>
        <w:pStyle w:val="Body"/>
      </w:pPr>
    </w:p>
    <w:p w14:paraId="0F161A97" w14:textId="77777777" w:rsidR="00861AF3" w:rsidRDefault="00861AF3" w:rsidP="00EE5374">
      <w:pPr>
        <w:pStyle w:val="Body"/>
      </w:pPr>
    </w:p>
    <w:p w14:paraId="5E06DAC9" w14:textId="77777777" w:rsidR="00861AF3" w:rsidRDefault="00861AF3" w:rsidP="00EE5374">
      <w:pPr>
        <w:pStyle w:val="Body"/>
      </w:pPr>
    </w:p>
    <w:p w14:paraId="4804393F" w14:textId="77777777" w:rsidR="00861AF3" w:rsidRDefault="00861AF3" w:rsidP="00EE5374">
      <w:pPr>
        <w:pStyle w:val="Body"/>
      </w:pPr>
    </w:p>
    <w:p w14:paraId="6514F2C3" w14:textId="77777777" w:rsidR="00861AF3" w:rsidRDefault="00861AF3" w:rsidP="00EE5374">
      <w:pPr>
        <w:pStyle w:val="Body"/>
      </w:pPr>
    </w:p>
    <w:p w14:paraId="6FB20A9D" w14:textId="77777777" w:rsidR="00861AF3" w:rsidRDefault="00861AF3" w:rsidP="00EE5374">
      <w:pPr>
        <w:pStyle w:val="Body"/>
      </w:pPr>
    </w:p>
    <w:p w14:paraId="1C4E18D5" w14:textId="77777777" w:rsidR="00861AF3" w:rsidRDefault="00861AF3" w:rsidP="00EE5374">
      <w:pPr>
        <w:pStyle w:val="Body"/>
      </w:pPr>
    </w:p>
    <w:p w14:paraId="7B1B5727" w14:textId="77777777" w:rsidR="00861AF3" w:rsidRDefault="00861AF3" w:rsidP="00EE5374">
      <w:pPr>
        <w:pStyle w:val="Body"/>
      </w:pPr>
    </w:p>
    <w:p w14:paraId="62EB60B6" w14:textId="77777777" w:rsidR="00861AF3" w:rsidRDefault="00861AF3" w:rsidP="00EE5374">
      <w:pPr>
        <w:pStyle w:val="Body"/>
      </w:pPr>
    </w:p>
    <w:p w14:paraId="7AEA1588" w14:textId="77777777" w:rsidR="00861AF3" w:rsidRDefault="00861AF3" w:rsidP="00EE5374">
      <w:pPr>
        <w:pStyle w:val="Body"/>
      </w:pPr>
    </w:p>
    <w:p w14:paraId="0149066F" w14:textId="77777777" w:rsidR="00861AF3" w:rsidRDefault="00861AF3" w:rsidP="00EE5374">
      <w:pPr>
        <w:pStyle w:val="Body"/>
      </w:pPr>
    </w:p>
    <w:p w14:paraId="698885E5" w14:textId="77777777" w:rsidR="00861AF3" w:rsidRDefault="00861AF3" w:rsidP="00EE5374">
      <w:pPr>
        <w:pStyle w:val="Body"/>
      </w:pPr>
    </w:p>
    <w:p w14:paraId="35859D87" w14:textId="77777777" w:rsidR="00861AF3" w:rsidRDefault="00861AF3" w:rsidP="00EE5374">
      <w:pPr>
        <w:pStyle w:val="Body"/>
      </w:pPr>
    </w:p>
    <w:p w14:paraId="61F9023B" w14:textId="77777777" w:rsidR="00861AF3" w:rsidRDefault="00861AF3" w:rsidP="00EE5374">
      <w:pPr>
        <w:pStyle w:val="Body"/>
      </w:pPr>
    </w:p>
    <w:p w14:paraId="28D7887F" w14:textId="77777777" w:rsidR="00861AF3" w:rsidRDefault="00861AF3" w:rsidP="00EE5374">
      <w:pPr>
        <w:pStyle w:val="Body"/>
      </w:pPr>
    </w:p>
    <w:p w14:paraId="6F9C3BA9" w14:textId="77777777" w:rsidR="00861AF3" w:rsidRDefault="00861AF3" w:rsidP="00EE5374">
      <w:pPr>
        <w:pStyle w:val="Body"/>
      </w:pPr>
    </w:p>
    <w:p w14:paraId="57A9C631" w14:textId="77777777" w:rsidR="00861AF3" w:rsidRDefault="00861AF3" w:rsidP="00EE5374">
      <w:pPr>
        <w:pStyle w:val="Body"/>
      </w:pPr>
    </w:p>
    <w:p w14:paraId="2725331F" w14:textId="77777777" w:rsidR="00861AF3" w:rsidRDefault="00861AF3" w:rsidP="00EE5374">
      <w:pPr>
        <w:pStyle w:val="Body"/>
      </w:pPr>
    </w:p>
    <w:p w14:paraId="592706A0" w14:textId="77777777" w:rsidR="00861AF3" w:rsidRDefault="00861AF3" w:rsidP="00EE5374">
      <w:pPr>
        <w:pStyle w:val="Body"/>
      </w:pPr>
    </w:p>
    <w:p w14:paraId="49360436" w14:textId="77777777" w:rsidR="00861AF3" w:rsidRDefault="00861AF3" w:rsidP="00EE5374">
      <w:pPr>
        <w:pStyle w:val="Body"/>
      </w:pPr>
    </w:p>
    <w:p w14:paraId="384C6E86" w14:textId="77777777" w:rsidR="00861AF3" w:rsidRDefault="00861AF3" w:rsidP="00EE5374">
      <w:pPr>
        <w:pStyle w:val="Body"/>
      </w:pPr>
    </w:p>
    <w:p w14:paraId="6738DB86" w14:textId="77777777" w:rsidR="00861AF3" w:rsidRDefault="00861AF3" w:rsidP="00EE5374">
      <w:pPr>
        <w:pStyle w:val="Body"/>
      </w:pPr>
    </w:p>
    <w:p w14:paraId="0B4AA383" w14:textId="77777777" w:rsidR="00861AF3" w:rsidRDefault="00861AF3" w:rsidP="00EE5374">
      <w:pPr>
        <w:pStyle w:val="Body"/>
      </w:pPr>
    </w:p>
    <w:p w14:paraId="6D91E59C" w14:textId="77777777" w:rsidR="007B09DD" w:rsidRDefault="007B09DD" w:rsidP="00EE5374">
      <w:pPr>
        <w:pStyle w:val="Body"/>
      </w:pPr>
    </w:p>
    <w:p w14:paraId="496F876B" w14:textId="77777777" w:rsidR="00861AF3" w:rsidRDefault="00861AF3" w:rsidP="00EE5374">
      <w:pPr>
        <w:pStyle w:val="Body"/>
      </w:pPr>
    </w:p>
    <w:p w14:paraId="56AB01DD" w14:textId="77777777" w:rsidR="00861AF3" w:rsidRPr="00427F3A" w:rsidRDefault="00861AF3" w:rsidP="00EE5374">
      <w:pPr>
        <w:pStyle w:val="Body"/>
      </w:pPr>
    </w:p>
    <w:p w14:paraId="79736DFF" w14:textId="77777777" w:rsidR="00861AF3" w:rsidRPr="00427F3A" w:rsidRDefault="00861AF3" w:rsidP="00F9713B">
      <w:pPr>
        <w:pStyle w:val="Notice"/>
        <w:rPr>
          <w:lang w:val="en-AU"/>
        </w:rPr>
      </w:pPr>
      <w:r w:rsidRPr="00427F3A">
        <w:rPr>
          <w:lang w:val="en-AU"/>
        </w:rPr>
        <w:t>Notice:  This copy of the Court's Reasons for Judgment is subject to formal revision prior to publication in the Commonwealth Law Reports.</w:t>
      </w:r>
    </w:p>
    <w:p w14:paraId="3E62855C" w14:textId="4BB14997" w:rsidR="00861AF3" w:rsidRDefault="00861AF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9F0FA40" w14:textId="77777777" w:rsidR="004D798F" w:rsidRDefault="00861AF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D798F" w:rsidSect="00861AF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D8E2139" w14:textId="77777777" w:rsidR="004D798F" w:rsidRDefault="004D798F" w:rsidP="00E3091A">
      <w:pPr>
        <w:pStyle w:val="CatchwordsBold"/>
      </w:pPr>
      <w:r w:rsidRPr="00B9489E">
        <w:lastRenderedPageBreak/>
        <w:t>CATCHWORDS</w:t>
      </w:r>
    </w:p>
    <w:p w14:paraId="109D6B5D" w14:textId="77777777" w:rsidR="004D798F" w:rsidRPr="00B9489E" w:rsidRDefault="004D798F" w:rsidP="00E3091A">
      <w:pPr>
        <w:pStyle w:val="CatchwordsBold"/>
      </w:pPr>
    </w:p>
    <w:p w14:paraId="022C9898" w14:textId="77777777" w:rsidR="004D798F" w:rsidRDefault="004D798F" w:rsidP="00E3091A">
      <w:pPr>
        <w:pStyle w:val="CatchwordsBold"/>
      </w:pPr>
      <w:r>
        <w:t>Attorney-General (</w:t>
      </w:r>
      <w:proofErr w:type="spellStart"/>
      <w:r>
        <w:t>Cth</w:t>
      </w:r>
      <w:proofErr w:type="spellEnd"/>
      <w:r>
        <w:t>)</w:t>
      </w:r>
      <w:r w:rsidRPr="00606B5E">
        <w:t xml:space="preserve"> </w:t>
      </w:r>
      <w:r>
        <w:t>v</w:t>
      </w:r>
      <w:r w:rsidRPr="00606B5E">
        <w:t xml:space="preserve"> </w:t>
      </w:r>
      <w:r>
        <w:t>Huynh</w:t>
      </w:r>
    </w:p>
    <w:p w14:paraId="03E6AF7A" w14:textId="77777777" w:rsidR="004D798F" w:rsidRDefault="004D798F" w:rsidP="00E3091A">
      <w:pPr>
        <w:pStyle w:val="CatchwordsBold"/>
      </w:pPr>
    </w:p>
    <w:p w14:paraId="43E68DE6" w14:textId="77777777" w:rsidR="004D798F" w:rsidRDefault="004D798F" w:rsidP="00653A27">
      <w:pPr>
        <w:pStyle w:val="CatchwordsText"/>
      </w:pPr>
      <w:r>
        <w:t>Constitutional law (</w:t>
      </w:r>
      <w:proofErr w:type="spellStart"/>
      <w:r>
        <w:t>Cth</w:t>
      </w:r>
      <w:proofErr w:type="spellEnd"/>
      <w:r>
        <w:t xml:space="preserve">) </w:t>
      </w:r>
      <w:r w:rsidRPr="00B9489E">
        <w:t>–</w:t>
      </w:r>
      <w:r>
        <w:t xml:space="preserve"> Judicial power of Commonwealth </w:t>
      </w:r>
      <w:r w:rsidRPr="00B9489E">
        <w:t>–</w:t>
      </w:r>
      <w:r>
        <w:t xml:space="preserve"> Jurisdiction vested in State courts </w:t>
      </w:r>
      <w:r w:rsidRPr="00B9489E">
        <w:t>–</w:t>
      </w:r>
      <w:r>
        <w:t xml:space="preserve"> State laws applicable to offenders convicted of Commonwealth offences </w:t>
      </w:r>
      <w:r w:rsidRPr="00B9489E">
        <w:t>–</w:t>
      </w:r>
      <w:r>
        <w:t xml:space="preserve"> Where s 78(1) of </w:t>
      </w:r>
      <w:r>
        <w:rPr>
          <w:i/>
          <w:iCs/>
        </w:rPr>
        <w:t xml:space="preserve">Crimes (Appeal and Review) Act 2001 </w:t>
      </w:r>
      <w:r>
        <w:t>(NSW) ("CAR Act") permitted convicted person to apply to Supreme Court of New South Wales for inquiry into conviction or sentence</w:t>
      </w:r>
      <w:r>
        <w:rPr>
          <w:i/>
          <w:iCs/>
        </w:rPr>
        <w:t xml:space="preserve"> </w:t>
      </w:r>
      <w:r w:rsidRPr="00B9489E">
        <w:t>–</w:t>
      </w:r>
      <w:r>
        <w:t xml:space="preserve"> Where s 79(1)(a) of CAR Act permitted judge to direct an inquiry take place </w:t>
      </w:r>
      <w:r w:rsidRPr="00B9489E">
        <w:t>–</w:t>
      </w:r>
      <w:r>
        <w:t xml:space="preserve"> Where s 79(1)(b) of CAR Act permitted judge to refer whole case to Court of Criminal Appeal to be dealt with as an appeal </w:t>
      </w:r>
      <w:r w:rsidRPr="00B9489E">
        <w:t>–</w:t>
      </w:r>
      <w:r>
        <w:t xml:space="preserve"> Where convicted person applying under s 78(1) was convicted of Commonwealth offence </w:t>
      </w:r>
      <w:r w:rsidRPr="00B9489E">
        <w:t>–</w:t>
      </w:r>
      <w:r>
        <w:t xml:space="preserve"> Whether ss 78 and 79 applied of own force to person convicted of Commonwealth offence </w:t>
      </w:r>
      <w:r w:rsidRPr="00B9489E">
        <w:t>–</w:t>
      </w:r>
      <w:r>
        <w:t xml:space="preserve"> Whether s 68(1) of </w:t>
      </w:r>
      <w:r>
        <w:rPr>
          <w:i/>
          <w:iCs/>
        </w:rPr>
        <w:t xml:space="preserve">Judiciary Act 1903 </w:t>
      </w:r>
      <w:r>
        <w:t>(</w:t>
      </w:r>
      <w:proofErr w:type="spellStart"/>
      <w:r>
        <w:t>Cth</w:t>
      </w:r>
      <w:proofErr w:type="spellEnd"/>
      <w:r>
        <w:t xml:space="preserve">) operated to apply ss 78(1), 79(1)(a) and 79(1)(b) of CAR Act to person convicted of Commonwealth offence </w:t>
      </w:r>
      <w:r w:rsidRPr="00B9489E">
        <w:t>–</w:t>
      </w:r>
      <w:r>
        <w:t xml:space="preserve"> Whether ss 78(1) and 79(1)(b) of CAR Act could be applied independently of s 79(1)(a) without different legal operation </w:t>
      </w:r>
      <w:r w:rsidRPr="00B9489E">
        <w:t>–</w:t>
      </w:r>
      <w:r>
        <w:t xml:space="preserve"> Whether ss 78(1) and 79(1)(b) of CAR Act impermissibly conferred on judge of State court acting in personal capacity a function without their consent </w:t>
      </w:r>
      <w:r w:rsidRPr="00B9489E">
        <w:t>–</w:t>
      </w:r>
      <w:r>
        <w:t xml:space="preserve">  Whether ss 78(1) and 79(1)(b) of CAR Act impermissibly imposed administrative duty on holder of State statutory office without State legislative approval. </w:t>
      </w:r>
    </w:p>
    <w:p w14:paraId="7EDE9253" w14:textId="77777777" w:rsidR="004D798F" w:rsidRDefault="004D798F" w:rsidP="001649CA">
      <w:pPr>
        <w:pStyle w:val="CatchwordsText"/>
      </w:pPr>
    </w:p>
    <w:p w14:paraId="3BA06CA5" w14:textId="77777777" w:rsidR="004D798F" w:rsidRDefault="004D798F" w:rsidP="00653A27">
      <w:pPr>
        <w:pStyle w:val="CatchwordsText"/>
      </w:pPr>
      <w:r w:rsidRPr="00B9489E">
        <w:t>Words and phrases –</w:t>
      </w:r>
      <w:r>
        <w:t xml:space="preserve"> "altered meaning", "Chief Justice or authorised judge", "Commonwealth offence", "different legal operation", "federal jurisdiction", "federal offence", "inquiry into conviction or sentence", "judicial power", "jurisdiction invested", "jurisdiction of State and Territory courts", "jurisdiction of the Supreme Court", "like jurisdiction", "non-judicial power", "persona </w:t>
      </w:r>
      <w:proofErr w:type="spellStart"/>
      <w:r>
        <w:t>designata</w:t>
      </w:r>
      <w:proofErr w:type="spellEnd"/>
      <w:r>
        <w:t xml:space="preserve">", "pick up and apply", "prerogative of mercy", "referral to Court of Criminal Appeal", "severance". </w:t>
      </w:r>
    </w:p>
    <w:p w14:paraId="1474BE66" w14:textId="77777777" w:rsidR="004D798F" w:rsidRPr="00B9489E" w:rsidRDefault="004D798F" w:rsidP="001649CA">
      <w:pPr>
        <w:pStyle w:val="CatchwordsText"/>
      </w:pPr>
    </w:p>
    <w:p w14:paraId="5DB91B55" w14:textId="77777777" w:rsidR="004D798F" w:rsidRPr="00E81180" w:rsidRDefault="004D798F" w:rsidP="00653A27">
      <w:pPr>
        <w:pStyle w:val="CatchwordsText"/>
      </w:pPr>
      <w:r>
        <w:rPr>
          <w:i/>
          <w:iCs/>
        </w:rPr>
        <w:t>Constitution</w:t>
      </w:r>
      <w:r>
        <w:t xml:space="preserve">, ss 51(xxxix), 76(ii), 77(iii). </w:t>
      </w:r>
    </w:p>
    <w:p w14:paraId="215A6246" w14:textId="77777777" w:rsidR="004D798F" w:rsidRDefault="004D798F" w:rsidP="00653A27">
      <w:pPr>
        <w:pStyle w:val="CatchwordsText"/>
      </w:pPr>
      <w:r>
        <w:rPr>
          <w:i/>
          <w:iCs/>
        </w:rPr>
        <w:t xml:space="preserve">Crimes (Appeal and Review) Act 2001 </w:t>
      </w:r>
      <w:r>
        <w:t>(NSW), ss 75, 77, 78, 79, 81, 82, 85, 86, 88, 114.</w:t>
      </w:r>
    </w:p>
    <w:p w14:paraId="2378DB77" w14:textId="77777777" w:rsidR="004D798F" w:rsidRDefault="004D798F" w:rsidP="0001297C">
      <w:pPr>
        <w:pStyle w:val="CatchwordsText"/>
      </w:pPr>
      <w:r>
        <w:rPr>
          <w:i/>
          <w:iCs/>
        </w:rPr>
        <w:t xml:space="preserve">Criminal Appeal Act 1912 </w:t>
      </w:r>
      <w:r>
        <w:t xml:space="preserve">(NSW), s 5. </w:t>
      </w:r>
    </w:p>
    <w:p w14:paraId="6E883B5F" w14:textId="77777777" w:rsidR="004D798F" w:rsidRPr="00525973" w:rsidRDefault="004D798F" w:rsidP="0001297C">
      <w:pPr>
        <w:pStyle w:val="CatchwordsText"/>
      </w:pPr>
      <w:r>
        <w:rPr>
          <w:i/>
          <w:iCs/>
        </w:rPr>
        <w:t xml:space="preserve">Interpretation Act 1987 </w:t>
      </w:r>
      <w:r>
        <w:t xml:space="preserve">(NSW), ss 12, 15. </w:t>
      </w:r>
    </w:p>
    <w:p w14:paraId="7B5A8EDD" w14:textId="77777777" w:rsidR="004D798F" w:rsidRPr="00165BE2" w:rsidRDefault="004D798F" w:rsidP="0001297C">
      <w:pPr>
        <w:pStyle w:val="CatchwordsText"/>
      </w:pPr>
      <w:r>
        <w:rPr>
          <w:i/>
          <w:iCs/>
        </w:rPr>
        <w:t xml:space="preserve">Judiciary Act 1903 </w:t>
      </w:r>
      <w:r>
        <w:t>(</w:t>
      </w:r>
      <w:proofErr w:type="spellStart"/>
      <w:r>
        <w:t>Cth</w:t>
      </w:r>
      <w:proofErr w:type="spellEnd"/>
      <w:r>
        <w:t xml:space="preserve">), ss 68, 79. </w:t>
      </w:r>
    </w:p>
    <w:p w14:paraId="6B60F0B5" w14:textId="00FF3B35" w:rsidR="00861AF3" w:rsidRDefault="00861AF3" w:rsidP="004D798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5A8EFFA6" w14:textId="7158C2E8" w:rsidR="004D798F" w:rsidRDefault="004D798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53A344A" w14:textId="54F4FE62" w:rsidR="004D798F" w:rsidRDefault="004D798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5CFC70C" w14:textId="77777777" w:rsidR="00861AF3" w:rsidRDefault="00861AF3" w:rsidP="00046BFC">
      <w:pPr>
        <w:pStyle w:val="FixListStyle"/>
        <w:tabs>
          <w:tab w:val="clear" w:pos="720"/>
          <w:tab w:val="left" w:pos="0"/>
        </w:tabs>
        <w:spacing w:after="260" w:line="280" w:lineRule="exact"/>
        <w:ind w:right="0"/>
        <w:jc w:val="both"/>
        <w:rPr>
          <w:rFonts w:ascii="Times New Roman" w:hAnsi="Times New Roman"/>
        </w:rPr>
        <w:sectPr w:rsidR="00861AF3" w:rsidSect="004D798F">
          <w:pgSz w:w="11907" w:h="16839" w:code="9"/>
          <w:pgMar w:top="1440" w:right="1701" w:bottom="1984" w:left="1701" w:header="720" w:footer="720" w:gutter="0"/>
          <w:pgNumType w:start="1"/>
          <w:cols w:space="720"/>
          <w:titlePg/>
          <w:docGrid w:linePitch="354"/>
        </w:sectPr>
      </w:pPr>
    </w:p>
    <w:p w14:paraId="6458D4F3" w14:textId="2EC5AC6D" w:rsidR="00F67B82" w:rsidRPr="00046BFC" w:rsidRDefault="00046BFC" w:rsidP="00046BFC">
      <w:pPr>
        <w:pStyle w:val="FixListStyle"/>
        <w:tabs>
          <w:tab w:val="clear" w:pos="720"/>
          <w:tab w:val="left" w:pos="0"/>
        </w:tabs>
        <w:spacing w:after="260" w:line="280" w:lineRule="exact"/>
        <w:ind w:right="0"/>
        <w:jc w:val="both"/>
        <w:rPr>
          <w:rFonts w:ascii="Times New Roman" w:hAnsi="Times New Roman"/>
        </w:rPr>
      </w:pPr>
      <w:r w:rsidRPr="00046BFC">
        <w:rPr>
          <w:rFonts w:ascii="Times New Roman" w:hAnsi="Times New Roman"/>
        </w:rPr>
        <w:lastRenderedPageBreak/>
        <w:t xml:space="preserve">KIEFEL CJ, GAGELER AND GLEESON JJ.   </w:t>
      </w:r>
      <w:r w:rsidR="00F67B82" w:rsidRPr="00046BFC">
        <w:rPr>
          <w:rFonts w:ascii="Times New Roman" w:hAnsi="Times New Roman"/>
        </w:rPr>
        <w:t xml:space="preserve">Mr Huynh was convicted and sentenced to a term of imprisonment following a trial on indictment in the District Court of New South Wales for an offence under ss 11.5(1) and 307.11(1) of the </w:t>
      </w:r>
      <w:r w:rsidR="00F67B82" w:rsidRPr="00046BFC">
        <w:rPr>
          <w:rFonts w:ascii="Times New Roman" w:hAnsi="Times New Roman"/>
          <w:i/>
          <w:iCs/>
        </w:rPr>
        <w:t>Criminal Code</w:t>
      </w:r>
      <w:r w:rsidR="00F67B82" w:rsidRPr="00046BFC">
        <w:rPr>
          <w:rFonts w:ascii="Times New Roman" w:hAnsi="Times New Roman"/>
        </w:rPr>
        <w:t xml:space="preserve"> (</w:t>
      </w:r>
      <w:proofErr w:type="spellStart"/>
      <w:r w:rsidR="00F67B82" w:rsidRPr="00046BFC">
        <w:rPr>
          <w:rFonts w:ascii="Times New Roman" w:hAnsi="Times New Roman"/>
        </w:rPr>
        <w:t>Cth</w:t>
      </w:r>
      <w:proofErr w:type="spellEnd"/>
      <w:r w:rsidR="00F67B82" w:rsidRPr="00046BFC">
        <w:rPr>
          <w:rFonts w:ascii="Times New Roman" w:hAnsi="Times New Roman"/>
        </w:rPr>
        <w:t xml:space="preserve">). He appealed against the conviction to the Court of Criminal Appeal of the Supreme Court of New South Wales pursuant to s 5 of the </w:t>
      </w:r>
      <w:r w:rsidR="00F67B82" w:rsidRPr="00046BFC">
        <w:rPr>
          <w:rFonts w:ascii="Times New Roman" w:hAnsi="Times New Roman"/>
          <w:i/>
          <w:iCs/>
        </w:rPr>
        <w:t>Criminal Appeal Act 1912</w:t>
      </w:r>
      <w:r w:rsidR="00F67B82" w:rsidRPr="00046BFC">
        <w:rPr>
          <w:rFonts w:ascii="Times New Roman" w:hAnsi="Times New Roman"/>
        </w:rPr>
        <w:t xml:space="preserve"> (NSW) as applied by force of s 68(1) and (2) of the </w:t>
      </w:r>
      <w:r w:rsidR="00F67B82" w:rsidRPr="00046BFC">
        <w:rPr>
          <w:rFonts w:ascii="Times New Roman" w:hAnsi="Times New Roman"/>
          <w:i/>
          <w:iCs/>
        </w:rPr>
        <w:t>Judiciary Act 1903</w:t>
      </w:r>
      <w:r w:rsidR="00F67B82" w:rsidRPr="00046BFC">
        <w:rPr>
          <w:rFonts w:ascii="Times New Roman" w:hAnsi="Times New Roman"/>
        </w:rPr>
        <w:t xml:space="preserve"> (</w:t>
      </w:r>
      <w:proofErr w:type="spellStart"/>
      <w:r w:rsidR="00F67B82" w:rsidRPr="00046BFC">
        <w:rPr>
          <w:rFonts w:ascii="Times New Roman" w:hAnsi="Times New Roman"/>
        </w:rPr>
        <w:t>Cth</w:t>
      </w:r>
      <w:proofErr w:type="spellEnd"/>
      <w:r w:rsidR="00F67B82" w:rsidRPr="00046BFC">
        <w:rPr>
          <w:rFonts w:ascii="Times New Roman" w:hAnsi="Times New Roman"/>
        </w:rPr>
        <w:t>). The Court of Criminal Appeal dismissed the appeal</w:t>
      </w:r>
      <w:r w:rsidR="00F67B82" w:rsidRPr="00046BFC">
        <w:rPr>
          <w:rStyle w:val="FootnoteReference"/>
          <w:rFonts w:ascii="Times New Roman" w:hAnsi="Times New Roman"/>
          <w:sz w:val="24"/>
        </w:rPr>
        <w:footnoteReference w:id="2"/>
      </w:r>
      <w:r w:rsidR="00F67B82" w:rsidRPr="00046BFC">
        <w:rPr>
          <w:rFonts w:ascii="Times New Roman" w:hAnsi="Times New Roman"/>
        </w:rPr>
        <w:t>.</w:t>
      </w:r>
    </w:p>
    <w:p w14:paraId="3EEE5501"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Mr Huynh subsequently applied to the Supreme Court of New South Wales pursuant to s 78(1) of the </w:t>
      </w:r>
      <w:r w:rsidRPr="00046BFC">
        <w:rPr>
          <w:rFonts w:ascii="Times New Roman" w:hAnsi="Times New Roman"/>
          <w:i/>
          <w:iCs/>
        </w:rPr>
        <w:t>Crimes (Appeal and Review) Act 2001</w:t>
      </w:r>
      <w:r w:rsidRPr="00046BFC">
        <w:rPr>
          <w:rFonts w:ascii="Times New Roman" w:hAnsi="Times New Roman"/>
        </w:rPr>
        <w:t xml:space="preserve"> (NSW) ("the CAR Act") for an inquiry into the conviction. By that application, he sought to obtain an order under s 79(1)(b) of the CAR Act referring the whole of his case to the Court of Criminal Appeal to be dealt with as an appeal under the </w:t>
      </w:r>
      <w:r w:rsidRPr="00046BFC">
        <w:rPr>
          <w:rFonts w:ascii="Times New Roman" w:hAnsi="Times New Roman"/>
          <w:i/>
        </w:rPr>
        <w:t>Criminal Appeal Act</w:t>
      </w:r>
      <w:r w:rsidRPr="00046BFC">
        <w:rPr>
          <w:rFonts w:ascii="Times New Roman" w:hAnsi="Times New Roman"/>
        </w:rPr>
        <w:t xml:space="preserve">. The application was considered and dismissed on its merits by </w:t>
      </w:r>
      <w:proofErr w:type="spellStart"/>
      <w:r w:rsidRPr="00046BFC">
        <w:rPr>
          <w:rFonts w:ascii="Times New Roman" w:hAnsi="Times New Roman"/>
        </w:rPr>
        <w:t>Garling</w:t>
      </w:r>
      <w:proofErr w:type="spellEnd"/>
      <w:r w:rsidRPr="00046BFC">
        <w:rPr>
          <w:rFonts w:ascii="Times New Roman" w:hAnsi="Times New Roman"/>
        </w:rPr>
        <w:t> J</w:t>
      </w:r>
      <w:r w:rsidRPr="00046BFC">
        <w:rPr>
          <w:rStyle w:val="FootnoteReference"/>
          <w:rFonts w:ascii="Times New Roman" w:hAnsi="Times New Roman"/>
          <w:sz w:val="24"/>
        </w:rPr>
        <w:footnoteReference w:id="3"/>
      </w:r>
      <w:r w:rsidRPr="00046BFC">
        <w:rPr>
          <w:rFonts w:ascii="Times New Roman" w:hAnsi="Times New Roman"/>
        </w:rPr>
        <w:t xml:space="preserve">. </w:t>
      </w:r>
    </w:p>
    <w:p w14:paraId="583FE253"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Mr Huynh then applied by originating summons in the Court of Appeal of the Supreme Court of New South Wales for judicial review of the decision of </w:t>
      </w:r>
      <w:proofErr w:type="spellStart"/>
      <w:r w:rsidRPr="00046BFC">
        <w:rPr>
          <w:rFonts w:ascii="Times New Roman" w:hAnsi="Times New Roman"/>
        </w:rPr>
        <w:t>Garling</w:t>
      </w:r>
      <w:proofErr w:type="spellEnd"/>
      <w:r w:rsidRPr="00046BFC">
        <w:rPr>
          <w:rFonts w:ascii="Times New Roman" w:hAnsi="Times New Roman"/>
        </w:rPr>
        <w:t xml:space="preserve"> J pursuant to s 69 of the </w:t>
      </w:r>
      <w:r w:rsidRPr="00046BFC">
        <w:rPr>
          <w:rFonts w:ascii="Times New Roman" w:hAnsi="Times New Roman"/>
          <w:i/>
        </w:rPr>
        <w:t>Supreme Court Act 1970</w:t>
      </w:r>
      <w:r w:rsidRPr="00046BFC">
        <w:rPr>
          <w:rFonts w:ascii="Times New Roman" w:hAnsi="Times New Roman"/>
        </w:rPr>
        <w:t xml:space="preserve"> (NSW).</w:t>
      </w:r>
      <w:r w:rsidRPr="00046BFC">
        <w:rPr>
          <w:rFonts w:ascii="Times New Roman" w:hAnsi="Times New Roman"/>
          <w:b/>
          <w:bCs/>
        </w:rPr>
        <w:t xml:space="preserve"> </w:t>
      </w:r>
      <w:r w:rsidRPr="00046BFC">
        <w:rPr>
          <w:rFonts w:ascii="Times New Roman" w:hAnsi="Times New Roman"/>
        </w:rPr>
        <w:t>The respondents to the application for judicial review were the Attorneys-General of New South Wales and the Commonwealth and the Supreme Court of New South Wales.</w:t>
      </w:r>
    </w:p>
    <w:p w14:paraId="25DA77A0"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On the hearing of the application for judicial review, the Court of Appeal itself raised a preliminary issue. The issue was whether ss 78(1) and 79(1) of the CAR Act apply to a conviction by a New South Wales court for an offence under a law of the Commonwealth, either of their own force or by force of s 68(1) of the </w:t>
      </w:r>
      <w:r w:rsidRPr="00046BFC">
        <w:rPr>
          <w:rFonts w:ascii="Times New Roman" w:hAnsi="Times New Roman"/>
          <w:i/>
          <w:iCs/>
        </w:rPr>
        <w:t>Judiciary Act</w:t>
      </w:r>
      <w:r w:rsidRPr="00046BFC">
        <w:rPr>
          <w:rFonts w:ascii="Times New Roman" w:hAnsi="Times New Roman"/>
        </w:rPr>
        <w:t>. In a considered judgment</w:t>
      </w:r>
      <w:r w:rsidRPr="00046BFC">
        <w:rPr>
          <w:rStyle w:val="FootnoteReference"/>
          <w:rFonts w:ascii="Times New Roman" w:hAnsi="Times New Roman"/>
          <w:sz w:val="24"/>
        </w:rPr>
        <w:footnoteReference w:id="4"/>
      </w:r>
      <w:r w:rsidRPr="00046BFC">
        <w:rPr>
          <w:rFonts w:ascii="Times New Roman" w:hAnsi="Times New Roman"/>
        </w:rPr>
        <w:t xml:space="preserve">, the Court of Appeal held by majority (Bathurst CJ, </w:t>
      </w:r>
      <w:proofErr w:type="spellStart"/>
      <w:r w:rsidRPr="00046BFC">
        <w:rPr>
          <w:rFonts w:ascii="Times New Roman" w:hAnsi="Times New Roman"/>
        </w:rPr>
        <w:t>Basten</w:t>
      </w:r>
      <w:proofErr w:type="spellEnd"/>
      <w:r w:rsidRPr="00046BFC">
        <w:rPr>
          <w:rFonts w:ascii="Times New Roman" w:hAnsi="Times New Roman"/>
        </w:rPr>
        <w:t>, Gleeson and Payne JJA) that they do not. The dissentient (Leeming JA) took the view that they apply of their own force.</w:t>
      </w:r>
    </w:p>
    <w:p w14:paraId="492BF710"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holding of the majority resulted in the Court of Appeal making orders declaring the decision of </w:t>
      </w:r>
      <w:proofErr w:type="spellStart"/>
      <w:r w:rsidRPr="00046BFC">
        <w:rPr>
          <w:rFonts w:ascii="Times New Roman" w:hAnsi="Times New Roman"/>
        </w:rPr>
        <w:t>Garling</w:t>
      </w:r>
      <w:proofErr w:type="spellEnd"/>
      <w:r w:rsidRPr="00046BFC">
        <w:rPr>
          <w:rFonts w:ascii="Times New Roman" w:hAnsi="Times New Roman"/>
        </w:rPr>
        <w:t xml:space="preserve"> J to be void for want of jurisdiction and dismissing the originating summons for judicial review without the majority reaching the grounds of review sought to be raised by Mr Huynh. </w:t>
      </w:r>
    </w:p>
    <w:p w14:paraId="36B1F4A8"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lastRenderedPageBreak/>
        <w:tab/>
        <w:t xml:space="preserve">On appeal by special leave to this Court, the Attorney-General of the Commonwealth argues with the support of Mr Huynh that the majority in the Court of Appeal was wrong to hold that ss 78(1) and 79(1) of the CAR Act do not apply to a conviction by a New South Wales court for an offence under a law of the Commonwealth. </w:t>
      </w:r>
    </w:p>
    <w:p w14:paraId="6403B4AF"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Attorney-General of New South Wales, although a party to the appeal, has chosen not to participate in its hearing. The Attorney-General of Victoria has intervened under s 78A of the </w:t>
      </w:r>
      <w:r w:rsidRPr="00046BFC">
        <w:rPr>
          <w:rFonts w:ascii="Times New Roman" w:hAnsi="Times New Roman"/>
          <w:i/>
          <w:iCs/>
        </w:rPr>
        <w:t>Judiciary Act</w:t>
      </w:r>
      <w:r w:rsidRPr="00046BFC">
        <w:rPr>
          <w:rFonts w:ascii="Times New Roman" w:hAnsi="Times New Roman"/>
        </w:rPr>
        <w:t xml:space="preserve"> to raise a narrow and discrete constitutional issue consideration of which can be deferred until the end of these reasons. In the absence of any other contradictor</w:t>
      </w:r>
      <w:r w:rsidRPr="00046BFC">
        <w:rPr>
          <w:rStyle w:val="FootnoteReference"/>
          <w:rFonts w:ascii="Times New Roman" w:hAnsi="Times New Roman"/>
          <w:sz w:val="24"/>
        </w:rPr>
        <w:footnoteReference w:id="5"/>
      </w:r>
      <w:r w:rsidRPr="00046BFC">
        <w:rPr>
          <w:rFonts w:ascii="Times New Roman" w:hAnsi="Times New Roman"/>
        </w:rPr>
        <w:t>, Mr Hill SC and Mr </w:t>
      </w:r>
      <w:proofErr w:type="spellStart"/>
      <w:r w:rsidRPr="00046BFC">
        <w:rPr>
          <w:rFonts w:ascii="Times New Roman" w:hAnsi="Times New Roman"/>
        </w:rPr>
        <w:t>Stellios</w:t>
      </w:r>
      <w:proofErr w:type="spellEnd"/>
      <w:r w:rsidRPr="00046BFC">
        <w:rPr>
          <w:rFonts w:ascii="Times New Roman" w:hAnsi="Times New Roman"/>
        </w:rPr>
        <w:t xml:space="preserve"> have been appointed amici curiae. In that capacity, they have presented argument responding to that of the Attorney-General of the Commonwealth and of Mr Huynh.</w:t>
      </w:r>
    </w:p>
    <w:p w14:paraId="7D378DBD"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For the reasons which follow, ss 78(1) and 79(1) of the CAR Act do not apply of their own force to a conviction by a New South Wales court for an offence under a law of the Commonwealth, but ss 78(1) and 79(1)(b) are applied to such a conviction by force of s 68(1) of the </w:t>
      </w:r>
      <w:r w:rsidRPr="00046BFC">
        <w:rPr>
          <w:rFonts w:ascii="Times New Roman" w:hAnsi="Times New Roman"/>
          <w:i/>
          <w:iCs/>
        </w:rPr>
        <w:t>Judiciary Act</w:t>
      </w:r>
      <w:r w:rsidRPr="00046BFC">
        <w:rPr>
          <w:rFonts w:ascii="Times New Roman" w:hAnsi="Times New Roman"/>
        </w:rPr>
        <w:t xml:space="preserve">. </w:t>
      </w:r>
    </w:p>
    <w:p w14:paraId="574588A4"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outcome of the appeal by the Attorney-General of the Commonwealth is therefore that the appeal will be allowed, that the orders made by the Court of Appeal will be set aside, and that the matter will be remitted to the Court of Appeal for the hearing and determination of Mr Huynh's application for judicial review of the decision of </w:t>
      </w:r>
      <w:proofErr w:type="spellStart"/>
      <w:r w:rsidRPr="00046BFC">
        <w:rPr>
          <w:rFonts w:ascii="Times New Roman" w:hAnsi="Times New Roman"/>
        </w:rPr>
        <w:t>Garling</w:t>
      </w:r>
      <w:proofErr w:type="spellEnd"/>
      <w:r w:rsidRPr="00046BFC">
        <w:rPr>
          <w:rFonts w:ascii="Times New Roman" w:hAnsi="Times New Roman"/>
        </w:rPr>
        <w:t xml:space="preserve"> J.</w:t>
      </w:r>
    </w:p>
    <w:p w14:paraId="2197D485" w14:textId="77777777" w:rsidR="00F67B82" w:rsidRPr="00046BFC" w:rsidRDefault="00F67B82" w:rsidP="00046BFC">
      <w:pPr>
        <w:pStyle w:val="HeadingL1"/>
        <w:spacing w:after="260" w:line="280" w:lineRule="exact"/>
        <w:ind w:right="0"/>
        <w:jc w:val="both"/>
        <w:rPr>
          <w:rFonts w:ascii="Times New Roman" w:hAnsi="Times New Roman"/>
        </w:rPr>
      </w:pPr>
      <w:r w:rsidRPr="00046BFC">
        <w:rPr>
          <w:rFonts w:ascii="Times New Roman" w:hAnsi="Times New Roman"/>
        </w:rPr>
        <w:t>The CAR Act</w:t>
      </w:r>
    </w:p>
    <w:p w14:paraId="58C0BD18"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Part 7 of the CAR Act is framed against the background that a conviction and sentence following a trial on indictment constitute the conclusive determination of criminal liability, subject only to an appeal under s 5 of the </w:t>
      </w:r>
      <w:r w:rsidRPr="00046BFC">
        <w:rPr>
          <w:rFonts w:ascii="Times New Roman" w:hAnsi="Times New Roman"/>
          <w:i/>
        </w:rPr>
        <w:t>Criminal Appeal Act</w:t>
      </w:r>
      <w:r w:rsidRPr="00046BFC">
        <w:rPr>
          <w:rStyle w:val="FootnoteReference"/>
          <w:rFonts w:ascii="Times New Roman" w:hAnsi="Times New Roman"/>
          <w:iCs/>
          <w:sz w:val="24"/>
        </w:rPr>
        <w:footnoteReference w:id="6"/>
      </w:r>
      <w:r w:rsidRPr="00046BFC">
        <w:rPr>
          <w:rFonts w:ascii="Times New Roman" w:hAnsi="Times New Roman"/>
          <w:iCs/>
        </w:rPr>
        <w:t xml:space="preserve">, </w:t>
      </w:r>
      <w:r w:rsidRPr="00046BFC">
        <w:rPr>
          <w:rFonts w:ascii="Times New Roman" w:hAnsi="Times New Roman"/>
        </w:rPr>
        <w:t xml:space="preserve">and that the Court of Criminal Appeal has no jurisdiction to reopen an appeal under s 5 of the </w:t>
      </w:r>
      <w:r w:rsidRPr="00046BFC">
        <w:rPr>
          <w:rFonts w:ascii="Times New Roman" w:hAnsi="Times New Roman"/>
          <w:i/>
        </w:rPr>
        <w:t>Criminal Appeal Act</w:t>
      </w:r>
      <w:r w:rsidRPr="00046BFC">
        <w:rPr>
          <w:rFonts w:ascii="Times New Roman" w:hAnsi="Times New Roman"/>
        </w:rPr>
        <w:t xml:space="preserve"> which it has heard and finally determined</w:t>
      </w:r>
      <w:r w:rsidRPr="00046BFC">
        <w:rPr>
          <w:rStyle w:val="FootnoteReference"/>
          <w:rFonts w:ascii="Times New Roman" w:hAnsi="Times New Roman"/>
          <w:sz w:val="24"/>
        </w:rPr>
        <w:footnoteReference w:id="7"/>
      </w:r>
      <w:r w:rsidRPr="00046BFC">
        <w:rPr>
          <w:rFonts w:ascii="Times New Roman" w:hAnsi="Times New Roman"/>
        </w:rPr>
        <w:t>.</w:t>
      </w:r>
    </w:p>
    <w:p w14:paraId="75232632"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lastRenderedPageBreak/>
        <w:tab/>
        <w:t xml:space="preserve">Part 7 is headed "Review of convictions and sentences". Division 2 of that Part is headed "Petitions to Governor". Although </w:t>
      </w:r>
      <w:proofErr w:type="spellStart"/>
      <w:r w:rsidRPr="00046BFC">
        <w:rPr>
          <w:rFonts w:ascii="Times New Roman" w:hAnsi="Times New Roman"/>
        </w:rPr>
        <w:t>Div</w:t>
      </w:r>
      <w:proofErr w:type="spellEnd"/>
      <w:r w:rsidRPr="00046BFC">
        <w:rPr>
          <w:rFonts w:ascii="Times New Roman" w:hAnsi="Times New Roman"/>
        </w:rPr>
        <w:t xml:space="preserve"> 2 does not arise directly for consideration in the appeal, its provisions have contextual relevance. Section 76 allows for a petition for review of a conviction or sentence or the exercise of the Governor's pardoning power to be made to the Governor by or on behalf of the convicted person. Under s 77(1)(b), after the consideration of a petition, the Attorney-General is empowered to refer the whole case to the Court of Criminal Appeal to be dealt with as an appeal under the </w:t>
      </w:r>
      <w:r w:rsidRPr="00046BFC">
        <w:rPr>
          <w:rFonts w:ascii="Times New Roman" w:hAnsi="Times New Roman"/>
          <w:i/>
          <w:iCs/>
        </w:rPr>
        <w:t>Criminal Appeal Act</w:t>
      </w:r>
      <w:r w:rsidRPr="00046BFC">
        <w:rPr>
          <w:rFonts w:ascii="Times New Roman" w:hAnsi="Times New Roman"/>
        </w:rPr>
        <w:t xml:space="preserve">. The consequence of a reference under s 77(1)(b) is to enliven jurisdiction separately conferred on the Court of Criminal Appeal by s 86, which is within </w:t>
      </w:r>
      <w:proofErr w:type="spellStart"/>
      <w:r w:rsidRPr="00046BFC">
        <w:rPr>
          <w:rFonts w:ascii="Times New Roman" w:hAnsi="Times New Roman"/>
        </w:rPr>
        <w:t>Div</w:t>
      </w:r>
      <w:proofErr w:type="spellEnd"/>
      <w:r w:rsidRPr="00046BFC">
        <w:rPr>
          <w:rFonts w:ascii="Times New Roman" w:hAnsi="Times New Roman"/>
        </w:rPr>
        <w:t> 5 of Pt 7 of the CAR Act.</w:t>
      </w:r>
    </w:p>
    <w:p w14:paraId="607D3C41"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Sections 78 and 79 are in </w:t>
      </w:r>
      <w:proofErr w:type="spellStart"/>
      <w:r w:rsidRPr="00046BFC">
        <w:rPr>
          <w:rFonts w:ascii="Times New Roman" w:hAnsi="Times New Roman"/>
        </w:rPr>
        <w:t>Div</w:t>
      </w:r>
      <w:proofErr w:type="spellEnd"/>
      <w:r w:rsidRPr="00046BFC">
        <w:rPr>
          <w:rFonts w:ascii="Times New Roman" w:hAnsi="Times New Roman"/>
        </w:rPr>
        <w:t xml:space="preserve"> 3, which is headed "Applications to Supreme Court". </w:t>
      </w:r>
    </w:p>
    <w:p w14:paraId="3F7D7FA0"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Section 78 provides:</w:t>
      </w:r>
    </w:p>
    <w:p w14:paraId="4C95FA2F" w14:textId="77777777" w:rsidR="00F67B82" w:rsidRPr="00046BFC" w:rsidRDefault="00F67B82" w:rsidP="00046BFC">
      <w:pPr>
        <w:pStyle w:val="leftright"/>
        <w:spacing w:before="0" w:after="260" w:line="280" w:lineRule="exact"/>
        <w:ind w:left="1440" w:right="0" w:hanging="720"/>
        <w:jc w:val="both"/>
        <w:rPr>
          <w:rFonts w:ascii="Times New Roman" w:hAnsi="Times New Roman"/>
        </w:rPr>
      </w:pPr>
      <w:r w:rsidRPr="00046BFC">
        <w:rPr>
          <w:rFonts w:ascii="Times New Roman" w:hAnsi="Times New Roman"/>
        </w:rPr>
        <w:t>"(1)</w:t>
      </w:r>
      <w:r w:rsidRPr="00046BFC">
        <w:rPr>
          <w:rFonts w:ascii="Times New Roman" w:hAnsi="Times New Roman"/>
        </w:rPr>
        <w:tab/>
        <w:t>An application for an inquiry into a conviction or sentence may be made to the Supreme Court by the convicted person or by another person on behalf of the convicted person.</w:t>
      </w:r>
    </w:p>
    <w:p w14:paraId="256B1DC0" w14:textId="77777777" w:rsidR="00046BFC" w:rsidRDefault="00F67B82" w:rsidP="00046BFC">
      <w:pPr>
        <w:pStyle w:val="leftright"/>
        <w:spacing w:before="0" w:after="260" w:line="280" w:lineRule="exact"/>
        <w:ind w:left="1440" w:right="0" w:hanging="720"/>
        <w:jc w:val="both"/>
        <w:rPr>
          <w:rFonts w:ascii="Times New Roman" w:hAnsi="Times New Roman"/>
        </w:rPr>
      </w:pPr>
      <w:r w:rsidRPr="00046BFC">
        <w:rPr>
          <w:rFonts w:ascii="Times New Roman" w:hAnsi="Times New Roman"/>
        </w:rPr>
        <w:t>(2)</w:t>
      </w:r>
      <w:r w:rsidRPr="00046BFC">
        <w:rPr>
          <w:rFonts w:ascii="Times New Roman" w:hAnsi="Times New Roman"/>
        </w:rPr>
        <w:tab/>
        <w:t xml:space="preserve">The registrar of the Criminal Division of the Supreme Court must cause a copy of any application made under this section to be given to the Minister." </w:t>
      </w:r>
    </w:p>
    <w:p w14:paraId="2D727F25" w14:textId="68B5E6FB"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Section 79 provides:</w:t>
      </w:r>
    </w:p>
    <w:p w14:paraId="1C847C38" w14:textId="77777777" w:rsidR="00F67B82" w:rsidRPr="00046BFC" w:rsidRDefault="00F67B82" w:rsidP="00046BFC">
      <w:pPr>
        <w:pStyle w:val="leftright"/>
        <w:spacing w:before="0" w:after="260" w:line="280" w:lineRule="exact"/>
        <w:ind w:left="1440" w:right="0" w:hanging="720"/>
        <w:jc w:val="both"/>
        <w:rPr>
          <w:rFonts w:ascii="Times New Roman" w:hAnsi="Times New Roman"/>
        </w:rPr>
      </w:pPr>
      <w:r w:rsidRPr="00046BFC">
        <w:rPr>
          <w:rFonts w:ascii="Times New Roman" w:hAnsi="Times New Roman"/>
        </w:rPr>
        <w:t>"(1)</w:t>
      </w:r>
      <w:r w:rsidRPr="00046BFC">
        <w:rPr>
          <w:rFonts w:ascii="Times New Roman" w:hAnsi="Times New Roman"/>
        </w:rPr>
        <w:tab/>
        <w:t>After considering an application under section 78 or on its own motion—</w:t>
      </w:r>
    </w:p>
    <w:p w14:paraId="219E38A7" w14:textId="77777777" w:rsidR="00F67B82" w:rsidRPr="00046BFC" w:rsidRDefault="00F67B82" w:rsidP="00046BFC">
      <w:pPr>
        <w:pStyle w:val="leftright"/>
        <w:spacing w:before="0" w:after="260" w:line="280" w:lineRule="exact"/>
        <w:ind w:left="2160" w:right="0" w:hanging="720"/>
        <w:jc w:val="both"/>
        <w:rPr>
          <w:rFonts w:ascii="Times New Roman" w:hAnsi="Times New Roman"/>
        </w:rPr>
      </w:pPr>
      <w:r w:rsidRPr="00046BFC">
        <w:rPr>
          <w:rFonts w:ascii="Times New Roman" w:hAnsi="Times New Roman"/>
        </w:rPr>
        <w:t>(a)</w:t>
      </w:r>
      <w:r w:rsidRPr="00046BFC">
        <w:rPr>
          <w:rFonts w:ascii="Times New Roman" w:hAnsi="Times New Roman"/>
        </w:rPr>
        <w:tab/>
        <w:t>the Supreme Court may direct that an inquiry be conducted by a judicial officer into the conviction or sentence, or</w:t>
      </w:r>
    </w:p>
    <w:p w14:paraId="4DF01D02" w14:textId="77777777" w:rsidR="00F67B82" w:rsidRPr="00046BFC" w:rsidRDefault="00F67B82" w:rsidP="00046BFC">
      <w:pPr>
        <w:pStyle w:val="leftright"/>
        <w:spacing w:before="0" w:after="260" w:line="280" w:lineRule="exact"/>
        <w:ind w:left="2160" w:right="0" w:hanging="720"/>
        <w:jc w:val="both"/>
        <w:rPr>
          <w:rFonts w:ascii="Times New Roman" w:hAnsi="Times New Roman"/>
        </w:rPr>
      </w:pPr>
      <w:r w:rsidRPr="00046BFC">
        <w:rPr>
          <w:rFonts w:ascii="Times New Roman" w:hAnsi="Times New Roman"/>
        </w:rPr>
        <w:t>(b)</w:t>
      </w:r>
      <w:r w:rsidRPr="00046BFC">
        <w:rPr>
          <w:rFonts w:ascii="Times New Roman" w:hAnsi="Times New Roman"/>
        </w:rPr>
        <w:tab/>
        <w:t xml:space="preserve">the Supreme Court may refer the whole case to the Court of Criminal Appeal, to be dealt with as an appeal under the </w:t>
      </w:r>
      <w:r w:rsidRPr="00046BFC">
        <w:rPr>
          <w:rFonts w:ascii="Times New Roman" w:hAnsi="Times New Roman"/>
          <w:i/>
          <w:iCs/>
        </w:rPr>
        <w:t>Criminal Appeal Act 1912</w:t>
      </w:r>
      <w:r w:rsidRPr="00046BFC">
        <w:rPr>
          <w:rFonts w:ascii="Times New Roman" w:hAnsi="Times New Roman"/>
        </w:rPr>
        <w:t>.</w:t>
      </w:r>
    </w:p>
    <w:p w14:paraId="0F95B45D" w14:textId="77777777" w:rsidR="00F67B82" w:rsidRPr="00046BFC" w:rsidRDefault="00F67B82" w:rsidP="00046BFC">
      <w:pPr>
        <w:pStyle w:val="leftright"/>
        <w:spacing w:before="0" w:after="260" w:line="280" w:lineRule="exact"/>
        <w:ind w:left="1440" w:right="0" w:hanging="720"/>
        <w:jc w:val="both"/>
        <w:rPr>
          <w:rFonts w:ascii="Times New Roman" w:hAnsi="Times New Roman"/>
        </w:rPr>
      </w:pPr>
      <w:r w:rsidRPr="00046BFC">
        <w:rPr>
          <w:rFonts w:ascii="Times New Roman" w:hAnsi="Times New Roman"/>
        </w:rPr>
        <w:t>(2)</w:t>
      </w:r>
      <w:r w:rsidRPr="00046BFC">
        <w:rPr>
          <w:rFonts w:ascii="Times New Roman" w:hAnsi="Times New Roman"/>
        </w:rPr>
        <w:tab/>
        <w:t>Action under subsection (1) may only be taken if it appears that there is a doubt or question as to the convicted person's guilt, as to any mitigating circumstances in the case or as to any part of the evidence in the case.</w:t>
      </w:r>
    </w:p>
    <w:p w14:paraId="7D351711" w14:textId="77777777" w:rsidR="00F67B82" w:rsidRPr="00046BFC" w:rsidRDefault="00F67B82" w:rsidP="00046BFC">
      <w:pPr>
        <w:pStyle w:val="leftright"/>
        <w:spacing w:before="0" w:after="260" w:line="280" w:lineRule="exact"/>
        <w:ind w:left="1440" w:right="0" w:hanging="720"/>
        <w:jc w:val="both"/>
        <w:rPr>
          <w:rFonts w:ascii="Times New Roman" w:hAnsi="Times New Roman"/>
        </w:rPr>
      </w:pPr>
      <w:r w:rsidRPr="00046BFC">
        <w:rPr>
          <w:rFonts w:ascii="Times New Roman" w:hAnsi="Times New Roman"/>
        </w:rPr>
        <w:t>(3)</w:t>
      </w:r>
      <w:r w:rsidRPr="00046BFC">
        <w:rPr>
          <w:rFonts w:ascii="Times New Roman" w:hAnsi="Times New Roman"/>
        </w:rPr>
        <w:tab/>
        <w:t>The Supreme Court may refuse to consider or otherwise deal with an application. Without limiting the foregoing, the Supreme Court may refuse to consider or otherwise deal with an application if—</w:t>
      </w:r>
    </w:p>
    <w:p w14:paraId="78C2EBB9" w14:textId="77777777" w:rsidR="00F67B82" w:rsidRPr="00046BFC" w:rsidRDefault="00F67B82" w:rsidP="00046BFC">
      <w:pPr>
        <w:pStyle w:val="leftright"/>
        <w:spacing w:before="0" w:after="260" w:line="280" w:lineRule="exact"/>
        <w:ind w:left="1440" w:right="0"/>
        <w:jc w:val="both"/>
        <w:rPr>
          <w:rFonts w:ascii="Times New Roman" w:hAnsi="Times New Roman"/>
        </w:rPr>
      </w:pPr>
      <w:r w:rsidRPr="00046BFC">
        <w:rPr>
          <w:rFonts w:ascii="Times New Roman" w:hAnsi="Times New Roman"/>
        </w:rPr>
        <w:lastRenderedPageBreak/>
        <w:t>(a)</w:t>
      </w:r>
      <w:r w:rsidRPr="00046BFC">
        <w:rPr>
          <w:rFonts w:ascii="Times New Roman" w:hAnsi="Times New Roman"/>
        </w:rPr>
        <w:tab/>
        <w:t>it appears that the matter—</w:t>
      </w:r>
    </w:p>
    <w:p w14:paraId="68D9FE7B" w14:textId="77777777" w:rsidR="00F67B82" w:rsidRPr="00046BFC" w:rsidRDefault="00F67B82" w:rsidP="00046BFC">
      <w:pPr>
        <w:pStyle w:val="leftright"/>
        <w:spacing w:before="0" w:after="260" w:line="280" w:lineRule="exact"/>
        <w:ind w:left="2880" w:right="0" w:hanging="720"/>
        <w:jc w:val="both"/>
        <w:rPr>
          <w:rFonts w:ascii="Times New Roman" w:hAnsi="Times New Roman"/>
        </w:rPr>
      </w:pPr>
      <w:r w:rsidRPr="00046BFC">
        <w:rPr>
          <w:rFonts w:ascii="Times New Roman" w:hAnsi="Times New Roman"/>
        </w:rPr>
        <w:t>(</w:t>
      </w:r>
      <w:proofErr w:type="spellStart"/>
      <w:r w:rsidRPr="00046BFC">
        <w:rPr>
          <w:rFonts w:ascii="Times New Roman" w:hAnsi="Times New Roman"/>
        </w:rPr>
        <w:t>i</w:t>
      </w:r>
      <w:proofErr w:type="spellEnd"/>
      <w:r w:rsidRPr="00046BFC">
        <w:rPr>
          <w:rFonts w:ascii="Times New Roman" w:hAnsi="Times New Roman"/>
        </w:rPr>
        <w:t>)</w:t>
      </w:r>
      <w:r w:rsidRPr="00046BFC">
        <w:rPr>
          <w:rFonts w:ascii="Times New Roman" w:hAnsi="Times New Roman"/>
        </w:rPr>
        <w:tab/>
        <w:t>has been fully dealt with in the proceedings giving rise to the conviction or sentence (or in any proceedings on appeal from the conviction or sentence), or</w:t>
      </w:r>
    </w:p>
    <w:p w14:paraId="0E04B2A4" w14:textId="77777777" w:rsidR="00F67B82" w:rsidRPr="00046BFC" w:rsidRDefault="00F67B82" w:rsidP="00046BFC">
      <w:pPr>
        <w:pStyle w:val="leftright"/>
        <w:spacing w:before="0" w:after="260" w:line="280" w:lineRule="exact"/>
        <w:ind w:left="2880" w:right="0" w:hanging="720"/>
        <w:jc w:val="both"/>
        <w:rPr>
          <w:rFonts w:ascii="Times New Roman" w:hAnsi="Times New Roman"/>
        </w:rPr>
      </w:pPr>
      <w:r w:rsidRPr="00046BFC">
        <w:rPr>
          <w:rFonts w:ascii="Times New Roman" w:hAnsi="Times New Roman"/>
        </w:rPr>
        <w:t>(ii)</w:t>
      </w:r>
      <w:r w:rsidRPr="00046BFC">
        <w:rPr>
          <w:rFonts w:ascii="Times New Roman" w:hAnsi="Times New Roman"/>
        </w:rPr>
        <w:tab/>
        <w:t>has previously been dealt with under this Part or under the previous review provisions, or</w:t>
      </w:r>
    </w:p>
    <w:p w14:paraId="6545FE04" w14:textId="77777777" w:rsidR="00F67B82" w:rsidRPr="00046BFC" w:rsidRDefault="00F67B82" w:rsidP="00046BFC">
      <w:pPr>
        <w:pStyle w:val="leftright"/>
        <w:spacing w:before="0" w:after="260" w:line="280" w:lineRule="exact"/>
        <w:ind w:left="2880" w:right="0" w:hanging="720"/>
        <w:jc w:val="both"/>
        <w:rPr>
          <w:rFonts w:ascii="Times New Roman" w:hAnsi="Times New Roman"/>
        </w:rPr>
      </w:pPr>
      <w:r w:rsidRPr="00046BFC">
        <w:rPr>
          <w:rFonts w:ascii="Times New Roman" w:hAnsi="Times New Roman"/>
        </w:rPr>
        <w:t>(iii)</w:t>
      </w:r>
      <w:r w:rsidRPr="00046BFC">
        <w:rPr>
          <w:rFonts w:ascii="Times New Roman" w:hAnsi="Times New Roman"/>
        </w:rPr>
        <w:tab/>
        <w:t xml:space="preserve">has been the subject of a right of appeal (or a right to apply for leave to appeal) by the convicted person but no such appeal or application has been made, or </w:t>
      </w:r>
    </w:p>
    <w:p w14:paraId="492EC162" w14:textId="77777777" w:rsidR="00F67B82" w:rsidRPr="00046BFC" w:rsidRDefault="00F67B82" w:rsidP="00046BFC">
      <w:pPr>
        <w:pStyle w:val="leftright"/>
        <w:spacing w:before="0" w:after="260" w:line="280" w:lineRule="exact"/>
        <w:ind w:left="2880" w:right="0" w:hanging="720"/>
        <w:jc w:val="both"/>
        <w:rPr>
          <w:rFonts w:ascii="Times New Roman" w:hAnsi="Times New Roman"/>
        </w:rPr>
      </w:pPr>
      <w:r w:rsidRPr="00046BFC">
        <w:rPr>
          <w:rFonts w:ascii="Times New Roman" w:hAnsi="Times New Roman"/>
        </w:rPr>
        <w:t>(iv)</w:t>
      </w:r>
      <w:r w:rsidRPr="00046BFC">
        <w:rPr>
          <w:rFonts w:ascii="Times New Roman" w:hAnsi="Times New Roman"/>
        </w:rPr>
        <w:tab/>
        <w:t>has been the subject of appeal proceedings commenced by or on behalf of the convicted person (including proceedings on an application for leave to appeal) where the appeal or application has been withdrawn or the proceedings have been allowed to lapse, and</w:t>
      </w:r>
    </w:p>
    <w:p w14:paraId="21BDB5F4" w14:textId="77777777" w:rsidR="00F67B82" w:rsidRPr="00046BFC" w:rsidRDefault="00F67B82" w:rsidP="00046BFC">
      <w:pPr>
        <w:pStyle w:val="leftright"/>
        <w:spacing w:before="0" w:after="260" w:line="280" w:lineRule="exact"/>
        <w:ind w:left="2160" w:right="0" w:hanging="720"/>
        <w:jc w:val="both"/>
        <w:rPr>
          <w:rFonts w:ascii="Times New Roman" w:hAnsi="Times New Roman"/>
        </w:rPr>
      </w:pPr>
      <w:r w:rsidRPr="00046BFC">
        <w:rPr>
          <w:rFonts w:ascii="Times New Roman" w:hAnsi="Times New Roman"/>
        </w:rPr>
        <w:t>(b)</w:t>
      </w:r>
      <w:r w:rsidRPr="00046BFC">
        <w:rPr>
          <w:rFonts w:ascii="Times New Roman" w:hAnsi="Times New Roman"/>
        </w:rPr>
        <w:tab/>
        <w:t>the Supreme Court is not satisfied that there are special facts or special circumstances that justify the taking of further action.</w:t>
      </w:r>
    </w:p>
    <w:p w14:paraId="05FA13F5" w14:textId="77777777" w:rsidR="00F67B82" w:rsidRPr="00046BFC" w:rsidRDefault="00F67B82" w:rsidP="00046BFC">
      <w:pPr>
        <w:pStyle w:val="leftright"/>
        <w:spacing w:before="0" w:after="260" w:line="280" w:lineRule="exact"/>
        <w:ind w:right="0"/>
        <w:jc w:val="both"/>
        <w:rPr>
          <w:rFonts w:ascii="Times New Roman" w:hAnsi="Times New Roman"/>
        </w:rPr>
      </w:pPr>
      <w:r w:rsidRPr="00046BFC">
        <w:rPr>
          <w:rFonts w:ascii="Times New Roman" w:hAnsi="Times New Roman"/>
        </w:rPr>
        <w:t>...</w:t>
      </w:r>
    </w:p>
    <w:p w14:paraId="65DC47F6" w14:textId="77777777" w:rsidR="00F67B82" w:rsidRPr="00046BFC" w:rsidRDefault="00F67B82" w:rsidP="00046BFC">
      <w:pPr>
        <w:pStyle w:val="leftright"/>
        <w:spacing w:before="0" w:after="260" w:line="280" w:lineRule="exact"/>
        <w:ind w:left="1440" w:right="0" w:hanging="720"/>
        <w:jc w:val="both"/>
        <w:rPr>
          <w:rFonts w:ascii="Times New Roman" w:hAnsi="Times New Roman"/>
        </w:rPr>
      </w:pPr>
      <w:r w:rsidRPr="00046BFC">
        <w:rPr>
          <w:rFonts w:ascii="Times New Roman" w:hAnsi="Times New Roman"/>
        </w:rPr>
        <w:t>(4)</w:t>
      </w:r>
      <w:r w:rsidRPr="00046BFC">
        <w:rPr>
          <w:rFonts w:ascii="Times New Roman" w:hAnsi="Times New Roman"/>
        </w:rPr>
        <w:tab/>
        <w:t>Proceedings under this section are not judicial proceedings. However, the Supreme Court may consider any written submissions made by the Crown with respect to an application.</w:t>
      </w:r>
    </w:p>
    <w:p w14:paraId="543918CD" w14:textId="77777777" w:rsidR="00046BFC" w:rsidRDefault="00F67B82" w:rsidP="00046BFC">
      <w:pPr>
        <w:pStyle w:val="leftright"/>
        <w:spacing w:before="0" w:after="260" w:line="280" w:lineRule="exact"/>
        <w:ind w:left="1440" w:right="0" w:hanging="720"/>
        <w:jc w:val="both"/>
        <w:rPr>
          <w:rFonts w:ascii="Times New Roman" w:hAnsi="Times New Roman"/>
        </w:rPr>
      </w:pPr>
      <w:r w:rsidRPr="00046BFC">
        <w:rPr>
          <w:rFonts w:ascii="Times New Roman" w:hAnsi="Times New Roman"/>
        </w:rPr>
        <w:t>(5)</w:t>
      </w:r>
      <w:r w:rsidRPr="00046BFC">
        <w:rPr>
          <w:rFonts w:ascii="Times New Roman" w:hAnsi="Times New Roman"/>
        </w:rPr>
        <w:tab/>
        <w:t>The registrar of the Criminal Division of the Supreme Court must report to the Minister as to any action taken by the Supreme Court under this section (including a refusal to consider or otherwise deal with an application)."</w:t>
      </w:r>
    </w:p>
    <w:p w14:paraId="3CA82140" w14:textId="5D0642AF"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The expression "convicted person" is not defined in the CAR Act. The term "conviction" is defined for the purposes of Pt 7, but in a manner which has no bearing on any issue in the appeal</w:t>
      </w:r>
      <w:r w:rsidRPr="00046BFC">
        <w:rPr>
          <w:rStyle w:val="FootnoteReference"/>
          <w:rFonts w:ascii="Times New Roman" w:hAnsi="Times New Roman"/>
          <w:sz w:val="24"/>
        </w:rPr>
        <w:footnoteReference w:id="8"/>
      </w:r>
      <w:r w:rsidRPr="00046BFC">
        <w:rPr>
          <w:rFonts w:ascii="Times New Roman" w:hAnsi="Times New Roman"/>
        </w:rPr>
        <w:t xml:space="preserve">. The term "sentence" is defined for the purposes </w:t>
      </w:r>
      <w:r w:rsidRPr="00046BFC">
        <w:rPr>
          <w:rFonts w:ascii="Times New Roman" w:hAnsi="Times New Roman"/>
        </w:rPr>
        <w:lastRenderedPageBreak/>
        <w:t>of Pt 7 to include "a sentence or order imposed or made by any court following a conviction"</w:t>
      </w:r>
      <w:r w:rsidRPr="00046BFC">
        <w:rPr>
          <w:rStyle w:val="FootnoteReference"/>
          <w:rFonts w:ascii="Times New Roman" w:hAnsi="Times New Roman"/>
          <w:sz w:val="24"/>
        </w:rPr>
        <w:footnoteReference w:id="9"/>
      </w:r>
      <w:r w:rsidRPr="00046BFC">
        <w:rPr>
          <w:rFonts w:ascii="Times New Roman" w:hAnsi="Times New Roman"/>
        </w:rPr>
        <w:t>.</w:t>
      </w:r>
    </w:p>
    <w:p w14:paraId="19107955"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references in ss 78(1) and 79(1), (3) and (4) to "the Supreme Court" must be read </w:t>
      </w:r>
      <w:proofErr w:type="gramStart"/>
      <w:r w:rsidRPr="00046BFC">
        <w:rPr>
          <w:rFonts w:ascii="Times New Roman" w:hAnsi="Times New Roman"/>
        </w:rPr>
        <w:t>in light of</w:t>
      </w:r>
      <w:proofErr w:type="gramEnd"/>
      <w:r w:rsidRPr="00046BFC">
        <w:rPr>
          <w:rFonts w:ascii="Times New Roman" w:hAnsi="Times New Roman"/>
        </w:rPr>
        <w:t xml:space="preserve"> s 75 of the CAR Act. Section 75 provides that the "jurisdiction of the Supreme Court" under Pt 7 "is to be exercised by the Chief Justice or by a Judge of the Supreme Court who is authorised by the Chief Justice to exercise that jurisdiction" and that references to "the Supreme Court" in Pt 7 "are to be construed accordingly". </w:t>
      </w:r>
    </w:p>
    <w:p w14:paraId="280B66A1" w14:textId="601D9375"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Having regard to the declaration in s 79(4) that a proceeding under s 79 is not judicial, the majority in the Court of Appeal took the view that the effect of s 75 is that the references in ss 78 and 79 to "the Supreme Court" are not to the Supreme Court constituted by the Chief Justice or an authorised judge</w:t>
      </w:r>
      <w:r w:rsidRPr="00046BFC">
        <w:rPr>
          <w:rStyle w:val="FootnoteReference"/>
          <w:rFonts w:ascii="Times New Roman" w:hAnsi="Times New Roman"/>
          <w:sz w:val="24"/>
        </w:rPr>
        <w:footnoteReference w:id="10"/>
      </w:r>
      <w:r w:rsidRPr="00046BFC">
        <w:rPr>
          <w:rFonts w:ascii="Times New Roman" w:hAnsi="Times New Roman"/>
        </w:rPr>
        <w:t xml:space="preserve">, but rather to the Chief Justice or an authorised judge acting persona </w:t>
      </w:r>
      <w:proofErr w:type="spellStart"/>
      <w:r w:rsidRPr="00046BFC">
        <w:rPr>
          <w:rFonts w:ascii="Times New Roman" w:hAnsi="Times New Roman"/>
        </w:rPr>
        <w:t>designata</w:t>
      </w:r>
      <w:proofErr w:type="spellEnd"/>
      <w:r w:rsidRPr="00046BFC">
        <w:rPr>
          <w:rStyle w:val="FootnoteReference"/>
          <w:rFonts w:ascii="Times New Roman" w:hAnsi="Times New Roman"/>
          <w:sz w:val="24"/>
        </w:rPr>
        <w:footnoteReference w:id="11"/>
      </w:r>
      <w:r w:rsidRPr="00046BFC">
        <w:rPr>
          <w:rFonts w:ascii="Times New Roman" w:hAnsi="Times New Roman"/>
        </w:rPr>
        <w:t>. That view has been accepted by all parties and by the amici curiae in this Court.</w:t>
      </w:r>
    </w:p>
    <w:p w14:paraId="586D0388"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references in ss 78(2) and 79(5) to "the Minister" must be read </w:t>
      </w:r>
      <w:proofErr w:type="gramStart"/>
      <w:r w:rsidRPr="00046BFC">
        <w:rPr>
          <w:rFonts w:ascii="Times New Roman" w:hAnsi="Times New Roman"/>
        </w:rPr>
        <w:t>in light of</w:t>
      </w:r>
      <w:proofErr w:type="gramEnd"/>
      <w:r w:rsidRPr="00046BFC">
        <w:rPr>
          <w:rFonts w:ascii="Times New Roman" w:hAnsi="Times New Roman"/>
        </w:rPr>
        <w:t xml:space="preserve"> s 15 of the </w:t>
      </w:r>
      <w:r w:rsidRPr="00046BFC">
        <w:rPr>
          <w:rFonts w:ascii="Times New Roman" w:hAnsi="Times New Roman"/>
          <w:i/>
          <w:iCs/>
        </w:rPr>
        <w:t>Interpretation Act 1987</w:t>
      </w:r>
      <w:r w:rsidRPr="00046BFC">
        <w:rPr>
          <w:rFonts w:ascii="Times New Roman" w:hAnsi="Times New Roman"/>
        </w:rPr>
        <w:t xml:space="preserve"> (NSW) as references to the Minister or a Minister of the Crown in right of the State of New South Wales for the time being administering Pt 7 of the CAR Act. Unsurprisingly, the Minister has at all material times been or included the Attorney-General of New South Wales</w:t>
      </w:r>
      <w:r w:rsidRPr="00046BFC">
        <w:rPr>
          <w:rStyle w:val="FootnoteReference"/>
          <w:rFonts w:ascii="Times New Roman" w:hAnsi="Times New Roman"/>
          <w:sz w:val="24"/>
        </w:rPr>
        <w:footnoteReference w:id="12"/>
      </w:r>
      <w:r w:rsidRPr="00046BFC">
        <w:rPr>
          <w:rFonts w:ascii="Times New Roman" w:hAnsi="Times New Roman"/>
        </w:rPr>
        <w:t xml:space="preserve">. </w:t>
      </w:r>
    </w:p>
    <w:p w14:paraId="692D5876"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Read with s 79(2) and (3), s 79(1) can be seen to be enlivened where the Chief Justice or an authorised judge, having chosen to consider an application made by or on behalf of a convicted person under s 78(1), entertains a doubt or thinks there to be a question as to the convicted person's guilt or as to mitigating circumstances in the case or evidence in the case. Where s 79(1) is so enlivened, two distinct and alternative courses of action are open to the Chief Justice or the authorised judge under the terms of that provision. In choosing </w:t>
      </w:r>
      <w:proofErr w:type="gramStart"/>
      <w:r w:rsidRPr="00046BFC">
        <w:rPr>
          <w:rFonts w:ascii="Times New Roman" w:hAnsi="Times New Roman"/>
        </w:rPr>
        <w:t>whether or not</w:t>
      </w:r>
      <w:proofErr w:type="gramEnd"/>
      <w:r w:rsidRPr="00046BFC">
        <w:rPr>
          <w:rFonts w:ascii="Times New Roman" w:hAnsi="Times New Roman"/>
        </w:rPr>
        <w:t xml:space="preserve"> to pursue either course of action, the Chief Justice or authorised judge performs what </w:t>
      </w:r>
      <w:proofErr w:type="spellStart"/>
      <w:r w:rsidRPr="00046BFC">
        <w:rPr>
          <w:rFonts w:ascii="Times New Roman" w:hAnsi="Times New Roman"/>
        </w:rPr>
        <w:t>Basten</w:t>
      </w:r>
      <w:proofErr w:type="spellEnd"/>
      <w:r w:rsidRPr="00046BFC">
        <w:rPr>
          <w:rFonts w:ascii="Times New Roman" w:hAnsi="Times New Roman"/>
        </w:rPr>
        <w:t> JA aptly described in the Court of Appeal as a "gateway function"</w:t>
      </w:r>
      <w:r w:rsidRPr="00046BFC">
        <w:rPr>
          <w:rStyle w:val="FootnoteReference"/>
          <w:rFonts w:ascii="Times New Roman" w:hAnsi="Times New Roman"/>
          <w:sz w:val="24"/>
        </w:rPr>
        <w:footnoteReference w:id="13"/>
      </w:r>
      <w:r w:rsidRPr="00046BFC">
        <w:rPr>
          <w:rFonts w:ascii="Times New Roman" w:hAnsi="Times New Roman"/>
        </w:rPr>
        <w:t xml:space="preserve">. </w:t>
      </w:r>
    </w:p>
    <w:p w14:paraId="0BA7A1D4"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lastRenderedPageBreak/>
        <w:tab/>
        <w:t xml:space="preserve">One course of action open to the Chief Justice or the authorised judge upon considering an application made under s 78(1) and entertaining a doubt or thinking there to be a question as to the convicted person's guilt or as to mitigating circumstances or the evidence is to exercise the power conferred by s 79(1)(a) to direct that an inquiry be conducted into the conviction or sentence by a judicial officer. The consequence of a direction under s 79(1)(a) is to trigger an inquiry under </w:t>
      </w:r>
      <w:proofErr w:type="spellStart"/>
      <w:r w:rsidRPr="00046BFC">
        <w:rPr>
          <w:rFonts w:ascii="Times New Roman" w:hAnsi="Times New Roman"/>
        </w:rPr>
        <w:t>Div</w:t>
      </w:r>
      <w:proofErr w:type="spellEnd"/>
      <w:r w:rsidRPr="00046BFC">
        <w:rPr>
          <w:rFonts w:ascii="Times New Roman" w:hAnsi="Times New Roman"/>
        </w:rPr>
        <w:t xml:space="preserve"> 4 of Pt 7 of the CAR Act. </w:t>
      </w:r>
    </w:p>
    <w:p w14:paraId="38F7F844"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Where directed under s 79(1)(a), an inquiry under </w:t>
      </w:r>
      <w:proofErr w:type="spellStart"/>
      <w:r w:rsidRPr="00046BFC">
        <w:rPr>
          <w:rFonts w:ascii="Times New Roman" w:hAnsi="Times New Roman"/>
        </w:rPr>
        <w:t>Div</w:t>
      </w:r>
      <w:proofErr w:type="spellEnd"/>
      <w:r w:rsidRPr="00046BFC">
        <w:rPr>
          <w:rFonts w:ascii="Times New Roman" w:hAnsi="Times New Roman"/>
        </w:rPr>
        <w:t> 4 of Pt 7 is to be conducted by a present or former judicial officer</w:t>
      </w:r>
      <w:r w:rsidRPr="00046BFC">
        <w:rPr>
          <w:rStyle w:val="FootnoteReference"/>
          <w:rFonts w:ascii="Times New Roman" w:hAnsi="Times New Roman"/>
          <w:sz w:val="24"/>
        </w:rPr>
        <w:footnoteReference w:id="14"/>
      </w:r>
      <w:r w:rsidRPr="00046BFC">
        <w:rPr>
          <w:rFonts w:ascii="Times New Roman" w:hAnsi="Times New Roman"/>
        </w:rPr>
        <w:t xml:space="preserve"> (relevantly defined to include a judge of the New South Wales Supreme Court) to be appointed by the Chief Justice</w:t>
      </w:r>
      <w:r w:rsidRPr="00046BFC">
        <w:rPr>
          <w:rStyle w:val="FootnoteReference"/>
          <w:rFonts w:ascii="Times New Roman" w:hAnsi="Times New Roman"/>
          <w:sz w:val="24"/>
        </w:rPr>
        <w:footnoteReference w:id="15"/>
      </w:r>
      <w:r w:rsidRPr="00046BFC">
        <w:rPr>
          <w:rFonts w:ascii="Times New Roman" w:hAnsi="Times New Roman"/>
        </w:rPr>
        <w:t xml:space="preserve"> and is to result in that judicial officer reporting to the Chief Justice</w:t>
      </w:r>
      <w:r w:rsidRPr="00046BFC">
        <w:rPr>
          <w:rStyle w:val="FootnoteReference"/>
          <w:rFonts w:ascii="Times New Roman" w:hAnsi="Times New Roman"/>
          <w:sz w:val="24"/>
        </w:rPr>
        <w:footnoteReference w:id="16"/>
      </w:r>
      <w:r w:rsidRPr="00046BFC">
        <w:rPr>
          <w:rFonts w:ascii="Times New Roman" w:hAnsi="Times New Roman"/>
        </w:rPr>
        <w:t>. The Chief Justice or an authorised judge is then to prepare a report of his or her own, which is to be sent to the Governor together with a copy of the judicial officer's report</w:t>
      </w:r>
      <w:r w:rsidRPr="00046BFC">
        <w:rPr>
          <w:rStyle w:val="FootnoteReference"/>
          <w:rFonts w:ascii="Times New Roman" w:hAnsi="Times New Roman"/>
          <w:sz w:val="24"/>
        </w:rPr>
        <w:footnoteReference w:id="17"/>
      </w:r>
      <w:r w:rsidRPr="00046BFC">
        <w:rPr>
          <w:rFonts w:ascii="Times New Roman" w:hAnsi="Times New Roman"/>
        </w:rPr>
        <w:t>. The Governor is then at liberty to "dispose of the matter in such manner as to the Governor appears just"</w:t>
      </w:r>
      <w:r w:rsidRPr="00046BFC">
        <w:rPr>
          <w:rStyle w:val="FootnoteReference"/>
          <w:rFonts w:ascii="Times New Roman" w:hAnsi="Times New Roman"/>
          <w:sz w:val="24"/>
        </w:rPr>
        <w:footnoteReference w:id="18"/>
      </w:r>
      <w:r w:rsidRPr="00046BFC">
        <w:rPr>
          <w:rFonts w:ascii="Times New Roman" w:hAnsi="Times New Roman"/>
        </w:rPr>
        <w:t>. The inquiry and reporting, in that way, facilitate consideration by the Governor of the exercise of the prerogative of mercy, which remains unaffected by anything in the CAR Act</w:t>
      </w:r>
      <w:r w:rsidRPr="00046BFC">
        <w:rPr>
          <w:rStyle w:val="FootnoteReference"/>
          <w:rFonts w:ascii="Times New Roman" w:hAnsi="Times New Roman"/>
          <w:sz w:val="24"/>
        </w:rPr>
        <w:footnoteReference w:id="19"/>
      </w:r>
      <w:r w:rsidRPr="00046BFC">
        <w:rPr>
          <w:rFonts w:ascii="Times New Roman" w:hAnsi="Times New Roman"/>
        </w:rPr>
        <w:t xml:space="preserve">. </w:t>
      </w:r>
    </w:p>
    <w:p w14:paraId="1BFC0FAA"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To the certainty of an inquiry under </w:t>
      </w:r>
      <w:proofErr w:type="spellStart"/>
      <w:r w:rsidRPr="00046BFC">
        <w:rPr>
          <w:rFonts w:ascii="Times New Roman" w:hAnsi="Times New Roman"/>
        </w:rPr>
        <w:t>Div</w:t>
      </w:r>
      <w:proofErr w:type="spellEnd"/>
      <w:r w:rsidRPr="00046BFC">
        <w:rPr>
          <w:rFonts w:ascii="Times New Roman" w:hAnsi="Times New Roman"/>
        </w:rPr>
        <w:t> 4 of Pt 7 resulting in reports being sent to the Governor is added the potential for the inquiry also to result in the judicial officer referring the subject-matter of the inquiry to the Court of Criminal Appeal together with a copy of the judicial officer's report. Such a referral could be either "for consideration of the question of whether the conviction should be quashed" (were the judicial officer to form the opinion that there was a reasonable doubt as to the guilt of the convicted person)</w:t>
      </w:r>
      <w:r w:rsidRPr="00046BFC">
        <w:rPr>
          <w:rStyle w:val="FootnoteReference"/>
          <w:rFonts w:ascii="Times New Roman" w:hAnsi="Times New Roman"/>
          <w:sz w:val="24"/>
        </w:rPr>
        <w:footnoteReference w:id="20"/>
      </w:r>
      <w:r w:rsidRPr="00046BFC">
        <w:rPr>
          <w:rFonts w:ascii="Times New Roman" w:hAnsi="Times New Roman"/>
        </w:rPr>
        <w:t xml:space="preserve"> or "for review of the sentence imposed on the convicted person" (were the judicial officer to form the opinion that there was a reasonable doubt as to a matter that may have affected the nature </w:t>
      </w:r>
      <w:r w:rsidRPr="00046BFC">
        <w:rPr>
          <w:rFonts w:ascii="Times New Roman" w:hAnsi="Times New Roman"/>
        </w:rPr>
        <w:lastRenderedPageBreak/>
        <w:t>or severity of the sentence)</w:t>
      </w:r>
      <w:r w:rsidRPr="00046BFC">
        <w:rPr>
          <w:rStyle w:val="FootnoteReference"/>
          <w:rFonts w:ascii="Times New Roman" w:hAnsi="Times New Roman"/>
          <w:sz w:val="24"/>
        </w:rPr>
        <w:footnoteReference w:id="21"/>
      </w:r>
      <w:r w:rsidRPr="00046BFC">
        <w:rPr>
          <w:rFonts w:ascii="Times New Roman" w:hAnsi="Times New Roman"/>
        </w:rPr>
        <w:t xml:space="preserve">. The referral would enliven jurisdiction conferred on the Court of Criminal Appeal under </w:t>
      </w:r>
      <w:proofErr w:type="spellStart"/>
      <w:r w:rsidRPr="00046BFC">
        <w:rPr>
          <w:rFonts w:ascii="Times New Roman" w:hAnsi="Times New Roman"/>
        </w:rPr>
        <w:t>Div</w:t>
      </w:r>
      <w:proofErr w:type="spellEnd"/>
      <w:r w:rsidRPr="00046BFC">
        <w:rPr>
          <w:rFonts w:ascii="Times New Roman" w:hAnsi="Times New Roman"/>
        </w:rPr>
        <w:t> 5 of Pt 7 of the CAR Act by s 88(1) or (2), exercise of which would involve the Court of Criminal Appeal considering the reports in a proceeding to which the Crown in right of New South Wales and the convicted person would be given the opportunity to make submissions</w:t>
      </w:r>
      <w:r w:rsidRPr="00046BFC">
        <w:rPr>
          <w:rStyle w:val="FootnoteReference"/>
          <w:rFonts w:ascii="Times New Roman" w:hAnsi="Times New Roman"/>
          <w:sz w:val="24"/>
        </w:rPr>
        <w:footnoteReference w:id="22"/>
      </w:r>
      <w:r w:rsidRPr="00046BFC">
        <w:rPr>
          <w:rFonts w:ascii="Times New Roman" w:hAnsi="Times New Roman"/>
        </w:rPr>
        <w:t xml:space="preserve">. </w:t>
      </w:r>
    </w:p>
    <w:p w14:paraId="2FF1A0C2"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other course of action open to the Chief Justice or authorised judge upon considering an application made under s 78(1) and entertaining a doubt or thinking there to be a question as to the convicted person's guilt or as to mitigating circumstances or the evidence is to exercise the power conferred by s 79(1)(b) to refer the whole of the case to the Court of Criminal Appeal to be dealt with as an appeal under the </w:t>
      </w:r>
      <w:r w:rsidRPr="00046BFC">
        <w:rPr>
          <w:rFonts w:ascii="Times New Roman" w:hAnsi="Times New Roman"/>
          <w:i/>
        </w:rPr>
        <w:t>Criminal Appeal Act</w:t>
      </w:r>
      <w:r w:rsidRPr="00046BFC">
        <w:rPr>
          <w:rFonts w:ascii="Times New Roman" w:hAnsi="Times New Roman"/>
        </w:rPr>
        <w:t xml:space="preserve">. The consequence of a reference by the Chief Justice or authorised judge under s 79(1)(b) is to enliven the jurisdiction separately conferred on the Court of Criminal Appeal by s 86, which is the same jurisdiction which would be enlivened </w:t>
      </w:r>
      <w:proofErr w:type="gramStart"/>
      <w:r w:rsidRPr="00046BFC">
        <w:rPr>
          <w:rFonts w:ascii="Times New Roman" w:hAnsi="Times New Roman"/>
        </w:rPr>
        <w:t>as a consequence of</w:t>
      </w:r>
      <w:proofErr w:type="gramEnd"/>
      <w:r w:rsidRPr="00046BFC">
        <w:rPr>
          <w:rFonts w:ascii="Times New Roman" w:hAnsi="Times New Roman"/>
        </w:rPr>
        <w:t xml:space="preserve"> a reference by the Attorney-General under s 77(1)(b).</w:t>
      </w:r>
    </w:p>
    <w:p w14:paraId="63B10E90"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Section 86 of the CAR Act provides that the Court of Criminal Appeal, on receiving a reference under s 77(1)(b) or s 79(1)(b), "is to deal with the case so referred in the same way as if the convicted person had appealed against the conviction or sentence under the </w:t>
      </w:r>
      <w:r w:rsidRPr="00046BFC">
        <w:rPr>
          <w:rFonts w:ascii="Times New Roman" w:hAnsi="Times New Roman"/>
          <w:i/>
        </w:rPr>
        <w:t>Criminal Appeal Act 1912</w:t>
      </w:r>
      <w:r w:rsidRPr="00046BFC">
        <w:rPr>
          <w:rFonts w:ascii="Times New Roman" w:hAnsi="Times New Roman"/>
        </w:rPr>
        <w:t xml:space="preserve">, and that Act applies accordingly". Dealing with the case in that way would involve the Court of Criminal Appeal hearing it as if it were an appeal under s 5 of the </w:t>
      </w:r>
      <w:r w:rsidRPr="00046BFC">
        <w:rPr>
          <w:rFonts w:ascii="Times New Roman" w:hAnsi="Times New Roman"/>
          <w:i/>
        </w:rPr>
        <w:t xml:space="preserve">Criminal Appeal Act </w:t>
      </w:r>
      <w:r w:rsidRPr="00046BFC">
        <w:rPr>
          <w:rFonts w:ascii="Times New Roman" w:hAnsi="Times New Roman"/>
          <w:iCs/>
        </w:rPr>
        <w:t>and determining it ordinarily by making an order under s </w:t>
      </w:r>
      <w:r w:rsidRPr="00046BFC">
        <w:rPr>
          <w:rFonts w:ascii="Times New Roman" w:hAnsi="Times New Roman"/>
        </w:rPr>
        <w:t xml:space="preserve">6 of the </w:t>
      </w:r>
      <w:r w:rsidRPr="00046BFC">
        <w:rPr>
          <w:rFonts w:ascii="Times New Roman" w:hAnsi="Times New Roman"/>
          <w:i/>
        </w:rPr>
        <w:t>Criminal Appeal Act</w:t>
      </w:r>
      <w:r w:rsidRPr="00046BFC">
        <w:rPr>
          <w:rFonts w:ascii="Times New Roman" w:hAnsi="Times New Roman"/>
          <w:iCs/>
        </w:rPr>
        <w:t xml:space="preserve">. </w:t>
      </w:r>
    </w:p>
    <w:p w14:paraId="1A888D38"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iCs/>
        </w:rPr>
        <w:tab/>
        <w:t>The parties to the appeal under s 86 of the CAR Act read with s </w:t>
      </w:r>
      <w:r w:rsidRPr="00046BFC">
        <w:rPr>
          <w:rFonts w:ascii="Times New Roman" w:hAnsi="Times New Roman"/>
        </w:rPr>
        <w:t xml:space="preserve">5 of the </w:t>
      </w:r>
      <w:r w:rsidRPr="00046BFC">
        <w:rPr>
          <w:rFonts w:ascii="Times New Roman" w:hAnsi="Times New Roman"/>
          <w:i/>
        </w:rPr>
        <w:t>Criminal Appeal Act</w:t>
      </w:r>
      <w:r w:rsidRPr="00046BFC">
        <w:rPr>
          <w:rFonts w:ascii="Times New Roman" w:hAnsi="Times New Roman"/>
          <w:iCs/>
        </w:rPr>
        <w:t xml:space="preserve"> would mirror those in an </w:t>
      </w:r>
      <w:r w:rsidRPr="00046BFC">
        <w:rPr>
          <w:rFonts w:ascii="Times New Roman" w:hAnsi="Times New Roman"/>
        </w:rPr>
        <w:t xml:space="preserve">appeal under s 5 of the </w:t>
      </w:r>
      <w:r w:rsidRPr="00046BFC">
        <w:rPr>
          <w:rFonts w:ascii="Times New Roman" w:hAnsi="Times New Roman"/>
          <w:i/>
        </w:rPr>
        <w:t xml:space="preserve">Criminal Appeal Act </w:t>
      </w:r>
      <w:r w:rsidRPr="00046BFC">
        <w:rPr>
          <w:rFonts w:ascii="Times New Roman" w:hAnsi="Times New Roman"/>
          <w:iCs/>
        </w:rPr>
        <w:t xml:space="preserve">(which is commenced by a convicted person filing a notice of appeal which the Registrar of the Court of Criminal Appeal is required to serve on the Attorney-General </w:t>
      </w:r>
      <w:r w:rsidRPr="00046BFC">
        <w:rPr>
          <w:rFonts w:ascii="Times New Roman" w:hAnsi="Times New Roman"/>
        </w:rPr>
        <w:t>of New South Wales</w:t>
      </w:r>
      <w:r w:rsidRPr="00046BFC">
        <w:rPr>
          <w:rStyle w:val="FootnoteReference"/>
          <w:rFonts w:ascii="Times New Roman" w:hAnsi="Times New Roman"/>
          <w:sz w:val="24"/>
        </w:rPr>
        <w:footnoteReference w:id="23"/>
      </w:r>
      <w:r w:rsidRPr="00046BFC">
        <w:rPr>
          <w:rFonts w:ascii="Times New Roman" w:hAnsi="Times New Roman"/>
          <w:iCs/>
        </w:rPr>
        <w:t>). T</w:t>
      </w:r>
      <w:r w:rsidRPr="00046BFC">
        <w:rPr>
          <w:rFonts w:ascii="Times New Roman" w:hAnsi="Times New Roman"/>
        </w:rPr>
        <w:t xml:space="preserve">he convicted person would be the appellant. The respondent would be either the Attorney-General of New South Wales or the Director of Public Prosecutions of New South Wales "in the character </w:t>
      </w:r>
      <w:r w:rsidRPr="00046BFC">
        <w:rPr>
          <w:rFonts w:ascii="Times New Roman" w:hAnsi="Times New Roman"/>
        </w:rPr>
        <w:lastRenderedPageBreak/>
        <w:t>of the person responsible for the indictment"</w:t>
      </w:r>
      <w:r w:rsidRPr="00046BFC">
        <w:rPr>
          <w:rStyle w:val="FootnoteReference"/>
          <w:rFonts w:ascii="Times New Roman" w:hAnsi="Times New Roman"/>
          <w:sz w:val="24"/>
        </w:rPr>
        <w:footnoteReference w:id="24"/>
      </w:r>
      <w:r w:rsidRPr="00046BFC">
        <w:rPr>
          <w:rFonts w:ascii="Times New Roman" w:hAnsi="Times New Roman"/>
        </w:rPr>
        <w:t xml:space="preserve"> on behalf of the Crown in right of New South Wales</w:t>
      </w:r>
      <w:r w:rsidRPr="00046BFC">
        <w:rPr>
          <w:rStyle w:val="FootnoteReference"/>
          <w:rFonts w:ascii="Times New Roman" w:hAnsi="Times New Roman"/>
          <w:sz w:val="24"/>
        </w:rPr>
        <w:footnoteReference w:id="25"/>
      </w:r>
      <w:r w:rsidRPr="00046BFC">
        <w:rPr>
          <w:rFonts w:ascii="Times New Roman" w:hAnsi="Times New Roman"/>
        </w:rPr>
        <w:t>.</w:t>
      </w:r>
    </w:p>
    <w:p w14:paraId="039E6E32"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Those two distinct and alternative courses of action available to the Chief Justice or an authorised judge under s 79(1)(a) and (b) of the CAR Act have different historical roots. </w:t>
      </w:r>
    </w:p>
    <w:p w14:paraId="6FF62743"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The course of action available under s 79(1)(a)</w:t>
      </w:r>
      <w:r w:rsidRPr="00046BFC">
        <w:rPr>
          <w:rFonts w:ascii="Times New Roman" w:hAnsi="Times New Roman"/>
          <w:iCs/>
        </w:rPr>
        <w:t xml:space="preserve"> originated in legislation first introduced in New South Wales in 1883</w:t>
      </w:r>
      <w:r w:rsidRPr="00046BFC">
        <w:rPr>
          <w:rStyle w:val="FootnoteReference"/>
          <w:rFonts w:ascii="Times New Roman" w:hAnsi="Times New Roman"/>
          <w:iCs/>
          <w:sz w:val="24"/>
        </w:rPr>
        <w:footnoteReference w:id="26"/>
      </w:r>
      <w:r w:rsidRPr="00046BFC">
        <w:rPr>
          <w:rFonts w:ascii="Times New Roman" w:hAnsi="Times New Roman"/>
          <w:iCs/>
        </w:rPr>
        <w:t xml:space="preserve">. The 1883 legislation was re-enacted as s 475 of the </w:t>
      </w:r>
      <w:r w:rsidRPr="00046BFC">
        <w:rPr>
          <w:rFonts w:ascii="Times New Roman" w:hAnsi="Times New Roman"/>
          <w:i/>
        </w:rPr>
        <w:t>Crimes Act 1900</w:t>
      </w:r>
      <w:r w:rsidRPr="00046BFC">
        <w:rPr>
          <w:rFonts w:ascii="Times New Roman" w:hAnsi="Times New Roman"/>
          <w:iCs/>
        </w:rPr>
        <w:t xml:space="preserve"> (NSW). As last amended in 1992</w:t>
      </w:r>
      <w:r w:rsidRPr="00046BFC">
        <w:rPr>
          <w:rStyle w:val="FootnoteReference"/>
          <w:rFonts w:ascii="Times New Roman" w:hAnsi="Times New Roman"/>
          <w:iCs/>
          <w:sz w:val="24"/>
        </w:rPr>
        <w:footnoteReference w:id="27"/>
      </w:r>
      <w:r w:rsidRPr="00046BFC">
        <w:rPr>
          <w:rFonts w:ascii="Times New Roman" w:hAnsi="Times New Roman"/>
          <w:iCs/>
        </w:rPr>
        <w:t>, s 475(1) was expressed to apply "[w]</w:t>
      </w:r>
      <w:proofErr w:type="spellStart"/>
      <w:r w:rsidRPr="00046BFC">
        <w:rPr>
          <w:rFonts w:ascii="Times New Roman" w:hAnsi="Times New Roman"/>
          <w:iCs/>
        </w:rPr>
        <w:t>henever</w:t>
      </w:r>
      <w:proofErr w:type="spellEnd"/>
      <w:r w:rsidRPr="00046BFC">
        <w:rPr>
          <w:rFonts w:ascii="Times New Roman" w:hAnsi="Times New Roman"/>
          <w:iCs/>
        </w:rPr>
        <w:t xml:space="preserve">, after the conviction in any court of any person, any doubt or question arises as to his guilt, or any mitigating circumstances in the case, or any portion of the evidence therein", and relevantly to empower "the Supreme Court on application by or on behalf of" the convicted person to direct a Justice or a judicial officer to conduct an inquiry "on the matter suggested". The inquiry was to result in a report to the Governor under s 475(4). </w:t>
      </w:r>
    </w:p>
    <w:p w14:paraId="514D30E5"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iCs/>
        </w:rPr>
        <w:tab/>
      </w:r>
      <w:r w:rsidRPr="00046BFC">
        <w:rPr>
          <w:rFonts w:ascii="Times New Roman" w:hAnsi="Times New Roman"/>
        </w:rPr>
        <w:t xml:space="preserve">The course of action available under s 79(1)(b) of the CAR Act derives from s 26(a) the </w:t>
      </w:r>
      <w:r w:rsidRPr="00046BFC">
        <w:rPr>
          <w:rFonts w:ascii="Times New Roman" w:hAnsi="Times New Roman"/>
          <w:i/>
        </w:rPr>
        <w:t>Criminal Appeal Act</w:t>
      </w:r>
      <w:r w:rsidRPr="00046BFC">
        <w:rPr>
          <w:rFonts w:ascii="Times New Roman" w:hAnsi="Times New Roman"/>
          <w:iCs/>
        </w:rPr>
        <w:t xml:space="preserve">. As enacted in 1912, </w:t>
      </w:r>
      <w:r w:rsidRPr="00046BFC">
        <w:rPr>
          <w:rFonts w:ascii="Times New Roman" w:hAnsi="Times New Roman"/>
        </w:rPr>
        <w:t xml:space="preserve">s 26 the </w:t>
      </w:r>
      <w:r w:rsidRPr="00046BFC">
        <w:rPr>
          <w:rFonts w:ascii="Times New Roman" w:hAnsi="Times New Roman"/>
          <w:i/>
        </w:rPr>
        <w:t>Criminal Appeal Act</w:t>
      </w:r>
      <w:r w:rsidRPr="00046BFC">
        <w:rPr>
          <w:rFonts w:ascii="Times New Roman" w:hAnsi="Times New Roman"/>
          <w:iCs/>
        </w:rPr>
        <w:t xml:space="preserve"> was modelled on s 19 of the </w:t>
      </w:r>
      <w:r w:rsidRPr="00046BFC">
        <w:rPr>
          <w:rFonts w:ascii="Times New Roman" w:hAnsi="Times New Roman"/>
          <w:i/>
        </w:rPr>
        <w:t xml:space="preserve">Criminal Appeal Act 1907 </w:t>
      </w:r>
      <w:r w:rsidRPr="00046BFC">
        <w:rPr>
          <w:rFonts w:ascii="Times New Roman" w:hAnsi="Times New Roman"/>
          <w:iCs/>
        </w:rPr>
        <w:t xml:space="preserve">(UK). The chapeau to s 26 made clear that nothing in </w:t>
      </w:r>
      <w:r w:rsidRPr="00046BFC">
        <w:rPr>
          <w:rFonts w:ascii="Times New Roman" w:hAnsi="Times New Roman"/>
        </w:rPr>
        <w:t>the</w:t>
      </w:r>
      <w:r w:rsidRPr="00046BFC">
        <w:rPr>
          <w:rFonts w:ascii="Times New Roman" w:hAnsi="Times New Roman"/>
          <w:iCs/>
        </w:rPr>
        <w:t xml:space="preserve"> </w:t>
      </w:r>
      <w:r w:rsidRPr="00046BFC">
        <w:rPr>
          <w:rFonts w:ascii="Times New Roman" w:hAnsi="Times New Roman"/>
          <w:i/>
        </w:rPr>
        <w:t>Criminal Appeal Act</w:t>
      </w:r>
      <w:r w:rsidRPr="00046BFC">
        <w:rPr>
          <w:rFonts w:ascii="Times New Roman" w:hAnsi="Times New Roman"/>
        </w:rPr>
        <w:t xml:space="preserve"> </w:t>
      </w:r>
      <w:r w:rsidRPr="00046BFC">
        <w:rPr>
          <w:rFonts w:ascii="Times New Roman" w:hAnsi="Times New Roman"/>
          <w:iCs/>
        </w:rPr>
        <w:t xml:space="preserve">was to affect the pardoning power of the Governor. Section 26(a) provided that the Minister of Justice, on considering a petition for the exercise of the pardoning power, may "refer the whole case to the court, and the case shall be heard and determined by the court as in the case of an appeal by a person convicted". </w:t>
      </w:r>
    </w:p>
    <w:p w14:paraId="1959AF44"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iCs/>
        </w:rPr>
        <w:tab/>
        <w:t xml:space="preserve">Section 475 of the </w:t>
      </w:r>
      <w:r w:rsidRPr="00046BFC">
        <w:rPr>
          <w:rFonts w:ascii="Times New Roman" w:hAnsi="Times New Roman"/>
          <w:i/>
        </w:rPr>
        <w:t xml:space="preserve">Crimes Act </w:t>
      </w:r>
      <w:r w:rsidRPr="00046BFC">
        <w:rPr>
          <w:rFonts w:ascii="Times New Roman" w:hAnsi="Times New Roman"/>
          <w:iCs/>
        </w:rPr>
        <w:t xml:space="preserve">and s 26 of the </w:t>
      </w:r>
      <w:r w:rsidRPr="00046BFC">
        <w:rPr>
          <w:rFonts w:ascii="Times New Roman" w:hAnsi="Times New Roman"/>
          <w:i/>
        </w:rPr>
        <w:t xml:space="preserve">Criminal Appeal Act </w:t>
      </w:r>
      <w:r w:rsidRPr="00046BFC">
        <w:rPr>
          <w:rFonts w:ascii="Times New Roman" w:hAnsi="Times New Roman"/>
          <w:iCs/>
        </w:rPr>
        <w:t xml:space="preserve">were repealed upon the enactment of Pt 13A of the </w:t>
      </w:r>
      <w:r w:rsidRPr="00046BFC">
        <w:rPr>
          <w:rFonts w:ascii="Times New Roman" w:hAnsi="Times New Roman"/>
          <w:i/>
        </w:rPr>
        <w:t>Crimes Act</w:t>
      </w:r>
      <w:r w:rsidRPr="00046BFC">
        <w:rPr>
          <w:rFonts w:ascii="Times New Roman" w:hAnsi="Times New Roman"/>
          <w:iCs/>
        </w:rPr>
        <w:t xml:space="preserve"> in 1993</w:t>
      </w:r>
      <w:r w:rsidRPr="00046BFC">
        <w:rPr>
          <w:rStyle w:val="FootnoteReference"/>
          <w:rFonts w:ascii="Times New Roman" w:hAnsi="Times New Roman"/>
          <w:iCs/>
          <w:sz w:val="24"/>
        </w:rPr>
        <w:footnoteReference w:id="28"/>
      </w:r>
      <w:r w:rsidRPr="00046BFC">
        <w:rPr>
          <w:rFonts w:ascii="Times New Roman" w:hAnsi="Times New Roman"/>
          <w:iCs/>
        </w:rPr>
        <w:t xml:space="preserve">. Part 13A was </w:t>
      </w:r>
      <w:r w:rsidRPr="00046BFC">
        <w:rPr>
          <w:rFonts w:ascii="Times New Roman" w:hAnsi="Times New Roman"/>
          <w:iCs/>
        </w:rPr>
        <w:lastRenderedPageBreak/>
        <w:t>amended in 1996</w:t>
      </w:r>
      <w:r w:rsidRPr="00046BFC">
        <w:rPr>
          <w:rStyle w:val="FootnoteReference"/>
          <w:rFonts w:ascii="Times New Roman" w:hAnsi="Times New Roman"/>
          <w:iCs/>
          <w:sz w:val="24"/>
        </w:rPr>
        <w:footnoteReference w:id="29"/>
      </w:r>
      <w:r w:rsidRPr="00046BFC">
        <w:rPr>
          <w:rFonts w:ascii="Times New Roman" w:hAnsi="Times New Roman"/>
          <w:iCs/>
        </w:rPr>
        <w:t xml:space="preserve"> and again in 2003</w:t>
      </w:r>
      <w:r w:rsidRPr="00046BFC">
        <w:rPr>
          <w:rStyle w:val="FootnoteReference"/>
          <w:rFonts w:ascii="Times New Roman" w:hAnsi="Times New Roman"/>
          <w:iCs/>
          <w:sz w:val="24"/>
        </w:rPr>
        <w:footnoteReference w:id="30"/>
      </w:r>
      <w:r w:rsidRPr="00046BFC">
        <w:rPr>
          <w:rFonts w:ascii="Times New Roman" w:hAnsi="Times New Roman"/>
          <w:iCs/>
        </w:rPr>
        <w:t xml:space="preserve">. The provisions of Pt 13A of the </w:t>
      </w:r>
      <w:r w:rsidRPr="00046BFC">
        <w:rPr>
          <w:rFonts w:ascii="Times New Roman" w:hAnsi="Times New Roman"/>
          <w:i/>
        </w:rPr>
        <w:t>Crimes Act</w:t>
      </w:r>
      <w:r w:rsidRPr="00046BFC">
        <w:rPr>
          <w:rFonts w:ascii="Times New Roman" w:hAnsi="Times New Roman"/>
          <w:iCs/>
        </w:rPr>
        <w:t xml:space="preserve"> were then transferred to, and renumbered in, Pt 7 of the CAR Act</w:t>
      </w:r>
      <w:r w:rsidRPr="00046BFC">
        <w:rPr>
          <w:rStyle w:val="FootnoteReference"/>
          <w:rFonts w:ascii="Times New Roman" w:hAnsi="Times New Roman"/>
          <w:iCs/>
          <w:sz w:val="24"/>
        </w:rPr>
        <w:footnoteReference w:id="31"/>
      </w:r>
      <w:r w:rsidRPr="00046BFC">
        <w:rPr>
          <w:rFonts w:ascii="Times New Roman" w:hAnsi="Times New Roman"/>
          <w:iCs/>
        </w:rPr>
        <w:t xml:space="preserve"> in 2006</w:t>
      </w:r>
      <w:r w:rsidRPr="00046BFC">
        <w:rPr>
          <w:rStyle w:val="FootnoteReference"/>
          <w:rFonts w:ascii="Times New Roman" w:hAnsi="Times New Roman"/>
          <w:iCs/>
          <w:sz w:val="24"/>
        </w:rPr>
        <w:footnoteReference w:id="32"/>
      </w:r>
      <w:r w:rsidRPr="00046BFC">
        <w:rPr>
          <w:rFonts w:ascii="Times New Roman" w:hAnsi="Times New Roman"/>
          <w:iCs/>
        </w:rPr>
        <w:t xml:space="preserve">. </w:t>
      </w:r>
    </w:p>
    <w:p w14:paraId="20A570AA"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iCs/>
        </w:rPr>
        <w:tab/>
        <w:t xml:space="preserve">Reflecting s 475 of the </w:t>
      </w:r>
      <w:r w:rsidRPr="00046BFC">
        <w:rPr>
          <w:rFonts w:ascii="Times New Roman" w:hAnsi="Times New Roman"/>
          <w:i/>
        </w:rPr>
        <w:t xml:space="preserve">Crimes Act </w:t>
      </w:r>
      <w:r w:rsidRPr="00046BFC">
        <w:rPr>
          <w:rFonts w:ascii="Times New Roman" w:hAnsi="Times New Roman"/>
          <w:iCs/>
        </w:rPr>
        <w:t>prior to its repeal, the</w:t>
      </w:r>
      <w:r w:rsidRPr="00046BFC">
        <w:rPr>
          <w:rFonts w:ascii="Times New Roman" w:hAnsi="Times New Roman"/>
        </w:rPr>
        <w:t xml:space="preserve"> course of action now available to the Chief Justice or an authorised judge under s 79(1)(a) of the CAR Act, on an application under s 78(1),</w:t>
      </w:r>
      <w:r w:rsidRPr="00046BFC">
        <w:rPr>
          <w:rFonts w:ascii="Times New Roman" w:hAnsi="Times New Roman"/>
          <w:iCs/>
        </w:rPr>
        <w:t xml:space="preserve"> was </w:t>
      </w:r>
      <w:r w:rsidRPr="00046BFC">
        <w:rPr>
          <w:rFonts w:ascii="Times New Roman" w:hAnsi="Times New Roman"/>
        </w:rPr>
        <w:t>available to the Chief Justice or an authorised judge under</w:t>
      </w:r>
      <w:r w:rsidRPr="00046BFC">
        <w:rPr>
          <w:rFonts w:ascii="Times New Roman" w:hAnsi="Times New Roman"/>
          <w:iCs/>
        </w:rPr>
        <w:t xml:space="preserve"> Pt 13A of the </w:t>
      </w:r>
      <w:r w:rsidRPr="00046BFC">
        <w:rPr>
          <w:rFonts w:ascii="Times New Roman" w:hAnsi="Times New Roman"/>
          <w:i/>
        </w:rPr>
        <w:t xml:space="preserve">Crimes Act </w:t>
      </w:r>
      <w:r w:rsidRPr="00046BFC">
        <w:rPr>
          <w:rFonts w:ascii="Times New Roman" w:hAnsi="Times New Roman"/>
          <w:iCs/>
        </w:rPr>
        <w:t>from the time of its enactment in 1993</w:t>
      </w:r>
      <w:r w:rsidRPr="00046BFC">
        <w:rPr>
          <w:rStyle w:val="FootnoteReference"/>
          <w:rFonts w:ascii="Times New Roman" w:hAnsi="Times New Roman"/>
          <w:iCs/>
          <w:sz w:val="24"/>
        </w:rPr>
        <w:footnoteReference w:id="33"/>
      </w:r>
      <w:r w:rsidRPr="00046BFC">
        <w:rPr>
          <w:rFonts w:ascii="Times New Roman" w:hAnsi="Times New Roman"/>
          <w:iCs/>
        </w:rPr>
        <w:t xml:space="preserve">. Reflecting </w:t>
      </w:r>
      <w:r w:rsidRPr="00046BFC">
        <w:rPr>
          <w:rFonts w:ascii="Times New Roman" w:hAnsi="Times New Roman"/>
        </w:rPr>
        <w:t xml:space="preserve">s 26(a) the </w:t>
      </w:r>
      <w:r w:rsidRPr="00046BFC">
        <w:rPr>
          <w:rFonts w:ascii="Times New Roman" w:hAnsi="Times New Roman"/>
          <w:i/>
        </w:rPr>
        <w:t>Criminal Appeal Act</w:t>
      </w:r>
      <w:r w:rsidRPr="00046BFC">
        <w:rPr>
          <w:rFonts w:ascii="Times New Roman" w:hAnsi="Times New Roman"/>
          <w:iCs/>
        </w:rPr>
        <w:t xml:space="preserve"> as enacted, the</w:t>
      </w:r>
      <w:r w:rsidRPr="00046BFC">
        <w:rPr>
          <w:rFonts w:ascii="Times New Roman" w:hAnsi="Times New Roman"/>
        </w:rPr>
        <w:t xml:space="preserve"> course of action now available to the Attorney-General under </w:t>
      </w:r>
      <w:r w:rsidRPr="00046BFC">
        <w:rPr>
          <w:rFonts w:ascii="Times New Roman" w:hAnsi="Times New Roman"/>
          <w:iCs/>
        </w:rPr>
        <w:t xml:space="preserve">s 77(1)(b) </w:t>
      </w:r>
      <w:r w:rsidRPr="00046BFC">
        <w:rPr>
          <w:rFonts w:ascii="Times New Roman" w:hAnsi="Times New Roman"/>
        </w:rPr>
        <w:t>of the CAR Act, after a petition to the Governor,</w:t>
      </w:r>
      <w:r w:rsidRPr="00046BFC">
        <w:rPr>
          <w:rFonts w:ascii="Times New Roman" w:hAnsi="Times New Roman"/>
          <w:iCs/>
        </w:rPr>
        <w:t xml:space="preserve"> was </w:t>
      </w:r>
      <w:r w:rsidRPr="00046BFC">
        <w:rPr>
          <w:rFonts w:ascii="Times New Roman" w:hAnsi="Times New Roman"/>
        </w:rPr>
        <w:t xml:space="preserve">available to the Attorney-General under </w:t>
      </w:r>
      <w:r w:rsidRPr="00046BFC">
        <w:rPr>
          <w:rFonts w:ascii="Times New Roman" w:hAnsi="Times New Roman"/>
          <w:iCs/>
        </w:rPr>
        <w:t xml:space="preserve">Pt 13A of the </w:t>
      </w:r>
      <w:r w:rsidRPr="00046BFC">
        <w:rPr>
          <w:rFonts w:ascii="Times New Roman" w:hAnsi="Times New Roman"/>
          <w:i/>
        </w:rPr>
        <w:t xml:space="preserve">Crimes Act </w:t>
      </w:r>
      <w:r w:rsidRPr="00046BFC">
        <w:rPr>
          <w:rFonts w:ascii="Times New Roman" w:hAnsi="Times New Roman"/>
          <w:iCs/>
        </w:rPr>
        <w:t>from the time of its enactment in 1993</w:t>
      </w:r>
      <w:r w:rsidRPr="00046BFC">
        <w:rPr>
          <w:rStyle w:val="FootnoteReference"/>
          <w:rFonts w:ascii="Times New Roman" w:hAnsi="Times New Roman"/>
          <w:iCs/>
          <w:sz w:val="24"/>
        </w:rPr>
        <w:footnoteReference w:id="34"/>
      </w:r>
      <w:r w:rsidRPr="00046BFC">
        <w:rPr>
          <w:rFonts w:ascii="Times New Roman" w:hAnsi="Times New Roman"/>
          <w:iCs/>
        </w:rPr>
        <w:t xml:space="preserve">. </w:t>
      </w:r>
    </w:p>
    <w:p w14:paraId="05DFDCA3"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iCs/>
        </w:rPr>
        <w:tab/>
        <w:t>The</w:t>
      </w:r>
      <w:r w:rsidRPr="00046BFC">
        <w:rPr>
          <w:rFonts w:ascii="Times New Roman" w:hAnsi="Times New Roman"/>
        </w:rPr>
        <w:t xml:space="preserve"> course of action now available to the Chief Justice or an authorised judge under s 79(1)(b) of the CAR Act, on an application under s 78(1),</w:t>
      </w:r>
      <w:r w:rsidRPr="00046BFC">
        <w:rPr>
          <w:rFonts w:ascii="Times New Roman" w:hAnsi="Times New Roman"/>
          <w:iCs/>
        </w:rPr>
        <w:t xml:space="preserve"> was not </w:t>
      </w:r>
      <w:r w:rsidRPr="00046BFC">
        <w:rPr>
          <w:rFonts w:ascii="Times New Roman" w:hAnsi="Times New Roman"/>
        </w:rPr>
        <w:t>available to the Chief Justice or an authorised judge</w:t>
      </w:r>
      <w:r w:rsidRPr="00046BFC">
        <w:rPr>
          <w:rFonts w:ascii="Times New Roman" w:hAnsi="Times New Roman"/>
          <w:iCs/>
        </w:rPr>
        <w:t xml:space="preserve"> under Pt 13A of the </w:t>
      </w:r>
      <w:r w:rsidRPr="00046BFC">
        <w:rPr>
          <w:rFonts w:ascii="Times New Roman" w:hAnsi="Times New Roman"/>
          <w:i/>
        </w:rPr>
        <w:t xml:space="preserve">Crimes Act </w:t>
      </w:r>
      <w:r w:rsidRPr="00046BFC">
        <w:rPr>
          <w:rFonts w:ascii="Times New Roman" w:hAnsi="Times New Roman"/>
          <w:iCs/>
        </w:rPr>
        <w:t>at the time of its enactment in 1993 but was added by amendment in 1996</w:t>
      </w:r>
      <w:r w:rsidRPr="00046BFC">
        <w:rPr>
          <w:rStyle w:val="FootnoteReference"/>
          <w:rFonts w:ascii="Times New Roman" w:hAnsi="Times New Roman"/>
          <w:iCs/>
          <w:sz w:val="24"/>
        </w:rPr>
        <w:footnoteReference w:id="35"/>
      </w:r>
      <w:r w:rsidRPr="00046BFC">
        <w:rPr>
          <w:rFonts w:ascii="Times New Roman" w:hAnsi="Times New Roman"/>
          <w:iCs/>
        </w:rPr>
        <w:t xml:space="preserve">. The purpose of its addition, as explained in the second reading speech for the amending legislation, was to "give the Supreme Court the same power as the Governor has to refer a case to the Court of Criminal Appeal to be dealt with as an appeal under the Criminal Appeal Act". "Given that a petitioner may choose between an application to the Governor and an application to the Supreme Court", the second reading speech explained, "it is considered desirable that the same </w:t>
      </w:r>
      <w:r w:rsidRPr="00046BFC">
        <w:rPr>
          <w:rFonts w:ascii="Times New Roman" w:hAnsi="Times New Roman"/>
          <w:iCs/>
        </w:rPr>
        <w:lastRenderedPageBreak/>
        <w:t>outcomes be available for the disposition of the application regardless of the preferred venue"</w:t>
      </w:r>
      <w:r w:rsidRPr="00046BFC">
        <w:rPr>
          <w:rStyle w:val="FootnoteReference"/>
          <w:rFonts w:ascii="Times New Roman" w:hAnsi="Times New Roman"/>
          <w:iCs/>
          <w:sz w:val="24"/>
        </w:rPr>
        <w:footnoteReference w:id="36"/>
      </w:r>
      <w:r w:rsidRPr="00046BFC">
        <w:rPr>
          <w:rFonts w:ascii="Times New Roman" w:hAnsi="Times New Roman"/>
          <w:iCs/>
        </w:rPr>
        <w:t xml:space="preserve">. </w:t>
      </w:r>
    </w:p>
    <w:p w14:paraId="78201980" w14:textId="77777777" w:rsidR="00F67B82" w:rsidRPr="00046BFC" w:rsidRDefault="00F67B82" w:rsidP="00046BFC">
      <w:pPr>
        <w:pStyle w:val="HeadingL1"/>
        <w:spacing w:after="260" w:line="280" w:lineRule="exact"/>
        <w:ind w:right="0"/>
        <w:jc w:val="both"/>
        <w:rPr>
          <w:rFonts w:ascii="Times New Roman" w:hAnsi="Times New Roman"/>
        </w:rPr>
      </w:pPr>
      <w:r w:rsidRPr="00046BFC">
        <w:rPr>
          <w:rFonts w:ascii="Times New Roman" w:hAnsi="Times New Roman"/>
        </w:rPr>
        <w:t>Sections 78 and 79 of the CAR Act do not apply of their own force to Commonwealth offences</w:t>
      </w:r>
    </w:p>
    <w:p w14:paraId="027F3DDD"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difference between the majority and the dissentient in the Court of Appeal as to whether ss 78 and 79 of the CAR Act apply of their own force to a conviction by a New South Wales court for an offence under a law of the Commonwealth turned on a difference as to the construction of the </w:t>
      </w:r>
      <w:proofErr w:type="gramStart"/>
      <w:r w:rsidRPr="00046BFC">
        <w:rPr>
          <w:rFonts w:ascii="Times New Roman" w:hAnsi="Times New Roman"/>
        </w:rPr>
        <w:t>terms</w:t>
      </w:r>
      <w:proofErr w:type="gramEnd"/>
      <w:r w:rsidRPr="00046BFC">
        <w:rPr>
          <w:rFonts w:ascii="Times New Roman" w:hAnsi="Times New Roman"/>
        </w:rPr>
        <w:t xml:space="preserve"> "conviction" and "sentence" and of the expression "convicted person".</w:t>
      </w:r>
    </w:p>
    <w:p w14:paraId="6674EC39"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The "localising principle"</w:t>
      </w:r>
      <w:r w:rsidRPr="00046BFC">
        <w:rPr>
          <w:rStyle w:val="FootnoteReference"/>
          <w:rFonts w:ascii="Times New Roman" w:hAnsi="Times New Roman"/>
          <w:sz w:val="24"/>
        </w:rPr>
        <w:footnoteReference w:id="37"/>
      </w:r>
      <w:r w:rsidRPr="00046BFC">
        <w:rPr>
          <w:rFonts w:ascii="Times New Roman" w:hAnsi="Times New Roman"/>
        </w:rPr>
        <w:t xml:space="preserve"> expressed in s 12(1)(b) of the </w:t>
      </w:r>
      <w:r w:rsidRPr="00046BFC">
        <w:rPr>
          <w:rFonts w:ascii="Times New Roman" w:hAnsi="Times New Roman"/>
          <w:i/>
          <w:iCs/>
        </w:rPr>
        <w:t>Interpretation Act 1987</w:t>
      </w:r>
      <w:r w:rsidRPr="00046BFC">
        <w:rPr>
          <w:rFonts w:ascii="Times New Roman" w:hAnsi="Times New Roman"/>
        </w:rPr>
        <w:t xml:space="preserve"> (NSW) – that "a reference to a locality, jurisdiction or other matter or thing is a reference to such a locality, jurisdiction or other matter or thing in and of New South Wales" – leaves the precise nature of the connection between the "conviction" and "sentence" of the "convicted person" and the State of New South Wales to be determined as a matter of construction</w:t>
      </w:r>
      <w:r w:rsidRPr="00046BFC">
        <w:rPr>
          <w:rStyle w:val="FootnoteReference"/>
          <w:rFonts w:ascii="Times New Roman" w:hAnsi="Times New Roman"/>
          <w:sz w:val="24"/>
        </w:rPr>
        <w:footnoteReference w:id="38"/>
      </w:r>
      <w:r w:rsidRPr="00046BFC">
        <w:rPr>
          <w:rFonts w:ascii="Times New Roman" w:hAnsi="Times New Roman"/>
        </w:rPr>
        <w:t>. The constructions judicially accorded to cognate expressions in other New South Wales statutes</w:t>
      </w:r>
      <w:r w:rsidRPr="00046BFC">
        <w:rPr>
          <w:rStyle w:val="FootnoteReference"/>
          <w:rFonts w:ascii="Times New Roman" w:hAnsi="Times New Roman"/>
          <w:sz w:val="24"/>
        </w:rPr>
        <w:footnoteReference w:id="39"/>
      </w:r>
      <w:r w:rsidRPr="00046BFC">
        <w:rPr>
          <w:rFonts w:ascii="Times New Roman" w:hAnsi="Times New Roman"/>
        </w:rPr>
        <w:t xml:space="preserve"> are of limited utility in making the necessary constructional choice.</w:t>
      </w:r>
    </w:p>
    <w:p w14:paraId="2E97359B"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The Court of Appeal was unanimous in concluding that the requisite connection with the State of New South Wales involves the conviction and sentence having been by a New South Wales court. What differentiated the majority from the minority was that the majority concluded that the requisite connection also involves the conviction and sentence having been for an offence punishable under New South Wales law.</w:t>
      </w:r>
    </w:p>
    <w:p w14:paraId="79F03F31"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context of ss 78 and 79 within the scheme of Pt 7 of the CAR Act makes the conclusion of the majority compelling. In enacting Pt 7, the Parliament of New </w:t>
      </w:r>
      <w:r w:rsidRPr="00046BFC">
        <w:rPr>
          <w:rFonts w:ascii="Times New Roman" w:hAnsi="Times New Roman"/>
        </w:rPr>
        <w:lastRenderedPageBreak/>
        <w:t>South Wales can be assumed to have used terminology consistently</w:t>
      </w:r>
      <w:r w:rsidRPr="00046BFC">
        <w:rPr>
          <w:rStyle w:val="FootnoteReference"/>
          <w:rFonts w:ascii="Times New Roman" w:hAnsi="Times New Roman"/>
          <w:sz w:val="24"/>
        </w:rPr>
        <w:footnoteReference w:id="40"/>
      </w:r>
      <w:r w:rsidRPr="00046BFC">
        <w:rPr>
          <w:rFonts w:ascii="Times New Roman" w:hAnsi="Times New Roman"/>
        </w:rPr>
        <w:t xml:space="preserve"> and to have avoided the absurdity of authorising the Chief Justice or a judge of the Supreme Court to engage in an exercise of constitutional futility.</w:t>
      </w:r>
    </w:p>
    <w:p w14:paraId="10B52A5F"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report to the Governor, which is the necessary outcome of the Chief Justice or an authorised judge of the Supreme Court exercising the power conferred by s 79(1)(a) after considering an application made under s 78(1), is constitutionally utile in respect of a person convicted and sentenced for an offence punishable under New South Wales law in so far as it facilitates consideration by the Governor of the exercise of the prerogative of mercy. Such a report would be constitutionally futile in respect of a person convicted and sentenced for an offence punishable under a law of the Commonwealth. Axiomatically, within the federal system of government established by the </w:t>
      </w:r>
      <w:r w:rsidRPr="00046BFC">
        <w:rPr>
          <w:rFonts w:ascii="Times New Roman" w:hAnsi="Times New Roman"/>
          <w:i/>
          <w:iCs/>
        </w:rPr>
        <w:t>Constitution</w:t>
      </w:r>
      <w:r w:rsidRPr="00046BFC">
        <w:rPr>
          <w:rFonts w:ascii="Times New Roman" w:hAnsi="Times New Roman"/>
        </w:rPr>
        <w:t xml:space="preserve">, the prerogative of mercy in respect of a person convicted and sentenced for an offence under a law of the Commonwealth is an aspect of the executive power of the Commonwealth vested by s 61 of the </w:t>
      </w:r>
      <w:r w:rsidRPr="00046BFC">
        <w:rPr>
          <w:rFonts w:ascii="Times New Roman" w:hAnsi="Times New Roman"/>
          <w:i/>
          <w:iCs/>
        </w:rPr>
        <w:t>Constitution</w:t>
      </w:r>
      <w:r w:rsidRPr="00046BFC">
        <w:rPr>
          <w:rFonts w:ascii="Times New Roman" w:hAnsi="Times New Roman"/>
        </w:rPr>
        <w:t xml:space="preserve"> exclusively in the Governor-General</w:t>
      </w:r>
      <w:r w:rsidRPr="00046BFC">
        <w:rPr>
          <w:rStyle w:val="FootnoteReference"/>
          <w:rFonts w:ascii="Times New Roman" w:hAnsi="Times New Roman"/>
          <w:sz w:val="24"/>
        </w:rPr>
        <w:footnoteReference w:id="41"/>
      </w:r>
      <w:r w:rsidRPr="00046BFC">
        <w:rPr>
          <w:rFonts w:ascii="Times New Roman" w:hAnsi="Times New Roman"/>
        </w:rPr>
        <w:t>.</w:t>
      </w:r>
    </w:p>
    <w:p w14:paraId="112743D3"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conferral by s 86 of the CAR Act of State jurisdiction on the Court of Criminal Appeal to deal with the case of a convicted person as if on an appeal under the </w:t>
      </w:r>
      <w:r w:rsidRPr="00046BFC">
        <w:rPr>
          <w:rFonts w:ascii="Times New Roman" w:hAnsi="Times New Roman"/>
          <w:i/>
          <w:iCs/>
        </w:rPr>
        <w:t>Criminal Appeal Act</w:t>
      </w:r>
      <w:r w:rsidRPr="00046BFC">
        <w:rPr>
          <w:rFonts w:ascii="Times New Roman" w:hAnsi="Times New Roman"/>
        </w:rPr>
        <w:t>, which is the necessary outcome of the Chief Justice or an authorised judge exercising the power conferred by s 79(1)(b) after considering an application made under s 78(1), is effective in respect of a person convicted and sentenced for an offence punishable under New South Wales law in that it can result in the Court of Criminal Appeal making an order setting aside the conviction or varying the sentence. A conferral of State jurisdiction in those terms would be beyond the legislative power of the State in respect of a person convicted and sentenced in federal jurisdiction for an offence under a law of the Commonwealth</w:t>
      </w:r>
      <w:r w:rsidRPr="00046BFC">
        <w:rPr>
          <w:rStyle w:val="FootnoteReference"/>
          <w:rFonts w:ascii="Times New Roman" w:hAnsi="Times New Roman"/>
          <w:sz w:val="24"/>
        </w:rPr>
        <w:footnoteReference w:id="42"/>
      </w:r>
      <w:r w:rsidRPr="00046BFC">
        <w:rPr>
          <w:rFonts w:ascii="Times New Roman" w:hAnsi="Times New Roman"/>
        </w:rPr>
        <w:t>.</w:t>
      </w:r>
    </w:p>
    <w:p w14:paraId="2A61A9CE"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Having no application of their own force to a person convicted and sentenced by a New South Wales court for an offence under a law of the Commonwealth, ss 78 and 79 of the CAR Act can have such an application only to the extent they are given it by force of a Commonwealth law – relevantly, s 68(1) of the </w:t>
      </w:r>
      <w:r w:rsidRPr="00046BFC">
        <w:rPr>
          <w:rFonts w:ascii="Times New Roman" w:hAnsi="Times New Roman"/>
          <w:i/>
          <w:iCs/>
        </w:rPr>
        <w:t>Judiciary Act</w:t>
      </w:r>
      <w:r w:rsidRPr="00046BFC">
        <w:rPr>
          <w:rFonts w:ascii="Times New Roman" w:hAnsi="Times New Roman"/>
        </w:rPr>
        <w:t>.</w:t>
      </w:r>
    </w:p>
    <w:p w14:paraId="7FBC077E" w14:textId="77777777" w:rsidR="00F67B82" w:rsidRPr="00046BFC" w:rsidRDefault="00F67B82" w:rsidP="00046BFC">
      <w:pPr>
        <w:pStyle w:val="HeadingL1"/>
        <w:spacing w:after="260" w:line="280" w:lineRule="exact"/>
        <w:ind w:right="0"/>
        <w:jc w:val="both"/>
        <w:rPr>
          <w:rFonts w:ascii="Times New Roman" w:hAnsi="Times New Roman"/>
        </w:rPr>
      </w:pPr>
      <w:r w:rsidRPr="00046BFC">
        <w:rPr>
          <w:rFonts w:ascii="Times New Roman" w:hAnsi="Times New Roman"/>
        </w:rPr>
        <w:lastRenderedPageBreak/>
        <w:t xml:space="preserve">Section 68(1) of the </w:t>
      </w:r>
      <w:r w:rsidRPr="00046BFC">
        <w:rPr>
          <w:rFonts w:ascii="Times New Roman" w:hAnsi="Times New Roman"/>
          <w:i/>
          <w:iCs/>
        </w:rPr>
        <w:t>Judiciary Act</w:t>
      </w:r>
    </w:p>
    <w:p w14:paraId="6B786DCC"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w:t>
      </w:r>
      <w:r w:rsidRPr="00046BFC">
        <w:rPr>
          <w:rFonts w:ascii="Times New Roman" w:hAnsi="Times New Roman"/>
          <w:i/>
          <w:iCs/>
        </w:rPr>
        <w:t>Judiciary Act</w:t>
      </w:r>
      <w:r w:rsidRPr="00046BFC">
        <w:rPr>
          <w:rFonts w:ascii="Times New Roman" w:hAnsi="Times New Roman"/>
        </w:rPr>
        <w:t xml:space="preserve"> is described by its long title as an Act "to make provision for the Exercise of the Judicial Power of the Commonwealth". Part X is headed "Criminal jurisdiction". Division 1 of that Part is headed "Application of laws". Within that Division, s 68 is headed "Jurisdiction of State and Territory courts in criminal cases".</w:t>
      </w:r>
    </w:p>
    <w:p w14:paraId="06192339"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Section 68(1) and (2) provide:</w:t>
      </w:r>
    </w:p>
    <w:p w14:paraId="0D68FBC8" w14:textId="77777777" w:rsidR="00F67B82" w:rsidRPr="00046BFC" w:rsidRDefault="00F67B82" w:rsidP="00046BFC">
      <w:pPr>
        <w:pStyle w:val="leftright"/>
        <w:spacing w:before="0" w:after="260" w:line="280" w:lineRule="exact"/>
        <w:ind w:left="1440" w:right="0" w:hanging="720"/>
        <w:jc w:val="both"/>
        <w:rPr>
          <w:rFonts w:ascii="Times New Roman" w:hAnsi="Times New Roman"/>
        </w:rPr>
      </w:pPr>
      <w:r w:rsidRPr="00046BFC">
        <w:rPr>
          <w:rFonts w:ascii="Times New Roman" w:hAnsi="Times New Roman"/>
        </w:rPr>
        <w:t>"(1)</w:t>
      </w:r>
      <w:r w:rsidRPr="00046BFC">
        <w:rPr>
          <w:rFonts w:ascii="Times New Roman" w:hAnsi="Times New Roman"/>
        </w:rPr>
        <w:tab/>
        <w:t>The laws of a State or Territory respecting the arrest and custody of offenders or persons charged with offences, and the procedure for:</w:t>
      </w:r>
    </w:p>
    <w:p w14:paraId="0F8FD25E" w14:textId="77777777" w:rsidR="00F67B82" w:rsidRPr="00046BFC" w:rsidRDefault="00F67B82" w:rsidP="00046BFC">
      <w:pPr>
        <w:pStyle w:val="leftright"/>
        <w:spacing w:before="0" w:after="260" w:line="280" w:lineRule="exact"/>
        <w:ind w:left="1440" w:right="0"/>
        <w:jc w:val="both"/>
        <w:rPr>
          <w:rFonts w:ascii="Times New Roman" w:hAnsi="Times New Roman"/>
        </w:rPr>
      </w:pPr>
      <w:r w:rsidRPr="00046BFC">
        <w:rPr>
          <w:rFonts w:ascii="Times New Roman" w:hAnsi="Times New Roman"/>
        </w:rPr>
        <w:t>(a)</w:t>
      </w:r>
      <w:r w:rsidRPr="00046BFC">
        <w:rPr>
          <w:rFonts w:ascii="Times New Roman" w:hAnsi="Times New Roman"/>
        </w:rPr>
        <w:tab/>
        <w:t>their summary conviction; and</w:t>
      </w:r>
    </w:p>
    <w:p w14:paraId="1B862828" w14:textId="77777777" w:rsidR="00F67B82" w:rsidRPr="00046BFC" w:rsidRDefault="00F67B82" w:rsidP="00046BFC">
      <w:pPr>
        <w:pStyle w:val="leftright"/>
        <w:spacing w:before="0" w:after="260" w:line="280" w:lineRule="exact"/>
        <w:ind w:left="2160" w:right="0" w:hanging="720"/>
        <w:jc w:val="both"/>
        <w:rPr>
          <w:rFonts w:ascii="Times New Roman" w:hAnsi="Times New Roman"/>
        </w:rPr>
      </w:pPr>
      <w:r w:rsidRPr="00046BFC">
        <w:rPr>
          <w:rFonts w:ascii="Times New Roman" w:hAnsi="Times New Roman"/>
        </w:rPr>
        <w:t>(b)</w:t>
      </w:r>
      <w:r w:rsidRPr="00046BFC">
        <w:rPr>
          <w:rFonts w:ascii="Times New Roman" w:hAnsi="Times New Roman"/>
        </w:rPr>
        <w:tab/>
        <w:t>their examination and commitment for trial on indictment; and</w:t>
      </w:r>
    </w:p>
    <w:p w14:paraId="04BF4F5E" w14:textId="77777777" w:rsidR="00F67B82" w:rsidRPr="00046BFC" w:rsidRDefault="00F67B82" w:rsidP="00046BFC">
      <w:pPr>
        <w:pStyle w:val="leftright"/>
        <w:spacing w:before="0" w:after="260" w:line="280" w:lineRule="exact"/>
        <w:ind w:left="1440" w:right="0"/>
        <w:jc w:val="both"/>
        <w:rPr>
          <w:rFonts w:ascii="Times New Roman" w:hAnsi="Times New Roman"/>
        </w:rPr>
      </w:pPr>
      <w:r w:rsidRPr="00046BFC">
        <w:rPr>
          <w:rFonts w:ascii="Times New Roman" w:hAnsi="Times New Roman"/>
        </w:rPr>
        <w:t>(c)</w:t>
      </w:r>
      <w:r w:rsidRPr="00046BFC">
        <w:rPr>
          <w:rFonts w:ascii="Times New Roman" w:hAnsi="Times New Roman"/>
        </w:rPr>
        <w:tab/>
        <w:t>their trial and conviction on indictment; and</w:t>
      </w:r>
    </w:p>
    <w:p w14:paraId="3A546B8B" w14:textId="77777777" w:rsidR="00F67B82" w:rsidRPr="00046BFC" w:rsidRDefault="00F67B82" w:rsidP="00046BFC">
      <w:pPr>
        <w:pStyle w:val="leftright"/>
        <w:spacing w:before="0" w:after="260" w:line="280" w:lineRule="exact"/>
        <w:ind w:left="2160" w:right="0" w:hanging="720"/>
        <w:jc w:val="both"/>
        <w:rPr>
          <w:rFonts w:ascii="Times New Roman" w:hAnsi="Times New Roman"/>
        </w:rPr>
      </w:pPr>
      <w:r w:rsidRPr="00046BFC">
        <w:rPr>
          <w:rFonts w:ascii="Times New Roman" w:hAnsi="Times New Roman"/>
        </w:rPr>
        <w:t>(d)</w:t>
      </w:r>
      <w:r w:rsidRPr="00046BFC">
        <w:rPr>
          <w:rFonts w:ascii="Times New Roman" w:hAnsi="Times New Roman"/>
        </w:rPr>
        <w:tab/>
        <w:t xml:space="preserve">the hearing and determination of appeals arising out of any such trial or conviction or out of any proceedings connected </w:t>
      </w:r>
      <w:proofErr w:type="gramStart"/>
      <w:r w:rsidRPr="00046BFC">
        <w:rPr>
          <w:rFonts w:ascii="Times New Roman" w:hAnsi="Times New Roman"/>
        </w:rPr>
        <w:t>therewith;</w:t>
      </w:r>
      <w:proofErr w:type="gramEnd"/>
    </w:p>
    <w:p w14:paraId="53AE7548" w14:textId="77777777" w:rsidR="00F67B82" w:rsidRPr="00046BFC" w:rsidRDefault="00F67B82" w:rsidP="00046BFC">
      <w:pPr>
        <w:pStyle w:val="leftright"/>
        <w:spacing w:before="0" w:after="260" w:line="280" w:lineRule="exact"/>
        <w:ind w:left="1440" w:right="0"/>
        <w:jc w:val="both"/>
        <w:rPr>
          <w:rFonts w:ascii="Times New Roman" w:hAnsi="Times New Roman"/>
        </w:rPr>
      </w:pPr>
      <w:r w:rsidRPr="00046BFC">
        <w:rPr>
          <w:rFonts w:ascii="Times New Roman" w:hAnsi="Times New Roman"/>
        </w:rPr>
        <w:t>and for holding accused persons to bail, shall, subject to this section, apply and be applied so far as they are applicable to persons who are charged with offences against the laws of the Commonwealth in respect of whom jurisdiction is conferred on the several courts of that State or Territory by this section.</w:t>
      </w:r>
    </w:p>
    <w:p w14:paraId="66D6376D" w14:textId="77777777" w:rsidR="00F67B82" w:rsidRPr="00046BFC" w:rsidRDefault="00F67B82" w:rsidP="00046BFC">
      <w:pPr>
        <w:pStyle w:val="leftright"/>
        <w:spacing w:before="0" w:after="260" w:line="280" w:lineRule="exact"/>
        <w:ind w:left="1440" w:right="0" w:hanging="720"/>
        <w:jc w:val="both"/>
        <w:rPr>
          <w:rFonts w:ascii="Times New Roman" w:hAnsi="Times New Roman"/>
        </w:rPr>
      </w:pPr>
      <w:r w:rsidRPr="00046BFC">
        <w:rPr>
          <w:rFonts w:ascii="Times New Roman" w:hAnsi="Times New Roman"/>
        </w:rPr>
        <w:t>(2)</w:t>
      </w:r>
      <w:r w:rsidRPr="00046BFC">
        <w:rPr>
          <w:rFonts w:ascii="Times New Roman" w:hAnsi="Times New Roman"/>
        </w:rPr>
        <w:tab/>
        <w:t>The several Courts of a State or Territory exercising jurisdiction with respect to:</w:t>
      </w:r>
    </w:p>
    <w:p w14:paraId="43193C7F" w14:textId="77777777" w:rsidR="00F67B82" w:rsidRPr="00046BFC" w:rsidRDefault="00F67B82" w:rsidP="00046BFC">
      <w:pPr>
        <w:pStyle w:val="leftright"/>
        <w:spacing w:before="0" w:after="260" w:line="280" w:lineRule="exact"/>
        <w:ind w:left="1440" w:right="0"/>
        <w:jc w:val="both"/>
        <w:rPr>
          <w:rFonts w:ascii="Times New Roman" w:hAnsi="Times New Roman"/>
        </w:rPr>
      </w:pPr>
      <w:r w:rsidRPr="00046BFC">
        <w:rPr>
          <w:rFonts w:ascii="Times New Roman" w:hAnsi="Times New Roman"/>
        </w:rPr>
        <w:t>(a)</w:t>
      </w:r>
      <w:r w:rsidRPr="00046BFC">
        <w:rPr>
          <w:rFonts w:ascii="Times New Roman" w:hAnsi="Times New Roman"/>
        </w:rPr>
        <w:tab/>
        <w:t>the summary conviction; or</w:t>
      </w:r>
    </w:p>
    <w:p w14:paraId="3A329D31" w14:textId="77777777" w:rsidR="00F67B82" w:rsidRPr="00046BFC" w:rsidRDefault="00F67B82" w:rsidP="00046BFC">
      <w:pPr>
        <w:pStyle w:val="leftright"/>
        <w:spacing w:before="0" w:after="260" w:line="280" w:lineRule="exact"/>
        <w:ind w:left="2160" w:right="0" w:hanging="720"/>
        <w:jc w:val="both"/>
        <w:rPr>
          <w:rFonts w:ascii="Times New Roman" w:hAnsi="Times New Roman"/>
        </w:rPr>
      </w:pPr>
      <w:r w:rsidRPr="00046BFC">
        <w:rPr>
          <w:rFonts w:ascii="Times New Roman" w:hAnsi="Times New Roman"/>
        </w:rPr>
        <w:t>(b)</w:t>
      </w:r>
      <w:r w:rsidRPr="00046BFC">
        <w:rPr>
          <w:rFonts w:ascii="Times New Roman" w:hAnsi="Times New Roman"/>
        </w:rPr>
        <w:tab/>
        <w:t>the examination and commitment for trial on indictment; or</w:t>
      </w:r>
    </w:p>
    <w:p w14:paraId="42C53E76" w14:textId="77777777" w:rsidR="00F67B82" w:rsidRPr="00046BFC" w:rsidRDefault="00F67B82" w:rsidP="00046BFC">
      <w:pPr>
        <w:pStyle w:val="leftright"/>
        <w:spacing w:before="0" w:after="260" w:line="280" w:lineRule="exact"/>
        <w:ind w:left="1440" w:right="0"/>
        <w:jc w:val="both"/>
        <w:rPr>
          <w:rFonts w:ascii="Times New Roman" w:hAnsi="Times New Roman"/>
        </w:rPr>
      </w:pPr>
      <w:r w:rsidRPr="00046BFC">
        <w:rPr>
          <w:rFonts w:ascii="Times New Roman" w:hAnsi="Times New Roman"/>
        </w:rPr>
        <w:t>(c)</w:t>
      </w:r>
      <w:r w:rsidRPr="00046BFC">
        <w:rPr>
          <w:rFonts w:ascii="Times New Roman" w:hAnsi="Times New Roman"/>
        </w:rPr>
        <w:tab/>
        <w:t xml:space="preserve">the trial and conviction on </w:t>
      </w:r>
      <w:proofErr w:type="gramStart"/>
      <w:r w:rsidRPr="00046BFC">
        <w:rPr>
          <w:rFonts w:ascii="Times New Roman" w:hAnsi="Times New Roman"/>
        </w:rPr>
        <w:t>indictment;</w:t>
      </w:r>
      <w:proofErr w:type="gramEnd"/>
    </w:p>
    <w:p w14:paraId="44AF8F13" w14:textId="77777777" w:rsidR="00046BFC" w:rsidRDefault="00F67B82" w:rsidP="00046BFC">
      <w:pPr>
        <w:pStyle w:val="leftright"/>
        <w:spacing w:before="0" w:after="260" w:line="280" w:lineRule="exact"/>
        <w:ind w:left="1440" w:right="0"/>
        <w:jc w:val="both"/>
        <w:rPr>
          <w:rFonts w:ascii="Times New Roman" w:hAnsi="Times New Roman"/>
        </w:rPr>
      </w:pPr>
      <w:r w:rsidRPr="00046BFC">
        <w:rPr>
          <w:rFonts w:ascii="Times New Roman" w:hAnsi="Times New Roman"/>
        </w:rPr>
        <w:t xml:space="preserve">of offenders or persons charged with offences against the laws of the State or Territory, and with respect to the hearing and determination of appeals arising out of any such trial or conviction or out of any proceedings connected therewith, shall, subject to this section and to section 80 of the Constitution, have the like jurisdiction with respect </w:t>
      </w:r>
      <w:r w:rsidRPr="00046BFC">
        <w:rPr>
          <w:rFonts w:ascii="Times New Roman" w:hAnsi="Times New Roman"/>
        </w:rPr>
        <w:lastRenderedPageBreak/>
        <w:t>to persons who are charged with offences against the laws of the Commonwealth."</w:t>
      </w:r>
    </w:p>
    <w:p w14:paraId="67377B24" w14:textId="40CAF1EB"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Section 68(1)'s application of certain State and Territory laws "so far as they are applicable" to persons charged with offences against Commonwealth laws in respect of whom jurisdiction is invested in State and Territory courts under s 68(2) has features in common with the prescription in s 79(1) of the </w:t>
      </w:r>
      <w:r w:rsidRPr="00046BFC">
        <w:rPr>
          <w:rFonts w:ascii="Times New Roman" w:hAnsi="Times New Roman"/>
          <w:i/>
          <w:iCs/>
        </w:rPr>
        <w:t xml:space="preserve">Judiciary Act </w:t>
      </w:r>
      <w:r w:rsidRPr="00046BFC">
        <w:rPr>
          <w:rFonts w:ascii="Times New Roman" w:hAnsi="Times New Roman"/>
        </w:rPr>
        <w:t>that certain State and Territory laws are binding on courts exercising federal jurisdiction "except as otherwise provided by the Constitution or the laws of the Commonwealth ... in all cases to which they are applicable". There is a substantial degree of overlap in the purposes and operations of the two provisions in so far as both "enable State [and Territory] courts in the exercise of federal jurisdiction to apply federal laws according to a common procedure in one judicial system"</w:t>
      </w:r>
      <w:r w:rsidRPr="00046BFC">
        <w:rPr>
          <w:rStyle w:val="FootnoteReference"/>
          <w:rFonts w:ascii="Times New Roman" w:hAnsi="Times New Roman"/>
          <w:sz w:val="24"/>
        </w:rPr>
        <w:footnoteReference w:id="43"/>
      </w:r>
      <w:r w:rsidRPr="00046BFC">
        <w:rPr>
          <w:rFonts w:ascii="Times New Roman" w:hAnsi="Times New Roman"/>
        </w:rPr>
        <w:t>.</w:t>
      </w:r>
    </w:p>
    <w:p w14:paraId="567C1268"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There are, however, important differences. There is a difference of focus, s 68(1) being concerned with laws applying to persons (in the sense that those persons are the subject or object of the applicable laws </w:t>
      </w:r>
      <w:proofErr w:type="gramStart"/>
      <w:r w:rsidRPr="00046BFC">
        <w:rPr>
          <w:rFonts w:ascii="Times New Roman" w:hAnsi="Times New Roman"/>
        </w:rPr>
        <w:t>whether or not</w:t>
      </w:r>
      <w:proofErr w:type="gramEnd"/>
      <w:r w:rsidRPr="00046BFC">
        <w:rPr>
          <w:rFonts w:ascii="Times New Roman" w:hAnsi="Times New Roman"/>
        </w:rPr>
        <w:t xml:space="preserve"> those persons are immediately bound by them) and s 79(1) being concerned with laws binding on courts. Underlying that difference in focus is a difference in the roles of the two provisions, s 68(1) being concerned to pick up identified aspects of State and Territory criminal procedure – so as to ensure that "federal criminal law is administered in each State [and Territory] upon the same footing as State [and Territory] law and [to avoid] the establishment of two independent systems of justice"</w:t>
      </w:r>
      <w:r w:rsidRPr="00046BFC">
        <w:rPr>
          <w:rStyle w:val="FootnoteReference"/>
          <w:rFonts w:ascii="Times New Roman" w:hAnsi="Times New Roman"/>
          <w:sz w:val="24"/>
        </w:rPr>
        <w:footnoteReference w:id="44"/>
      </w:r>
      <w:r w:rsidRPr="00046BFC">
        <w:rPr>
          <w:rFonts w:ascii="Times New Roman" w:hAnsi="Times New Roman"/>
        </w:rPr>
        <w:t xml:space="preserve"> – rather than being narrowly confined to the jurisdictional gap-filling role identified for s 79(1) in </w:t>
      </w:r>
      <w:proofErr w:type="spellStart"/>
      <w:r w:rsidRPr="00046BFC">
        <w:rPr>
          <w:rFonts w:ascii="Times New Roman" w:hAnsi="Times New Roman"/>
          <w:i/>
          <w:iCs/>
        </w:rPr>
        <w:t>Rizeq</w:t>
      </w:r>
      <w:proofErr w:type="spellEnd"/>
      <w:r w:rsidRPr="00046BFC">
        <w:rPr>
          <w:rFonts w:ascii="Times New Roman" w:hAnsi="Times New Roman"/>
          <w:i/>
          <w:iCs/>
        </w:rPr>
        <w:t xml:space="preserve"> v Western Australia</w:t>
      </w:r>
      <w:r w:rsidRPr="00046BFC">
        <w:rPr>
          <w:rStyle w:val="FootnoteReference"/>
          <w:rFonts w:ascii="Times New Roman" w:hAnsi="Times New Roman"/>
          <w:sz w:val="24"/>
        </w:rPr>
        <w:footnoteReference w:id="45"/>
      </w:r>
      <w:r w:rsidRPr="00046BFC">
        <w:rPr>
          <w:rFonts w:ascii="Times New Roman" w:hAnsi="Times New Roman"/>
        </w:rPr>
        <w:t>. There is also a difference in the nature and degree of translation that is required in picking up and applying State and Territory laws. That difference will need to be explored in some detail.</w:t>
      </w:r>
    </w:p>
    <w:p w14:paraId="70DB030F"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key to understanding the scope and operation of s 68(1) lies in an appreciation of the scope and operation of s 68(2). In its application to the "several Courts of a State", s 68(2) is an exercise of the legislative power conferred on the Commonwealth Parliament by s 77(iii) of the </w:t>
      </w:r>
      <w:r w:rsidRPr="00046BFC">
        <w:rPr>
          <w:rFonts w:ascii="Times New Roman" w:hAnsi="Times New Roman"/>
          <w:i/>
          <w:iCs/>
        </w:rPr>
        <w:t>Constitution</w:t>
      </w:r>
      <w:r w:rsidRPr="00046BFC">
        <w:rPr>
          <w:rStyle w:val="FootnoteReference"/>
          <w:rFonts w:ascii="Times New Roman" w:hAnsi="Times New Roman"/>
          <w:sz w:val="24"/>
        </w:rPr>
        <w:footnoteReference w:id="46"/>
      </w:r>
      <w:r w:rsidRPr="00046BFC">
        <w:rPr>
          <w:rFonts w:ascii="Times New Roman" w:hAnsi="Times New Roman"/>
        </w:rPr>
        <w:t xml:space="preserve">. Section 68(2) in that application invests State courts with federal jurisdiction with respect to a class of matters within those mentioned in s 76(ii) of the </w:t>
      </w:r>
      <w:r w:rsidRPr="00046BFC">
        <w:rPr>
          <w:rFonts w:ascii="Times New Roman" w:hAnsi="Times New Roman"/>
          <w:i/>
          <w:iCs/>
        </w:rPr>
        <w:t>Constitution</w:t>
      </w:r>
      <w:r w:rsidRPr="00046BFC">
        <w:rPr>
          <w:rFonts w:ascii="Times New Roman" w:hAnsi="Times New Roman"/>
        </w:rPr>
        <w:t xml:space="preserve">. The class comprises </w:t>
      </w:r>
      <w:r w:rsidRPr="00046BFC">
        <w:rPr>
          <w:rFonts w:ascii="Times New Roman" w:hAnsi="Times New Roman"/>
        </w:rPr>
        <w:lastRenderedPageBreak/>
        <w:t>matters arising under Commonwealth laws which create offences. The federal jurisdiction so invested is inherently limited to authority to exercise the judicial power of the Commonwealth or to perform functions incidental to the exercise of that judicial power</w:t>
      </w:r>
      <w:r w:rsidRPr="00046BFC">
        <w:rPr>
          <w:rStyle w:val="FootnoteReference"/>
          <w:rFonts w:ascii="Times New Roman" w:hAnsi="Times New Roman"/>
          <w:sz w:val="24"/>
        </w:rPr>
        <w:footnoteReference w:id="47"/>
      </w:r>
      <w:r w:rsidRPr="00046BFC">
        <w:rPr>
          <w:rFonts w:ascii="Times New Roman" w:hAnsi="Times New Roman"/>
        </w:rPr>
        <w:t>.</w:t>
      </w:r>
    </w:p>
    <w:p w14:paraId="1D114A24"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Section 68(2) defines the federal jurisdiction which it invests in the several courts of a State by reference to the State jurisdiction from time to time exercised by each State court with respect to "the summary conviction", "the examination and commitment for trial on indictment", "the trial and conviction on indictment" and "the hearing and determination of appeals arising out of any such trial or conviction or out of any proceedings connected therewith" of persons charged with offences against the laws of the State.</w:t>
      </w:r>
    </w:p>
    <w:p w14:paraId="3B560BF0"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In investing each State court which exercises one or more of those four categories of State jurisdiction with "the like jurisdiction with respect to persons who are charged with offences against the laws of the Commonwealth", s 68(2) "recognizes that the adoption of State law must proceed by analogy"</w:t>
      </w:r>
      <w:r w:rsidRPr="00046BFC">
        <w:rPr>
          <w:rStyle w:val="FootnoteReference"/>
          <w:rFonts w:ascii="Times New Roman" w:hAnsi="Times New Roman"/>
          <w:sz w:val="24"/>
        </w:rPr>
        <w:footnoteReference w:id="48"/>
      </w:r>
      <w:r w:rsidRPr="00046BFC">
        <w:rPr>
          <w:rFonts w:ascii="Times New Roman" w:hAnsi="Times New Roman"/>
        </w:rPr>
        <w:t>. The federal jurisdiction it invests is "a jurisdiction analogous, similar or corresponding to that of the State Court in respect of offences against the laws of the State"</w:t>
      </w:r>
      <w:r w:rsidRPr="00046BFC">
        <w:rPr>
          <w:rStyle w:val="FootnoteReference"/>
          <w:rFonts w:ascii="Times New Roman" w:hAnsi="Times New Roman"/>
          <w:sz w:val="24"/>
        </w:rPr>
        <w:footnoteReference w:id="49"/>
      </w:r>
      <w:r w:rsidRPr="00046BFC">
        <w:rPr>
          <w:rFonts w:ascii="Times New Roman" w:hAnsi="Times New Roman"/>
        </w:rPr>
        <w:t>.</w:t>
      </w:r>
    </w:p>
    <w:p w14:paraId="6F14CD40"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To the extent that the federal jurisdiction invested in a State court through s 68(2)'s adoption of State law by analogy might be inconsistent with the federal jurisdiction invested in that State court by s 39(2) of the </w:t>
      </w:r>
      <w:r w:rsidRPr="00046BFC">
        <w:rPr>
          <w:rFonts w:ascii="Times New Roman" w:hAnsi="Times New Roman"/>
          <w:i/>
          <w:iCs/>
        </w:rPr>
        <w:t>Judiciary Act</w:t>
      </w:r>
      <w:r w:rsidRPr="00046BFC">
        <w:rPr>
          <w:rFonts w:ascii="Times New Roman" w:hAnsi="Times New Roman"/>
        </w:rPr>
        <w:t>, the better view (at least since the insertion of s 39</w:t>
      </w:r>
      <w:proofErr w:type="gramStart"/>
      <w:r w:rsidRPr="00046BFC">
        <w:rPr>
          <w:rFonts w:ascii="Times New Roman" w:hAnsi="Times New Roman"/>
        </w:rPr>
        <w:t>A(</w:t>
      </w:r>
      <w:proofErr w:type="gramEnd"/>
      <w:r w:rsidRPr="00046BFC">
        <w:rPr>
          <w:rFonts w:ascii="Times New Roman" w:hAnsi="Times New Roman"/>
        </w:rPr>
        <w:t xml:space="preserve">1) of the </w:t>
      </w:r>
      <w:r w:rsidRPr="00046BFC">
        <w:rPr>
          <w:rFonts w:ascii="Times New Roman" w:hAnsi="Times New Roman"/>
          <w:i/>
          <w:iCs/>
        </w:rPr>
        <w:t>Judiciary Act</w:t>
      </w:r>
      <w:r w:rsidRPr="00046BFC">
        <w:rPr>
          <w:rFonts w:ascii="Times New Roman" w:hAnsi="Times New Roman"/>
        </w:rPr>
        <w:t>) is that the specific investiture by s 68(2) displaces the general investiture by s 39(2)</w:t>
      </w:r>
      <w:r w:rsidRPr="00046BFC">
        <w:rPr>
          <w:rStyle w:val="FootnoteReference"/>
          <w:rFonts w:ascii="Times New Roman" w:hAnsi="Times New Roman"/>
          <w:sz w:val="24"/>
        </w:rPr>
        <w:footnoteReference w:id="50"/>
      </w:r>
      <w:r w:rsidRPr="00046BFC">
        <w:rPr>
          <w:rFonts w:ascii="Times New Roman" w:hAnsi="Times New Roman"/>
        </w:rPr>
        <w:t>.</w:t>
      </w:r>
    </w:p>
    <w:p w14:paraId="0C131301"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Section 68(1) is an exercise of the legislative power conferred on the Commonwealth Parliament by s 51(xxxix) of the </w:t>
      </w:r>
      <w:r w:rsidRPr="00046BFC">
        <w:rPr>
          <w:rFonts w:ascii="Times New Roman" w:hAnsi="Times New Roman"/>
          <w:i/>
          <w:iCs/>
        </w:rPr>
        <w:t xml:space="preserve">Constitution </w:t>
      </w:r>
      <w:r w:rsidRPr="00046BFC">
        <w:rPr>
          <w:rFonts w:ascii="Times New Roman" w:hAnsi="Times New Roman"/>
        </w:rPr>
        <w:t>and of such other conferrals of legislative power as might be exercised by the Commonwealth Parliament to create the offences charged</w:t>
      </w:r>
      <w:r w:rsidRPr="00046BFC">
        <w:rPr>
          <w:rStyle w:val="FootnoteReference"/>
          <w:rFonts w:ascii="Times New Roman" w:hAnsi="Times New Roman"/>
          <w:sz w:val="24"/>
        </w:rPr>
        <w:footnoteReference w:id="51"/>
      </w:r>
      <w:r w:rsidRPr="00046BFC">
        <w:rPr>
          <w:rFonts w:ascii="Times New Roman" w:hAnsi="Times New Roman"/>
        </w:rPr>
        <w:t>.</w:t>
      </w:r>
    </w:p>
    <w:p w14:paraId="52CCBF7D"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lastRenderedPageBreak/>
        <w:tab/>
        <w:t xml:space="preserve">Section 68(1) operates to apply to persons charged with offences against the laws of the Commonwealth, in respect of whom jurisdiction is invested in State or Territory courts under s 68(2), State or Territory laws from time to time applying to persons charged with State or Territory offences which answer the description of laws "respecting" one or more of six designated categories of criminal procedure: those "respecting ... the procedure for" each of the four categories of State jurisdiction designated in s 68(2), those "respecting the arrest and custody of offenders or persons charged with offences", and those "respecting ... the procedure ... for holding accused persons to bail". </w:t>
      </w:r>
    </w:p>
    <w:p w14:paraId="13DB0C1C"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Much attention has been focused in argument on the reference in s 68(1)(d) to "the hearing and determination of appeals arising out of any such trial or conviction or out of any proceedings connected therewith". Section 68(1)(d) and the corresponding language in s 68(2) were inserted in 1932</w:t>
      </w:r>
      <w:r w:rsidRPr="00046BFC">
        <w:rPr>
          <w:rStyle w:val="FootnoteReference"/>
          <w:rFonts w:ascii="Times New Roman" w:hAnsi="Times New Roman"/>
          <w:sz w:val="24"/>
        </w:rPr>
        <w:footnoteReference w:id="52"/>
      </w:r>
      <w:r w:rsidRPr="00046BFC">
        <w:rPr>
          <w:rFonts w:ascii="Times New Roman" w:hAnsi="Times New Roman"/>
        </w:rPr>
        <w:t xml:space="preserve"> in response to the holding in </w:t>
      </w:r>
      <w:proofErr w:type="spellStart"/>
      <w:r w:rsidRPr="00046BFC">
        <w:rPr>
          <w:rFonts w:ascii="Times New Roman" w:hAnsi="Times New Roman"/>
          <w:i/>
          <w:iCs/>
        </w:rPr>
        <w:t>Seaegg</w:t>
      </w:r>
      <w:proofErr w:type="spellEnd"/>
      <w:r w:rsidRPr="00046BFC">
        <w:rPr>
          <w:rFonts w:ascii="Times New Roman" w:hAnsi="Times New Roman"/>
          <w:i/>
          <w:iCs/>
        </w:rPr>
        <w:t xml:space="preserve"> v The King</w:t>
      </w:r>
      <w:r w:rsidRPr="00046BFC">
        <w:rPr>
          <w:rStyle w:val="FootnoteReference"/>
          <w:rFonts w:ascii="Times New Roman" w:hAnsi="Times New Roman"/>
          <w:sz w:val="24"/>
        </w:rPr>
        <w:footnoteReference w:id="53"/>
      </w:r>
      <w:r w:rsidRPr="00046BFC">
        <w:rPr>
          <w:rFonts w:ascii="Times New Roman" w:hAnsi="Times New Roman"/>
        </w:rPr>
        <w:t xml:space="preserve"> that s 68(2) in its original form did not operate to invest federal jurisdiction with respect to criminal appeals as defined by reference to s 5 of the </w:t>
      </w:r>
      <w:r w:rsidRPr="00046BFC">
        <w:rPr>
          <w:rFonts w:ascii="Times New Roman" w:hAnsi="Times New Roman"/>
          <w:i/>
          <w:iCs/>
        </w:rPr>
        <w:t>Criminal Appeal Act</w:t>
      </w:r>
      <w:r w:rsidRPr="00046BFC">
        <w:rPr>
          <w:rFonts w:ascii="Times New Roman" w:hAnsi="Times New Roman"/>
        </w:rPr>
        <w:t xml:space="preserve">. </w:t>
      </w:r>
    </w:p>
    <w:p w14:paraId="556C3EA6"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term "appeal" was in 1932, and remains, defined in s 2 of the </w:t>
      </w:r>
      <w:r w:rsidRPr="00046BFC">
        <w:rPr>
          <w:rFonts w:ascii="Times New Roman" w:hAnsi="Times New Roman"/>
          <w:i/>
          <w:iCs/>
        </w:rPr>
        <w:t xml:space="preserve">Judiciary Act </w:t>
      </w:r>
      <w:r w:rsidRPr="00046BFC">
        <w:rPr>
          <w:rFonts w:ascii="Times New Roman" w:hAnsi="Times New Roman"/>
        </w:rPr>
        <w:t xml:space="preserve">to include "an application for a new trial and any proceeding to review or call in question the proceedings decision or jurisdiction of any Court or Judge". Neither the object of the </w:t>
      </w:r>
      <w:r w:rsidRPr="00046BFC">
        <w:rPr>
          <w:rFonts w:ascii="Times New Roman" w:hAnsi="Times New Roman"/>
          <w:i/>
          <w:iCs/>
        </w:rPr>
        <w:t xml:space="preserve">Judiciary Act </w:t>
      </w:r>
      <w:r w:rsidRPr="00046BFC">
        <w:rPr>
          <w:rFonts w:ascii="Times New Roman" w:hAnsi="Times New Roman"/>
        </w:rPr>
        <w:t xml:space="preserve">encapsulated in its long title, nor the extensive usage of the term "appeal" throughout the </w:t>
      </w:r>
      <w:r w:rsidRPr="00046BFC">
        <w:rPr>
          <w:rFonts w:ascii="Times New Roman" w:hAnsi="Times New Roman"/>
          <w:i/>
          <w:iCs/>
        </w:rPr>
        <w:t>Judiciary Act</w:t>
      </w:r>
      <w:r w:rsidRPr="00046BFC">
        <w:rPr>
          <w:rFonts w:ascii="Times New Roman" w:hAnsi="Times New Roman"/>
        </w:rPr>
        <w:t xml:space="preserve">, nor the evident purpose of the words inserted into s 68 in 1932 to overcome the holding in </w:t>
      </w:r>
      <w:proofErr w:type="spellStart"/>
      <w:r w:rsidRPr="00046BFC">
        <w:rPr>
          <w:rFonts w:ascii="Times New Roman" w:hAnsi="Times New Roman"/>
          <w:i/>
          <w:iCs/>
        </w:rPr>
        <w:t>Seaegg</w:t>
      </w:r>
      <w:proofErr w:type="spellEnd"/>
      <w:r w:rsidRPr="00046BFC">
        <w:rPr>
          <w:rStyle w:val="FootnoteReference"/>
          <w:rFonts w:ascii="Times New Roman" w:hAnsi="Times New Roman"/>
          <w:sz w:val="24"/>
        </w:rPr>
        <w:footnoteReference w:id="54"/>
      </w:r>
      <w:r w:rsidRPr="00046BFC">
        <w:rPr>
          <w:rFonts w:ascii="Times New Roman" w:hAnsi="Times New Roman"/>
        </w:rPr>
        <w:t>, provides any support for the notion advanced by the Attorney-General of the Commonwealth and Mr Huynh that the term so defined extends s 68(1)(d) to a proceeding that is not a proceeding to be heard and determined by a court in the exercise of judicial power.</w:t>
      </w:r>
    </w:p>
    <w:p w14:paraId="34AC5427"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Of the words inserted in 1932, Dixon J said in </w:t>
      </w:r>
      <w:r w:rsidRPr="00046BFC">
        <w:rPr>
          <w:rFonts w:ascii="Times New Roman" w:hAnsi="Times New Roman"/>
          <w:i/>
          <w:iCs/>
        </w:rPr>
        <w:t>Williams v The King [No 2]</w:t>
      </w:r>
      <w:r w:rsidRPr="00046BFC">
        <w:rPr>
          <w:rStyle w:val="FootnoteReference"/>
          <w:rFonts w:ascii="Times New Roman" w:hAnsi="Times New Roman"/>
          <w:sz w:val="24"/>
        </w:rPr>
        <w:footnoteReference w:id="55"/>
      </w:r>
      <w:r w:rsidRPr="00046BFC">
        <w:rPr>
          <w:rFonts w:ascii="Times New Roman" w:hAnsi="Times New Roman"/>
          <w:i/>
          <w:iCs/>
        </w:rPr>
        <w:t xml:space="preserve"> </w:t>
      </w:r>
      <w:r w:rsidRPr="00046BFC">
        <w:rPr>
          <w:rFonts w:ascii="Times New Roman" w:hAnsi="Times New Roman"/>
        </w:rPr>
        <w:t xml:space="preserve">that "they necessarily extend to all remedies given by State law which fall within the description 'appeals arising out of the trial or conviction on indictment or out of any proceedings connected therewith'". His Honour explained that "[t]his accords with the general policy disclosed by the enactment, namely, to place the administration of the criminal law of the Commonwealth in each State upon the </w:t>
      </w:r>
      <w:r w:rsidRPr="00046BFC">
        <w:rPr>
          <w:rFonts w:ascii="Times New Roman" w:hAnsi="Times New Roman"/>
        </w:rPr>
        <w:lastRenderedPageBreak/>
        <w:t>same footing as that of the State and to avoid the establishment of two independent systems of criminal justice".</w:t>
      </w:r>
    </w:p>
    <w:p w14:paraId="52251A95"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Construed and applied in the manner indicated by Dixon J in </w:t>
      </w:r>
      <w:r w:rsidRPr="00046BFC">
        <w:rPr>
          <w:rFonts w:ascii="Times New Roman" w:hAnsi="Times New Roman"/>
          <w:i/>
          <w:iCs/>
        </w:rPr>
        <w:t>Williams v The King [No 2]</w:t>
      </w:r>
      <w:r w:rsidRPr="00046BFC">
        <w:rPr>
          <w:rFonts w:ascii="Times New Roman" w:hAnsi="Times New Roman"/>
        </w:rPr>
        <w:t>,</w:t>
      </w:r>
      <w:r w:rsidRPr="00046BFC">
        <w:rPr>
          <w:rFonts w:ascii="Times New Roman" w:hAnsi="Times New Roman"/>
          <w:i/>
          <w:iCs/>
        </w:rPr>
        <w:t xml:space="preserve"> </w:t>
      </w:r>
      <w:r w:rsidRPr="00046BFC">
        <w:rPr>
          <w:rFonts w:ascii="Times New Roman" w:hAnsi="Times New Roman"/>
        </w:rPr>
        <w:t>the words inserted into s 68 in 1932 were accepted in</w:t>
      </w:r>
      <w:r w:rsidRPr="00046BFC">
        <w:rPr>
          <w:rFonts w:ascii="Times New Roman" w:hAnsi="Times New Roman"/>
          <w:i/>
          <w:iCs/>
        </w:rPr>
        <w:t xml:space="preserve"> Peel v The Queen</w:t>
      </w:r>
      <w:r w:rsidRPr="00046BFC">
        <w:rPr>
          <w:rStyle w:val="FootnoteReference"/>
          <w:rFonts w:ascii="Times New Roman" w:hAnsi="Times New Roman"/>
          <w:sz w:val="24"/>
        </w:rPr>
        <w:footnoteReference w:id="56"/>
      </w:r>
      <w:r w:rsidRPr="00046BFC">
        <w:rPr>
          <w:rFonts w:ascii="Times New Roman" w:hAnsi="Times New Roman"/>
        </w:rPr>
        <w:t xml:space="preserve"> and </w:t>
      </w:r>
      <w:r w:rsidRPr="00046BFC">
        <w:rPr>
          <w:rFonts w:ascii="Times New Roman" w:hAnsi="Times New Roman"/>
          <w:i/>
          <w:iCs/>
        </w:rPr>
        <w:t>Rohde v Director of Public Prosecutions</w:t>
      </w:r>
      <w:r w:rsidRPr="00046BFC">
        <w:rPr>
          <w:rStyle w:val="FootnoteReference"/>
          <w:rFonts w:ascii="Times New Roman" w:hAnsi="Times New Roman"/>
          <w:sz w:val="24"/>
        </w:rPr>
        <w:footnoteReference w:id="57"/>
      </w:r>
      <w:r w:rsidRPr="00046BFC">
        <w:rPr>
          <w:rFonts w:ascii="Times New Roman" w:hAnsi="Times New Roman"/>
          <w:i/>
          <w:iCs/>
        </w:rPr>
        <w:t xml:space="preserve"> </w:t>
      </w:r>
      <w:r w:rsidRPr="00046BFC">
        <w:rPr>
          <w:rFonts w:ascii="Times New Roman" w:hAnsi="Times New Roman"/>
        </w:rPr>
        <w:t xml:space="preserve">to encompass prosecution appeals against sentence. They were accepted in </w:t>
      </w:r>
      <w:r w:rsidRPr="00046BFC">
        <w:rPr>
          <w:rFonts w:ascii="Times New Roman" w:hAnsi="Times New Roman"/>
          <w:i/>
          <w:iCs/>
        </w:rPr>
        <w:t>R v LK</w:t>
      </w:r>
      <w:r w:rsidRPr="00046BFC">
        <w:rPr>
          <w:rStyle w:val="FootnoteReference"/>
          <w:rFonts w:ascii="Times New Roman" w:hAnsi="Times New Roman"/>
          <w:sz w:val="24"/>
        </w:rPr>
        <w:footnoteReference w:id="58"/>
      </w:r>
      <w:r w:rsidRPr="00046BFC">
        <w:rPr>
          <w:rFonts w:ascii="Times New Roman" w:hAnsi="Times New Roman"/>
        </w:rPr>
        <w:t xml:space="preserve"> to encompass a prosecution appeal against a directed verdict of acquittal. One effect of the inserted words so construed</w:t>
      </w:r>
      <w:r w:rsidRPr="00046BFC">
        <w:rPr>
          <w:rFonts w:ascii="Times New Roman" w:hAnsi="Times New Roman"/>
          <w:i/>
          <w:iCs/>
        </w:rPr>
        <w:t xml:space="preserve"> </w:t>
      </w:r>
      <w:r w:rsidRPr="00046BFC">
        <w:rPr>
          <w:rFonts w:ascii="Times New Roman" w:hAnsi="Times New Roman"/>
        </w:rPr>
        <w:t xml:space="preserve">and applied is that the prior and continuing reference in each of s 68(1) and (2) to "persons who are charged with offences against the laws of the Commonwealth" must be read without temporal restriction </w:t>
      </w:r>
      <w:proofErr w:type="gramStart"/>
      <w:r w:rsidRPr="00046BFC">
        <w:rPr>
          <w:rFonts w:ascii="Times New Roman" w:hAnsi="Times New Roman"/>
        </w:rPr>
        <w:t>so as to</w:t>
      </w:r>
      <w:proofErr w:type="gramEnd"/>
      <w:r w:rsidRPr="00046BFC">
        <w:rPr>
          <w:rFonts w:ascii="Times New Roman" w:hAnsi="Times New Roman"/>
        </w:rPr>
        <w:t xml:space="preserve"> extend to persons who, having been charged, have gone on to be tried and convicted of offences against laws of the Commonwealth.</w:t>
      </w:r>
    </w:p>
    <w:p w14:paraId="7479ABBB"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same words were accepted in </w:t>
      </w:r>
      <w:r w:rsidRPr="00046BFC">
        <w:rPr>
          <w:rFonts w:ascii="Times New Roman" w:hAnsi="Times New Roman"/>
          <w:i/>
          <w:iCs/>
        </w:rPr>
        <w:t>R v Gee</w:t>
      </w:r>
      <w:r w:rsidRPr="00046BFC">
        <w:rPr>
          <w:rStyle w:val="FootnoteReference"/>
          <w:rFonts w:ascii="Times New Roman" w:hAnsi="Times New Roman"/>
          <w:sz w:val="24"/>
        </w:rPr>
        <w:footnoteReference w:id="59"/>
      </w:r>
      <w:r w:rsidRPr="00046BFC">
        <w:rPr>
          <w:rFonts w:ascii="Times New Roman" w:hAnsi="Times New Roman"/>
        </w:rPr>
        <w:t xml:space="preserve"> to extend to a procedure for the reservation by a District Court, and determination by a Supreme Court, of a question of law antecedent to trial. Elaborating on the explanation of the general policy of s 68 by Dixon J in </w:t>
      </w:r>
      <w:r w:rsidRPr="00046BFC">
        <w:rPr>
          <w:rFonts w:ascii="Times New Roman" w:hAnsi="Times New Roman"/>
          <w:i/>
          <w:iCs/>
        </w:rPr>
        <w:t>Williams v The King [No 2]</w:t>
      </w:r>
      <w:r w:rsidRPr="00046BFC">
        <w:rPr>
          <w:rFonts w:ascii="Times New Roman" w:hAnsi="Times New Roman"/>
        </w:rPr>
        <w:t xml:space="preserve">, Gleeson CJ said in </w:t>
      </w:r>
      <w:r w:rsidRPr="00046BFC">
        <w:rPr>
          <w:rFonts w:ascii="Times New Roman" w:hAnsi="Times New Roman"/>
          <w:i/>
          <w:iCs/>
        </w:rPr>
        <w:t>Gee</w:t>
      </w:r>
      <w:r w:rsidRPr="00046BFC">
        <w:rPr>
          <w:rStyle w:val="FootnoteReference"/>
          <w:rFonts w:ascii="Times New Roman" w:hAnsi="Times New Roman"/>
          <w:sz w:val="24"/>
        </w:rPr>
        <w:footnoteReference w:id="60"/>
      </w:r>
      <w:r w:rsidRPr="00046BFC">
        <w:rPr>
          <w:rFonts w:ascii="Times New Roman" w:hAnsi="Times New Roman"/>
        </w:rPr>
        <w:t xml:space="preserve">: </w:t>
      </w:r>
    </w:p>
    <w:p w14:paraId="2F5BA37D" w14:textId="77777777" w:rsidR="00046BFC" w:rsidRDefault="00F67B82" w:rsidP="00046BFC">
      <w:pPr>
        <w:pStyle w:val="leftright"/>
        <w:spacing w:before="0" w:after="260" w:line="280" w:lineRule="exact"/>
        <w:ind w:right="0"/>
        <w:jc w:val="both"/>
        <w:rPr>
          <w:rFonts w:ascii="Times New Roman" w:hAnsi="Times New Roman"/>
        </w:rPr>
      </w:pPr>
      <w:r w:rsidRPr="00046BFC">
        <w:rPr>
          <w:rFonts w:ascii="Times New Roman" w:hAnsi="Times New Roman"/>
        </w:rPr>
        <w:tab/>
        <w:t xml:space="preserve">"That general policy reflects a legislative choice between distinct alternatives: having a procedure for the administration of criminal justice in relation to federal offences that is uniform throughout the Commonwealth; or relying on State courts to administer criminal justice in relation to federal offences and having uniformity within each State as to the procedure for dealing with State and federal offences. The choice was for the latter. The federal legislation enacted to give effect to that choice, therefore, had to accommodate not only differences between State procedures at any given time, but also future changes to procedures in some States that might not be adopted in others. That explains the use of general and ambulatory language, and the desirability of giving that language a construction that enables it to pick up procedural changes and developments as they occur </w:t>
      </w:r>
      <w:proofErr w:type="gramStart"/>
      <w:r w:rsidRPr="00046BFC">
        <w:rPr>
          <w:rFonts w:ascii="Times New Roman" w:hAnsi="Times New Roman"/>
        </w:rPr>
        <w:t>in particular States</w:t>
      </w:r>
      <w:proofErr w:type="gramEnd"/>
      <w:r w:rsidRPr="00046BFC">
        <w:rPr>
          <w:rFonts w:ascii="Times New Roman" w:hAnsi="Times New Roman"/>
        </w:rPr>
        <w:t xml:space="preserve"> from time to time."</w:t>
      </w:r>
    </w:p>
    <w:p w14:paraId="20BF2B3A" w14:textId="0A245849"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lastRenderedPageBreak/>
        <w:tab/>
        <w:t>The general policy explained by Dixon J as elaborated by Gleeson CJ is implemented through the language of s 68(1) purposively construed within the structure of s </w:t>
      </w:r>
      <w:proofErr w:type="gramStart"/>
      <w:r w:rsidRPr="00046BFC">
        <w:rPr>
          <w:rFonts w:ascii="Times New Roman" w:hAnsi="Times New Roman"/>
        </w:rPr>
        <w:t>68 as a whole</w:t>
      </w:r>
      <w:proofErr w:type="gramEnd"/>
      <w:r w:rsidRPr="00046BFC">
        <w:rPr>
          <w:rFonts w:ascii="Times New Roman" w:hAnsi="Times New Roman"/>
        </w:rPr>
        <w:t>. Even on the most purposive of constructions, however, the language and structure of s 68(1) and (2) make it impossible to read the reference to "appeals" in s 68(1)(d) as broader than the federal jurisdiction invested in State courts by the equivalent language in s 68(2). In referring to the procedure for the hearing and determination of appeals arising out of a trial or conviction, s 68(1)(d) refers only to the procedure for the hearing and determination of a proceeding in a court in the exercise of judicial power. The reference does not extend to non-judicial procedures engaged in by persons or institutions who do not, for the purposes of engaging in those procedures, constitute State courts.</w:t>
      </w:r>
    </w:p>
    <w:p w14:paraId="60EA0EDC"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If State or Territory laws providing for the review or questioning of convictions or sentences through non-judicial procedures engaged in by persons or institutions other than State or Territory courts are to fall within the purview of s 68(1), it can only be, as the amici curiae submit, because those laws answer the description of laws "respecting" one or more of the six categories of criminal procedure designated in s 68(1). The word "respecting", like the cognate expression "in respect of", takes its meaning from its context</w:t>
      </w:r>
      <w:r w:rsidRPr="00046BFC">
        <w:rPr>
          <w:rStyle w:val="FootnoteReference"/>
          <w:rFonts w:ascii="Times New Roman" w:hAnsi="Times New Roman"/>
          <w:sz w:val="24"/>
        </w:rPr>
        <w:footnoteReference w:id="61"/>
      </w:r>
      <w:r w:rsidRPr="00046BFC">
        <w:rPr>
          <w:rFonts w:ascii="Times New Roman" w:hAnsi="Times New Roman"/>
        </w:rPr>
        <w:t xml:space="preserve"> and accommodates a range of potential relational connections</w:t>
      </w:r>
      <w:r w:rsidRPr="00046BFC">
        <w:rPr>
          <w:rStyle w:val="FootnoteReference"/>
          <w:rFonts w:ascii="Times New Roman" w:hAnsi="Times New Roman"/>
          <w:sz w:val="24"/>
        </w:rPr>
        <w:footnoteReference w:id="62"/>
      </w:r>
      <w:r w:rsidRPr="00046BFC">
        <w:rPr>
          <w:rFonts w:ascii="Times New Roman" w:hAnsi="Times New Roman"/>
        </w:rPr>
        <w:t>.</w:t>
      </w:r>
    </w:p>
    <w:p w14:paraId="0E48F002"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Whether and to what extent State or Territory laws answer the description of laws "respecting" one or more of those categories of criminal procedure is a question of characterisation. The answer to that question necessarily turns on considerations of substance and degree.</w:t>
      </w:r>
    </w:p>
    <w:p w14:paraId="1F2C274A"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To the extent that State or Territory laws are properly characterised as answering the requisite description, s 68(1)'s application of the text of those laws "so far as they are applicable" to persons charged with offences against Commonwealth laws in respect of whom federal jurisdiction is invested under s 68(2) requires a degree of translation. Not unlike s 79(1)</w:t>
      </w:r>
      <w:r w:rsidRPr="00046BFC">
        <w:rPr>
          <w:rStyle w:val="FootnoteReference"/>
          <w:rFonts w:ascii="Times New Roman" w:hAnsi="Times New Roman"/>
          <w:sz w:val="24"/>
        </w:rPr>
        <w:footnoteReference w:id="63"/>
      </w:r>
      <w:r w:rsidRPr="00046BFC">
        <w:rPr>
          <w:rFonts w:ascii="Times New Roman" w:hAnsi="Times New Roman"/>
        </w:rPr>
        <w:t>, s 68(1) applies the text of a State or Territory law without change to its meaning. However, there are three important qualifications to that general proposition.</w:t>
      </w:r>
    </w:p>
    <w:p w14:paraId="7BEBFBF3"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lastRenderedPageBreak/>
        <w:tab/>
        <w:t xml:space="preserve">The first qualification, recognised in </w:t>
      </w:r>
      <w:proofErr w:type="spellStart"/>
      <w:r w:rsidRPr="00046BFC">
        <w:rPr>
          <w:rFonts w:ascii="Times New Roman" w:hAnsi="Times New Roman"/>
          <w:i/>
          <w:iCs/>
        </w:rPr>
        <w:t>Putland</w:t>
      </w:r>
      <w:proofErr w:type="spellEnd"/>
      <w:r w:rsidRPr="00046BFC">
        <w:rPr>
          <w:rFonts w:ascii="Times New Roman" w:hAnsi="Times New Roman"/>
          <w:i/>
          <w:iCs/>
        </w:rPr>
        <w:t xml:space="preserve"> v The Queen</w:t>
      </w:r>
      <w:r w:rsidRPr="00046BFC">
        <w:rPr>
          <w:rStyle w:val="FootnoteReference"/>
          <w:rFonts w:ascii="Times New Roman" w:hAnsi="Times New Roman"/>
          <w:sz w:val="24"/>
        </w:rPr>
        <w:footnoteReference w:id="64"/>
      </w:r>
      <w:r w:rsidRPr="00046BFC">
        <w:rPr>
          <w:rFonts w:ascii="Times New Roman" w:hAnsi="Times New Roman"/>
        </w:rPr>
        <w:t xml:space="preserve">, is that s 68(1) does not apply the text of a State or Territory law to the extent that in so applying as a Commonwealth law it would be inconsistent with the </w:t>
      </w:r>
      <w:r w:rsidRPr="00046BFC">
        <w:rPr>
          <w:rFonts w:ascii="Times New Roman" w:hAnsi="Times New Roman"/>
          <w:i/>
          <w:iCs/>
        </w:rPr>
        <w:t>Constitution</w:t>
      </w:r>
      <w:r w:rsidRPr="00046BFC">
        <w:rPr>
          <w:rFonts w:ascii="Times New Roman" w:hAnsi="Times New Roman"/>
        </w:rPr>
        <w:t xml:space="preserve"> or another Commonwealth law.</w:t>
      </w:r>
    </w:p>
    <w:p w14:paraId="272D90B7"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second qualification is as follows. In the same way as s 79 of the </w:t>
      </w:r>
      <w:r w:rsidRPr="00046BFC">
        <w:rPr>
          <w:rFonts w:ascii="Times New Roman" w:hAnsi="Times New Roman"/>
          <w:i/>
          <w:iCs/>
        </w:rPr>
        <w:t xml:space="preserve">Judiciary Act </w:t>
      </w:r>
      <w:r w:rsidRPr="00046BFC">
        <w:rPr>
          <w:rFonts w:ascii="Times New Roman" w:hAnsi="Times New Roman"/>
        </w:rPr>
        <w:t>necessarily proceeds on the hypothesis that a State or Territory law which binds courts exercising State or Territory jurisdiction is capable of binding courts exercising federal jurisdiction</w:t>
      </w:r>
      <w:r w:rsidRPr="00046BFC">
        <w:rPr>
          <w:rStyle w:val="FootnoteReference"/>
          <w:rFonts w:ascii="Times New Roman" w:hAnsi="Times New Roman"/>
          <w:sz w:val="24"/>
        </w:rPr>
        <w:footnoteReference w:id="65"/>
      </w:r>
      <w:r w:rsidRPr="00046BFC">
        <w:rPr>
          <w:rFonts w:ascii="Times New Roman" w:hAnsi="Times New Roman"/>
        </w:rPr>
        <w:t xml:space="preserve">, s 68(1) necessarily proceeds on the hypothesis that a State or Territory law applicable to a person charged with an offence against a State or Territory law in State or Territory jurisdiction is capable of application to a person charged with an offence against a Commonwealth law in respect of whom like federal jurisdiction is invested under s 68(2). To the extent that s 68(2) recognises that the adoption of State or Territory law must proceed by analogy, so too must s 68(1). </w:t>
      </w:r>
    </w:p>
    <w:p w14:paraId="1A1584A4"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r>
      <w:r w:rsidRPr="00046BFC">
        <w:rPr>
          <w:rFonts w:ascii="Times New Roman" w:hAnsi="Times New Roman"/>
          <w:i/>
          <w:iCs/>
        </w:rPr>
        <w:t>Williams v The King [No 1]</w:t>
      </w:r>
      <w:r w:rsidRPr="00046BFC">
        <w:rPr>
          <w:rStyle w:val="FootnoteReference"/>
          <w:rFonts w:ascii="Times New Roman" w:hAnsi="Times New Roman"/>
          <w:sz w:val="24"/>
        </w:rPr>
        <w:footnoteReference w:id="66"/>
      </w:r>
      <w:r w:rsidRPr="00046BFC">
        <w:rPr>
          <w:rFonts w:ascii="Times New Roman" w:hAnsi="Times New Roman"/>
        </w:rPr>
        <w:t xml:space="preserve"> is an illustration. Section 5D of the </w:t>
      </w:r>
      <w:r w:rsidRPr="00046BFC">
        <w:rPr>
          <w:rFonts w:ascii="Times New Roman" w:hAnsi="Times New Roman"/>
          <w:i/>
          <w:iCs/>
        </w:rPr>
        <w:t>Criminal Appeal Act</w:t>
      </w:r>
      <w:r w:rsidRPr="00046BFC">
        <w:rPr>
          <w:rFonts w:ascii="Times New Roman" w:hAnsi="Times New Roman"/>
        </w:rPr>
        <w:t xml:space="preserve">, which is expressed to confer a right of appeal against sentence on the Attorney-General of New South Wales, was there held not to confer that right on the Attorney-General of New South Wales in the analogous federal jurisdiction invested by s 68(2) of the </w:t>
      </w:r>
      <w:r w:rsidRPr="00046BFC">
        <w:rPr>
          <w:rFonts w:ascii="Times New Roman" w:hAnsi="Times New Roman"/>
          <w:i/>
          <w:iCs/>
        </w:rPr>
        <w:t>Judiciary Act</w:t>
      </w:r>
      <w:r w:rsidRPr="00046BFC">
        <w:rPr>
          <w:rFonts w:ascii="Times New Roman" w:hAnsi="Times New Roman"/>
        </w:rPr>
        <w:t>. Starke J posed and answered the determinative question</w:t>
      </w:r>
      <w:r w:rsidRPr="00046BFC">
        <w:rPr>
          <w:rStyle w:val="FootnoteReference"/>
          <w:rFonts w:ascii="Times New Roman" w:hAnsi="Times New Roman"/>
          <w:sz w:val="24"/>
        </w:rPr>
        <w:footnoteReference w:id="67"/>
      </w:r>
      <w:r w:rsidRPr="00046BFC">
        <w:rPr>
          <w:rFonts w:ascii="Times New Roman" w:hAnsi="Times New Roman"/>
        </w:rPr>
        <w:t>:</w:t>
      </w:r>
    </w:p>
    <w:p w14:paraId="0E1A8399" w14:textId="77777777" w:rsidR="00046BFC" w:rsidRDefault="00F67B82" w:rsidP="00046BFC">
      <w:pPr>
        <w:pStyle w:val="leftright"/>
        <w:spacing w:before="0" w:after="260" w:line="280" w:lineRule="exact"/>
        <w:ind w:right="0"/>
        <w:jc w:val="both"/>
        <w:rPr>
          <w:rFonts w:ascii="Times New Roman" w:hAnsi="Times New Roman"/>
        </w:rPr>
      </w:pPr>
      <w:r w:rsidRPr="00046BFC">
        <w:rPr>
          <w:rFonts w:ascii="Times New Roman" w:hAnsi="Times New Roman"/>
        </w:rPr>
        <w:tab/>
        <w:t>"By whom, then, can the right of appeal granted in respect of sentences pronounced regarding offences against the Federal law be exercised? In my opinion, that right is exercisable by the Crown, and the proper officer to assert it is the legal adviser and representative of the Crown in the Commonwealth; in other words, the Attorney-General of the Commonwealth."</w:t>
      </w:r>
    </w:p>
    <w:p w14:paraId="69454B59" w14:textId="09FEC6BA" w:rsidR="00F67B82" w:rsidRPr="00046BFC" w:rsidRDefault="00F67B82" w:rsidP="00046BFC">
      <w:pPr>
        <w:pStyle w:val="NormalBody"/>
        <w:spacing w:after="260" w:line="280" w:lineRule="exact"/>
        <w:ind w:right="0"/>
        <w:jc w:val="both"/>
        <w:rPr>
          <w:rFonts w:ascii="Times New Roman" w:hAnsi="Times New Roman"/>
        </w:rPr>
      </w:pPr>
      <w:r w:rsidRPr="00046BFC">
        <w:rPr>
          <w:rFonts w:ascii="Times New Roman" w:hAnsi="Times New Roman"/>
        </w:rPr>
        <w:t>To similar effect, Dixon J expressed the opinion that it was "clear that the appeal is not given by the legislation to the Attorney-General of the State", adding</w:t>
      </w:r>
      <w:r w:rsidRPr="00046BFC">
        <w:rPr>
          <w:rStyle w:val="FootnoteReference"/>
          <w:rFonts w:ascii="Times New Roman" w:hAnsi="Times New Roman"/>
          <w:sz w:val="24"/>
        </w:rPr>
        <w:footnoteReference w:id="68"/>
      </w:r>
      <w:r w:rsidRPr="00046BFC">
        <w:rPr>
          <w:rFonts w:ascii="Times New Roman" w:hAnsi="Times New Roman"/>
        </w:rPr>
        <w:t>:</w:t>
      </w:r>
    </w:p>
    <w:p w14:paraId="0940E7AC" w14:textId="77777777" w:rsidR="00046BFC" w:rsidRDefault="00F67B82" w:rsidP="00046BFC">
      <w:pPr>
        <w:pStyle w:val="leftright"/>
        <w:spacing w:before="0" w:after="260" w:line="280" w:lineRule="exact"/>
        <w:ind w:right="0"/>
        <w:jc w:val="both"/>
        <w:rPr>
          <w:rFonts w:ascii="Times New Roman" w:hAnsi="Times New Roman"/>
        </w:rPr>
      </w:pPr>
      <w:r w:rsidRPr="00046BFC">
        <w:rPr>
          <w:rFonts w:ascii="Times New Roman" w:hAnsi="Times New Roman"/>
        </w:rPr>
        <w:lastRenderedPageBreak/>
        <w:t xml:space="preserve">"It is true that sub-sec (1)(d) of sec 68 of the </w:t>
      </w:r>
      <w:r w:rsidRPr="00046BFC">
        <w:rPr>
          <w:rFonts w:ascii="Times New Roman" w:hAnsi="Times New Roman"/>
          <w:i/>
          <w:iCs/>
        </w:rPr>
        <w:t>Judiciary Act</w:t>
      </w:r>
      <w:r w:rsidRPr="00046BFC">
        <w:rPr>
          <w:rFonts w:ascii="Times New Roman" w:hAnsi="Times New Roman"/>
        </w:rPr>
        <w:t xml:space="preserve"> ... applies the laws of the State with respect to the procedure for the hearing and determination of appeals arising out of the trial or conviction on indictment, or out of any proceeding connected therewith, of offenders against the laws of the States. But the qualification contained in the words occurring in the sub-section, 'so far as they are applicable,' excludes the application of so much of the State law as gives the appeal to the State Attorney-General."</w:t>
      </w:r>
    </w:p>
    <w:p w14:paraId="3B8A31CD" w14:textId="42671FEF"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r>
      <w:r w:rsidRPr="00046BFC">
        <w:rPr>
          <w:rFonts w:ascii="Times New Roman" w:hAnsi="Times New Roman"/>
          <w:i/>
          <w:iCs/>
        </w:rPr>
        <w:t xml:space="preserve">Peel </w:t>
      </w:r>
      <w:r w:rsidRPr="00046BFC">
        <w:rPr>
          <w:rFonts w:ascii="Times New Roman" w:hAnsi="Times New Roman"/>
        </w:rPr>
        <w:t xml:space="preserve">and </w:t>
      </w:r>
      <w:r w:rsidRPr="00046BFC">
        <w:rPr>
          <w:rFonts w:ascii="Times New Roman" w:hAnsi="Times New Roman"/>
          <w:i/>
          <w:iCs/>
        </w:rPr>
        <w:t>Rohde</w:t>
      </w:r>
      <w:r w:rsidRPr="00046BFC">
        <w:rPr>
          <w:rFonts w:ascii="Times New Roman" w:hAnsi="Times New Roman"/>
        </w:rPr>
        <w:t xml:space="preserve"> are further illustrations. In </w:t>
      </w:r>
      <w:r w:rsidRPr="00046BFC">
        <w:rPr>
          <w:rFonts w:ascii="Times New Roman" w:hAnsi="Times New Roman"/>
          <w:i/>
          <w:iCs/>
        </w:rPr>
        <w:t>Peel</w:t>
      </w:r>
      <w:r w:rsidRPr="00046BFC">
        <w:rPr>
          <w:rFonts w:ascii="Times New Roman" w:hAnsi="Times New Roman"/>
        </w:rPr>
        <w:t xml:space="preserve">, which was also concerned with federal jurisdiction invested by s 68(2) of the </w:t>
      </w:r>
      <w:r w:rsidRPr="00046BFC">
        <w:rPr>
          <w:rFonts w:ascii="Times New Roman" w:hAnsi="Times New Roman"/>
          <w:i/>
          <w:iCs/>
        </w:rPr>
        <w:t>Judiciary Act</w:t>
      </w:r>
      <w:r w:rsidRPr="00046BFC">
        <w:rPr>
          <w:rFonts w:ascii="Times New Roman" w:hAnsi="Times New Roman"/>
        </w:rPr>
        <w:t xml:space="preserve"> by reference to s 5D of the </w:t>
      </w:r>
      <w:r w:rsidRPr="00046BFC">
        <w:rPr>
          <w:rFonts w:ascii="Times New Roman" w:hAnsi="Times New Roman"/>
          <w:i/>
          <w:iCs/>
        </w:rPr>
        <w:t>Criminal Appeal Act</w:t>
      </w:r>
      <w:r w:rsidRPr="00046BFC">
        <w:rPr>
          <w:rFonts w:ascii="Times New Roman" w:hAnsi="Times New Roman"/>
        </w:rPr>
        <w:t xml:space="preserve">, Gibbs J identified one of the questions to be "whether the right of appeal which s 68(2) confers is given to the Attorney-General of the Commonwealth". Answering that question with reference to what had been said by Jordan CJ in </w:t>
      </w:r>
      <w:r w:rsidRPr="00046BFC">
        <w:rPr>
          <w:rFonts w:ascii="Times New Roman" w:hAnsi="Times New Roman"/>
          <w:i/>
          <w:iCs/>
        </w:rPr>
        <w:t>R v Williams</w:t>
      </w:r>
      <w:r w:rsidRPr="00046BFC">
        <w:rPr>
          <w:rStyle w:val="FootnoteReference"/>
          <w:rFonts w:ascii="Times New Roman" w:hAnsi="Times New Roman"/>
          <w:sz w:val="24"/>
        </w:rPr>
        <w:footnoteReference w:id="69"/>
      </w:r>
      <w:r w:rsidRPr="00046BFC">
        <w:rPr>
          <w:rFonts w:ascii="Times New Roman" w:hAnsi="Times New Roman"/>
        </w:rPr>
        <w:t>, Gibbs J said</w:t>
      </w:r>
      <w:r w:rsidRPr="00046BFC">
        <w:rPr>
          <w:rStyle w:val="FootnoteReference"/>
          <w:rFonts w:ascii="Times New Roman" w:hAnsi="Times New Roman"/>
          <w:sz w:val="24"/>
        </w:rPr>
        <w:footnoteReference w:id="70"/>
      </w:r>
      <w:r w:rsidRPr="00046BFC">
        <w:rPr>
          <w:rFonts w:ascii="Times New Roman" w:hAnsi="Times New Roman"/>
        </w:rPr>
        <w:t>:</w:t>
      </w:r>
    </w:p>
    <w:p w14:paraId="4F1A517D" w14:textId="77777777" w:rsidR="00046BFC" w:rsidRDefault="00F67B82" w:rsidP="00046BFC">
      <w:pPr>
        <w:pStyle w:val="leftright"/>
        <w:spacing w:before="0" w:after="260" w:line="280" w:lineRule="exact"/>
        <w:ind w:right="0"/>
        <w:jc w:val="both"/>
        <w:rPr>
          <w:rFonts w:ascii="Times New Roman" w:hAnsi="Times New Roman"/>
        </w:rPr>
      </w:pPr>
      <w:r w:rsidRPr="00046BFC">
        <w:rPr>
          <w:rFonts w:ascii="Times New Roman" w:hAnsi="Times New Roman"/>
        </w:rPr>
        <w:t xml:space="preserve">"As Jordan CJ pointed out ... if s 68(2) '... is read as meaning that the jurisdiction is to be restricted to hearing appeals by persons designated by the State Act, it becomes nugatory, because neither </w:t>
      </w:r>
      <w:proofErr w:type="gramStart"/>
      <w:r w:rsidRPr="00046BFC">
        <w:rPr>
          <w:rFonts w:ascii="Times New Roman" w:hAnsi="Times New Roman"/>
        </w:rPr>
        <w:t>persons</w:t>
      </w:r>
      <w:proofErr w:type="gramEnd"/>
      <w:r w:rsidRPr="00046BFC">
        <w:rPr>
          <w:rFonts w:ascii="Times New Roman" w:hAnsi="Times New Roman"/>
        </w:rPr>
        <w:t xml:space="preserve"> convicted on New South Wales indictments nor the Attorney-General of New South Wales could have any concern with appeals arising out of trials or convictions for offences against the laws of the Commonwealth.' This provides a sound reason for concluding that in the application of s 68(2) 'the adoption of State law must proceed by analogy'."</w:t>
      </w:r>
    </w:p>
    <w:p w14:paraId="224EEA85" w14:textId="3097EAE0" w:rsidR="00F67B82" w:rsidRPr="00046BFC" w:rsidRDefault="00F67B82" w:rsidP="00046BFC">
      <w:pPr>
        <w:pStyle w:val="NormalBody"/>
        <w:spacing w:after="260" w:line="280" w:lineRule="exact"/>
        <w:ind w:right="0"/>
        <w:jc w:val="both"/>
        <w:rPr>
          <w:rFonts w:ascii="Times New Roman" w:hAnsi="Times New Roman"/>
        </w:rPr>
      </w:pPr>
      <w:r w:rsidRPr="00046BFC">
        <w:rPr>
          <w:rFonts w:ascii="Times New Roman" w:hAnsi="Times New Roman"/>
        </w:rPr>
        <w:t>Proceeding by analogy, Gibbs J continued:</w:t>
      </w:r>
    </w:p>
    <w:p w14:paraId="0BB9A979" w14:textId="77777777" w:rsidR="00046BFC" w:rsidRDefault="00F67B82" w:rsidP="00046BFC">
      <w:pPr>
        <w:pStyle w:val="leftright"/>
        <w:spacing w:before="0" w:after="260" w:line="280" w:lineRule="exact"/>
        <w:ind w:right="0"/>
        <w:jc w:val="both"/>
        <w:rPr>
          <w:rFonts w:ascii="Times New Roman" w:hAnsi="Times New Roman"/>
          <w:i/>
          <w:iCs/>
        </w:rPr>
      </w:pPr>
      <w:r w:rsidRPr="00046BFC">
        <w:rPr>
          <w:rFonts w:ascii="Times New Roman" w:hAnsi="Times New Roman"/>
        </w:rPr>
        <w:t xml:space="preserve">"Section 5 of the </w:t>
      </w:r>
      <w:r w:rsidRPr="00046BFC">
        <w:rPr>
          <w:rFonts w:ascii="Times New Roman" w:hAnsi="Times New Roman"/>
          <w:i/>
          <w:iCs/>
        </w:rPr>
        <w:t>Criminal Appeal Act ...</w:t>
      </w:r>
      <w:r w:rsidRPr="00046BFC">
        <w:rPr>
          <w:rFonts w:ascii="Times New Roman" w:hAnsi="Times New Roman"/>
        </w:rPr>
        <w:t xml:space="preserve"> gives a right of appeal to a person convicted upon indictment under State law and s 68(2) in its operation on s 5 gives a right of appeal to persons convicted upon indictment under the law of the Commonwealth. Section 5D of the </w:t>
      </w:r>
      <w:r w:rsidRPr="00046BFC">
        <w:rPr>
          <w:rFonts w:ascii="Times New Roman" w:hAnsi="Times New Roman"/>
          <w:i/>
          <w:iCs/>
        </w:rPr>
        <w:t>Criminal Appeal Act</w:t>
      </w:r>
      <w:r w:rsidRPr="00046BFC">
        <w:rPr>
          <w:rFonts w:ascii="Times New Roman" w:hAnsi="Times New Roman"/>
        </w:rPr>
        <w:t xml:space="preserve"> gives the Attorney-General of the State a right of appeal because he is the proper officer to represent the State; s 68(2) in its operation on s 5D gives a right of appeal to the Attorney-General of the Commonwealth as the proper officer to represent the Commonwealth. The functions exercised by the Attorney-General of the Commonwealth are like functions to those of the Attorney-General of the State and the jurisdiction exercised by the Court of Criminal Appeal in hearing and determining an appeal by the Attorney-General of the Commonwealth against a sentence imposed for an offence against Commonwealth law is a like jurisdiction to that exercised by the </w:t>
      </w:r>
      <w:r w:rsidRPr="00046BFC">
        <w:rPr>
          <w:rFonts w:ascii="Times New Roman" w:hAnsi="Times New Roman"/>
        </w:rPr>
        <w:lastRenderedPageBreak/>
        <w:t>Court of Criminal Appeal in hearing an appeal by the Attorney-General of the State against a sentence imposed for an offence against the law of the State."</w:t>
      </w:r>
    </w:p>
    <w:p w14:paraId="20FA405E" w14:textId="0F9CC18B"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Although Gibbs J did not specifically address the operation of s 68(1), it is obvious that, for the federal jurisdiction so invested by s 68(2) of the </w:t>
      </w:r>
      <w:r w:rsidRPr="00046BFC">
        <w:rPr>
          <w:rFonts w:ascii="Times New Roman" w:hAnsi="Times New Roman"/>
          <w:i/>
          <w:iCs/>
        </w:rPr>
        <w:t>Judiciary Act</w:t>
      </w:r>
      <w:r w:rsidRPr="00046BFC">
        <w:rPr>
          <w:rFonts w:ascii="Times New Roman" w:hAnsi="Times New Roman"/>
        </w:rPr>
        <w:t xml:space="preserve"> to be efficacious, the text not only of ss 5 and 5D but also of Pt 4 of the </w:t>
      </w:r>
      <w:r w:rsidRPr="00046BFC">
        <w:rPr>
          <w:rFonts w:ascii="Times New Roman" w:hAnsi="Times New Roman"/>
          <w:i/>
          <w:iCs/>
        </w:rPr>
        <w:t xml:space="preserve">Criminal Appeal Act </w:t>
      </w:r>
      <w:r w:rsidRPr="00046BFC">
        <w:rPr>
          <w:rFonts w:ascii="Times New Roman" w:hAnsi="Times New Roman"/>
        </w:rPr>
        <w:t xml:space="preserve">(governing the procedure for the hearing and determination of appeals under those sections) must be applied as Commonwealth laws by s 68(1)(d) of the </w:t>
      </w:r>
      <w:r w:rsidRPr="00046BFC">
        <w:rPr>
          <w:rFonts w:ascii="Times New Roman" w:hAnsi="Times New Roman"/>
          <w:i/>
          <w:iCs/>
        </w:rPr>
        <w:t>Judiciary Act</w:t>
      </w:r>
      <w:r w:rsidRPr="00046BFC">
        <w:rPr>
          <w:rFonts w:ascii="Times New Roman" w:hAnsi="Times New Roman"/>
        </w:rPr>
        <w:t>. As so applied, the text of those provisions needs to be translated to the extent of treating references to the Crown in right of the State of New South Wales as references to the Crown in right of the Commonwealth and of treating references to the Attorney-General of the State as references to the Attorney-General of the Commonwealth.</w:t>
      </w:r>
    </w:p>
    <w:p w14:paraId="3B84256C"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In </w:t>
      </w:r>
      <w:r w:rsidRPr="00046BFC">
        <w:rPr>
          <w:rFonts w:ascii="Times New Roman" w:hAnsi="Times New Roman"/>
          <w:i/>
          <w:iCs/>
        </w:rPr>
        <w:t>Rohde</w:t>
      </w:r>
      <w:r w:rsidRPr="00046BFC">
        <w:rPr>
          <w:rFonts w:ascii="Times New Roman" w:hAnsi="Times New Roman"/>
        </w:rPr>
        <w:t xml:space="preserve">, the operation of s 68(2) of the </w:t>
      </w:r>
      <w:r w:rsidRPr="00046BFC">
        <w:rPr>
          <w:rFonts w:ascii="Times New Roman" w:hAnsi="Times New Roman"/>
          <w:i/>
          <w:iCs/>
        </w:rPr>
        <w:t>Judiciary Act</w:t>
      </w:r>
      <w:r w:rsidRPr="00046BFC">
        <w:rPr>
          <w:rFonts w:ascii="Times New Roman" w:hAnsi="Times New Roman"/>
        </w:rPr>
        <w:t xml:space="preserve"> to confer federal jurisdiction defined by reference to s 567A of the </w:t>
      </w:r>
      <w:r w:rsidRPr="00046BFC">
        <w:rPr>
          <w:rFonts w:ascii="Times New Roman" w:hAnsi="Times New Roman"/>
          <w:i/>
          <w:iCs/>
        </w:rPr>
        <w:t>Crimes Act 1958</w:t>
      </w:r>
      <w:r w:rsidRPr="00046BFC">
        <w:rPr>
          <w:rFonts w:ascii="Times New Roman" w:hAnsi="Times New Roman"/>
        </w:rPr>
        <w:t xml:space="preserve"> (Vic) (which was expressed to confer a right to appeal against a sentence for an offence against a Victorian law on the Victorian Director of Public Prosecutions) was held to confer a right of appeal against a sentence for an offence against a Commonwealth law on the Attorney-General of the Commonwealth. The right of appeal so conferred was held to be exercisable by the Commonwealth Director of Public Prosecutions by operation of s 9(7) of the </w:t>
      </w:r>
      <w:r w:rsidRPr="00046BFC">
        <w:rPr>
          <w:rFonts w:ascii="Times New Roman" w:hAnsi="Times New Roman"/>
          <w:i/>
          <w:iCs/>
        </w:rPr>
        <w:t>Director of Public Prosecutions Act 1983</w:t>
      </w:r>
      <w:r w:rsidRPr="00046BFC">
        <w:rPr>
          <w:rFonts w:ascii="Times New Roman" w:hAnsi="Times New Roman"/>
        </w:rPr>
        <w:t xml:space="preserve"> (</w:t>
      </w:r>
      <w:proofErr w:type="spellStart"/>
      <w:r w:rsidRPr="00046BFC">
        <w:rPr>
          <w:rFonts w:ascii="Times New Roman" w:hAnsi="Times New Roman"/>
        </w:rPr>
        <w:t>Cth</w:t>
      </w:r>
      <w:proofErr w:type="spellEnd"/>
      <w:r w:rsidRPr="00046BFC">
        <w:rPr>
          <w:rFonts w:ascii="Times New Roman" w:hAnsi="Times New Roman"/>
        </w:rPr>
        <w:t>).</w:t>
      </w:r>
    </w:p>
    <w:p w14:paraId="579C80D1"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Just as s 68(2) of the </w:t>
      </w:r>
      <w:r w:rsidRPr="00046BFC">
        <w:rPr>
          <w:rFonts w:ascii="Times New Roman" w:hAnsi="Times New Roman"/>
          <w:i/>
          <w:iCs/>
        </w:rPr>
        <w:t>Judiciary Act</w:t>
      </w:r>
      <w:r w:rsidRPr="00046BFC">
        <w:rPr>
          <w:rFonts w:ascii="Times New Roman" w:hAnsi="Times New Roman"/>
        </w:rPr>
        <w:t xml:space="preserve"> must displace s 39(2) to the extent of any inconsistency, so s 68(1) must displace s 79(1) to the extent of any inconsistency in the translation of State laws. Section 68(1) is the more specific of the two </w:t>
      </w:r>
      <w:proofErr w:type="gramStart"/>
      <w:r w:rsidRPr="00046BFC">
        <w:rPr>
          <w:rFonts w:ascii="Times New Roman" w:hAnsi="Times New Roman"/>
        </w:rPr>
        <w:t>provisions, and</w:t>
      </w:r>
      <w:proofErr w:type="gramEnd"/>
      <w:r w:rsidRPr="00046BFC">
        <w:rPr>
          <w:rFonts w:ascii="Times New Roman" w:hAnsi="Times New Roman"/>
        </w:rPr>
        <w:t xml:space="preserve"> giving priority to s 68(1) is harmonious with the purposes of both provisions.</w:t>
      </w:r>
    </w:p>
    <w:p w14:paraId="2A06B0F0"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third qualification to the general proposition that s 68(1) of the </w:t>
      </w:r>
      <w:r w:rsidRPr="00046BFC">
        <w:rPr>
          <w:rFonts w:ascii="Times New Roman" w:hAnsi="Times New Roman"/>
          <w:i/>
          <w:iCs/>
        </w:rPr>
        <w:t>Judiciary Act</w:t>
      </w:r>
      <w:r w:rsidRPr="00046BFC">
        <w:rPr>
          <w:rFonts w:ascii="Times New Roman" w:hAnsi="Times New Roman"/>
        </w:rPr>
        <w:t xml:space="preserve"> applies the text of a State or Territory law without change to its meaning is that expressed in </w:t>
      </w:r>
      <w:r w:rsidRPr="00046BFC">
        <w:rPr>
          <w:rFonts w:ascii="Times New Roman" w:hAnsi="Times New Roman"/>
          <w:i/>
          <w:iCs/>
        </w:rPr>
        <w:t>Solomons v District Court (NSW)</w:t>
      </w:r>
      <w:r w:rsidRPr="00046BFC">
        <w:rPr>
          <w:rStyle w:val="FootnoteReference"/>
          <w:rFonts w:ascii="Times New Roman" w:hAnsi="Times New Roman"/>
          <w:sz w:val="24"/>
        </w:rPr>
        <w:footnoteReference w:id="71"/>
      </w:r>
      <w:r w:rsidRPr="00046BFC">
        <w:rPr>
          <w:rFonts w:ascii="Times New Roman" w:hAnsi="Times New Roman"/>
          <w:i/>
          <w:iCs/>
        </w:rPr>
        <w:t xml:space="preserve"> </w:t>
      </w:r>
      <w:r w:rsidRPr="00046BFC">
        <w:rPr>
          <w:rFonts w:ascii="Times New Roman" w:hAnsi="Times New Roman"/>
        </w:rPr>
        <w:t xml:space="preserve">and repeated in </w:t>
      </w:r>
      <w:proofErr w:type="spellStart"/>
      <w:r w:rsidRPr="00046BFC">
        <w:rPr>
          <w:rFonts w:ascii="Times New Roman" w:hAnsi="Times New Roman"/>
          <w:i/>
          <w:iCs/>
        </w:rPr>
        <w:t>Putland</w:t>
      </w:r>
      <w:proofErr w:type="spellEnd"/>
      <w:r w:rsidRPr="00046BFC">
        <w:rPr>
          <w:rFonts w:ascii="Times New Roman" w:hAnsi="Times New Roman"/>
          <w:i/>
          <w:iCs/>
        </w:rPr>
        <w:t xml:space="preserve"> v The Queen</w:t>
      </w:r>
      <w:r w:rsidRPr="00046BFC">
        <w:rPr>
          <w:rStyle w:val="FootnoteReference"/>
          <w:rFonts w:ascii="Times New Roman" w:hAnsi="Times New Roman"/>
          <w:sz w:val="24"/>
        </w:rPr>
        <w:footnoteReference w:id="72"/>
      </w:r>
      <w:r w:rsidRPr="00046BFC">
        <w:rPr>
          <w:rFonts w:ascii="Times New Roman" w:hAnsi="Times New Roman"/>
        </w:rPr>
        <w:t xml:space="preserve"> in relation to s 79. The qualification is that "where a particular provision of State law is an integral part of a State legislative scheme, [the section] could not operate to pick up some but not all of it, if to do so would be to give an altered meaning to the severed part of the State legislation". The </w:t>
      </w:r>
      <w:r w:rsidRPr="00046BFC">
        <w:rPr>
          <w:rFonts w:ascii="Times New Roman" w:hAnsi="Times New Roman"/>
        </w:rPr>
        <w:lastRenderedPageBreak/>
        <w:t xml:space="preserve">qualification was applied in </w:t>
      </w:r>
      <w:r w:rsidRPr="00046BFC">
        <w:rPr>
          <w:rFonts w:ascii="Times New Roman" w:hAnsi="Times New Roman"/>
          <w:i/>
          <w:iCs/>
        </w:rPr>
        <w:t>Solomons</w:t>
      </w:r>
      <w:r w:rsidRPr="00046BFC">
        <w:rPr>
          <w:rFonts w:ascii="Times New Roman" w:hAnsi="Times New Roman"/>
        </w:rPr>
        <w:t xml:space="preserve"> to hold that neither s 68 nor s 79 of the </w:t>
      </w:r>
      <w:r w:rsidRPr="00046BFC">
        <w:rPr>
          <w:rFonts w:ascii="Times New Roman" w:hAnsi="Times New Roman"/>
          <w:i/>
          <w:iCs/>
        </w:rPr>
        <w:t>Judiciary Act</w:t>
      </w:r>
      <w:r w:rsidRPr="00046BFC">
        <w:rPr>
          <w:rFonts w:ascii="Times New Roman" w:hAnsi="Times New Roman"/>
        </w:rPr>
        <w:t xml:space="preserve"> empowered the District Court of New South Wales to grant a costs certificate under s 2 of the </w:t>
      </w:r>
      <w:r w:rsidRPr="00046BFC">
        <w:rPr>
          <w:rFonts w:ascii="Times New Roman" w:hAnsi="Times New Roman"/>
          <w:i/>
          <w:iCs/>
        </w:rPr>
        <w:t>Costs in Criminal Cases Act 1967</w:t>
      </w:r>
      <w:r w:rsidRPr="00046BFC">
        <w:rPr>
          <w:rFonts w:ascii="Times New Roman" w:hAnsi="Times New Roman"/>
        </w:rPr>
        <w:t xml:space="preserve"> (NSW)</w:t>
      </w:r>
      <w:r w:rsidRPr="00046BFC">
        <w:rPr>
          <w:rStyle w:val="FootnoteReference"/>
          <w:rFonts w:ascii="Times New Roman" w:hAnsi="Times New Roman"/>
          <w:sz w:val="24"/>
        </w:rPr>
        <w:footnoteReference w:id="73"/>
      </w:r>
      <w:r w:rsidRPr="00046BFC">
        <w:rPr>
          <w:rFonts w:ascii="Times New Roman" w:hAnsi="Times New Roman"/>
        </w:rPr>
        <w:t xml:space="preserve"> in proceedings involving federal offences, given that the certificate would have lacked utility as no Commonwealth law effected a "corresponding transmutation" upon s 4 of that Act, which allowed a certificate granted under s 2 to be used to make an application to an executive officer of the State of New South Wales for payment of the certified costs from the Consolidated Revenue Fund of New South Wales</w:t>
      </w:r>
      <w:r w:rsidRPr="00046BFC">
        <w:rPr>
          <w:rStyle w:val="FootnoteReference"/>
          <w:rFonts w:ascii="Times New Roman" w:hAnsi="Times New Roman"/>
          <w:sz w:val="24"/>
        </w:rPr>
        <w:footnoteReference w:id="74"/>
      </w:r>
      <w:r w:rsidRPr="00046BFC">
        <w:rPr>
          <w:rFonts w:ascii="Times New Roman" w:hAnsi="Times New Roman"/>
        </w:rPr>
        <w:t>.</w:t>
      </w:r>
    </w:p>
    <w:p w14:paraId="5DBEA6F3"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third qualification does not mean that the operation of s 68(1) is limited to the application of State or Territory laws which stand </w:t>
      </w:r>
      <w:proofErr w:type="gramStart"/>
      <w:r w:rsidRPr="00046BFC">
        <w:rPr>
          <w:rFonts w:ascii="Times New Roman" w:hAnsi="Times New Roman"/>
        </w:rPr>
        <w:t>alone</w:t>
      </w:r>
      <w:proofErr w:type="gramEnd"/>
      <w:r w:rsidRPr="00046BFC">
        <w:rPr>
          <w:rFonts w:ascii="Times New Roman" w:hAnsi="Times New Roman"/>
        </w:rPr>
        <w:t xml:space="preserve"> or which are components of State or Territory legislative schemes capable of application as Commonwealth laws in their entirety. That is not how s 68(1) works, as </w:t>
      </w:r>
      <w:r w:rsidRPr="00046BFC">
        <w:rPr>
          <w:rFonts w:ascii="Times New Roman" w:hAnsi="Times New Roman"/>
          <w:i/>
          <w:iCs/>
        </w:rPr>
        <w:t>Brown v The Queen</w:t>
      </w:r>
      <w:r w:rsidRPr="00046BFC">
        <w:rPr>
          <w:rStyle w:val="FootnoteReference"/>
          <w:rFonts w:ascii="Times New Roman" w:hAnsi="Times New Roman"/>
          <w:sz w:val="24"/>
        </w:rPr>
        <w:footnoteReference w:id="75"/>
      </w:r>
      <w:r w:rsidRPr="00046BFC">
        <w:rPr>
          <w:rFonts w:ascii="Times New Roman" w:hAnsi="Times New Roman"/>
        </w:rPr>
        <w:t xml:space="preserve"> and </w:t>
      </w:r>
      <w:proofErr w:type="spellStart"/>
      <w:r w:rsidRPr="00046BFC">
        <w:rPr>
          <w:rFonts w:ascii="Times New Roman" w:hAnsi="Times New Roman"/>
          <w:i/>
          <w:iCs/>
        </w:rPr>
        <w:t>Cheatle</w:t>
      </w:r>
      <w:proofErr w:type="spellEnd"/>
      <w:r w:rsidRPr="00046BFC">
        <w:rPr>
          <w:rFonts w:ascii="Times New Roman" w:hAnsi="Times New Roman"/>
          <w:i/>
          <w:iCs/>
        </w:rPr>
        <w:t xml:space="preserve"> v The Queen</w:t>
      </w:r>
      <w:r w:rsidRPr="00046BFC">
        <w:rPr>
          <w:rStyle w:val="FootnoteReference"/>
          <w:rFonts w:ascii="Times New Roman" w:hAnsi="Times New Roman"/>
          <w:sz w:val="24"/>
        </w:rPr>
        <w:footnoteReference w:id="76"/>
      </w:r>
      <w:r w:rsidRPr="00046BFC">
        <w:rPr>
          <w:rFonts w:ascii="Times New Roman" w:hAnsi="Times New Roman"/>
        </w:rPr>
        <w:t xml:space="preserve"> (each recognising the partial application of State jury provisions by s 68(1)) well enough illustrate. What the third qualification means is that s 68(1) does not apply the text of a State or Territory law where to apply the text divorced from its State or Territory context would give that text a substantively different legal operation.</w:t>
      </w:r>
    </w:p>
    <w:p w14:paraId="7617A838"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Those being the principles which inform the answer to the determinative question of whether and to what extent s 68(1) of the </w:t>
      </w:r>
      <w:r w:rsidRPr="00046BFC">
        <w:rPr>
          <w:rFonts w:ascii="Times New Roman" w:hAnsi="Times New Roman"/>
          <w:i/>
          <w:iCs/>
        </w:rPr>
        <w:t>Judiciary Act</w:t>
      </w:r>
      <w:r w:rsidRPr="00046BFC">
        <w:rPr>
          <w:rFonts w:ascii="Times New Roman" w:hAnsi="Times New Roman"/>
        </w:rPr>
        <w:t xml:space="preserve"> applies ss 78 and 79 of the CAR Act to a conviction by a New South Wales court for an offence under a law of the Commonwealth, it is appropriate now to turn to that question.</w:t>
      </w:r>
    </w:p>
    <w:p w14:paraId="049D546C" w14:textId="77777777" w:rsidR="00F67B82" w:rsidRPr="00046BFC" w:rsidRDefault="00F67B82" w:rsidP="00046BFC">
      <w:pPr>
        <w:pStyle w:val="HeadingL1"/>
        <w:spacing w:after="260" w:line="280" w:lineRule="exact"/>
        <w:ind w:right="0"/>
        <w:jc w:val="both"/>
        <w:rPr>
          <w:rFonts w:ascii="Times New Roman" w:hAnsi="Times New Roman"/>
        </w:rPr>
      </w:pPr>
      <w:r w:rsidRPr="00046BFC">
        <w:rPr>
          <w:rFonts w:ascii="Times New Roman" w:hAnsi="Times New Roman"/>
        </w:rPr>
        <w:t xml:space="preserve">The extent to which 68(1) of the </w:t>
      </w:r>
      <w:r w:rsidRPr="00046BFC">
        <w:rPr>
          <w:rFonts w:ascii="Times New Roman" w:hAnsi="Times New Roman"/>
          <w:i/>
          <w:iCs/>
        </w:rPr>
        <w:t>Judiciary Act</w:t>
      </w:r>
      <w:r w:rsidRPr="00046BFC">
        <w:rPr>
          <w:rFonts w:ascii="Times New Roman" w:hAnsi="Times New Roman"/>
        </w:rPr>
        <w:t xml:space="preserve"> applies ss 78 and 79 of the CAR Act</w:t>
      </w:r>
    </w:p>
    <w:p w14:paraId="22BC7240"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For reasons which have been explained, determination of whether and to what extent s 68(1) of the </w:t>
      </w:r>
      <w:r w:rsidRPr="00046BFC">
        <w:rPr>
          <w:rFonts w:ascii="Times New Roman" w:hAnsi="Times New Roman"/>
          <w:i/>
          <w:iCs/>
        </w:rPr>
        <w:t xml:space="preserve">Judiciary Act </w:t>
      </w:r>
      <w:r w:rsidRPr="00046BFC">
        <w:rPr>
          <w:rFonts w:ascii="Times New Roman" w:hAnsi="Times New Roman"/>
        </w:rPr>
        <w:t xml:space="preserve">applies the text of ss 78 and 79 of the CAR Act as Commonwealth laws necessarily begins with identification of the State jurisdiction by reference to which "like jurisdiction" is invested by s 68(2) of the </w:t>
      </w:r>
      <w:r w:rsidRPr="00046BFC">
        <w:rPr>
          <w:rFonts w:ascii="Times New Roman" w:hAnsi="Times New Roman"/>
          <w:i/>
          <w:iCs/>
        </w:rPr>
        <w:t>Judiciary Act</w:t>
      </w:r>
      <w:r w:rsidRPr="00046BFC">
        <w:rPr>
          <w:rFonts w:ascii="Times New Roman" w:hAnsi="Times New Roman"/>
        </w:rPr>
        <w:t>.</w:t>
      </w:r>
    </w:p>
    <w:p w14:paraId="3277D1E0"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argument of the Attorney-General of the Commonwealth and of Mr Huynh in its broadest form is that support for the application of the text of </w:t>
      </w:r>
      <w:r w:rsidRPr="00046BFC">
        <w:rPr>
          <w:rFonts w:ascii="Times New Roman" w:hAnsi="Times New Roman"/>
        </w:rPr>
        <w:lastRenderedPageBreak/>
        <w:t xml:space="preserve">ss 78(1) and 79(1) of the CAR Act as Commonwealth laws by force of s 68(1) of the </w:t>
      </w:r>
      <w:r w:rsidRPr="00046BFC">
        <w:rPr>
          <w:rFonts w:ascii="Times New Roman" w:hAnsi="Times New Roman"/>
          <w:i/>
          <w:iCs/>
        </w:rPr>
        <w:t xml:space="preserve">Judiciary Act </w:t>
      </w:r>
      <w:r w:rsidRPr="00046BFC">
        <w:rPr>
          <w:rFonts w:ascii="Times New Roman" w:hAnsi="Times New Roman"/>
        </w:rPr>
        <w:t xml:space="preserve">can be found in the "like jurisdiction" which was exercised under s 68(2) of the </w:t>
      </w:r>
      <w:r w:rsidRPr="00046BFC">
        <w:rPr>
          <w:rFonts w:ascii="Times New Roman" w:hAnsi="Times New Roman"/>
          <w:i/>
          <w:iCs/>
        </w:rPr>
        <w:t xml:space="preserve">Judiciary Act </w:t>
      </w:r>
      <w:r w:rsidRPr="00046BFC">
        <w:rPr>
          <w:rFonts w:ascii="Times New Roman" w:hAnsi="Times New Roman"/>
        </w:rPr>
        <w:t xml:space="preserve">by the District Court of New South Wales when convicting and sentencing Mr Huynh for an offence under ss 11.5(1) and 307.11(1) of the </w:t>
      </w:r>
      <w:r w:rsidRPr="00046BFC">
        <w:rPr>
          <w:rFonts w:ascii="Times New Roman" w:hAnsi="Times New Roman"/>
          <w:i/>
          <w:iCs/>
        </w:rPr>
        <w:t>Criminal Code</w:t>
      </w:r>
      <w:r w:rsidRPr="00046BFC">
        <w:rPr>
          <w:rFonts w:ascii="Times New Roman" w:hAnsi="Times New Roman"/>
        </w:rPr>
        <w:t>.</w:t>
      </w:r>
    </w:p>
    <w:p w14:paraId="39BB42EF"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That broadest form of the argument fails at the level of characterisation of ss 78(1) and 79(1) of the CAR Act for the purpose of s 68(1) of the </w:t>
      </w:r>
      <w:r w:rsidRPr="00046BFC">
        <w:rPr>
          <w:rFonts w:ascii="Times New Roman" w:hAnsi="Times New Roman"/>
          <w:i/>
          <w:iCs/>
        </w:rPr>
        <w:t>Judiciary Act</w:t>
      </w:r>
      <w:r w:rsidRPr="00046BFC">
        <w:rPr>
          <w:rFonts w:ascii="Times New Roman" w:hAnsi="Times New Roman"/>
        </w:rPr>
        <w:t>. Those provisions cannot be characterised as laws respecting the procedure for the trial and conviction on indictment of a convicted person. The provisions speak only when jurisdiction to hear and determine the matter concerning the criminal liability to which the trial and conviction related has been spent and when the criminal liability which had been in issue in that matter has merged in the conviction and sentence</w:t>
      </w:r>
      <w:r w:rsidRPr="00046BFC">
        <w:rPr>
          <w:rStyle w:val="FootnoteReference"/>
          <w:rFonts w:ascii="Times New Roman" w:hAnsi="Times New Roman"/>
          <w:sz w:val="24"/>
        </w:rPr>
        <w:footnoteReference w:id="77"/>
      </w:r>
      <w:r w:rsidRPr="00046BFC">
        <w:rPr>
          <w:rFonts w:ascii="Times New Roman" w:hAnsi="Times New Roman"/>
        </w:rPr>
        <w:t>.</w:t>
      </w:r>
    </w:p>
    <w:p w14:paraId="6003AC61"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A narrower form of the argument of the Attorney-General of the Commonwealth and of Mr Huynh is that support for the application of the text of ss 78(1) and 79(1) of the CAR Act as Commonwealth laws by force of s 68(1) of the </w:t>
      </w:r>
      <w:r w:rsidRPr="00046BFC">
        <w:rPr>
          <w:rFonts w:ascii="Times New Roman" w:hAnsi="Times New Roman"/>
          <w:i/>
          <w:iCs/>
        </w:rPr>
        <w:t xml:space="preserve">Judiciary Act </w:t>
      </w:r>
      <w:r w:rsidRPr="00046BFC">
        <w:rPr>
          <w:rFonts w:ascii="Times New Roman" w:hAnsi="Times New Roman"/>
        </w:rPr>
        <w:t xml:space="preserve">can be found in the "like jurisdiction" which might be invested by s 68(2) of the </w:t>
      </w:r>
      <w:r w:rsidRPr="00046BFC">
        <w:rPr>
          <w:rFonts w:ascii="Times New Roman" w:hAnsi="Times New Roman"/>
          <w:i/>
          <w:iCs/>
        </w:rPr>
        <w:t>Judiciary Act</w:t>
      </w:r>
      <w:r w:rsidRPr="00046BFC">
        <w:rPr>
          <w:rFonts w:ascii="Times New Roman" w:hAnsi="Times New Roman"/>
        </w:rPr>
        <w:t xml:space="preserve"> by reference to the State jurisdiction conferred on the Court of Criminal Appeal under s 88 of the CAR Act, in the event of a direction under s 79(1)(a) giving rise to a referral by a judicial officer conducting an inquiry under </w:t>
      </w:r>
      <w:proofErr w:type="spellStart"/>
      <w:r w:rsidRPr="00046BFC">
        <w:rPr>
          <w:rFonts w:ascii="Times New Roman" w:hAnsi="Times New Roman"/>
        </w:rPr>
        <w:t>Div</w:t>
      </w:r>
      <w:proofErr w:type="spellEnd"/>
      <w:r w:rsidRPr="00046BFC">
        <w:rPr>
          <w:rFonts w:ascii="Times New Roman" w:hAnsi="Times New Roman"/>
        </w:rPr>
        <w:t> 4, and that is invested under s 86 of the CAR Act, in the event of a referral under s 79(1)(b).</w:t>
      </w:r>
    </w:p>
    <w:p w14:paraId="07F8F21D"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Adopting the approach of Dixon J in </w:t>
      </w:r>
      <w:r w:rsidRPr="00046BFC">
        <w:rPr>
          <w:rFonts w:ascii="Times New Roman" w:hAnsi="Times New Roman"/>
          <w:i/>
          <w:iCs/>
        </w:rPr>
        <w:t xml:space="preserve">Williams v </w:t>
      </w:r>
      <w:r w:rsidRPr="00046BFC">
        <w:rPr>
          <w:rFonts w:ascii="Times New Roman" w:hAnsi="Times New Roman"/>
          <w:i/>
        </w:rPr>
        <w:t xml:space="preserve">The </w:t>
      </w:r>
      <w:r w:rsidRPr="00046BFC">
        <w:rPr>
          <w:rFonts w:ascii="Times New Roman" w:hAnsi="Times New Roman"/>
          <w:i/>
          <w:iCs/>
        </w:rPr>
        <w:t xml:space="preserve">King [No 2] </w:t>
      </w:r>
      <w:r w:rsidRPr="00046BFC">
        <w:rPr>
          <w:rFonts w:ascii="Times New Roman" w:hAnsi="Times New Roman"/>
        </w:rPr>
        <w:t>as applied</w:t>
      </w:r>
      <w:r w:rsidRPr="00046BFC">
        <w:rPr>
          <w:rFonts w:ascii="Times New Roman" w:hAnsi="Times New Roman"/>
          <w:i/>
          <w:iCs/>
        </w:rPr>
        <w:t xml:space="preserve"> </w:t>
      </w:r>
      <w:r w:rsidRPr="00046BFC">
        <w:rPr>
          <w:rFonts w:ascii="Times New Roman" w:hAnsi="Times New Roman"/>
        </w:rPr>
        <w:t xml:space="preserve">in </w:t>
      </w:r>
      <w:r w:rsidRPr="00046BFC">
        <w:rPr>
          <w:rFonts w:ascii="Times New Roman" w:hAnsi="Times New Roman"/>
          <w:i/>
          <w:iCs/>
        </w:rPr>
        <w:t>Peel</w:t>
      </w:r>
      <w:r w:rsidRPr="00046BFC">
        <w:rPr>
          <w:rFonts w:ascii="Times New Roman" w:hAnsi="Times New Roman"/>
        </w:rPr>
        <w:t xml:space="preserve">, </w:t>
      </w:r>
      <w:r w:rsidRPr="00046BFC">
        <w:rPr>
          <w:rFonts w:ascii="Times New Roman" w:hAnsi="Times New Roman"/>
          <w:i/>
          <w:iCs/>
        </w:rPr>
        <w:t>Rohde</w:t>
      </w:r>
      <w:r w:rsidRPr="00046BFC">
        <w:rPr>
          <w:rFonts w:ascii="Times New Roman" w:hAnsi="Times New Roman"/>
        </w:rPr>
        <w:t xml:space="preserve">, </w:t>
      </w:r>
      <w:r w:rsidRPr="00046BFC">
        <w:rPr>
          <w:rFonts w:ascii="Times New Roman" w:hAnsi="Times New Roman"/>
          <w:i/>
          <w:iCs/>
        </w:rPr>
        <w:t>Gee</w:t>
      </w:r>
      <w:r w:rsidRPr="00046BFC">
        <w:rPr>
          <w:rFonts w:ascii="Times New Roman" w:hAnsi="Times New Roman"/>
        </w:rPr>
        <w:t xml:space="preserve"> and </w:t>
      </w:r>
      <w:r w:rsidRPr="00046BFC">
        <w:rPr>
          <w:rFonts w:ascii="Times New Roman" w:hAnsi="Times New Roman"/>
          <w:i/>
          <w:iCs/>
        </w:rPr>
        <w:t>LK</w:t>
      </w:r>
      <w:r w:rsidRPr="00046BFC">
        <w:rPr>
          <w:rFonts w:ascii="Times New Roman" w:hAnsi="Times New Roman"/>
        </w:rPr>
        <w:t xml:space="preserve">, there is no difficulty in principle in characterising the jurisdiction conferred by each of s 86 and s 88 of the CAR Act as jurisdiction with respect to the hearing and determination of an appeal arising out of the trial or conviction of a convicted person. Neither s 86 nor s 88 of the CAR Act confers jurisdiction of a kind inherently incapable of defining "like jurisdiction" invested by s 68(2) of the </w:t>
      </w:r>
      <w:r w:rsidRPr="00046BFC">
        <w:rPr>
          <w:rFonts w:ascii="Times New Roman" w:hAnsi="Times New Roman"/>
          <w:i/>
          <w:iCs/>
        </w:rPr>
        <w:t>Judiciary Act</w:t>
      </w:r>
      <w:r w:rsidRPr="00046BFC">
        <w:rPr>
          <w:rFonts w:ascii="Times New Roman" w:hAnsi="Times New Roman"/>
        </w:rPr>
        <w:t xml:space="preserve">. </w:t>
      </w:r>
    </w:p>
    <w:p w14:paraId="746CF316"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There are, however, insurmountable difficulties in characterising ss 78(1) and 79(1)(a) of the CAR Act as laws respecting the procedure for the jurisdiction conferred by s 88 of the CAR Act </w:t>
      </w:r>
      <w:proofErr w:type="gramStart"/>
      <w:r w:rsidRPr="00046BFC">
        <w:rPr>
          <w:rFonts w:ascii="Times New Roman" w:hAnsi="Times New Roman"/>
        </w:rPr>
        <w:t>so as to</w:t>
      </w:r>
      <w:proofErr w:type="gramEnd"/>
      <w:r w:rsidRPr="00046BFC">
        <w:rPr>
          <w:rFonts w:ascii="Times New Roman" w:hAnsi="Times New Roman"/>
        </w:rPr>
        <w:t xml:space="preserve"> be applied as Commonwealth laws by force of s 68(1) of the </w:t>
      </w:r>
      <w:r w:rsidRPr="00046BFC">
        <w:rPr>
          <w:rFonts w:ascii="Times New Roman" w:hAnsi="Times New Roman"/>
          <w:i/>
          <w:iCs/>
        </w:rPr>
        <w:t>Judiciary Act</w:t>
      </w:r>
      <w:r w:rsidRPr="00046BFC">
        <w:rPr>
          <w:rFonts w:ascii="Times New Roman" w:hAnsi="Times New Roman"/>
        </w:rPr>
        <w:t xml:space="preserve">. The relationship between a direction under s 79(1)(a) and a referral by a judicial officer conducting an inquiry under </w:t>
      </w:r>
      <w:proofErr w:type="spellStart"/>
      <w:r w:rsidRPr="00046BFC">
        <w:rPr>
          <w:rFonts w:ascii="Times New Roman" w:hAnsi="Times New Roman"/>
        </w:rPr>
        <w:t>Div</w:t>
      </w:r>
      <w:proofErr w:type="spellEnd"/>
      <w:r w:rsidRPr="00046BFC">
        <w:rPr>
          <w:rFonts w:ascii="Times New Roman" w:hAnsi="Times New Roman"/>
        </w:rPr>
        <w:t xml:space="preserve"> 4 enlivening the jurisdiction conferred by s 88 is no more than contingent and remote. Moreover, a direction under s 79(1)(a) cannot have the potential to result </w:t>
      </w:r>
      <w:r w:rsidRPr="00046BFC">
        <w:rPr>
          <w:rFonts w:ascii="Times New Roman" w:hAnsi="Times New Roman"/>
        </w:rPr>
        <w:lastRenderedPageBreak/>
        <w:t xml:space="preserve">in a referral by a judicial officer, </w:t>
      </w:r>
      <w:proofErr w:type="gramStart"/>
      <w:r w:rsidRPr="00046BFC">
        <w:rPr>
          <w:rFonts w:ascii="Times New Roman" w:hAnsi="Times New Roman"/>
        </w:rPr>
        <w:t>so as to</w:t>
      </w:r>
      <w:proofErr w:type="gramEnd"/>
      <w:r w:rsidRPr="00046BFC">
        <w:rPr>
          <w:rFonts w:ascii="Times New Roman" w:hAnsi="Times New Roman"/>
        </w:rPr>
        <w:t xml:space="preserve"> enliven the jurisdiction conferred by s 88, without also having the certainty of invoking the totality of the procedures for inquiry and reporting under </w:t>
      </w:r>
      <w:proofErr w:type="spellStart"/>
      <w:r w:rsidRPr="00046BFC">
        <w:rPr>
          <w:rFonts w:ascii="Times New Roman" w:hAnsi="Times New Roman"/>
        </w:rPr>
        <w:t>Div</w:t>
      </w:r>
      <w:proofErr w:type="spellEnd"/>
      <w:r w:rsidRPr="00046BFC">
        <w:rPr>
          <w:rFonts w:ascii="Times New Roman" w:hAnsi="Times New Roman"/>
        </w:rPr>
        <w:t xml:space="preserve"> 4. To attempt to disentangle one from the other would be to give the text of s 79(1)(a) a radically different legal operation. And on no basis could the provisions of </w:t>
      </w:r>
      <w:proofErr w:type="spellStart"/>
      <w:r w:rsidRPr="00046BFC">
        <w:rPr>
          <w:rFonts w:ascii="Times New Roman" w:hAnsi="Times New Roman"/>
        </w:rPr>
        <w:t>Div</w:t>
      </w:r>
      <w:proofErr w:type="spellEnd"/>
      <w:r w:rsidRPr="00046BFC">
        <w:rPr>
          <w:rFonts w:ascii="Times New Roman" w:hAnsi="Times New Roman"/>
        </w:rPr>
        <w:t> 4 which provide for inquiry and reporting be characterised as laws respecting the procedure for the hearing of appeals in the jurisdiction conferred by s 88 of the CAR Act. The tail cannot wag the dog.</w:t>
      </w:r>
    </w:p>
    <w:p w14:paraId="12B687CF"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The same difficulties do not arise in characterising ss 78(1) and 79(1)(b) of the CAR Act as laws respecting the procedure for the hearing of appeals in the jurisdiction conferred by s 86 of the CAR Act. The sole legal consequence of a referral under s 79(1)(b) is directly and immediately to enliven the jurisdiction conferred by s 86. No non-judicial procedure intervenes.</w:t>
      </w:r>
    </w:p>
    <w:p w14:paraId="7F84CA91"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question is then as to whether ss 78(1) and 79(1)(b) of the CAR Act can be applied as Commonwealth laws by force of s 68(1) of the </w:t>
      </w:r>
      <w:r w:rsidRPr="00046BFC">
        <w:rPr>
          <w:rFonts w:ascii="Times New Roman" w:hAnsi="Times New Roman"/>
          <w:i/>
          <w:iCs/>
        </w:rPr>
        <w:t>Judiciary Act</w:t>
      </w:r>
      <w:r w:rsidRPr="00046BFC">
        <w:rPr>
          <w:rFonts w:ascii="Times New Roman" w:hAnsi="Times New Roman"/>
        </w:rPr>
        <w:t xml:space="preserve"> independently of s 79(1)(a) of the CAR Act. There is no textual difficulty applying the text of ss 78(1) and 79(1)(b) without applying the text of s 79(1)(a). The critical question is whether the absence of s 79(1)(a) would give that text a substantively different legal operation. The answer is that it would not.</w:t>
      </w:r>
    </w:p>
    <w:p w14:paraId="245C09A0"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structure and history of Pt 7 of the CAR Act (to which reference has already been made) indicate that, despite both being available upon the making of a common form of application under s 78(1) and both being regulated by s 79(2) and (3), the two courses of action available to the Chief Justice or an authorised judge of the Supreme Court by s 79(1)(a) and (b) are distinct and separate. The unavailability of one course of action does not alter or detract from the availability or incidents of the other course of action. Taking away s 79(1)(a) has no effect on the form or method of application set out in s 78(1), on the circumstances in which the Chief Justice or an authorised judge of the Supreme Court might refuse to consider or otherwise deal with that application in accordance with s 79(3), on the precondition to the taking of </w:t>
      </w:r>
      <w:bookmarkStart w:id="1" w:name="OLE_LINK1"/>
      <w:r w:rsidRPr="00046BFC">
        <w:rPr>
          <w:rFonts w:ascii="Times New Roman" w:hAnsi="Times New Roman"/>
        </w:rPr>
        <w:t xml:space="preserve">action under s 79(1)(b) </w:t>
      </w:r>
      <w:bookmarkEnd w:id="1"/>
      <w:r w:rsidRPr="00046BFC">
        <w:rPr>
          <w:rFonts w:ascii="Times New Roman" w:hAnsi="Times New Roman"/>
        </w:rPr>
        <w:t>set out in s 79(2), or on the range of other considerations available to be taken into account by the Chief Justice or an authorised judge in deciding whether or not to take action under s 79(1)(b).</w:t>
      </w:r>
    </w:p>
    <w:p w14:paraId="79E9F6CB"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conclusion to which that leads is that the texts of ss 78(1) and 79(1)(b) of the CAR Act are applied as Commonwealth laws by force of s 68(1) of the </w:t>
      </w:r>
      <w:r w:rsidRPr="00046BFC">
        <w:rPr>
          <w:rFonts w:ascii="Times New Roman" w:hAnsi="Times New Roman"/>
          <w:i/>
          <w:iCs/>
        </w:rPr>
        <w:t xml:space="preserve">Judiciary Act </w:t>
      </w:r>
      <w:r w:rsidRPr="00046BFC">
        <w:rPr>
          <w:rFonts w:ascii="Times New Roman" w:hAnsi="Times New Roman"/>
        </w:rPr>
        <w:t xml:space="preserve">on the basis that they are laws respecting the procedure for the hearing of appeals in the "like jurisdiction" to that conferred under s 86 of the CAR Act (read with the </w:t>
      </w:r>
      <w:r w:rsidRPr="00046BFC">
        <w:rPr>
          <w:rFonts w:ascii="Times New Roman" w:hAnsi="Times New Roman"/>
          <w:i/>
          <w:iCs/>
        </w:rPr>
        <w:t>Criminal Appeal Act</w:t>
      </w:r>
      <w:r w:rsidRPr="00046BFC">
        <w:rPr>
          <w:rFonts w:ascii="Times New Roman" w:hAnsi="Times New Roman"/>
        </w:rPr>
        <w:t xml:space="preserve">) invested in the Court of Criminal Appeal by s 68(2) of the </w:t>
      </w:r>
      <w:r w:rsidRPr="00046BFC">
        <w:rPr>
          <w:rFonts w:ascii="Times New Roman" w:hAnsi="Times New Roman"/>
          <w:i/>
          <w:iCs/>
        </w:rPr>
        <w:t>Judiciary Act</w:t>
      </w:r>
      <w:r w:rsidRPr="00046BFC">
        <w:rPr>
          <w:rFonts w:ascii="Times New Roman" w:hAnsi="Times New Roman"/>
        </w:rPr>
        <w:t xml:space="preserve"> upon its receipt of a reference under s 79(1)(b) of the CAR Act. The matter to be heard and determined in the exercise of the judicial power of the Commonwealth in that like federal jurisdiction is a controversy, between a person convicted of and sentenced for an offence against a </w:t>
      </w:r>
      <w:r w:rsidRPr="00046BFC">
        <w:rPr>
          <w:rFonts w:ascii="Times New Roman" w:hAnsi="Times New Roman"/>
        </w:rPr>
        <w:lastRenderedPageBreak/>
        <w:t xml:space="preserve">law of the Commonwealth and the Attorney-General of the Commonwealth representing the Crown in right of the Commonwealth, as to whether the conviction or sentence should be quashed or otherwise dealt with on any ground for which provision is made in the </w:t>
      </w:r>
      <w:r w:rsidRPr="00046BFC">
        <w:rPr>
          <w:rFonts w:ascii="Times New Roman" w:hAnsi="Times New Roman"/>
          <w:i/>
          <w:iCs/>
        </w:rPr>
        <w:t>Criminal Appeal Act</w:t>
      </w:r>
      <w:r w:rsidRPr="00046BFC">
        <w:rPr>
          <w:rFonts w:ascii="Times New Roman" w:hAnsi="Times New Roman"/>
        </w:rPr>
        <w:t>.</w:t>
      </w:r>
    </w:p>
    <w:p w14:paraId="1FADC861"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The conclusion accords with that reached by Wood CJ at CL with respect to the forerunners of ss 78(1) and 79(1)(b) of CAR Act, namely ss 474</w:t>
      </w:r>
      <w:proofErr w:type="gramStart"/>
      <w:r w:rsidRPr="00046BFC">
        <w:rPr>
          <w:rFonts w:ascii="Times New Roman" w:hAnsi="Times New Roman"/>
        </w:rPr>
        <w:t>D(</w:t>
      </w:r>
      <w:proofErr w:type="gramEnd"/>
      <w:r w:rsidRPr="00046BFC">
        <w:rPr>
          <w:rFonts w:ascii="Times New Roman" w:hAnsi="Times New Roman"/>
        </w:rPr>
        <w:t xml:space="preserve">1) and 474E(1)(b) of the </w:t>
      </w:r>
      <w:r w:rsidRPr="00046BFC">
        <w:rPr>
          <w:rFonts w:ascii="Times New Roman" w:hAnsi="Times New Roman"/>
          <w:i/>
          <w:iCs/>
        </w:rPr>
        <w:t>Crimes Act</w:t>
      </w:r>
      <w:r w:rsidRPr="00046BFC">
        <w:rPr>
          <w:rFonts w:ascii="Times New Roman" w:hAnsi="Times New Roman"/>
        </w:rPr>
        <w:t xml:space="preserve">, </w:t>
      </w:r>
      <w:r w:rsidRPr="00046BFC">
        <w:rPr>
          <w:rFonts w:ascii="Times New Roman" w:hAnsi="Times New Roman"/>
          <w:iCs/>
        </w:rPr>
        <w:t>in</w:t>
      </w:r>
      <w:r w:rsidRPr="00046BFC">
        <w:rPr>
          <w:rFonts w:ascii="Times New Roman" w:hAnsi="Times New Roman"/>
          <w:i/>
        </w:rPr>
        <w:t xml:space="preserve"> Application of Pearson</w:t>
      </w:r>
      <w:r w:rsidRPr="00046BFC">
        <w:rPr>
          <w:rStyle w:val="FootnoteReference"/>
          <w:rFonts w:ascii="Times New Roman" w:hAnsi="Times New Roman"/>
          <w:sz w:val="24"/>
        </w:rPr>
        <w:footnoteReference w:id="78"/>
      </w:r>
      <w:r w:rsidRPr="00046BFC">
        <w:rPr>
          <w:rFonts w:ascii="Times New Roman" w:hAnsi="Times New Roman"/>
        </w:rPr>
        <w:t>.</w:t>
      </w:r>
    </w:p>
    <w:p w14:paraId="68ECE3D0"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Whether s 68(1) of the </w:t>
      </w:r>
      <w:r w:rsidRPr="00046BFC">
        <w:rPr>
          <w:rFonts w:ascii="Times New Roman" w:hAnsi="Times New Roman"/>
          <w:i/>
          <w:iCs/>
        </w:rPr>
        <w:t>Judiciary Act</w:t>
      </w:r>
      <w:r w:rsidRPr="00046BFC">
        <w:rPr>
          <w:rFonts w:ascii="Times New Roman" w:hAnsi="Times New Roman"/>
        </w:rPr>
        <w:t xml:space="preserve"> operates to apply the text of the notice provisions in ss 78(2) and 79(5) of the CAR Act, and if so whether that text is to be translated to require notice to the Attorney-General of the Commonwealth as distinct from notice to the Attorney-General of New South Wales, has not been the subject of argument and need not be determined in order to resolve the appeal. Those are questions which, at least in relation to s 78(2) of the CAR Act, are within the scope of the issues raised by Mr Huynh in his application for judicial review. The merits of that application, as has already been noted, were not addressed by the majority in the Court of Appeal and will remain to be addressed on remittal to the Court of Appeal. Enough for present purposes is to record that the resolution of those questions about the notice provisions, one way or the other, has no bearing on the conclusion that the texts of ss 78(1) and 79(1)(b) of the CAR Act are applied as Commonwealth laws by force of s 68(1) of the </w:t>
      </w:r>
      <w:r w:rsidRPr="00046BFC">
        <w:rPr>
          <w:rFonts w:ascii="Times New Roman" w:hAnsi="Times New Roman"/>
          <w:i/>
          <w:iCs/>
        </w:rPr>
        <w:t>Judiciary Act</w:t>
      </w:r>
      <w:r w:rsidRPr="00046BFC">
        <w:rPr>
          <w:rFonts w:ascii="Times New Roman" w:hAnsi="Times New Roman"/>
        </w:rPr>
        <w:t>.</w:t>
      </w:r>
    </w:p>
    <w:p w14:paraId="62EC93B4" w14:textId="77777777" w:rsidR="00F67B82" w:rsidRPr="00046BFC" w:rsidRDefault="00F67B82" w:rsidP="00046BFC">
      <w:pPr>
        <w:pStyle w:val="HeadingL1"/>
        <w:spacing w:after="260" w:line="280" w:lineRule="exact"/>
        <w:ind w:right="0"/>
        <w:jc w:val="both"/>
        <w:rPr>
          <w:rFonts w:ascii="Times New Roman" w:hAnsi="Times New Roman"/>
        </w:rPr>
      </w:pPr>
      <w:r w:rsidRPr="00046BFC">
        <w:rPr>
          <w:rFonts w:ascii="Times New Roman" w:hAnsi="Times New Roman"/>
        </w:rPr>
        <w:t>Victoria's discrete constitutional argument</w:t>
      </w:r>
    </w:p>
    <w:p w14:paraId="28EB44DF"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There remains to consider the discrete constitutional argument put on behalf of the Attorney-General of Victoria. The argument is that the text of ss 78(1) and 79(1)(b) of the CAR Act applying as a Commonwealth law by force of s 68(1) of the </w:t>
      </w:r>
      <w:r w:rsidRPr="00046BFC">
        <w:rPr>
          <w:rFonts w:ascii="Times New Roman" w:hAnsi="Times New Roman"/>
          <w:i/>
          <w:iCs/>
        </w:rPr>
        <w:t xml:space="preserve">Judiciary Act </w:t>
      </w:r>
      <w:r w:rsidRPr="00046BFC">
        <w:rPr>
          <w:rFonts w:ascii="Times New Roman" w:hAnsi="Times New Roman"/>
        </w:rPr>
        <w:t>would infringe one or perhaps two limitations on Commonwealth legislative power.</w:t>
      </w:r>
    </w:p>
    <w:p w14:paraId="64BDE8BD"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limitation on Commonwealth legislative power which it is said would be infringed is that recognised in </w:t>
      </w:r>
      <w:proofErr w:type="spellStart"/>
      <w:r w:rsidRPr="00046BFC">
        <w:rPr>
          <w:rFonts w:ascii="Times New Roman" w:hAnsi="Times New Roman"/>
          <w:i/>
        </w:rPr>
        <w:t>Grollo</w:t>
      </w:r>
      <w:proofErr w:type="spellEnd"/>
      <w:r w:rsidRPr="00046BFC">
        <w:rPr>
          <w:rFonts w:ascii="Times New Roman" w:hAnsi="Times New Roman"/>
          <w:i/>
        </w:rPr>
        <w:t xml:space="preserve"> v Palmer</w:t>
      </w:r>
      <w:r w:rsidRPr="00046BFC">
        <w:rPr>
          <w:rStyle w:val="FootnoteReference"/>
          <w:rFonts w:ascii="Times New Roman" w:hAnsi="Times New Roman"/>
          <w:sz w:val="24"/>
        </w:rPr>
        <w:footnoteReference w:id="79"/>
      </w:r>
      <w:r w:rsidRPr="00046BFC">
        <w:rPr>
          <w:rFonts w:ascii="Times New Roman" w:hAnsi="Times New Roman"/>
        </w:rPr>
        <w:t xml:space="preserve">: that the Commonwealth Parliament cannot confer on a judge of a court in their personal capacity a non-judicial function unless the individual judge has consented to that conferral. The limitation which it is said would perhaps be infringed is that considered but left </w:t>
      </w:r>
      <w:r w:rsidRPr="00046BFC">
        <w:rPr>
          <w:rFonts w:ascii="Times New Roman" w:hAnsi="Times New Roman"/>
        </w:rPr>
        <w:lastRenderedPageBreak/>
        <w:t xml:space="preserve">unresolved in </w:t>
      </w:r>
      <w:r w:rsidRPr="00046BFC">
        <w:rPr>
          <w:rFonts w:ascii="Times New Roman" w:hAnsi="Times New Roman"/>
          <w:i/>
        </w:rPr>
        <w:t>O'Donoghue v Ireland</w:t>
      </w:r>
      <w:r w:rsidRPr="00046BFC">
        <w:rPr>
          <w:rStyle w:val="FootnoteReference"/>
          <w:rFonts w:ascii="Times New Roman" w:hAnsi="Times New Roman"/>
          <w:sz w:val="24"/>
        </w:rPr>
        <w:footnoteReference w:id="80"/>
      </w:r>
      <w:r w:rsidRPr="00046BFC">
        <w:rPr>
          <w:rFonts w:ascii="Times New Roman" w:hAnsi="Times New Roman"/>
        </w:rPr>
        <w:t>: that the Commonwealth Parliament cannot impose an administrative duty on the holder of a State statutory office without State legislative approval.</w:t>
      </w:r>
    </w:p>
    <w:p w14:paraId="649690AC" w14:textId="77777777"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t xml:space="preserve">The argument is answered sufficiently for the purposes of the present case, in which Mr Huynh's application under s 78(1) of the CAR Act was considered and dismissed by </w:t>
      </w:r>
      <w:proofErr w:type="spellStart"/>
      <w:r w:rsidRPr="00046BFC">
        <w:rPr>
          <w:rFonts w:ascii="Times New Roman" w:hAnsi="Times New Roman"/>
        </w:rPr>
        <w:t>Garling</w:t>
      </w:r>
      <w:proofErr w:type="spellEnd"/>
      <w:r w:rsidRPr="00046BFC">
        <w:rPr>
          <w:rFonts w:ascii="Times New Roman" w:hAnsi="Times New Roman"/>
        </w:rPr>
        <w:t xml:space="preserve"> J as a judge of the Supreme Court authorised by the Chief Justice under s 75 of the CAR Act, by noting that </w:t>
      </w:r>
      <w:proofErr w:type="spellStart"/>
      <w:r w:rsidRPr="00046BFC">
        <w:rPr>
          <w:rFonts w:ascii="Times New Roman" w:hAnsi="Times New Roman"/>
        </w:rPr>
        <w:t>Garling</w:t>
      </w:r>
      <w:proofErr w:type="spellEnd"/>
      <w:r w:rsidRPr="00046BFC">
        <w:rPr>
          <w:rFonts w:ascii="Times New Roman" w:hAnsi="Times New Roman"/>
        </w:rPr>
        <w:t> J did not come under any enforceable obligation to entertain Mr Huynh's application by virtue of the authorisation under s 75 or by virtue of the application being allocated to him</w:t>
      </w:r>
      <w:r w:rsidRPr="00046BFC">
        <w:rPr>
          <w:rStyle w:val="FootnoteReference"/>
          <w:rFonts w:ascii="Times New Roman" w:hAnsi="Times New Roman"/>
          <w:sz w:val="24"/>
        </w:rPr>
        <w:footnoteReference w:id="81"/>
      </w:r>
      <w:r w:rsidRPr="00046BFC">
        <w:rPr>
          <w:rFonts w:ascii="Times New Roman" w:hAnsi="Times New Roman"/>
        </w:rPr>
        <w:t xml:space="preserve">. </w:t>
      </w:r>
    </w:p>
    <w:p w14:paraId="7F38F38B" w14:textId="75260C26" w:rsidR="00F67B82" w:rsidRPr="00046BFC" w:rsidRDefault="00F67B82" w:rsidP="00046BFC">
      <w:pPr>
        <w:pStyle w:val="FixListStyle"/>
        <w:spacing w:after="260" w:line="280" w:lineRule="exact"/>
        <w:ind w:right="0"/>
        <w:jc w:val="both"/>
        <w:rPr>
          <w:rFonts w:ascii="Times New Roman" w:hAnsi="Times New Roman"/>
        </w:rPr>
      </w:pPr>
      <w:r w:rsidRPr="00046BFC">
        <w:rPr>
          <w:rFonts w:ascii="Times New Roman" w:hAnsi="Times New Roman"/>
        </w:rPr>
        <w:tab/>
      </w:r>
      <w:proofErr w:type="spellStart"/>
      <w:r w:rsidRPr="00046BFC">
        <w:rPr>
          <w:rFonts w:ascii="Times New Roman" w:hAnsi="Times New Roman"/>
        </w:rPr>
        <w:t>Garling</w:t>
      </w:r>
      <w:proofErr w:type="spellEnd"/>
      <w:r w:rsidRPr="00046BFC">
        <w:rPr>
          <w:rFonts w:ascii="Times New Roman" w:hAnsi="Times New Roman"/>
        </w:rPr>
        <w:t> J made a choice to entertain Mr Huynh's application, as is evidenced by his conduct in considering and dismissing it. Neither s 78(1) nor s</w:t>
      </w:r>
      <w:r w:rsidR="00047F5F">
        <w:rPr>
          <w:rFonts w:ascii="Times New Roman" w:hAnsi="Times New Roman"/>
        </w:rPr>
        <w:t> </w:t>
      </w:r>
      <w:r w:rsidRPr="00046BFC">
        <w:rPr>
          <w:rFonts w:ascii="Times New Roman" w:hAnsi="Times New Roman"/>
        </w:rPr>
        <w:t xml:space="preserve">79(1)(b) of the CAR Act applying as a Commonwealth law by force of s 68(1) of the </w:t>
      </w:r>
      <w:r w:rsidRPr="00046BFC">
        <w:rPr>
          <w:rFonts w:ascii="Times New Roman" w:hAnsi="Times New Roman"/>
          <w:i/>
          <w:iCs/>
        </w:rPr>
        <w:t xml:space="preserve">Judiciary Act </w:t>
      </w:r>
      <w:r w:rsidRPr="00046BFC">
        <w:rPr>
          <w:rFonts w:ascii="Times New Roman" w:hAnsi="Times New Roman"/>
        </w:rPr>
        <w:t xml:space="preserve">imposed any duty on him to entertain the application at all. Any question concerning whether the Chief Justice might come under an enforceable obligation to entertain an application which would infringe either of the constitutional limitations to which the Attorney-General of Victoria draws attention can be addressed </w:t>
      </w:r>
      <w:proofErr w:type="gramStart"/>
      <w:r w:rsidRPr="00046BFC">
        <w:rPr>
          <w:rFonts w:ascii="Times New Roman" w:hAnsi="Times New Roman"/>
        </w:rPr>
        <w:t>if and when</w:t>
      </w:r>
      <w:proofErr w:type="gramEnd"/>
      <w:r w:rsidRPr="00046BFC">
        <w:rPr>
          <w:rFonts w:ascii="Times New Roman" w:hAnsi="Times New Roman"/>
        </w:rPr>
        <w:t xml:space="preserve"> it arises</w:t>
      </w:r>
      <w:r w:rsidRPr="00046BFC">
        <w:rPr>
          <w:rStyle w:val="FootnoteReference"/>
          <w:rFonts w:ascii="Times New Roman" w:hAnsi="Times New Roman"/>
          <w:sz w:val="24"/>
        </w:rPr>
        <w:footnoteReference w:id="82"/>
      </w:r>
      <w:r w:rsidRPr="00046BFC">
        <w:rPr>
          <w:rFonts w:ascii="Times New Roman" w:hAnsi="Times New Roman"/>
        </w:rPr>
        <w:t>.</w:t>
      </w:r>
    </w:p>
    <w:p w14:paraId="46E40C43" w14:textId="77777777" w:rsidR="00F67B82" w:rsidRPr="00046BFC" w:rsidRDefault="00F67B82" w:rsidP="00046BFC">
      <w:pPr>
        <w:pStyle w:val="HeadingL1"/>
        <w:spacing w:after="260" w:line="280" w:lineRule="exact"/>
        <w:ind w:right="0"/>
        <w:jc w:val="both"/>
        <w:rPr>
          <w:rFonts w:ascii="Times New Roman" w:hAnsi="Times New Roman"/>
        </w:rPr>
      </w:pPr>
      <w:r w:rsidRPr="00046BFC">
        <w:rPr>
          <w:rFonts w:ascii="Times New Roman" w:hAnsi="Times New Roman"/>
        </w:rPr>
        <w:t>Orders</w:t>
      </w:r>
    </w:p>
    <w:p w14:paraId="0EFE39FF" w14:textId="77777777" w:rsidR="00971C9C" w:rsidRDefault="00F67B82" w:rsidP="007B7C75">
      <w:pPr>
        <w:pStyle w:val="FixListStyle"/>
        <w:spacing w:after="260" w:line="280" w:lineRule="exact"/>
        <w:ind w:right="0"/>
        <w:jc w:val="both"/>
        <w:rPr>
          <w:rFonts w:ascii="Times New Roman" w:hAnsi="Times New Roman"/>
        </w:rPr>
      </w:pPr>
      <w:r w:rsidRPr="00046BFC">
        <w:rPr>
          <w:rFonts w:ascii="Times New Roman" w:hAnsi="Times New Roman"/>
        </w:rPr>
        <w:tab/>
        <w:t xml:space="preserve">The appeal is to be allowed. The orders made by the Court of Appeal are to be set aside. The matter is to be remitted to the Court of Appeal for the hearing and determination of the further amended summons in accordance with the judgment of this Court. There is to be no order as to costs. </w:t>
      </w:r>
    </w:p>
    <w:p w14:paraId="09661CEA" w14:textId="77777777" w:rsidR="00971C9C" w:rsidRDefault="00971C9C" w:rsidP="007B7C75">
      <w:pPr>
        <w:pStyle w:val="FixListStyle"/>
        <w:spacing w:after="260" w:line="280" w:lineRule="exact"/>
        <w:ind w:right="0"/>
        <w:jc w:val="both"/>
        <w:rPr>
          <w:rFonts w:ascii="Times New Roman" w:hAnsi="Times New Roman"/>
        </w:rPr>
        <w:sectPr w:rsidR="00971C9C" w:rsidSect="00861AF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126BC7E" w14:textId="77777777" w:rsidR="00971C9C" w:rsidRPr="007E07D1" w:rsidRDefault="00971C9C" w:rsidP="00971C9C">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7E07D1">
        <w:rPr>
          <w:rFonts w:ascii="Times New Roman" w:hAnsi="Times New Roman"/>
        </w:rPr>
        <w:lastRenderedPageBreak/>
        <w:t>GORDON AND STEWARD JJ.   On 9 June 2015, Mr Huynh was convicted in the District Court of New South Wales of an offence against a law of the Commonwealth, being one count of conspiracy to import a commercial quantity of a border-controlled precursor (pseudoephedrine) in breach of ss 11.5(1) and</w:t>
      </w:r>
      <w:r>
        <w:rPr>
          <w:rFonts w:ascii="Times New Roman" w:hAnsi="Times New Roman"/>
        </w:rPr>
        <w:t> </w:t>
      </w:r>
      <w:r w:rsidRPr="007E07D1">
        <w:rPr>
          <w:rFonts w:ascii="Times New Roman" w:hAnsi="Times New Roman"/>
        </w:rPr>
        <w:t xml:space="preserve">307.11(1) of the </w:t>
      </w:r>
      <w:r w:rsidRPr="007E07D1">
        <w:rPr>
          <w:rFonts w:ascii="Times New Roman" w:hAnsi="Times New Roman"/>
          <w:i/>
          <w:iCs/>
        </w:rPr>
        <w:t xml:space="preserve">Criminal Code </w:t>
      </w:r>
      <w:r w:rsidRPr="007E07D1">
        <w:rPr>
          <w:rFonts w:ascii="Times New Roman" w:hAnsi="Times New Roman"/>
        </w:rPr>
        <w:t>(</w:t>
      </w:r>
      <w:proofErr w:type="spellStart"/>
      <w:r w:rsidRPr="007E07D1">
        <w:rPr>
          <w:rFonts w:ascii="Times New Roman" w:hAnsi="Times New Roman"/>
        </w:rPr>
        <w:t>Cth</w:t>
      </w:r>
      <w:proofErr w:type="spellEnd"/>
      <w:r w:rsidRPr="007E07D1">
        <w:rPr>
          <w:rFonts w:ascii="Times New Roman" w:hAnsi="Times New Roman"/>
        </w:rPr>
        <w:t>). He was sentenced to imprisonment for 12 years, with an eight-year non-parole period.</w:t>
      </w:r>
    </w:p>
    <w:p w14:paraId="261A08D0"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In March 2020, having exhausted all available avenues of appeal, Mr Huynh applied to the Supreme Court of New South Wales for an inquiry into his conviction under s 78 in </w:t>
      </w:r>
      <w:proofErr w:type="spellStart"/>
      <w:r w:rsidRPr="007E07D1">
        <w:rPr>
          <w:rFonts w:ascii="Times New Roman" w:hAnsi="Times New Roman"/>
        </w:rPr>
        <w:t>Div</w:t>
      </w:r>
      <w:proofErr w:type="spellEnd"/>
      <w:r w:rsidRPr="007E07D1">
        <w:rPr>
          <w:rFonts w:ascii="Times New Roman" w:hAnsi="Times New Roman"/>
        </w:rPr>
        <w:t xml:space="preserve"> 3 of Pt 7 of the </w:t>
      </w:r>
      <w:r w:rsidRPr="007E07D1">
        <w:rPr>
          <w:rFonts w:ascii="Times New Roman" w:hAnsi="Times New Roman"/>
          <w:i/>
          <w:iCs/>
        </w:rPr>
        <w:t xml:space="preserve">Crimes (Appeal and Review) Act 2001 </w:t>
      </w:r>
      <w:r w:rsidRPr="007E07D1">
        <w:rPr>
          <w:rFonts w:ascii="Times New Roman" w:hAnsi="Times New Roman"/>
        </w:rPr>
        <w:t>(NSW) ("the CAR Act"). Mr Huynh's application</w:t>
      </w:r>
      <w:r w:rsidRPr="007E07D1">
        <w:rPr>
          <w:rFonts w:ascii="Times New Roman" w:hAnsi="Times New Roman"/>
          <w:b/>
          <w:bCs/>
        </w:rPr>
        <w:t xml:space="preserve"> </w:t>
      </w:r>
      <w:r w:rsidRPr="007E07D1">
        <w:rPr>
          <w:rFonts w:ascii="Times New Roman" w:hAnsi="Times New Roman"/>
        </w:rPr>
        <w:t xml:space="preserve">was dismissed by </w:t>
      </w:r>
      <w:proofErr w:type="spellStart"/>
      <w:r w:rsidRPr="007E07D1">
        <w:rPr>
          <w:rFonts w:ascii="Times New Roman" w:hAnsi="Times New Roman"/>
        </w:rPr>
        <w:t>Garling</w:t>
      </w:r>
      <w:proofErr w:type="spellEnd"/>
      <w:r w:rsidRPr="007E07D1">
        <w:rPr>
          <w:rFonts w:ascii="Times New Roman" w:hAnsi="Times New Roman"/>
        </w:rPr>
        <w:t xml:space="preserve"> J in October 2020. His Honour held that having examined Mr Huynh's submissions and </w:t>
      </w:r>
      <w:proofErr w:type="gramStart"/>
      <w:r w:rsidRPr="007E07D1">
        <w:rPr>
          <w:rFonts w:ascii="Times New Roman" w:hAnsi="Times New Roman"/>
        </w:rPr>
        <w:t>all of</w:t>
      </w:r>
      <w:proofErr w:type="gramEnd"/>
      <w:r w:rsidRPr="007E07D1">
        <w:rPr>
          <w:rFonts w:ascii="Times New Roman" w:hAnsi="Times New Roman"/>
        </w:rPr>
        <w:t xml:space="preserve"> the relevant material, and having considered the issues substantively, he</w:t>
      </w:r>
      <w:r>
        <w:rPr>
          <w:rFonts w:ascii="Times New Roman" w:hAnsi="Times New Roman"/>
        </w:rPr>
        <w:t> </w:t>
      </w:r>
      <w:r w:rsidRPr="007E07D1">
        <w:rPr>
          <w:rFonts w:ascii="Times New Roman" w:hAnsi="Times New Roman"/>
        </w:rPr>
        <w:t>had "no sense of unease or doubt as to [Mr Huynh's] guilt".</w:t>
      </w:r>
    </w:p>
    <w:p w14:paraId="4FD0E1A3"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In January 2021, Mr Huynh commenced proceedings against the Attorney</w:t>
      </w:r>
      <w:r>
        <w:rPr>
          <w:rFonts w:ascii="Times New Roman" w:hAnsi="Times New Roman"/>
        </w:rPr>
        <w:noBreakHyphen/>
      </w:r>
      <w:r w:rsidRPr="007E07D1">
        <w:rPr>
          <w:rFonts w:ascii="Times New Roman" w:hAnsi="Times New Roman"/>
        </w:rPr>
        <w:t xml:space="preserve">General of New South Wales in the Court of Appeal of the Supreme Court of New South Wales under s 69 of the </w:t>
      </w:r>
      <w:r w:rsidRPr="007E07D1">
        <w:rPr>
          <w:rFonts w:ascii="Times New Roman" w:hAnsi="Times New Roman"/>
          <w:i/>
          <w:iCs/>
        </w:rPr>
        <w:t xml:space="preserve">Supreme Court Act 1970 </w:t>
      </w:r>
      <w:r w:rsidRPr="007E07D1">
        <w:rPr>
          <w:rFonts w:ascii="Times New Roman" w:hAnsi="Times New Roman"/>
        </w:rPr>
        <w:t>(NSW)</w:t>
      </w:r>
      <w:r w:rsidRPr="007E07D1">
        <w:rPr>
          <w:rFonts w:ascii="Times New Roman" w:hAnsi="Times New Roman"/>
          <w:i/>
          <w:iCs/>
        </w:rPr>
        <w:t xml:space="preserve"> </w:t>
      </w:r>
      <w:r w:rsidRPr="007E07D1">
        <w:rPr>
          <w:rFonts w:ascii="Times New Roman" w:hAnsi="Times New Roman"/>
        </w:rPr>
        <w:t xml:space="preserve">seeking an order quashing the decision of </w:t>
      </w:r>
      <w:proofErr w:type="spellStart"/>
      <w:r w:rsidRPr="007E07D1">
        <w:rPr>
          <w:rFonts w:ascii="Times New Roman" w:hAnsi="Times New Roman"/>
        </w:rPr>
        <w:t>Garling</w:t>
      </w:r>
      <w:proofErr w:type="spellEnd"/>
      <w:r w:rsidRPr="007E07D1">
        <w:rPr>
          <w:rFonts w:ascii="Times New Roman" w:hAnsi="Times New Roman"/>
        </w:rPr>
        <w:t xml:space="preserve"> J, and a declaration that "there</w:t>
      </w:r>
      <w:r>
        <w:rPr>
          <w:rFonts w:ascii="Times New Roman" w:hAnsi="Times New Roman"/>
        </w:rPr>
        <w:t> </w:t>
      </w:r>
      <w:r w:rsidRPr="007E07D1">
        <w:rPr>
          <w:rFonts w:ascii="Times New Roman" w:hAnsi="Times New Roman"/>
        </w:rPr>
        <w:t xml:space="preserve">was an error of jurisdiction and law on the part of </w:t>
      </w:r>
      <w:proofErr w:type="spellStart"/>
      <w:r w:rsidRPr="007E07D1">
        <w:rPr>
          <w:rFonts w:ascii="Times New Roman" w:hAnsi="Times New Roman"/>
        </w:rPr>
        <w:t>Garling</w:t>
      </w:r>
      <w:proofErr w:type="spellEnd"/>
      <w:r w:rsidRPr="007E07D1">
        <w:rPr>
          <w:rFonts w:ascii="Times New Roman" w:hAnsi="Times New Roman"/>
        </w:rPr>
        <w:t xml:space="preserve"> J". Mr Huynh subsequently joined the Attorney-General of the Commonwealth ("the</w:t>
      </w:r>
      <w:r>
        <w:rPr>
          <w:rFonts w:ascii="Times New Roman" w:hAnsi="Times New Roman"/>
        </w:rPr>
        <w:t> </w:t>
      </w:r>
      <w:r w:rsidRPr="007E07D1">
        <w:rPr>
          <w:rFonts w:ascii="Times New Roman" w:hAnsi="Times New Roman"/>
        </w:rPr>
        <w:t>A</w:t>
      </w:r>
      <w:r>
        <w:rPr>
          <w:rFonts w:ascii="Times New Roman" w:hAnsi="Times New Roman"/>
        </w:rPr>
        <w:noBreakHyphen/>
      </w:r>
      <w:r w:rsidRPr="007E07D1">
        <w:rPr>
          <w:rFonts w:ascii="Times New Roman" w:hAnsi="Times New Roman"/>
        </w:rPr>
        <w:t>G</w:t>
      </w:r>
      <w:r>
        <w:rPr>
          <w:rFonts w:ascii="Times New Roman" w:hAnsi="Times New Roman"/>
        </w:rPr>
        <w:t> </w:t>
      </w:r>
      <w:r w:rsidRPr="007E07D1">
        <w:rPr>
          <w:rFonts w:ascii="Times New Roman" w:hAnsi="Times New Roman"/>
        </w:rPr>
        <w:t>(</w:t>
      </w:r>
      <w:proofErr w:type="spellStart"/>
      <w:r w:rsidRPr="007E07D1">
        <w:rPr>
          <w:rFonts w:ascii="Times New Roman" w:hAnsi="Times New Roman"/>
        </w:rPr>
        <w:t>Cth</w:t>
      </w:r>
      <w:proofErr w:type="spellEnd"/>
      <w:r w:rsidRPr="007E07D1">
        <w:rPr>
          <w:rFonts w:ascii="Times New Roman" w:hAnsi="Times New Roman"/>
        </w:rPr>
        <w:t>)") and the Supreme Court of New South Wales.</w:t>
      </w:r>
    </w:p>
    <w:p w14:paraId="1B6D0E66"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Before the Court of Appeal, a preliminary question was raised as to whether the procedure under </w:t>
      </w:r>
      <w:proofErr w:type="spellStart"/>
      <w:r w:rsidRPr="007E07D1">
        <w:rPr>
          <w:rFonts w:ascii="Times New Roman" w:hAnsi="Times New Roman"/>
        </w:rPr>
        <w:t>Div</w:t>
      </w:r>
      <w:proofErr w:type="spellEnd"/>
      <w:r w:rsidRPr="007E07D1">
        <w:rPr>
          <w:rFonts w:ascii="Times New Roman" w:hAnsi="Times New Roman"/>
        </w:rPr>
        <w:t xml:space="preserve"> 3 of Pt 7 of the CAR Act was available to a person convicted in a New South Wales court of an offence against a law of the Commonwealth. The Court of Appeal made the following orders and declarations, from which the A-G (</w:t>
      </w:r>
      <w:proofErr w:type="spellStart"/>
      <w:r w:rsidRPr="007E07D1">
        <w:rPr>
          <w:rFonts w:ascii="Times New Roman" w:hAnsi="Times New Roman"/>
        </w:rPr>
        <w:t>Cth</w:t>
      </w:r>
      <w:proofErr w:type="spellEnd"/>
      <w:r w:rsidRPr="007E07D1">
        <w:rPr>
          <w:rFonts w:ascii="Times New Roman" w:hAnsi="Times New Roman"/>
        </w:rPr>
        <w:t>) now appeals:</w:t>
      </w:r>
    </w:p>
    <w:p w14:paraId="41CE0CE9" w14:textId="77777777" w:rsidR="00971C9C" w:rsidRPr="007E07D1" w:rsidRDefault="00971C9C" w:rsidP="007E07D1">
      <w:pPr>
        <w:pStyle w:val="leftright"/>
        <w:spacing w:before="0" w:after="260" w:line="280" w:lineRule="exact"/>
        <w:ind w:left="1440" w:right="0" w:hanging="720"/>
        <w:jc w:val="both"/>
        <w:rPr>
          <w:rFonts w:ascii="Times New Roman" w:hAnsi="Times New Roman"/>
        </w:rPr>
      </w:pPr>
      <w:r w:rsidRPr="007E07D1">
        <w:rPr>
          <w:rFonts w:ascii="Times New Roman" w:hAnsi="Times New Roman"/>
        </w:rPr>
        <w:t>"(1)</w:t>
      </w:r>
      <w:r w:rsidRPr="007E07D1">
        <w:rPr>
          <w:rFonts w:ascii="Times New Roman" w:hAnsi="Times New Roman"/>
        </w:rPr>
        <w:tab/>
        <w:t>Declare that the power conferred by s 79 of the [CAR Act]:</w:t>
      </w:r>
    </w:p>
    <w:p w14:paraId="18D226C8" w14:textId="77777777" w:rsidR="00971C9C" w:rsidRPr="007E07D1" w:rsidRDefault="00971C9C" w:rsidP="007E07D1">
      <w:pPr>
        <w:pStyle w:val="leftright"/>
        <w:spacing w:before="0" w:after="260" w:line="280" w:lineRule="exact"/>
        <w:ind w:left="2160" w:right="0" w:hanging="720"/>
        <w:jc w:val="both"/>
        <w:rPr>
          <w:rFonts w:ascii="Times New Roman" w:hAnsi="Times New Roman"/>
        </w:rPr>
      </w:pPr>
      <w:r w:rsidRPr="007E07D1">
        <w:rPr>
          <w:rFonts w:ascii="Times New Roman" w:hAnsi="Times New Roman"/>
        </w:rPr>
        <w:t>(a)</w:t>
      </w:r>
      <w:r w:rsidRPr="007E07D1">
        <w:rPr>
          <w:rFonts w:ascii="Times New Roman" w:hAnsi="Times New Roman"/>
        </w:rPr>
        <w:tab/>
        <w:t xml:space="preserve">is to be exercised by the Chief Justice or a judge of the Court authorised by the Chief Justice as a persona </w:t>
      </w:r>
      <w:proofErr w:type="spellStart"/>
      <w:proofErr w:type="gramStart"/>
      <w:r w:rsidRPr="007E07D1">
        <w:rPr>
          <w:rFonts w:ascii="Times New Roman" w:hAnsi="Times New Roman"/>
        </w:rPr>
        <w:t>designata</w:t>
      </w:r>
      <w:proofErr w:type="spellEnd"/>
      <w:r w:rsidRPr="007E07D1">
        <w:rPr>
          <w:rFonts w:ascii="Times New Roman" w:hAnsi="Times New Roman"/>
        </w:rPr>
        <w:t>;</w:t>
      </w:r>
      <w:proofErr w:type="gramEnd"/>
    </w:p>
    <w:p w14:paraId="51267BDB" w14:textId="77777777" w:rsidR="00971C9C" w:rsidRPr="007E07D1" w:rsidRDefault="00971C9C" w:rsidP="007E07D1">
      <w:pPr>
        <w:pStyle w:val="leftright"/>
        <w:spacing w:before="0" w:after="260" w:line="280" w:lineRule="exact"/>
        <w:ind w:left="2160" w:right="0" w:hanging="720"/>
        <w:jc w:val="both"/>
        <w:rPr>
          <w:rFonts w:ascii="Times New Roman" w:hAnsi="Times New Roman"/>
        </w:rPr>
      </w:pPr>
      <w:r w:rsidRPr="007E07D1">
        <w:rPr>
          <w:rFonts w:ascii="Times New Roman" w:hAnsi="Times New Roman"/>
        </w:rPr>
        <w:t>(b)</w:t>
      </w:r>
      <w:r w:rsidRPr="007E07D1">
        <w:rPr>
          <w:rFonts w:ascii="Times New Roman" w:hAnsi="Times New Roman"/>
        </w:rPr>
        <w:tab/>
        <w:t xml:space="preserve">is </w:t>
      </w:r>
      <w:r w:rsidRPr="007E07D1">
        <w:rPr>
          <w:rFonts w:ascii="Times New Roman" w:hAnsi="Times New Roman"/>
          <w:i/>
          <w:iCs/>
        </w:rPr>
        <w:t>not available</w:t>
      </w:r>
      <w:r w:rsidRPr="007E07D1">
        <w:rPr>
          <w:rFonts w:ascii="Times New Roman" w:hAnsi="Times New Roman"/>
        </w:rPr>
        <w:t xml:space="preserve"> with respect to a conviction or sentence for an offence against a law of the Commonwealth heard and determined in a New South Wales court. </w:t>
      </w:r>
    </w:p>
    <w:p w14:paraId="4C6A590C" w14:textId="77777777" w:rsidR="00971C9C" w:rsidRPr="007E07D1" w:rsidRDefault="00971C9C" w:rsidP="007E07D1">
      <w:pPr>
        <w:pStyle w:val="leftright"/>
        <w:spacing w:before="0" w:after="260" w:line="280" w:lineRule="exact"/>
        <w:ind w:left="1440" w:right="0" w:hanging="720"/>
        <w:jc w:val="both"/>
        <w:rPr>
          <w:rFonts w:ascii="Times New Roman" w:hAnsi="Times New Roman"/>
        </w:rPr>
      </w:pPr>
      <w:r w:rsidRPr="007E07D1">
        <w:rPr>
          <w:rFonts w:ascii="Times New Roman" w:hAnsi="Times New Roman"/>
        </w:rPr>
        <w:t xml:space="preserve">(2) </w:t>
      </w:r>
      <w:r w:rsidRPr="007E07D1">
        <w:rPr>
          <w:rFonts w:ascii="Times New Roman" w:hAnsi="Times New Roman"/>
        </w:rPr>
        <w:tab/>
        <w:t xml:space="preserve">Declare that the decision of </w:t>
      </w:r>
      <w:proofErr w:type="spellStart"/>
      <w:r w:rsidRPr="007E07D1">
        <w:rPr>
          <w:rFonts w:ascii="Times New Roman" w:hAnsi="Times New Roman"/>
        </w:rPr>
        <w:t>Garling</w:t>
      </w:r>
      <w:proofErr w:type="spellEnd"/>
      <w:r w:rsidRPr="007E07D1">
        <w:rPr>
          <w:rFonts w:ascii="Times New Roman" w:hAnsi="Times New Roman"/>
        </w:rPr>
        <w:t xml:space="preserve"> J purporting to determine an application lodged with the Supreme Court by </w:t>
      </w:r>
      <w:proofErr w:type="spellStart"/>
      <w:r w:rsidRPr="007E07D1">
        <w:rPr>
          <w:rFonts w:ascii="Times New Roman" w:hAnsi="Times New Roman"/>
        </w:rPr>
        <w:t>Huy</w:t>
      </w:r>
      <w:proofErr w:type="spellEnd"/>
      <w:r w:rsidRPr="007E07D1">
        <w:rPr>
          <w:rFonts w:ascii="Times New Roman" w:hAnsi="Times New Roman"/>
        </w:rPr>
        <w:t xml:space="preserve"> Huynh under s 78 of the [CAR Act] with respect to his conviction for a contravention of the Criminal Code 1995 (</w:t>
      </w:r>
      <w:proofErr w:type="spellStart"/>
      <w:r w:rsidRPr="007E07D1">
        <w:rPr>
          <w:rFonts w:ascii="Times New Roman" w:hAnsi="Times New Roman"/>
        </w:rPr>
        <w:t>Cth</w:t>
      </w:r>
      <w:proofErr w:type="spellEnd"/>
      <w:r w:rsidRPr="007E07D1">
        <w:rPr>
          <w:rFonts w:ascii="Times New Roman" w:hAnsi="Times New Roman"/>
        </w:rPr>
        <w:t>) is void and of no effect.</w:t>
      </w:r>
    </w:p>
    <w:p w14:paraId="26E70F0E" w14:textId="77777777" w:rsidR="00971C9C" w:rsidRDefault="00971C9C" w:rsidP="007E07D1">
      <w:pPr>
        <w:pStyle w:val="leftright"/>
        <w:spacing w:before="0" w:after="260" w:line="280" w:lineRule="exact"/>
        <w:ind w:left="1440" w:right="0" w:hanging="720"/>
        <w:jc w:val="both"/>
        <w:rPr>
          <w:rFonts w:ascii="Times New Roman" w:hAnsi="Times New Roman"/>
        </w:rPr>
      </w:pPr>
      <w:r w:rsidRPr="007E07D1">
        <w:rPr>
          <w:rFonts w:ascii="Times New Roman" w:hAnsi="Times New Roman"/>
        </w:rPr>
        <w:t xml:space="preserve">(3) </w:t>
      </w:r>
      <w:r w:rsidRPr="007E07D1">
        <w:rPr>
          <w:rFonts w:ascii="Times New Roman" w:hAnsi="Times New Roman"/>
        </w:rPr>
        <w:tab/>
        <w:t>Otherwise dismiss the summons." (</w:t>
      </w:r>
      <w:proofErr w:type="gramStart"/>
      <w:r w:rsidRPr="007E07D1">
        <w:rPr>
          <w:rFonts w:ascii="Times New Roman" w:hAnsi="Times New Roman"/>
        </w:rPr>
        <w:t>emphasis</w:t>
      </w:r>
      <w:proofErr w:type="gramEnd"/>
      <w:r w:rsidRPr="007E07D1">
        <w:rPr>
          <w:rFonts w:ascii="Times New Roman" w:hAnsi="Times New Roman"/>
        </w:rPr>
        <w:t xml:space="preserve"> added)</w:t>
      </w:r>
    </w:p>
    <w:p w14:paraId="093962EE"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lastRenderedPageBreak/>
        <w:tab/>
        <w:t>Given that the interests of Mr Huynh aligned with those of the A</w:t>
      </w:r>
      <w:r w:rsidRPr="007E07D1">
        <w:rPr>
          <w:rFonts w:ascii="Times New Roman" w:hAnsi="Times New Roman"/>
        </w:rPr>
        <w:noBreakHyphen/>
        <w:t>G (</w:t>
      </w:r>
      <w:proofErr w:type="spellStart"/>
      <w:r w:rsidRPr="007E07D1">
        <w:rPr>
          <w:rFonts w:ascii="Times New Roman" w:hAnsi="Times New Roman"/>
        </w:rPr>
        <w:t>Cth</w:t>
      </w:r>
      <w:proofErr w:type="spellEnd"/>
      <w:r w:rsidRPr="007E07D1">
        <w:rPr>
          <w:rFonts w:ascii="Times New Roman" w:hAnsi="Times New Roman"/>
        </w:rPr>
        <w:t>) and there was no contradictor</w:t>
      </w:r>
      <w:r w:rsidRPr="007E07D1">
        <w:rPr>
          <w:rStyle w:val="FootnoteReference"/>
          <w:rFonts w:ascii="Times New Roman" w:hAnsi="Times New Roman"/>
          <w:sz w:val="24"/>
        </w:rPr>
        <w:footnoteReference w:id="83"/>
      </w:r>
      <w:r w:rsidRPr="007E07D1">
        <w:rPr>
          <w:rFonts w:ascii="Times New Roman" w:hAnsi="Times New Roman"/>
        </w:rPr>
        <w:t>, the Court appointed Mr Graeme Hill SC and Mr</w:t>
      </w:r>
      <w:r>
        <w:rPr>
          <w:rFonts w:ascii="Times New Roman" w:hAnsi="Times New Roman"/>
        </w:rPr>
        <w:t> </w:t>
      </w:r>
      <w:r w:rsidRPr="007E07D1">
        <w:rPr>
          <w:rFonts w:ascii="Times New Roman" w:hAnsi="Times New Roman"/>
        </w:rPr>
        <w:t xml:space="preserve">James </w:t>
      </w:r>
      <w:proofErr w:type="spellStart"/>
      <w:r w:rsidRPr="007E07D1">
        <w:rPr>
          <w:rFonts w:ascii="Times New Roman" w:hAnsi="Times New Roman"/>
        </w:rPr>
        <w:t>Stellios</w:t>
      </w:r>
      <w:proofErr w:type="spellEnd"/>
      <w:r w:rsidRPr="007E07D1">
        <w:rPr>
          <w:rFonts w:ascii="Times New Roman" w:hAnsi="Times New Roman"/>
        </w:rPr>
        <w:t xml:space="preserve"> as amici curiae to support the orders made by the Court of Appeal. The Attorney-General of Victoria intervened.</w:t>
      </w:r>
    </w:p>
    <w:p w14:paraId="79950BF0"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The A-G (</w:t>
      </w:r>
      <w:proofErr w:type="spellStart"/>
      <w:r w:rsidRPr="007E07D1">
        <w:rPr>
          <w:rFonts w:ascii="Times New Roman" w:hAnsi="Times New Roman"/>
        </w:rPr>
        <w:t>Cth</w:t>
      </w:r>
      <w:proofErr w:type="spellEnd"/>
      <w:r w:rsidRPr="007E07D1">
        <w:rPr>
          <w:rFonts w:ascii="Times New Roman" w:hAnsi="Times New Roman"/>
        </w:rPr>
        <w:t>) submitted that three questions arose on the appeal, all of which should be answered "Yes":</w:t>
      </w:r>
    </w:p>
    <w:p w14:paraId="65F80154" w14:textId="77777777" w:rsidR="00971C9C" w:rsidRPr="007E07D1" w:rsidRDefault="00971C9C" w:rsidP="007E07D1">
      <w:pPr>
        <w:pStyle w:val="leftright"/>
        <w:spacing w:before="0" w:after="260" w:line="280" w:lineRule="exact"/>
        <w:ind w:left="1440" w:right="0" w:hanging="720"/>
        <w:jc w:val="both"/>
        <w:rPr>
          <w:rFonts w:ascii="Times New Roman" w:hAnsi="Times New Roman"/>
        </w:rPr>
      </w:pPr>
      <w:r w:rsidRPr="007E07D1">
        <w:rPr>
          <w:rFonts w:ascii="Times New Roman" w:hAnsi="Times New Roman"/>
        </w:rPr>
        <w:t>"(a)</w:t>
      </w:r>
      <w:r w:rsidRPr="007E07D1">
        <w:rPr>
          <w:rFonts w:ascii="Times New Roman" w:hAnsi="Times New Roman"/>
        </w:rPr>
        <w:tab/>
        <w:t xml:space="preserve">Is </w:t>
      </w:r>
      <w:bookmarkStart w:id="2" w:name="_Hlk122095429"/>
      <w:r w:rsidRPr="007E07D1">
        <w:rPr>
          <w:rFonts w:ascii="Times New Roman" w:hAnsi="Times New Roman"/>
        </w:rPr>
        <w:t xml:space="preserve">the function conferred by </w:t>
      </w:r>
      <w:proofErr w:type="spellStart"/>
      <w:r w:rsidRPr="007E07D1">
        <w:rPr>
          <w:rFonts w:ascii="Times New Roman" w:hAnsi="Times New Roman"/>
        </w:rPr>
        <w:t>Div</w:t>
      </w:r>
      <w:proofErr w:type="spellEnd"/>
      <w:r w:rsidRPr="007E07D1">
        <w:rPr>
          <w:rFonts w:ascii="Times New Roman" w:hAnsi="Times New Roman"/>
        </w:rPr>
        <w:t xml:space="preserve"> 3 of Part 7 of the [CAR Act] an</w:t>
      </w:r>
      <w:r>
        <w:rPr>
          <w:rFonts w:ascii="Times New Roman" w:hAnsi="Times New Roman"/>
        </w:rPr>
        <w:t> </w:t>
      </w:r>
      <w:r w:rsidRPr="007E07D1">
        <w:rPr>
          <w:rFonts w:ascii="Times New Roman" w:hAnsi="Times New Roman"/>
        </w:rPr>
        <w:t xml:space="preserve">administrative function that is conferred on Supreme Court </w:t>
      </w:r>
      <w:proofErr w:type="gramStart"/>
      <w:r w:rsidRPr="007E07D1">
        <w:rPr>
          <w:rFonts w:ascii="Times New Roman" w:hAnsi="Times New Roman"/>
        </w:rPr>
        <w:t>judges</w:t>
      </w:r>
      <w:proofErr w:type="gramEnd"/>
      <w:r w:rsidRPr="007E07D1">
        <w:rPr>
          <w:rFonts w:ascii="Times New Roman" w:hAnsi="Times New Roman"/>
        </w:rPr>
        <w:t xml:space="preserve"> </w:t>
      </w:r>
      <w:r w:rsidRPr="007E07D1">
        <w:rPr>
          <w:rFonts w:ascii="Times New Roman" w:hAnsi="Times New Roman"/>
          <w:i/>
          <w:iCs/>
        </w:rPr>
        <w:t xml:space="preserve">persona </w:t>
      </w:r>
      <w:proofErr w:type="spellStart"/>
      <w:r w:rsidRPr="007E07D1">
        <w:rPr>
          <w:rFonts w:ascii="Times New Roman" w:hAnsi="Times New Roman"/>
          <w:i/>
          <w:iCs/>
        </w:rPr>
        <w:t>designata</w:t>
      </w:r>
      <w:proofErr w:type="spellEnd"/>
      <w:r w:rsidRPr="007E07D1">
        <w:rPr>
          <w:rFonts w:ascii="Times New Roman" w:hAnsi="Times New Roman"/>
        </w:rPr>
        <w:t xml:space="preserve">? </w:t>
      </w:r>
      <w:bookmarkEnd w:id="2"/>
      <w:r w:rsidRPr="007E07D1">
        <w:rPr>
          <w:rFonts w:ascii="Times New Roman" w:hAnsi="Times New Roman"/>
        </w:rPr>
        <w:t>(</w:t>
      </w:r>
      <w:r w:rsidRPr="007E07D1">
        <w:rPr>
          <w:rFonts w:ascii="Times New Roman" w:hAnsi="Times New Roman"/>
          <w:b/>
          <w:bCs/>
        </w:rPr>
        <w:t>Question 1</w:t>
      </w:r>
      <w:r w:rsidRPr="007E07D1">
        <w:rPr>
          <w:rFonts w:ascii="Times New Roman" w:hAnsi="Times New Roman"/>
        </w:rPr>
        <w:t>)</w:t>
      </w:r>
    </w:p>
    <w:p w14:paraId="7657D931" w14:textId="77777777" w:rsidR="00971C9C" w:rsidRPr="007E07D1" w:rsidRDefault="00971C9C" w:rsidP="007E07D1">
      <w:pPr>
        <w:pStyle w:val="leftright"/>
        <w:spacing w:before="0" w:after="260" w:line="280" w:lineRule="exact"/>
        <w:ind w:left="1440" w:right="0" w:hanging="720"/>
        <w:jc w:val="both"/>
        <w:rPr>
          <w:rFonts w:ascii="Times New Roman" w:hAnsi="Times New Roman"/>
        </w:rPr>
      </w:pPr>
      <w:r w:rsidRPr="007E07D1">
        <w:rPr>
          <w:rFonts w:ascii="Times New Roman" w:hAnsi="Times New Roman"/>
        </w:rPr>
        <w:t>(b)</w:t>
      </w:r>
      <w:r w:rsidRPr="007E07D1">
        <w:rPr>
          <w:rFonts w:ascii="Times New Roman" w:hAnsi="Times New Roman"/>
        </w:rPr>
        <w:tab/>
        <w:t xml:space="preserve">If the answer to Question 1 is 'yes', then does </w:t>
      </w:r>
      <w:proofErr w:type="spellStart"/>
      <w:r w:rsidRPr="007E07D1">
        <w:rPr>
          <w:rFonts w:ascii="Times New Roman" w:hAnsi="Times New Roman"/>
        </w:rPr>
        <w:t>Div</w:t>
      </w:r>
      <w:proofErr w:type="spellEnd"/>
      <w:r w:rsidRPr="007E07D1">
        <w:rPr>
          <w:rFonts w:ascii="Times New Roman" w:hAnsi="Times New Roman"/>
        </w:rPr>
        <w:t> 3 of Part 7 apply of its own force to federal offenders who are convicted and sentenced in New South Wales courts? (</w:t>
      </w:r>
      <w:r w:rsidRPr="007E07D1">
        <w:rPr>
          <w:rFonts w:ascii="Times New Roman" w:hAnsi="Times New Roman"/>
          <w:b/>
          <w:bCs/>
        </w:rPr>
        <w:t>Question 2</w:t>
      </w:r>
      <w:r w:rsidRPr="007E07D1">
        <w:rPr>
          <w:rFonts w:ascii="Times New Roman" w:hAnsi="Times New Roman"/>
        </w:rPr>
        <w:t>)</w:t>
      </w:r>
    </w:p>
    <w:p w14:paraId="2334194D" w14:textId="77777777" w:rsidR="00971C9C" w:rsidRDefault="00971C9C" w:rsidP="007E07D1">
      <w:pPr>
        <w:pStyle w:val="leftright"/>
        <w:spacing w:before="0" w:after="260" w:line="280" w:lineRule="exact"/>
        <w:ind w:left="1440" w:right="0" w:hanging="720"/>
        <w:jc w:val="both"/>
        <w:rPr>
          <w:rFonts w:ascii="Times New Roman" w:hAnsi="Times New Roman"/>
        </w:rPr>
      </w:pPr>
      <w:r w:rsidRPr="007E07D1">
        <w:rPr>
          <w:rFonts w:ascii="Times New Roman" w:hAnsi="Times New Roman"/>
        </w:rPr>
        <w:t>(c)</w:t>
      </w:r>
      <w:r w:rsidRPr="007E07D1">
        <w:rPr>
          <w:rFonts w:ascii="Times New Roman" w:hAnsi="Times New Roman"/>
        </w:rPr>
        <w:tab/>
        <w:t xml:space="preserve">Does s 68(1) of the </w:t>
      </w:r>
      <w:r w:rsidRPr="007E07D1">
        <w:rPr>
          <w:rFonts w:ascii="Times New Roman" w:hAnsi="Times New Roman"/>
          <w:i/>
          <w:iCs/>
        </w:rPr>
        <w:t>Judiciary Act 1903</w:t>
      </w:r>
      <w:r w:rsidRPr="007E07D1">
        <w:rPr>
          <w:rFonts w:ascii="Times New Roman" w:hAnsi="Times New Roman"/>
        </w:rPr>
        <w:t xml:space="preserve"> (</w:t>
      </w:r>
      <w:proofErr w:type="spellStart"/>
      <w:r w:rsidRPr="007E07D1">
        <w:rPr>
          <w:rFonts w:ascii="Times New Roman" w:hAnsi="Times New Roman"/>
        </w:rPr>
        <w:t>Cth</w:t>
      </w:r>
      <w:proofErr w:type="spellEnd"/>
      <w:r w:rsidRPr="007E07D1">
        <w:rPr>
          <w:rFonts w:ascii="Times New Roman" w:hAnsi="Times New Roman"/>
        </w:rPr>
        <w:t>) (</w:t>
      </w:r>
      <w:r w:rsidRPr="007E07D1">
        <w:rPr>
          <w:rFonts w:ascii="Times New Roman" w:hAnsi="Times New Roman"/>
          <w:b/>
          <w:bCs/>
        </w:rPr>
        <w:t>Judiciary Act</w:t>
      </w:r>
      <w:r w:rsidRPr="007E07D1">
        <w:rPr>
          <w:rFonts w:ascii="Times New Roman" w:hAnsi="Times New Roman"/>
        </w:rPr>
        <w:t>) pick</w:t>
      </w:r>
      <w:r>
        <w:rPr>
          <w:rFonts w:ascii="Times New Roman" w:hAnsi="Times New Roman"/>
        </w:rPr>
        <w:t> </w:t>
      </w:r>
      <w:r w:rsidRPr="007E07D1">
        <w:rPr>
          <w:rFonts w:ascii="Times New Roman" w:hAnsi="Times New Roman"/>
        </w:rPr>
        <w:t xml:space="preserve">up and apply </w:t>
      </w:r>
      <w:proofErr w:type="spellStart"/>
      <w:r w:rsidRPr="007E07D1">
        <w:rPr>
          <w:rFonts w:ascii="Times New Roman" w:hAnsi="Times New Roman"/>
        </w:rPr>
        <w:t>Div</w:t>
      </w:r>
      <w:proofErr w:type="spellEnd"/>
      <w:r w:rsidRPr="007E07D1">
        <w:rPr>
          <w:rFonts w:ascii="Times New Roman" w:hAnsi="Times New Roman"/>
        </w:rPr>
        <w:t> 3 of Part 7 as federal law? (</w:t>
      </w:r>
      <w:r w:rsidRPr="007E07D1">
        <w:rPr>
          <w:rFonts w:ascii="Times New Roman" w:hAnsi="Times New Roman"/>
          <w:b/>
          <w:bCs/>
        </w:rPr>
        <w:t>Question 3</w:t>
      </w:r>
      <w:r w:rsidRPr="007E07D1">
        <w:rPr>
          <w:rFonts w:ascii="Times New Roman" w:hAnsi="Times New Roman"/>
        </w:rPr>
        <w:t>)"</w:t>
      </w:r>
    </w:p>
    <w:p w14:paraId="20BB530D" w14:textId="77777777" w:rsidR="00971C9C" w:rsidRPr="007E07D1" w:rsidRDefault="00971C9C" w:rsidP="007E07D1">
      <w:pPr>
        <w:pStyle w:val="NormalBody"/>
        <w:spacing w:after="260" w:line="280" w:lineRule="exact"/>
        <w:ind w:right="0"/>
        <w:jc w:val="both"/>
        <w:rPr>
          <w:rFonts w:ascii="Times New Roman" w:hAnsi="Times New Roman"/>
        </w:rPr>
      </w:pPr>
      <w:r w:rsidRPr="007E07D1">
        <w:rPr>
          <w:rFonts w:ascii="Times New Roman" w:hAnsi="Times New Roman"/>
        </w:rPr>
        <w:t xml:space="preserve">For the following reasons, </w:t>
      </w:r>
      <w:r>
        <w:rPr>
          <w:rFonts w:ascii="Times New Roman" w:hAnsi="Times New Roman"/>
        </w:rPr>
        <w:t>w</w:t>
      </w:r>
      <w:r w:rsidRPr="007E07D1">
        <w:rPr>
          <w:rFonts w:ascii="Times New Roman" w:hAnsi="Times New Roman"/>
        </w:rPr>
        <w:t>e would answer Question 1 "Yes" but Questions 2 and 3 "No". We would therefore dismiss the appeal.</w:t>
      </w:r>
    </w:p>
    <w:p w14:paraId="4D6DD66A"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To assess these questions (especially Questions 2 and 3) it is first necessary to consider the royal prerogative of mercy in New South Wales.</w:t>
      </w:r>
      <w:r w:rsidRPr="007E07D1" w:rsidDel="002B4A65">
        <w:rPr>
          <w:rFonts w:ascii="Times New Roman" w:hAnsi="Times New Roman"/>
        </w:rPr>
        <w:t xml:space="preserve"> </w:t>
      </w:r>
      <w:r w:rsidRPr="007E07D1">
        <w:rPr>
          <w:rFonts w:ascii="Times New Roman" w:hAnsi="Times New Roman"/>
        </w:rPr>
        <w:t>Because</w:t>
      </w:r>
      <w:r>
        <w:rPr>
          <w:rFonts w:ascii="Times New Roman" w:hAnsi="Times New Roman"/>
        </w:rPr>
        <w:t> </w:t>
      </w:r>
      <w:r w:rsidRPr="007E07D1">
        <w:rPr>
          <w:rFonts w:ascii="Times New Roman" w:hAnsi="Times New Roman"/>
        </w:rPr>
        <w:t>Mr Huynh and the A-G (</w:t>
      </w:r>
      <w:proofErr w:type="spellStart"/>
      <w:r w:rsidRPr="007E07D1">
        <w:rPr>
          <w:rFonts w:ascii="Times New Roman" w:hAnsi="Times New Roman"/>
        </w:rPr>
        <w:t>Cth</w:t>
      </w:r>
      <w:proofErr w:type="spellEnd"/>
      <w:r w:rsidRPr="007E07D1">
        <w:rPr>
          <w:rFonts w:ascii="Times New Roman" w:hAnsi="Times New Roman"/>
        </w:rPr>
        <w:t>) argue that only one part of one of the mechanisms in the CAR Act relating to the prerogative of mercy (</w:t>
      </w:r>
      <w:proofErr w:type="spellStart"/>
      <w:r w:rsidRPr="007E07D1">
        <w:rPr>
          <w:rFonts w:ascii="Times New Roman" w:hAnsi="Times New Roman"/>
        </w:rPr>
        <w:t>Div</w:t>
      </w:r>
      <w:proofErr w:type="spellEnd"/>
      <w:r w:rsidRPr="007E07D1">
        <w:rPr>
          <w:rFonts w:ascii="Times New Roman" w:hAnsi="Times New Roman"/>
        </w:rPr>
        <w:t xml:space="preserve"> 3 of Pt 7 of the CAR Act) applies to Commonwealth offenders, it is then necessary to pay close attention to the whole of Pt 7 of the CAR Act and the role it plays in the exercise of the prerogative of mercy, which remains unaffected by Pt 7</w:t>
      </w:r>
      <w:r w:rsidRPr="007E07D1">
        <w:rPr>
          <w:rStyle w:val="FootnoteReference"/>
          <w:rFonts w:ascii="Times New Roman" w:hAnsi="Times New Roman"/>
          <w:sz w:val="24"/>
        </w:rPr>
        <w:footnoteReference w:id="84"/>
      </w:r>
      <w:r w:rsidRPr="007E07D1">
        <w:rPr>
          <w:rFonts w:ascii="Times New Roman" w:hAnsi="Times New Roman"/>
        </w:rPr>
        <w:t>.</w:t>
      </w:r>
    </w:p>
    <w:p w14:paraId="09C77F4C" w14:textId="77777777" w:rsidR="00971C9C" w:rsidRPr="007E07D1" w:rsidRDefault="00971C9C" w:rsidP="007E07D1">
      <w:pPr>
        <w:pStyle w:val="HeadingL1"/>
        <w:spacing w:after="260" w:line="280" w:lineRule="exact"/>
        <w:ind w:right="0"/>
        <w:jc w:val="both"/>
        <w:rPr>
          <w:rFonts w:ascii="Times New Roman" w:hAnsi="Times New Roman"/>
        </w:rPr>
      </w:pPr>
      <w:r w:rsidRPr="007E07D1">
        <w:rPr>
          <w:rFonts w:ascii="Times New Roman" w:hAnsi="Times New Roman"/>
        </w:rPr>
        <w:t>The prerogative of mercy and the early review and referral provisions</w:t>
      </w:r>
    </w:p>
    <w:p w14:paraId="456B3178"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Prerogative powers were "accorded to the Crown by the common law"</w:t>
      </w:r>
      <w:r w:rsidRPr="007E07D1">
        <w:rPr>
          <w:rStyle w:val="FootnoteReference"/>
          <w:rFonts w:ascii="Times New Roman" w:hAnsi="Times New Roman"/>
          <w:sz w:val="24"/>
        </w:rPr>
        <w:footnoteReference w:id="85"/>
      </w:r>
      <w:r w:rsidRPr="007E07D1">
        <w:rPr>
          <w:rFonts w:ascii="Times New Roman" w:hAnsi="Times New Roman"/>
        </w:rPr>
        <w:t>. The royal prerogative of mercy</w:t>
      </w:r>
      <w:r w:rsidRPr="007E07D1" w:rsidDel="00B953FD">
        <w:rPr>
          <w:rFonts w:ascii="Times New Roman" w:hAnsi="Times New Roman"/>
        </w:rPr>
        <w:t xml:space="preserve"> is </w:t>
      </w:r>
      <w:r w:rsidRPr="007E07D1">
        <w:rPr>
          <w:rFonts w:ascii="Times New Roman" w:hAnsi="Times New Roman"/>
        </w:rPr>
        <w:t xml:space="preserve">an "ancient right of the Crown to pardon, </w:t>
      </w:r>
      <w:r w:rsidRPr="007E07D1">
        <w:rPr>
          <w:rFonts w:ascii="Times New Roman" w:hAnsi="Times New Roman"/>
        </w:rPr>
        <w:lastRenderedPageBreak/>
        <w:t>partially or fully, those who have been convicted of a public offence"</w:t>
      </w:r>
      <w:r w:rsidRPr="007E07D1">
        <w:rPr>
          <w:rStyle w:val="FootnoteReference"/>
          <w:rFonts w:ascii="Times New Roman" w:hAnsi="Times New Roman"/>
          <w:sz w:val="24"/>
        </w:rPr>
        <w:footnoteReference w:id="86"/>
      </w:r>
      <w:r w:rsidRPr="007E07D1">
        <w:rPr>
          <w:rFonts w:ascii="Times New Roman" w:hAnsi="Times New Roman"/>
        </w:rPr>
        <w:t>. There is no need, in this case, to explore how large that power is. At common law, the</w:t>
      </w:r>
      <w:r>
        <w:rPr>
          <w:rFonts w:ascii="Times New Roman" w:hAnsi="Times New Roman"/>
        </w:rPr>
        <w:t> </w:t>
      </w:r>
      <w:r w:rsidRPr="007E07D1">
        <w:rPr>
          <w:rFonts w:ascii="Times New Roman" w:hAnsi="Times New Roman"/>
        </w:rPr>
        <w:t>pardon was not equivalent to an acquittal; its effect was merely "to remove from the subject of the pardon, 'all pains penalties and punishments whatsoever'" that may ensue from the conviction, but it did not eliminate the conviction itself</w:t>
      </w:r>
      <w:r w:rsidRPr="007E07D1">
        <w:rPr>
          <w:rStyle w:val="FootnoteReference"/>
          <w:rFonts w:ascii="Times New Roman" w:hAnsi="Times New Roman"/>
          <w:sz w:val="24"/>
        </w:rPr>
        <w:footnoteReference w:id="87"/>
      </w:r>
      <w:r w:rsidRPr="007E07D1">
        <w:rPr>
          <w:rFonts w:ascii="Times New Roman" w:hAnsi="Times New Roman"/>
        </w:rPr>
        <w:t>.</w:t>
      </w:r>
    </w:p>
    <w:p w14:paraId="3C559E89"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At the Commonwealth level, the power to grant a pardon is sourced in s 61 of the </w:t>
      </w:r>
      <w:r w:rsidRPr="007E07D1">
        <w:rPr>
          <w:rFonts w:ascii="Times New Roman" w:hAnsi="Times New Roman"/>
          <w:i/>
          <w:iCs/>
        </w:rPr>
        <w:t>Constitution</w:t>
      </w:r>
      <w:r w:rsidRPr="007E07D1">
        <w:rPr>
          <w:rStyle w:val="FootnoteReference"/>
          <w:rFonts w:ascii="Times New Roman" w:hAnsi="Times New Roman"/>
          <w:sz w:val="24"/>
        </w:rPr>
        <w:footnoteReference w:id="88"/>
      </w:r>
      <w:r w:rsidRPr="007E07D1">
        <w:rPr>
          <w:rFonts w:ascii="Times New Roman" w:hAnsi="Times New Roman"/>
        </w:rPr>
        <w:t>. In New South Wales, the power to grant a pardon under the prerogative of mercy was originally conferred by the Governor's Commission, and</w:t>
      </w:r>
      <w:r>
        <w:rPr>
          <w:rFonts w:ascii="Times New Roman" w:hAnsi="Times New Roman"/>
        </w:rPr>
        <w:t> </w:t>
      </w:r>
      <w:r w:rsidRPr="007E07D1">
        <w:rPr>
          <w:rFonts w:ascii="Times New Roman" w:hAnsi="Times New Roman"/>
        </w:rPr>
        <w:t>then by permanent Letters Patent as supplemented by Royal Instructions</w:t>
      </w:r>
      <w:r w:rsidRPr="007E07D1">
        <w:rPr>
          <w:rStyle w:val="FootnoteReference"/>
          <w:rFonts w:ascii="Times New Roman" w:hAnsi="Times New Roman"/>
          <w:sz w:val="24"/>
        </w:rPr>
        <w:footnoteReference w:id="89"/>
      </w:r>
      <w:r w:rsidRPr="007E07D1">
        <w:rPr>
          <w:rFonts w:ascii="Times New Roman" w:hAnsi="Times New Roman"/>
        </w:rPr>
        <w:t>. Those Letters Patent were revoked following the passing of the</w:t>
      </w:r>
      <w:r w:rsidRPr="007E07D1">
        <w:rPr>
          <w:rFonts w:ascii="Times New Roman" w:hAnsi="Times New Roman"/>
          <w:i/>
          <w:iCs/>
        </w:rPr>
        <w:t xml:space="preserve"> Constitution (Amendment) Act 1987 </w:t>
      </w:r>
      <w:r w:rsidRPr="007E07D1">
        <w:rPr>
          <w:rFonts w:ascii="Times New Roman" w:hAnsi="Times New Roman"/>
        </w:rPr>
        <w:t>(NSW)</w:t>
      </w:r>
      <w:r w:rsidRPr="007E07D1">
        <w:rPr>
          <w:rStyle w:val="FootnoteReference"/>
          <w:rFonts w:ascii="Times New Roman" w:hAnsi="Times New Roman"/>
          <w:sz w:val="24"/>
        </w:rPr>
        <w:footnoteReference w:id="90"/>
      </w:r>
      <w:r w:rsidRPr="007E07D1">
        <w:rPr>
          <w:rFonts w:ascii="Times New Roman" w:hAnsi="Times New Roman"/>
        </w:rPr>
        <w:t xml:space="preserve">, and the Governor's power is now generally to be found in s 7(2) of the </w:t>
      </w:r>
      <w:r w:rsidRPr="007E07D1">
        <w:rPr>
          <w:rFonts w:ascii="Times New Roman" w:hAnsi="Times New Roman"/>
          <w:i/>
          <w:iCs/>
        </w:rPr>
        <w:t xml:space="preserve">Australia Act 1986 </w:t>
      </w:r>
      <w:r w:rsidRPr="007E07D1">
        <w:rPr>
          <w:rFonts w:ascii="Times New Roman" w:hAnsi="Times New Roman"/>
        </w:rPr>
        <w:t>(</w:t>
      </w:r>
      <w:proofErr w:type="spellStart"/>
      <w:r w:rsidRPr="007E07D1">
        <w:rPr>
          <w:rFonts w:ascii="Times New Roman" w:hAnsi="Times New Roman"/>
        </w:rPr>
        <w:t>Cth</w:t>
      </w:r>
      <w:proofErr w:type="spellEnd"/>
      <w:r w:rsidRPr="007E07D1">
        <w:rPr>
          <w:rFonts w:ascii="Times New Roman" w:hAnsi="Times New Roman"/>
        </w:rPr>
        <w:t xml:space="preserve">), which provides that "all powers and functions of Her Majesty in respect of a State are exercisable only by the Governor of the State".   </w:t>
      </w:r>
    </w:p>
    <w:p w14:paraId="3BAFD4B9"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The prerogative of mercy is a broad discretionary power exercisable by the Governor of New South Wales acting on the advice of the Executive Council and </w:t>
      </w:r>
      <w:r w:rsidRPr="007E07D1">
        <w:rPr>
          <w:rFonts w:ascii="Times New Roman" w:hAnsi="Times New Roman"/>
        </w:rPr>
        <w:lastRenderedPageBreak/>
        <w:t>the Attorney-General</w:t>
      </w:r>
      <w:r w:rsidRPr="007E07D1">
        <w:rPr>
          <w:rStyle w:val="FootnoteReference"/>
          <w:rFonts w:ascii="Times New Roman" w:hAnsi="Times New Roman"/>
          <w:sz w:val="24"/>
        </w:rPr>
        <w:footnoteReference w:id="91"/>
      </w:r>
      <w:r w:rsidRPr="007E07D1">
        <w:rPr>
          <w:rFonts w:ascii="Times New Roman" w:hAnsi="Times New Roman"/>
        </w:rPr>
        <w:t>. Its purpose remains "to temper the rigidity of the law by dispensing clemency in appropriate circumstances"</w:t>
      </w:r>
      <w:r w:rsidRPr="007E07D1">
        <w:rPr>
          <w:rStyle w:val="FootnoteReference"/>
          <w:rFonts w:ascii="Times New Roman" w:hAnsi="Times New Roman"/>
          <w:sz w:val="24"/>
        </w:rPr>
        <w:footnoteReference w:id="92"/>
      </w:r>
      <w:r w:rsidRPr="007E07D1">
        <w:rPr>
          <w:rFonts w:ascii="Times New Roman" w:hAnsi="Times New Roman"/>
        </w:rPr>
        <w:t>.</w:t>
      </w:r>
    </w:p>
    <w:p w14:paraId="638086B6"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Over time, there</w:t>
      </w:r>
      <w:r w:rsidRPr="007E07D1" w:rsidDel="00955A91">
        <w:rPr>
          <w:rFonts w:ascii="Times New Roman" w:hAnsi="Times New Roman"/>
        </w:rPr>
        <w:t xml:space="preserve"> </w:t>
      </w:r>
      <w:r w:rsidRPr="007E07D1">
        <w:rPr>
          <w:rFonts w:ascii="Times New Roman" w:hAnsi="Times New Roman"/>
        </w:rPr>
        <w:t>came to be two distinct and alternative statutory pathways in New South Wales, now reflected in Pt 7 of the CAR Act, aimed at assisting in the exercise of the granting of a pardon under the prerogative of mercy, and</w:t>
      </w:r>
      <w:r>
        <w:rPr>
          <w:rFonts w:ascii="Times New Roman" w:hAnsi="Times New Roman"/>
        </w:rPr>
        <w:t> </w:t>
      </w:r>
      <w:r w:rsidRPr="007E07D1">
        <w:rPr>
          <w:rFonts w:ascii="Times New Roman" w:hAnsi="Times New Roman"/>
        </w:rPr>
        <w:t>providing for the quashing of convictions. Those two pathways "have different historical roots"</w:t>
      </w:r>
      <w:r w:rsidRPr="007E07D1">
        <w:rPr>
          <w:rStyle w:val="FootnoteReference"/>
          <w:rFonts w:ascii="Times New Roman" w:hAnsi="Times New Roman"/>
          <w:sz w:val="24"/>
        </w:rPr>
        <w:footnoteReference w:id="93"/>
      </w:r>
      <w:r w:rsidRPr="007E07D1">
        <w:rPr>
          <w:rFonts w:ascii="Times New Roman" w:hAnsi="Times New Roman"/>
        </w:rPr>
        <w:t xml:space="preserve">: one in s 475 of the </w:t>
      </w:r>
      <w:r w:rsidRPr="007E07D1">
        <w:rPr>
          <w:rFonts w:ascii="Times New Roman" w:hAnsi="Times New Roman"/>
          <w:i/>
          <w:iCs/>
        </w:rPr>
        <w:t xml:space="preserve">Crimes Act 1900 </w:t>
      </w:r>
      <w:r w:rsidRPr="007E07D1">
        <w:rPr>
          <w:rFonts w:ascii="Times New Roman" w:hAnsi="Times New Roman"/>
        </w:rPr>
        <w:t>(NSW)</w:t>
      </w:r>
      <w:r w:rsidRPr="007E07D1">
        <w:rPr>
          <w:rFonts w:ascii="Times New Roman" w:hAnsi="Times New Roman"/>
          <w:i/>
          <w:iCs/>
        </w:rPr>
        <w:t xml:space="preserve"> </w:t>
      </w:r>
      <w:r w:rsidRPr="007E07D1">
        <w:rPr>
          <w:rFonts w:ascii="Times New Roman" w:hAnsi="Times New Roman"/>
        </w:rPr>
        <w:t xml:space="preserve">and the other in s 26(a) of the </w:t>
      </w:r>
      <w:r w:rsidRPr="007E07D1">
        <w:rPr>
          <w:rFonts w:ascii="Times New Roman" w:hAnsi="Times New Roman"/>
          <w:i/>
          <w:iCs/>
        </w:rPr>
        <w:t xml:space="preserve">Criminal Appeal Act 1912 </w:t>
      </w:r>
      <w:r w:rsidRPr="007E07D1">
        <w:rPr>
          <w:rFonts w:ascii="Times New Roman" w:hAnsi="Times New Roman"/>
        </w:rPr>
        <w:t>(NSW)</w:t>
      </w:r>
      <w:r w:rsidRPr="007E07D1">
        <w:rPr>
          <w:rFonts w:ascii="Times New Roman" w:hAnsi="Times New Roman"/>
          <w:i/>
          <w:iCs/>
        </w:rPr>
        <w:t xml:space="preserve">. </w:t>
      </w:r>
    </w:p>
    <w:p w14:paraId="54BCD539"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Section 475 of the </w:t>
      </w:r>
      <w:r w:rsidRPr="007E07D1">
        <w:rPr>
          <w:rFonts w:ascii="Times New Roman" w:hAnsi="Times New Roman"/>
          <w:i/>
          <w:iCs/>
        </w:rPr>
        <w:t>Crimes Act</w:t>
      </w:r>
      <w:r w:rsidRPr="007E07D1">
        <w:rPr>
          <w:rFonts w:ascii="Times New Roman" w:hAnsi="Times New Roman"/>
        </w:rPr>
        <w:t xml:space="preserve">, </w:t>
      </w:r>
      <w:bookmarkStart w:id="3" w:name="_Hlk121839532"/>
      <w:r w:rsidRPr="007E07D1">
        <w:rPr>
          <w:rFonts w:ascii="Times New Roman" w:hAnsi="Times New Roman"/>
        </w:rPr>
        <w:t>before its absorption into what became Pt 7 of the CAR Act,</w:t>
      </w:r>
      <w:bookmarkEnd w:id="3"/>
      <w:r w:rsidRPr="007E07D1">
        <w:rPr>
          <w:rFonts w:ascii="Times New Roman" w:hAnsi="Times New Roman"/>
        </w:rPr>
        <w:t xml:space="preserve"> provided in substance that the Governor (on the petition of a convicted person or someone on their behalf) or the Supreme Court (on an application by or on behalf of the person or on its own motion) could, if a doubt or question arose as to the convicted person's guilt, mitigating circumstances, or any part of the evidence, direct a judicial officer to conduct a review by summoning and examining on oath all persons likely to give material information on the matter</w:t>
      </w:r>
      <w:r w:rsidRPr="007E07D1">
        <w:rPr>
          <w:rStyle w:val="FootnoteReference"/>
          <w:rFonts w:ascii="Times New Roman" w:hAnsi="Times New Roman"/>
          <w:sz w:val="24"/>
        </w:rPr>
        <w:footnoteReference w:id="94"/>
      </w:r>
      <w:r w:rsidRPr="007E07D1">
        <w:rPr>
          <w:rFonts w:ascii="Times New Roman" w:hAnsi="Times New Roman"/>
        </w:rPr>
        <w:t>. That evidence, along with the judicial officer's conclusions on the review, were then to be provided to the Governor "and the matter shall thereafter be disposed of, as to the Governor ... shall appear to be just"</w:t>
      </w:r>
      <w:r w:rsidRPr="007E07D1">
        <w:rPr>
          <w:rStyle w:val="FootnoteReference"/>
          <w:rFonts w:ascii="Times New Roman" w:hAnsi="Times New Roman"/>
          <w:sz w:val="24"/>
        </w:rPr>
        <w:footnoteReference w:id="95"/>
      </w:r>
      <w:r w:rsidRPr="007E07D1">
        <w:rPr>
          <w:rFonts w:ascii="Times New Roman" w:hAnsi="Times New Roman"/>
        </w:rPr>
        <w:t>.</w:t>
      </w:r>
    </w:p>
    <w:p w14:paraId="6B4CD521"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The background to the enactment of what became s 475 of the </w:t>
      </w:r>
      <w:r w:rsidRPr="007E07D1">
        <w:rPr>
          <w:rFonts w:ascii="Times New Roman" w:hAnsi="Times New Roman"/>
          <w:i/>
          <w:iCs/>
        </w:rPr>
        <w:t xml:space="preserve">Crimes Act </w:t>
      </w:r>
      <w:r w:rsidRPr="007E07D1">
        <w:rPr>
          <w:rFonts w:ascii="Times New Roman" w:hAnsi="Times New Roman"/>
        </w:rPr>
        <w:t>reveals that at the time of its commencement in 1883</w:t>
      </w:r>
      <w:r w:rsidRPr="007E07D1">
        <w:rPr>
          <w:rStyle w:val="FootnoteReference"/>
          <w:rFonts w:ascii="Times New Roman" w:hAnsi="Times New Roman"/>
          <w:sz w:val="24"/>
        </w:rPr>
        <w:footnoteReference w:id="96"/>
      </w:r>
      <w:r w:rsidRPr="007E07D1">
        <w:rPr>
          <w:rFonts w:ascii="Times New Roman" w:hAnsi="Times New Roman"/>
        </w:rPr>
        <w:t>, and for some time after, there was no general right of appeal in criminal cases</w:t>
      </w:r>
      <w:r w:rsidRPr="007E07D1">
        <w:rPr>
          <w:rStyle w:val="FootnoteReference"/>
          <w:rFonts w:ascii="Times New Roman" w:hAnsi="Times New Roman"/>
          <w:sz w:val="24"/>
        </w:rPr>
        <w:footnoteReference w:id="97"/>
      </w:r>
      <w:r w:rsidRPr="007E07D1">
        <w:rPr>
          <w:rFonts w:ascii="Times New Roman" w:hAnsi="Times New Roman"/>
        </w:rPr>
        <w:t>. The legislative history of s 475 reflected a desire on the part of the colonial legislature to provide "solid</w:t>
      </w:r>
      <w:r>
        <w:rPr>
          <w:rFonts w:ascii="Times New Roman" w:hAnsi="Times New Roman"/>
        </w:rPr>
        <w:t> </w:t>
      </w:r>
      <w:r w:rsidRPr="007E07D1">
        <w:rPr>
          <w:rFonts w:ascii="Times New Roman" w:hAnsi="Times New Roman"/>
        </w:rPr>
        <w:t xml:space="preserve">ground on which the Executive may proceed when they [had] to deal with capital cases where doubts [were] thrown on the character of persons connected </w:t>
      </w:r>
      <w:r w:rsidRPr="007E07D1">
        <w:rPr>
          <w:rFonts w:ascii="Times New Roman" w:hAnsi="Times New Roman"/>
        </w:rPr>
        <w:lastRenderedPageBreak/>
        <w:t>with them"</w:t>
      </w:r>
      <w:r w:rsidRPr="007E07D1">
        <w:rPr>
          <w:rStyle w:val="FootnoteReference"/>
          <w:rFonts w:ascii="Times New Roman" w:hAnsi="Times New Roman"/>
          <w:sz w:val="24"/>
        </w:rPr>
        <w:footnoteReference w:id="98"/>
      </w:r>
      <w:r w:rsidRPr="007E07D1">
        <w:rPr>
          <w:rFonts w:ascii="Times New Roman" w:hAnsi="Times New Roman"/>
        </w:rPr>
        <w:t>. As the Minister explained in his second reading speech in 1883, that</w:t>
      </w:r>
      <w:r>
        <w:rPr>
          <w:rFonts w:ascii="Times New Roman" w:hAnsi="Times New Roman"/>
        </w:rPr>
        <w:t> </w:t>
      </w:r>
      <w:r w:rsidRPr="007E07D1">
        <w:rPr>
          <w:rFonts w:ascii="Times New Roman" w:hAnsi="Times New Roman"/>
        </w:rPr>
        <w:t>solid ground would assist in circumstances where representations were frequently made to the Government after a person was convicted in relation to the character of the victim or certain witnesses, and the Government did not have the power to institute inquiries on oath to determine the foundation of such complaints</w:t>
      </w:r>
      <w:r w:rsidRPr="007E07D1">
        <w:rPr>
          <w:rStyle w:val="FootnoteReference"/>
          <w:rFonts w:ascii="Times New Roman" w:hAnsi="Times New Roman"/>
          <w:sz w:val="24"/>
        </w:rPr>
        <w:footnoteReference w:id="99"/>
      </w:r>
      <w:r w:rsidRPr="007E07D1">
        <w:rPr>
          <w:rFonts w:ascii="Times New Roman" w:hAnsi="Times New Roman"/>
        </w:rPr>
        <w:t xml:space="preserve">. In other words, the s 475 inquiry was enacted to provide the Executive with assistance in its consideration of petitions for mercy. </w:t>
      </w:r>
    </w:p>
    <w:p w14:paraId="7D9942A1"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Section 26(a) of the </w:t>
      </w:r>
      <w:r w:rsidRPr="007E07D1">
        <w:rPr>
          <w:rFonts w:ascii="Times New Roman" w:hAnsi="Times New Roman"/>
          <w:i/>
          <w:iCs/>
        </w:rPr>
        <w:t>Criminal Appeal Act</w:t>
      </w:r>
      <w:r w:rsidRPr="007E07D1">
        <w:rPr>
          <w:rFonts w:ascii="Times New Roman" w:hAnsi="Times New Roman"/>
        </w:rPr>
        <w:t>, before its absorption into what became Pt 7 of the CAR Act, provided a different pathway for post-conviction review. Section 26 provided as follows:</w:t>
      </w:r>
    </w:p>
    <w:p w14:paraId="7B9E0D33" w14:textId="77777777" w:rsidR="00971C9C" w:rsidRPr="007E07D1" w:rsidRDefault="00971C9C" w:rsidP="007E07D1">
      <w:pPr>
        <w:pStyle w:val="leftright"/>
        <w:spacing w:before="0" w:after="260" w:line="280" w:lineRule="exact"/>
        <w:ind w:right="0"/>
        <w:jc w:val="both"/>
        <w:rPr>
          <w:rFonts w:ascii="Times New Roman" w:hAnsi="Times New Roman"/>
        </w:rPr>
      </w:pPr>
      <w:r w:rsidRPr="007E07D1">
        <w:rPr>
          <w:rFonts w:ascii="Times New Roman" w:hAnsi="Times New Roman"/>
        </w:rPr>
        <w:t>"Nothing in this Act shall affect the pardoning power of the Governor, but</w:t>
      </w:r>
      <w:r>
        <w:rPr>
          <w:rFonts w:ascii="Times New Roman" w:hAnsi="Times New Roman"/>
        </w:rPr>
        <w:t> </w:t>
      </w:r>
      <w:r w:rsidRPr="007E07D1">
        <w:rPr>
          <w:rFonts w:ascii="Times New Roman" w:hAnsi="Times New Roman"/>
        </w:rPr>
        <w:t>the Minister administering the Justices Act 1902, on the consideration of any petition for the exercise of the pardoning power having reference to the conviction of any person or to any sentence passed on a convicted person, may:</w:t>
      </w:r>
    </w:p>
    <w:p w14:paraId="796D6153" w14:textId="77777777" w:rsidR="00971C9C" w:rsidRPr="007E07D1" w:rsidRDefault="00971C9C" w:rsidP="007E07D1">
      <w:pPr>
        <w:pStyle w:val="leftright"/>
        <w:spacing w:before="0" w:after="260" w:line="280" w:lineRule="exact"/>
        <w:ind w:left="1440" w:right="0" w:hanging="720"/>
        <w:jc w:val="both"/>
        <w:rPr>
          <w:rFonts w:ascii="Times New Roman" w:hAnsi="Times New Roman"/>
        </w:rPr>
      </w:pPr>
      <w:r w:rsidRPr="007E07D1">
        <w:rPr>
          <w:rFonts w:ascii="Times New Roman" w:hAnsi="Times New Roman"/>
        </w:rPr>
        <w:t>(a)</w:t>
      </w:r>
      <w:r w:rsidRPr="007E07D1">
        <w:rPr>
          <w:rFonts w:ascii="Times New Roman" w:hAnsi="Times New Roman"/>
        </w:rPr>
        <w:tab/>
        <w:t xml:space="preserve">refer the whole case to the court, and the case shall be heard and determined by the court as in the case of an appeal by a person </w:t>
      </w:r>
      <w:proofErr w:type="gramStart"/>
      <w:r w:rsidRPr="007E07D1">
        <w:rPr>
          <w:rFonts w:ascii="Times New Roman" w:hAnsi="Times New Roman"/>
        </w:rPr>
        <w:t>convicted;</w:t>
      </w:r>
      <w:proofErr w:type="gramEnd"/>
    </w:p>
    <w:p w14:paraId="743B9A78" w14:textId="77777777" w:rsidR="00971C9C" w:rsidRDefault="00971C9C" w:rsidP="007E07D1">
      <w:pPr>
        <w:pStyle w:val="leftright"/>
        <w:spacing w:before="0" w:after="260" w:line="280" w:lineRule="exact"/>
        <w:ind w:left="1440" w:right="0" w:hanging="720"/>
        <w:jc w:val="both"/>
        <w:rPr>
          <w:rFonts w:ascii="Times New Roman" w:hAnsi="Times New Roman"/>
        </w:rPr>
      </w:pPr>
      <w:r w:rsidRPr="007E07D1">
        <w:rPr>
          <w:rFonts w:ascii="Times New Roman" w:hAnsi="Times New Roman"/>
        </w:rPr>
        <w:t>(b)</w:t>
      </w:r>
      <w:r w:rsidRPr="007E07D1">
        <w:rPr>
          <w:rFonts w:ascii="Times New Roman" w:hAnsi="Times New Roman"/>
        </w:rPr>
        <w:tab/>
        <w:t xml:space="preserve">if he desires the assistance of the court on any point arising in the case with a view to the determination of the petition, refer that point to the court for their opinion thereon, and the court shall consider the point so referred and furnish the Minister with their opinion thereon accordingly." </w:t>
      </w:r>
    </w:p>
    <w:p w14:paraId="2DA1EE66"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As was observed in </w:t>
      </w:r>
      <w:r w:rsidRPr="007E07D1">
        <w:rPr>
          <w:rFonts w:ascii="Times New Roman" w:hAnsi="Times New Roman"/>
          <w:i/>
          <w:iCs/>
        </w:rPr>
        <w:t>Mallard v The Queen</w:t>
      </w:r>
      <w:r w:rsidRPr="007E07D1">
        <w:rPr>
          <w:rStyle w:val="FootnoteReference"/>
          <w:rFonts w:ascii="Times New Roman" w:hAnsi="Times New Roman"/>
          <w:sz w:val="24"/>
        </w:rPr>
        <w:footnoteReference w:id="100"/>
      </w:r>
      <w:r w:rsidRPr="007E07D1">
        <w:rPr>
          <w:rFonts w:ascii="Times New Roman" w:hAnsi="Times New Roman"/>
        </w:rPr>
        <w:t>, provision for such referrals to the Court as found in s 26(a) owed its origin to public adverse reactions to the excessive imposition of capital punishment, and a judicial reluctance, even once Courts of Criminal Appeal were established and rights of appeal became more prevalent, to allow appeals in criminal cases</w:t>
      </w:r>
      <w:r w:rsidRPr="007E07D1">
        <w:rPr>
          <w:rStyle w:val="FootnoteReference"/>
          <w:rFonts w:ascii="Times New Roman" w:hAnsi="Times New Roman"/>
          <w:sz w:val="24"/>
        </w:rPr>
        <w:footnoteReference w:id="101"/>
      </w:r>
      <w:r w:rsidRPr="007E07D1">
        <w:rPr>
          <w:rFonts w:ascii="Times New Roman" w:hAnsi="Times New Roman"/>
        </w:rPr>
        <w:t>. Referrals to the Court of Criminal Appeal were, and are, "effectively both a substitute for, and an alternative to, the</w:t>
      </w:r>
      <w:r>
        <w:rPr>
          <w:rFonts w:ascii="Times New Roman" w:hAnsi="Times New Roman"/>
        </w:rPr>
        <w:t> </w:t>
      </w:r>
      <w:r w:rsidRPr="007E07D1">
        <w:rPr>
          <w:rFonts w:ascii="Times New Roman" w:hAnsi="Times New Roman"/>
        </w:rPr>
        <w:t xml:space="preserve">invocation, and the exercise of the Crown prerogative, </w:t>
      </w:r>
      <w:r w:rsidRPr="007E07D1">
        <w:rPr>
          <w:rFonts w:ascii="Times New Roman" w:hAnsi="Times New Roman"/>
          <w:i/>
        </w:rPr>
        <w:t xml:space="preserve">an exercise in practice </w:t>
      </w:r>
      <w:r w:rsidRPr="007E07D1">
        <w:rPr>
          <w:rFonts w:ascii="Times New Roman" w:hAnsi="Times New Roman"/>
          <w:i/>
        </w:rPr>
        <w:lastRenderedPageBreak/>
        <w:t>necessarily undertaken by officials and members of the Executive</w:t>
      </w:r>
      <w:r w:rsidRPr="007E07D1">
        <w:rPr>
          <w:rFonts w:ascii="Times New Roman" w:hAnsi="Times New Roman"/>
        </w:rPr>
        <w:t>, unconfined by any rules or laws of evidence, procedure, and appellate conventions and restrictions"</w:t>
      </w:r>
      <w:r w:rsidRPr="007E07D1">
        <w:rPr>
          <w:rStyle w:val="FootnoteReference"/>
          <w:rFonts w:ascii="Times New Roman" w:hAnsi="Times New Roman"/>
          <w:sz w:val="24"/>
        </w:rPr>
        <w:footnoteReference w:id="102"/>
      </w:r>
      <w:r w:rsidRPr="007E07D1">
        <w:rPr>
          <w:rFonts w:ascii="Times New Roman" w:hAnsi="Times New Roman"/>
        </w:rPr>
        <w:t>.</w:t>
      </w:r>
    </w:p>
    <w:p w14:paraId="38437BD3"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Those two pathways were made available, as options, in a single scheme for the first time by the </w:t>
      </w:r>
      <w:r w:rsidRPr="007E07D1">
        <w:rPr>
          <w:rFonts w:ascii="Times New Roman" w:hAnsi="Times New Roman"/>
          <w:i/>
          <w:iCs/>
        </w:rPr>
        <w:t xml:space="preserve">Crimes Legislation (Review of Convictions) Amendment Act 1993 </w:t>
      </w:r>
      <w:r w:rsidRPr="007E07D1">
        <w:rPr>
          <w:rFonts w:ascii="Times New Roman" w:hAnsi="Times New Roman"/>
        </w:rPr>
        <w:t xml:space="preserve">(NSW). The changes included inserting into the </w:t>
      </w:r>
      <w:r w:rsidRPr="007E07D1">
        <w:rPr>
          <w:rFonts w:ascii="Times New Roman" w:hAnsi="Times New Roman"/>
          <w:i/>
          <w:iCs/>
        </w:rPr>
        <w:t>Crimes Act</w:t>
      </w:r>
      <w:r w:rsidRPr="007E07D1">
        <w:rPr>
          <w:rFonts w:ascii="Times New Roman" w:hAnsi="Times New Roman"/>
        </w:rPr>
        <w:t xml:space="preserve"> a new Pt 13A, titled "Review of Convictions"</w:t>
      </w:r>
      <w:r w:rsidRPr="007E07D1">
        <w:rPr>
          <w:rStyle w:val="FootnoteReference"/>
          <w:rFonts w:ascii="Times New Roman" w:hAnsi="Times New Roman"/>
          <w:sz w:val="24"/>
        </w:rPr>
        <w:footnoteReference w:id="103"/>
      </w:r>
      <w:r w:rsidRPr="007E07D1">
        <w:rPr>
          <w:rFonts w:ascii="Times New Roman" w:hAnsi="Times New Roman"/>
        </w:rPr>
        <w:t>, which relevantly adopted the structure which now exists in Pt 7 of the CAR Act, containing both a form of the s 475 inquiry pathway and a form of the s 26 referral and opinion pathway.</w:t>
      </w:r>
    </w:p>
    <w:p w14:paraId="0FF20D0C"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The new Pt 13A incorporated </w:t>
      </w:r>
      <w:proofErr w:type="gramStart"/>
      <w:r w:rsidRPr="007E07D1">
        <w:rPr>
          <w:rFonts w:ascii="Times New Roman" w:hAnsi="Times New Roman"/>
        </w:rPr>
        <w:t>a number of</w:t>
      </w:r>
      <w:proofErr w:type="gramEnd"/>
      <w:r w:rsidRPr="007E07D1">
        <w:rPr>
          <w:rFonts w:ascii="Times New Roman" w:hAnsi="Times New Roman"/>
        </w:rPr>
        <w:t xml:space="preserve"> important reforms identified in a review undertaken a year earlier by the Criminal Law Review Division of the New South Wales Attorney-General's Department into s 475 of the </w:t>
      </w:r>
      <w:r w:rsidRPr="007E07D1">
        <w:rPr>
          <w:rFonts w:ascii="Times New Roman" w:hAnsi="Times New Roman"/>
          <w:i/>
          <w:iCs/>
        </w:rPr>
        <w:t>Crimes Act</w:t>
      </w:r>
      <w:r w:rsidRPr="007E07D1">
        <w:rPr>
          <w:rStyle w:val="FootnoteReference"/>
          <w:rFonts w:ascii="Times New Roman" w:hAnsi="Times New Roman"/>
          <w:sz w:val="24"/>
        </w:rPr>
        <w:footnoteReference w:id="104"/>
      </w:r>
      <w:r w:rsidRPr="007E07D1">
        <w:rPr>
          <w:rFonts w:ascii="Times New Roman" w:hAnsi="Times New Roman"/>
        </w:rPr>
        <w:t xml:space="preserve">. In that review, the abolition of the s 475 pathway was not </w:t>
      </w:r>
      <w:proofErr w:type="gramStart"/>
      <w:r w:rsidRPr="007E07D1">
        <w:rPr>
          <w:rFonts w:ascii="Times New Roman" w:hAnsi="Times New Roman"/>
        </w:rPr>
        <w:t>endorsed</w:t>
      </w:r>
      <w:proofErr w:type="gramEnd"/>
      <w:r w:rsidRPr="007E07D1">
        <w:rPr>
          <w:rFonts w:ascii="Times New Roman" w:hAnsi="Times New Roman"/>
        </w:rPr>
        <w:t xml:space="preserve"> and its continued existence was said to have advantages, among other grounds, because</w:t>
      </w:r>
      <w:r>
        <w:rPr>
          <w:rFonts w:ascii="Times New Roman" w:hAnsi="Times New Roman"/>
        </w:rPr>
        <w:t> </w:t>
      </w:r>
      <w:r w:rsidRPr="007E07D1">
        <w:rPr>
          <w:rFonts w:ascii="Times New Roman" w:hAnsi="Times New Roman"/>
        </w:rPr>
        <w:t>the judicial officer has a broad discretion to determine the procedure at such an inquiry</w:t>
      </w:r>
      <w:r w:rsidRPr="007E07D1">
        <w:rPr>
          <w:rStyle w:val="FootnoteReference"/>
          <w:rFonts w:ascii="Times New Roman" w:hAnsi="Times New Roman"/>
          <w:sz w:val="24"/>
        </w:rPr>
        <w:footnoteReference w:id="105"/>
      </w:r>
      <w:r w:rsidRPr="007E07D1">
        <w:rPr>
          <w:rFonts w:ascii="Times New Roman" w:hAnsi="Times New Roman"/>
        </w:rPr>
        <w:t xml:space="preserve"> and because of the limits on the scope of the s 26(a) pathway</w:t>
      </w:r>
      <w:r w:rsidRPr="007E07D1">
        <w:rPr>
          <w:rStyle w:val="FootnoteReference"/>
          <w:rFonts w:ascii="Times New Roman" w:hAnsi="Times New Roman"/>
          <w:sz w:val="24"/>
        </w:rPr>
        <w:footnoteReference w:id="106"/>
      </w:r>
      <w:r w:rsidRPr="007E07D1">
        <w:rPr>
          <w:rFonts w:ascii="Times New Roman" w:hAnsi="Times New Roman"/>
        </w:rPr>
        <w:t>. An Issues Paper published as part of that review, referred to by the Minister in his second reading speech on the Bill to introduce Pt 13A</w:t>
      </w:r>
      <w:r w:rsidRPr="007E07D1">
        <w:rPr>
          <w:rStyle w:val="FootnoteReference"/>
          <w:rFonts w:ascii="Times New Roman" w:hAnsi="Times New Roman"/>
          <w:sz w:val="24"/>
        </w:rPr>
        <w:footnoteReference w:id="107"/>
      </w:r>
      <w:r w:rsidRPr="007E07D1">
        <w:rPr>
          <w:rFonts w:ascii="Times New Roman" w:hAnsi="Times New Roman"/>
        </w:rPr>
        <w:t>, stated that "the procedure under section 475 offers advantages which section 26 does not and vice versa. The availability of the section 26 procedure may not therefore on its own justify abolishing the section 475 procedure"</w:t>
      </w:r>
      <w:r w:rsidRPr="007E07D1">
        <w:rPr>
          <w:rStyle w:val="FootnoteReference"/>
          <w:rFonts w:ascii="Times New Roman" w:hAnsi="Times New Roman"/>
          <w:sz w:val="24"/>
        </w:rPr>
        <w:footnoteReference w:id="108"/>
      </w:r>
      <w:r w:rsidRPr="007E07D1">
        <w:rPr>
          <w:rFonts w:ascii="Times New Roman" w:hAnsi="Times New Roman"/>
        </w:rPr>
        <w:t xml:space="preserve">. The Issues Paper also addressed what the Minister indicated was a "present incompatibility between section 475 and </w:t>
      </w:r>
      <w:r w:rsidRPr="007E07D1">
        <w:rPr>
          <w:rFonts w:ascii="Times New Roman" w:hAnsi="Times New Roman"/>
        </w:rPr>
        <w:lastRenderedPageBreak/>
        <w:t>section</w:t>
      </w:r>
      <w:r>
        <w:rPr>
          <w:rFonts w:ascii="Times New Roman" w:hAnsi="Times New Roman"/>
        </w:rPr>
        <w:t> </w:t>
      </w:r>
      <w:r w:rsidRPr="007E07D1">
        <w:rPr>
          <w:rFonts w:ascii="Times New Roman" w:hAnsi="Times New Roman"/>
        </w:rPr>
        <w:t>26"</w:t>
      </w:r>
      <w:r w:rsidRPr="007E07D1">
        <w:rPr>
          <w:rStyle w:val="FootnoteReference"/>
          <w:rFonts w:ascii="Times New Roman" w:hAnsi="Times New Roman"/>
          <w:sz w:val="24"/>
        </w:rPr>
        <w:footnoteReference w:id="109"/>
      </w:r>
      <w:r w:rsidRPr="007E07D1">
        <w:rPr>
          <w:rFonts w:ascii="Times New Roman" w:hAnsi="Times New Roman"/>
        </w:rPr>
        <w:t>, namely that there appeared "to be no requirement that an election be made between pursuing a section 475 inquiry and seeking a review of a conviction by any of the other means available", including by way of a s 26(a) referral</w:t>
      </w:r>
      <w:r w:rsidRPr="007E07D1">
        <w:rPr>
          <w:rStyle w:val="FootnoteReference"/>
          <w:rFonts w:ascii="Times New Roman" w:hAnsi="Times New Roman"/>
          <w:sz w:val="24"/>
        </w:rPr>
        <w:footnoteReference w:id="110"/>
      </w:r>
      <w:r w:rsidRPr="007E07D1">
        <w:rPr>
          <w:rFonts w:ascii="Times New Roman" w:hAnsi="Times New Roman"/>
        </w:rPr>
        <w:t>. As the Issues Paper noted, "[</w:t>
      </w:r>
      <w:proofErr w:type="spellStart"/>
      <w:r w:rsidRPr="007E07D1">
        <w:rPr>
          <w:rFonts w:ascii="Times New Roman" w:hAnsi="Times New Roman"/>
        </w:rPr>
        <w:t>i</w:t>
      </w:r>
      <w:proofErr w:type="spellEnd"/>
      <w:r w:rsidRPr="007E07D1">
        <w:rPr>
          <w:rFonts w:ascii="Times New Roman" w:hAnsi="Times New Roman"/>
        </w:rPr>
        <w:t>]t will not always be a simple matter to determine which of the variety of mechanisms available for the review or scrutiny of criminal convictions is the most appropriate in a particular case"</w:t>
      </w:r>
      <w:r w:rsidRPr="007E07D1">
        <w:rPr>
          <w:rStyle w:val="FootnoteReference"/>
          <w:rFonts w:ascii="Times New Roman" w:hAnsi="Times New Roman"/>
          <w:sz w:val="24"/>
        </w:rPr>
        <w:footnoteReference w:id="111"/>
      </w:r>
      <w:r w:rsidRPr="007E07D1">
        <w:rPr>
          <w:rFonts w:ascii="Times New Roman" w:hAnsi="Times New Roman"/>
        </w:rPr>
        <w:t xml:space="preserve">. </w:t>
      </w:r>
    </w:p>
    <w:p w14:paraId="53EB2C19"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The solution was the combination of the s 475 pathway and the s 26 pathway in the new Pt 13A. Critically, the referral power, now found in s 79(1)(b) of the CAR Act, was subsequently added in 1996</w:t>
      </w:r>
      <w:r w:rsidRPr="007E07D1">
        <w:rPr>
          <w:rStyle w:val="FootnoteReference"/>
          <w:rFonts w:ascii="Times New Roman" w:hAnsi="Times New Roman"/>
          <w:sz w:val="24"/>
        </w:rPr>
        <w:footnoteReference w:id="112"/>
      </w:r>
      <w:r w:rsidRPr="007E07D1">
        <w:rPr>
          <w:rFonts w:ascii="Times New Roman" w:hAnsi="Times New Roman"/>
        </w:rPr>
        <w:t>, so that the Supreme Court had the same power to refer a case to the Court of Criminal Appeal (to be dealt with as an appeal) when an application was made to it as the Governor had following a petition. The Attorney-General explained in his second reading speech the symmetry of operation that was intended by that addition</w:t>
      </w:r>
      <w:r w:rsidRPr="007E07D1">
        <w:rPr>
          <w:rStyle w:val="FootnoteReference"/>
          <w:rFonts w:ascii="Times New Roman" w:hAnsi="Times New Roman"/>
          <w:sz w:val="24"/>
        </w:rPr>
        <w:footnoteReference w:id="113"/>
      </w:r>
      <w:r w:rsidRPr="007E07D1">
        <w:rPr>
          <w:rFonts w:ascii="Times New Roman" w:hAnsi="Times New Roman"/>
        </w:rPr>
        <w:t xml:space="preserve">: </w:t>
      </w:r>
    </w:p>
    <w:p w14:paraId="00079167" w14:textId="77777777" w:rsidR="00971C9C" w:rsidRDefault="00971C9C" w:rsidP="007E07D1">
      <w:pPr>
        <w:pStyle w:val="leftright"/>
        <w:spacing w:before="0" w:after="260" w:line="280" w:lineRule="exact"/>
        <w:ind w:right="0"/>
        <w:jc w:val="both"/>
        <w:rPr>
          <w:rFonts w:ascii="Times New Roman" w:hAnsi="Times New Roman"/>
        </w:rPr>
      </w:pPr>
      <w:r w:rsidRPr="007E07D1">
        <w:rPr>
          <w:rFonts w:ascii="Times New Roman" w:hAnsi="Times New Roman"/>
        </w:rPr>
        <w:t>"There is no reason in principle why a corresponding power should not reside in the Supreme Court upon consideration of an application for an inquiry. It may be that the court considers that the matter warrants collective expertise of three judges sitting as the Court of Criminal Appeal rather than a judge sitting alone. This will remain a choice solely within the discretion of the Supreme Court.</w:t>
      </w:r>
      <w:r>
        <w:rPr>
          <w:rFonts w:ascii="Times New Roman" w:hAnsi="Times New Roman"/>
        </w:rPr>
        <w:t xml:space="preserve"> </w:t>
      </w:r>
      <w:r w:rsidRPr="007E07D1">
        <w:rPr>
          <w:rFonts w:ascii="Times New Roman" w:hAnsi="Times New Roman"/>
        </w:rPr>
        <w:t xml:space="preserve">Given that a petitioner may choose between an application to the Governor and an application to the Supreme Court, it is considered desirable that the same outcomes be available for the disposition of the application regardless of the preferred venue."  </w:t>
      </w:r>
    </w:p>
    <w:p w14:paraId="3D61D97C" w14:textId="77777777" w:rsidR="00971C9C" w:rsidRPr="007E07D1" w:rsidRDefault="00971C9C" w:rsidP="007E07D1">
      <w:pPr>
        <w:pStyle w:val="NormalBody"/>
        <w:spacing w:after="260" w:line="280" w:lineRule="exact"/>
        <w:ind w:right="0"/>
        <w:jc w:val="both"/>
        <w:rPr>
          <w:rFonts w:ascii="Times New Roman" w:hAnsi="Times New Roman"/>
        </w:rPr>
      </w:pPr>
      <w:r w:rsidRPr="007E07D1">
        <w:rPr>
          <w:rFonts w:ascii="Times New Roman" w:hAnsi="Times New Roman"/>
        </w:rPr>
        <w:lastRenderedPageBreak/>
        <w:t>Since 2006</w:t>
      </w:r>
      <w:r w:rsidRPr="007E07D1">
        <w:rPr>
          <w:rStyle w:val="FootnoteReference"/>
          <w:rFonts w:ascii="Times New Roman" w:hAnsi="Times New Roman"/>
          <w:sz w:val="24"/>
        </w:rPr>
        <w:footnoteReference w:id="114"/>
      </w:r>
      <w:r w:rsidRPr="007E07D1">
        <w:rPr>
          <w:rFonts w:ascii="Times New Roman" w:hAnsi="Times New Roman"/>
        </w:rPr>
        <w:t>, the dual pathways and their symmetrical operation have been found in Pt 7 of the CAR Act.</w:t>
      </w:r>
    </w:p>
    <w:p w14:paraId="6DE1454F"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Four interrelated aspects of the prerogative and the CAR Act should be noted. First, it is critical to recognise that by s 114 of the CAR Act nothing in that Act "limits or affects in any manner the prerogative of mercy". That is, despite the existence of Pt 7, the Governor of New South Wales retains the ability to and can grant a pardon, at any time. Second, the pardoning power, being one exercisable by the Governor of New South Wales, is in practice one which is exercised on the advice of the Executive Council and the Attorney</w:t>
      </w:r>
      <w:r w:rsidRPr="007E07D1">
        <w:rPr>
          <w:rFonts w:ascii="Times New Roman" w:hAnsi="Times New Roman"/>
        </w:rPr>
        <w:noBreakHyphen/>
        <w:t>General. So</w:t>
      </w:r>
      <w:r w:rsidRPr="007E07D1" w:rsidDel="00AC4475">
        <w:rPr>
          <w:rFonts w:ascii="Times New Roman" w:hAnsi="Times New Roman"/>
        </w:rPr>
        <w:t xml:space="preserve"> </w:t>
      </w:r>
      <w:r w:rsidRPr="007E07D1">
        <w:rPr>
          <w:rFonts w:ascii="Times New Roman" w:hAnsi="Times New Roman"/>
        </w:rPr>
        <w:t>much is made plain by convention</w:t>
      </w:r>
      <w:r w:rsidRPr="007E07D1">
        <w:rPr>
          <w:rStyle w:val="FootnoteReference"/>
          <w:rFonts w:ascii="Times New Roman" w:hAnsi="Times New Roman"/>
          <w:sz w:val="24"/>
        </w:rPr>
        <w:footnoteReference w:id="115"/>
      </w:r>
      <w:r w:rsidRPr="007E07D1">
        <w:rPr>
          <w:rFonts w:ascii="Times New Roman" w:hAnsi="Times New Roman"/>
        </w:rPr>
        <w:t xml:space="preserve">, and expressly by s 14 of the </w:t>
      </w:r>
      <w:r w:rsidRPr="007E07D1">
        <w:rPr>
          <w:rFonts w:ascii="Times New Roman" w:hAnsi="Times New Roman"/>
          <w:i/>
          <w:iCs/>
        </w:rPr>
        <w:t xml:space="preserve">Interpretation Act 1987 </w:t>
      </w:r>
      <w:r w:rsidRPr="007E07D1">
        <w:rPr>
          <w:rFonts w:ascii="Times New Roman" w:hAnsi="Times New Roman"/>
        </w:rPr>
        <w:t>(NSW)</w:t>
      </w:r>
      <w:r w:rsidRPr="007E07D1">
        <w:rPr>
          <w:rStyle w:val="FootnoteReference"/>
          <w:rFonts w:ascii="Times New Roman" w:hAnsi="Times New Roman"/>
          <w:sz w:val="24"/>
        </w:rPr>
        <w:footnoteReference w:id="116"/>
      </w:r>
      <w:r w:rsidRPr="007E07D1">
        <w:rPr>
          <w:rFonts w:ascii="Times New Roman" w:hAnsi="Times New Roman"/>
        </w:rPr>
        <w:t xml:space="preserve">. Third, s 114 indicates that the dual pathways brought together in Pt 7 of the CAR Act retain their character as avenues to both assist the Executive in its exercise of the pardoning </w:t>
      </w:r>
      <w:proofErr w:type="gramStart"/>
      <w:r w:rsidRPr="007E07D1">
        <w:rPr>
          <w:rFonts w:ascii="Times New Roman" w:hAnsi="Times New Roman"/>
        </w:rPr>
        <w:t>power, and</w:t>
      </w:r>
      <w:proofErr w:type="gramEnd"/>
      <w:r w:rsidRPr="007E07D1">
        <w:rPr>
          <w:rFonts w:ascii="Times New Roman" w:hAnsi="Times New Roman"/>
        </w:rPr>
        <w:t xml:space="preserve"> provide a substitute and alternative pathway to the invocation and exercise of that power</w:t>
      </w:r>
      <w:r w:rsidRPr="007E07D1">
        <w:rPr>
          <w:rStyle w:val="FootnoteReference"/>
          <w:rFonts w:ascii="Times New Roman" w:hAnsi="Times New Roman"/>
          <w:sz w:val="24"/>
        </w:rPr>
        <w:footnoteReference w:id="117"/>
      </w:r>
      <w:r w:rsidRPr="007E07D1">
        <w:rPr>
          <w:rFonts w:ascii="Times New Roman" w:hAnsi="Times New Roman"/>
        </w:rPr>
        <w:t xml:space="preserve">. </w:t>
      </w:r>
    </w:p>
    <w:p w14:paraId="762CD850"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Fourth, the exercise of the prerogative </w:t>
      </w:r>
      <w:proofErr w:type="gramStart"/>
      <w:r w:rsidRPr="007E07D1">
        <w:rPr>
          <w:rFonts w:ascii="Times New Roman" w:hAnsi="Times New Roman"/>
        </w:rPr>
        <w:t>at all times</w:t>
      </w:r>
      <w:proofErr w:type="gramEnd"/>
      <w:r w:rsidRPr="007E07D1">
        <w:rPr>
          <w:rFonts w:ascii="Times New Roman" w:hAnsi="Times New Roman"/>
        </w:rPr>
        <w:t xml:space="preserve"> remains politically controlled. The process of inquiries and referrals under Pt 7 reflects that essential fact. Under Pt 7, in respect of applications made to the Supreme Court, at each point in the process – when an application is made</w:t>
      </w:r>
      <w:r w:rsidRPr="007E07D1">
        <w:rPr>
          <w:rStyle w:val="FootnoteReference"/>
          <w:rFonts w:ascii="Times New Roman" w:hAnsi="Times New Roman"/>
          <w:sz w:val="24"/>
        </w:rPr>
        <w:footnoteReference w:id="118"/>
      </w:r>
      <w:r w:rsidRPr="007E07D1">
        <w:rPr>
          <w:rFonts w:ascii="Times New Roman" w:hAnsi="Times New Roman"/>
        </w:rPr>
        <w:t>, when the Court decides which pathway to take</w:t>
      </w:r>
      <w:r w:rsidRPr="007E07D1">
        <w:rPr>
          <w:rStyle w:val="FootnoteReference"/>
          <w:rFonts w:ascii="Times New Roman" w:hAnsi="Times New Roman"/>
          <w:sz w:val="24"/>
        </w:rPr>
        <w:footnoteReference w:id="119"/>
      </w:r>
      <w:r w:rsidRPr="007E07D1">
        <w:rPr>
          <w:rFonts w:ascii="Times New Roman" w:hAnsi="Times New Roman"/>
        </w:rPr>
        <w:t>, and on the completion of an inquiry</w:t>
      </w:r>
      <w:r w:rsidRPr="007E07D1">
        <w:rPr>
          <w:rStyle w:val="FootnoteReference"/>
          <w:rFonts w:ascii="Times New Roman" w:hAnsi="Times New Roman"/>
          <w:sz w:val="24"/>
        </w:rPr>
        <w:footnoteReference w:id="120"/>
      </w:r>
      <w:r w:rsidRPr="007E07D1">
        <w:rPr>
          <w:rFonts w:ascii="Times New Roman" w:hAnsi="Times New Roman"/>
        </w:rPr>
        <w:t xml:space="preserve"> – the Supreme Court reports to the Executive. The reporting to the Executive, at each step, reflects that they are steps to assist in what is quintessentially a political decision whether to afford mercy to a person who will, apart from exceptional cases, have exhausted judicial remedies to challenge the conviction and sentence that constitute the final </w:t>
      </w:r>
      <w:r w:rsidRPr="007E07D1">
        <w:rPr>
          <w:rFonts w:ascii="Times New Roman" w:hAnsi="Times New Roman"/>
        </w:rPr>
        <w:lastRenderedPageBreak/>
        <w:t>disposition of the judicial process. And it is a process during which the Executive Council and the Attorney</w:t>
      </w:r>
      <w:r w:rsidRPr="007E07D1">
        <w:rPr>
          <w:rFonts w:ascii="Times New Roman" w:hAnsi="Times New Roman"/>
        </w:rPr>
        <w:noBreakHyphen/>
        <w:t xml:space="preserve">General retain the ability to </w:t>
      </w:r>
      <w:r w:rsidRPr="007E07D1">
        <w:rPr>
          <w:rFonts w:ascii="Times New Roman" w:hAnsi="Times New Roman"/>
          <w:i/>
          <w:iCs/>
        </w:rPr>
        <w:t>at any point</w:t>
      </w:r>
      <w:r w:rsidRPr="007E07D1">
        <w:rPr>
          <w:rFonts w:ascii="Times New Roman" w:hAnsi="Times New Roman"/>
        </w:rPr>
        <w:t xml:space="preserve"> advise the Governor of New South Wales to grant a pardon. Put in different terms, Pt 7 of the CAR Act is a process designed to assist in the exercise of the prerogative and to provide an alternative pathway to the invocation and exercise of that power and, for that reason, prescribes a necessary dialogue between the Executive of New South Wales and the Supreme Court of New South Wales.</w:t>
      </w:r>
    </w:p>
    <w:p w14:paraId="31737591"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It is therefore necessary to look, in some detail, at Pt 7 of the CAR Act to understand how it requires selecting one of two available mechanisms as the most appropriate mechanism to review a sentence or criminal conviction in a particular case. </w:t>
      </w:r>
    </w:p>
    <w:p w14:paraId="357202EF" w14:textId="77777777" w:rsidR="00971C9C" w:rsidRPr="007E07D1" w:rsidRDefault="00971C9C" w:rsidP="007E07D1">
      <w:pPr>
        <w:pStyle w:val="HeadingL1"/>
        <w:spacing w:after="260" w:line="280" w:lineRule="exact"/>
        <w:ind w:right="0"/>
        <w:jc w:val="both"/>
        <w:rPr>
          <w:rFonts w:ascii="Times New Roman" w:hAnsi="Times New Roman"/>
        </w:rPr>
      </w:pPr>
      <w:r w:rsidRPr="007E07D1">
        <w:rPr>
          <w:rFonts w:ascii="Times New Roman" w:hAnsi="Times New Roman"/>
        </w:rPr>
        <w:t>Part 7 of the CAR Act</w:t>
      </w:r>
    </w:p>
    <w:p w14:paraId="71E75AB2"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szCs w:val="18"/>
        </w:rPr>
        <w:tab/>
      </w:r>
      <w:r w:rsidRPr="007E07D1">
        <w:rPr>
          <w:rFonts w:ascii="Times New Roman" w:hAnsi="Times New Roman"/>
          <w:bCs/>
        </w:rPr>
        <w:t>Part 7</w:t>
      </w:r>
      <w:r w:rsidRPr="007E07D1">
        <w:rPr>
          <w:rFonts w:ascii="Times New Roman" w:hAnsi="Times New Roman"/>
        </w:rPr>
        <w:t>, headed "</w:t>
      </w:r>
      <w:r w:rsidRPr="007E07D1">
        <w:rPr>
          <w:rFonts w:ascii="Times New Roman" w:hAnsi="Times New Roman"/>
          <w:bCs/>
        </w:rPr>
        <w:t xml:space="preserve">Review of convictions and </w:t>
      </w:r>
      <w:r w:rsidRPr="007E07D1">
        <w:rPr>
          <w:rFonts w:ascii="Times New Roman" w:hAnsi="Times New Roman"/>
          <w:iCs/>
        </w:rPr>
        <w:t>sentences</w:t>
      </w:r>
      <w:r w:rsidRPr="007E07D1">
        <w:rPr>
          <w:rFonts w:ascii="Times New Roman" w:hAnsi="Times New Roman"/>
        </w:rPr>
        <w:t xml:space="preserve">", contains six Divisions. Division 2 deals with petitions to the Governor; </w:t>
      </w:r>
      <w:proofErr w:type="spellStart"/>
      <w:r w:rsidRPr="007E07D1">
        <w:rPr>
          <w:rFonts w:ascii="Times New Roman" w:hAnsi="Times New Roman"/>
        </w:rPr>
        <w:t>Div</w:t>
      </w:r>
      <w:proofErr w:type="spellEnd"/>
      <w:r w:rsidRPr="007E07D1">
        <w:rPr>
          <w:rFonts w:ascii="Times New Roman" w:hAnsi="Times New Roman"/>
        </w:rPr>
        <w:t xml:space="preserve"> 3 deals with applications to the Supreme Court of New South Wales; </w:t>
      </w:r>
      <w:proofErr w:type="spellStart"/>
      <w:r w:rsidRPr="007E07D1">
        <w:rPr>
          <w:rFonts w:ascii="Times New Roman" w:hAnsi="Times New Roman"/>
        </w:rPr>
        <w:t>Div</w:t>
      </w:r>
      <w:proofErr w:type="spellEnd"/>
      <w:r w:rsidRPr="007E07D1">
        <w:rPr>
          <w:rFonts w:ascii="Times New Roman" w:hAnsi="Times New Roman"/>
        </w:rPr>
        <w:t xml:space="preserve"> 4 deals with one of the mechanisms – an inquiry – and </w:t>
      </w:r>
      <w:proofErr w:type="spellStart"/>
      <w:r w:rsidRPr="007E07D1">
        <w:rPr>
          <w:rFonts w:ascii="Times New Roman" w:hAnsi="Times New Roman"/>
        </w:rPr>
        <w:t>Div</w:t>
      </w:r>
      <w:proofErr w:type="spellEnd"/>
      <w:r w:rsidRPr="007E07D1">
        <w:rPr>
          <w:rFonts w:ascii="Times New Roman" w:hAnsi="Times New Roman"/>
        </w:rPr>
        <w:t> 5 deals in part with the second of the mechanisms – a referral to the Court of Criminal Appeal.</w:t>
      </w:r>
    </w:p>
    <w:p w14:paraId="538F50A1"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The words in the phrase "conviction or sentence", which is the hinge on which the Part operates, are defined in s 74 as follows:</w:t>
      </w:r>
    </w:p>
    <w:p w14:paraId="3C1514F8" w14:textId="77777777" w:rsidR="00971C9C" w:rsidRPr="007E07D1" w:rsidRDefault="00971C9C" w:rsidP="007E07D1">
      <w:pPr>
        <w:pStyle w:val="leftright"/>
        <w:keepNext/>
        <w:spacing w:before="0" w:after="260" w:line="280" w:lineRule="exact"/>
        <w:ind w:right="0"/>
        <w:jc w:val="both"/>
        <w:rPr>
          <w:rFonts w:ascii="Times New Roman" w:hAnsi="Times New Roman"/>
        </w:rPr>
      </w:pPr>
      <w:r w:rsidRPr="007E07D1">
        <w:rPr>
          <w:rFonts w:ascii="Times New Roman" w:hAnsi="Times New Roman"/>
        </w:rPr>
        <w:t>"</w:t>
      </w:r>
      <w:proofErr w:type="gramStart"/>
      <w:r w:rsidRPr="007E07D1">
        <w:rPr>
          <w:rFonts w:ascii="Times New Roman" w:hAnsi="Times New Roman"/>
          <w:b/>
          <w:bCs/>
          <w:i/>
          <w:iCs/>
        </w:rPr>
        <w:t>conviction</w:t>
      </w:r>
      <w:proofErr w:type="gramEnd"/>
      <w:r w:rsidRPr="007E07D1">
        <w:rPr>
          <w:rFonts w:ascii="Times New Roman" w:hAnsi="Times New Roman"/>
        </w:rPr>
        <w:t xml:space="preserve"> includes –</w:t>
      </w:r>
    </w:p>
    <w:p w14:paraId="0FD237D4" w14:textId="77777777" w:rsidR="00971C9C" w:rsidRPr="007E07D1" w:rsidRDefault="00971C9C" w:rsidP="007E07D1">
      <w:pPr>
        <w:pStyle w:val="leftright"/>
        <w:spacing w:before="0" w:after="260" w:line="280" w:lineRule="exact"/>
        <w:ind w:left="1440" w:right="0" w:hanging="720"/>
        <w:jc w:val="both"/>
        <w:rPr>
          <w:rFonts w:ascii="Times New Roman" w:hAnsi="Times New Roman"/>
        </w:rPr>
      </w:pPr>
      <w:r w:rsidRPr="007E07D1">
        <w:rPr>
          <w:rFonts w:ascii="Times New Roman" w:hAnsi="Times New Roman"/>
        </w:rPr>
        <w:t>(a)</w:t>
      </w:r>
      <w:r w:rsidRPr="007E07D1">
        <w:rPr>
          <w:rFonts w:ascii="Times New Roman" w:hAnsi="Times New Roman"/>
        </w:rPr>
        <w:tab/>
        <w:t xml:space="preserve">a verdict of the kind referred to in section 22(1)(c) or (d) of the </w:t>
      </w:r>
      <w:r w:rsidRPr="007E07D1">
        <w:rPr>
          <w:rFonts w:ascii="Times New Roman" w:hAnsi="Times New Roman"/>
          <w:i/>
        </w:rPr>
        <w:t>Mental Health (Forensic Provisions) Act 1990</w:t>
      </w:r>
      <w:r w:rsidRPr="007E07D1">
        <w:rPr>
          <w:rFonts w:ascii="Times New Roman" w:hAnsi="Times New Roman"/>
        </w:rPr>
        <w:t>, being a verdict that the accused person committed the offence charged or an offence available as an alternative to the offence charged, or</w:t>
      </w:r>
    </w:p>
    <w:p w14:paraId="0EB4694E" w14:textId="77777777" w:rsidR="00971C9C" w:rsidRPr="007E07D1" w:rsidRDefault="00971C9C" w:rsidP="007E07D1">
      <w:pPr>
        <w:pStyle w:val="leftright"/>
        <w:spacing w:before="0" w:after="260" w:line="280" w:lineRule="exact"/>
        <w:ind w:left="1440" w:right="0" w:hanging="720"/>
        <w:jc w:val="both"/>
        <w:rPr>
          <w:rFonts w:ascii="Times New Roman" w:hAnsi="Times New Roman"/>
        </w:rPr>
      </w:pPr>
      <w:r w:rsidRPr="007E07D1">
        <w:rPr>
          <w:rFonts w:ascii="Times New Roman" w:hAnsi="Times New Roman"/>
        </w:rPr>
        <w:t>(b)</w:t>
      </w:r>
      <w:r w:rsidRPr="007E07D1">
        <w:rPr>
          <w:rFonts w:ascii="Times New Roman" w:hAnsi="Times New Roman"/>
        </w:rPr>
        <w:tab/>
        <w:t>an acquittal on the ground of mental illness, where the mental illness was not set up as a defence by the person acquitted.</w:t>
      </w:r>
    </w:p>
    <w:p w14:paraId="3A388C09" w14:textId="77777777" w:rsidR="00971C9C" w:rsidRPr="007E07D1" w:rsidRDefault="00971C9C" w:rsidP="007E07D1">
      <w:pPr>
        <w:pStyle w:val="leftright"/>
        <w:spacing w:before="0" w:after="260" w:line="280" w:lineRule="exact"/>
        <w:ind w:left="1440" w:right="0" w:hanging="720"/>
        <w:jc w:val="both"/>
        <w:rPr>
          <w:rFonts w:ascii="Times New Roman" w:hAnsi="Times New Roman"/>
        </w:rPr>
      </w:pPr>
      <w:r w:rsidRPr="007E07D1">
        <w:rPr>
          <w:rFonts w:ascii="Times New Roman" w:hAnsi="Times New Roman"/>
        </w:rPr>
        <w:t>...</w:t>
      </w:r>
    </w:p>
    <w:p w14:paraId="2660FFAD" w14:textId="77777777" w:rsidR="00971C9C" w:rsidRDefault="00971C9C" w:rsidP="007E07D1">
      <w:pPr>
        <w:pStyle w:val="leftright"/>
        <w:spacing w:before="0" w:after="260" w:line="280" w:lineRule="exact"/>
        <w:ind w:right="0"/>
        <w:jc w:val="both"/>
        <w:rPr>
          <w:rFonts w:ascii="Times New Roman" w:hAnsi="Times New Roman"/>
        </w:rPr>
      </w:pPr>
      <w:r w:rsidRPr="007E07D1">
        <w:rPr>
          <w:rFonts w:ascii="Times New Roman" w:hAnsi="Times New Roman"/>
          <w:b/>
          <w:bCs/>
          <w:i/>
          <w:iCs/>
        </w:rPr>
        <w:t>sentence</w:t>
      </w:r>
      <w:r w:rsidRPr="007E07D1">
        <w:rPr>
          <w:rFonts w:ascii="Times New Roman" w:hAnsi="Times New Roman"/>
        </w:rPr>
        <w:t xml:space="preserve"> includes a sentence or order imposed or made by any court following a conviction."</w:t>
      </w:r>
    </w:p>
    <w:p w14:paraId="723D517B" w14:textId="77777777" w:rsidR="00971C9C" w:rsidRPr="007E07D1" w:rsidRDefault="00971C9C" w:rsidP="007E07D1">
      <w:pPr>
        <w:pStyle w:val="HeadingL2"/>
        <w:spacing w:after="260" w:line="280" w:lineRule="exact"/>
        <w:ind w:right="0"/>
        <w:jc w:val="both"/>
        <w:rPr>
          <w:rFonts w:ascii="Times New Roman" w:hAnsi="Times New Roman"/>
        </w:rPr>
      </w:pPr>
      <w:r w:rsidRPr="007E07D1">
        <w:rPr>
          <w:rFonts w:ascii="Times New Roman" w:hAnsi="Times New Roman"/>
        </w:rPr>
        <w:t>Division 2 – Petitions to Governor</w:t>
      </w:r>
    </w:p>
    <w:p w14:paraId="356BE062"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Division 2 of Pt 7 concerns "Petitions to Governor". </w:t>
      </w:r>
      <w:r w:rsidRPr="007E07D1">
        <w:rPr>
          <w:rFonts w:ascii="Times New Roman" w:hAnsi="Times New Roman"/>
          <w:bCs/>
        </w:rPr>
        <w:t>Section 76</w:t>
      </w:r>
      <w:r w:rsidRPr="007E07D1">
        <w:rPr>
          <w:rFonts w:ascii="Times New Roman" w:hAnsi="Times New Roman"/>
        </w:rPr>
        <w:t xml:space="preserve"> provides that "[a] petition for a review of </w:t>
      </w:r>
      <w:r w:rsidRPr="007E07D1">
        <w:rPr>
          <w:rFonts w:ascii="Times New Roman" w:hAnsi="Times New Roman"/>
          <w:i/>
          <w:iCs/>
        </w:rPr>
        <w:t>a</w:t>
      </w:r>
      <w:r w:rsidRPr="007E07D1">
        <w:rPr>
          <w:rFonts w:ascii="Times New Roman" w:hAnsi="Times New Roman"/>
        </w:rPr>
        <w:t xml:space="preserve"> </w:t>
      </w:r>
      <w:r w:rsidRPr="007E07D1">
        <w:rPr>
          <w:rFonts w:ascii="Times New Roman" w:hAnsi="Times New Roman"/>
          <w:i/>
          <w:iCs/>
        </w:rPr>
        <w:t>conviction</w:t>
      </w:r>
      <w:r w:rsidRPr="007E07D1">
        <w:rPr>
          <w:rFonts w:ascii="Times New Roman" w:hAnsi="Times New Roman"/>
        </w:rPr>
        <w:t xml:space="preserve"> </w:t>
      </w:r>
      <w:r w:rsidRPr="007E07D1">
        <w:rPr>
          <w:rFonts w:ascii="Times New Roman" w:hAnsi="Times New Roman"/>
          <w:i/>
          <w:iCs/>
        </w:rPr>
        <w:t>or</w:t>
      </w:r>
      <w:r w:rsidRPr="007E07D1">
        <w:rPr>
          <w:rFonts w:ascii="Times New Roman" w:hAnsi="Times New Roman"/>
        </w:rPr>
        <w:t xml:space="preserve"> </w:t>
      </w:r>
      <w:r w:rsidRPr="007E07D1">
        <w:rPr>
          <w:rFonts w:ascii="Times New Roman" w:hAnsi="Times New Roman"/>
          <w:i/>
          <w:iCs/>
        </w:rPr>
        <w:t>sentence</w:t>
      </w:r>
      <w:r w:rsidRPr="007E07D1">
        <w:rPr>
          <w:rFonts w:ascii="Times New Roman" w:hAnsi="Times New Roman"/>
        </w:rPr>
        <w:t xml:space="preserve"> or the exercise of the Governor's pardoning power may be made to the Governor by the convicted person or by another person on behalf of the convicted person" (emphasis added). The</w:t>
      </w:r>
      <w:r>
        <w:rPr>
          <w:rFonts w:ascii="Times New Roman" w:hAnsi="Times New Roman"/>
        </w:rPr>
        <w:t> </w:t>
      </w:r>
      <w:r w:rsidRPr="007E07D1">
        <w:rPr>
          <w:rFonts w:ascii="Times New Roman" w:hAnsi="Times New Roman"/>
        </w:rPr>
        <w:t xml:space="preserve">"Governor" is, of course, the Governor of New South Wales. </w:t>
      </w:r>
    </w:p>
    <w:p w14:paraId="068BDD75"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lastRenderedPageBreak/>
        <w:tab/>
        <w:t>Section 77</w:t>
      </w:r>
      <w:r w:rsidRPr="007E07D1">
        <w:rPr>
          <w:rFonts w:ascii="Times New Roman" w:hAnsi="Times New Roman"/>
          <w:b/>
          <w:bCs/>
        </w:rPr>
        <w:t xml:space="preserve"> </w:t>
      </w:r>
      <w:r w:rsidRPr="007E07D1">
        <w:rPr>
          <w:rFonts w:ascii="Times New Roman" w:hAnsi="Times New Roman"/>
        </w:rPr>
        <w:t>sets out the procedure for the Governor's consideration of a petition under s 76. Relevantly, after considering a petition, the Governor may direct that an inquiry be conducted by a judicial officer into the conviction or sentence</w:t>
      </w:r>
      <w:r w:rsidRPr="007E07D1">
        <w:rPr>
          <w:rStyle w:val="FootnoteReference"/>
          <w:rFonts w:ascii="Times New Roman" w:hAnsi="Times New Roman"/>
          <w:sz w:val="24"/>
        </w:rPr>
        <w:footnoteReference w:id="121"/>
      </w:r>
      <w:r w:rsidRPr="007E07D1">
        <w:rPr>
          <w:rFonts w:ascii="Times New Roman" w:hAnsi="Times New Roman"/>
        </w:rPr>
        <w:t>; the Attorney</w:t>
      </w:r>
      <w:r w:rsidRPr="007E07D1">
        <w:rPr>
          <w:rFonts w:ascii="Times New Roman" w:hAnsi="Times New Roman"/>
        </w:rPr>
        <w:noBreakHyphen/>
        <w:t xml:space="preserve">General may refer the whole case to the Court of Criminal Appeal, to be dealt with as an appeal under the </w:t>
      </w:r>
      <w:r w:rsidRPr="007E07D1">
        <w:rPr>
          <w:rFonts w:ascii="Times New Roman" w:hAnsi="Times New Roman"/>
          <w:i/>
          <w:iCs/>
        </w:rPr>
        <w:t>Criminal Appeal Act</w:t>
      </w:r>
      <w:r w:rsidRPr="007E07D1">
        <w:rPr>
          <w:rStyle w:val="FootnoteReference"/>
          <w:rFonts w:ascii="Times New Roman" w:hAnsi="Times New Roman"/>
          <w:sz w:val="24"/>
        </w:rPr>
        <w:footnoteReference w:id="122"/>
      </w:r>
      <w:r w:rsidRPr="007E07D1">
        <w:rPr>
          <w:rFonts w:ascii="Times New Roman" w:hAnsi="Times New Roman"/>
        </w:rPr>
        <w:t>; or the Attorney</w:t>
      </w:r>
      <w:r w:rsidRPr="007E07D1">
        <w:rPr>
          <w:rFonts w:ascii="Times New Roman" w:hAnsi="Times New Roman"/>
        </w:rPr>
        <w:noBreakHyphen/>
        <w:t>General may request the Court of Criminal Appeal to give an opinion on any point arising in the case</w:t>
      </w:r>
      <w:r w:rsidRPr="007E07D1">
        <w:rPr>
          <w:rStyle w:val="FootnoteReference"/>
          <w:rFonts w:ascii="Times New Roman" w:hAnsi="Times New Roman"/>
          <w:sz w:val="24"/>
        </w:rPr>
        <w:footnoteReference w:id="123"/>
      </w:r>
      <w:r w:rsidRPr="007E07D1">
        <w:rPr>
          <w:rFonts w:ascii="Times New Roman" w:hAnsi="Times New Roman"/>
        </w:rPr>
        <w:t>. The precondition to the exercise of these powers under s 77(1) is common: it must "</w:t>
      </w:r>
      <w:proofErr w:type="gramStart"/>
      <w:r w:rsidRPr="007E07D1">
        <w:rPr>
          <w:rFonts w:ascii="Times New Roman" w:hAnsi="Times New Roman"/>
        </w:rPr>
        <w:t>appear[</w:t>
      </w:r>
      <w:proofErr w:type="gramEnd"/>
      <w:r w:rsidRPr="007E07D1">
        <w:rPr>
          <w:rFonts w:ascii="Times New Roman" w:hAnsi="Times New Roman"/>
        </w:rPr>
        <w:t>] that there is a doubt or question as to the convicted person's guilt, as to any mitigating circumstances in the case or as to any part of the evidence in the case"</w:t>
      </w:r>
      <w:r w:rsidRPr="007E07D1">
        <w:rPr>
          <w:rStyle w:val="FootnoteReference"/>
          <w:rFonts w:ascii="Times New Roman" w:hAnsi="Times New Roman"/>
          <w:sz w:val="24"/>
        </w:rPr>
        <w:footnoteReference w:id="124"/>
      </w:r>
      <w:r w:rsidRPr="007E07D1">
        <w:rPr>
          <w:rFonts w:ascii="Times New Roman" w:hAnsi="Times New Roman"/>
        </w:rPr>
        <w:t xml:space="preserve">. </w:t>
      </w:r>
    </w:p>
    <w:p w14:paraId="3EBB7A6A"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The Governor or the Attorney-General may refuse to consider or otherwise deal with a petition</w:t>
      </w:r>
      <w:r w:rsidRPr="007E07D1">
        <w:rPr>
          <w:rStyle w:val="FootnoteReference"/>
          <w:rFonts w:ascii="Times New Roman" w:hAnsi="Times New Roman"/>
          <w:sz w:val="24"/>
        </w:rPr>
        <w:footnoteReference w:id="125"/>
      </w:r>
      <w:r w:rsidRPr="007E07D1">
        <w:rPr>
          <w:rFonts w:ascii="Times New Roman" w:hAnsi="Times New Roman"/>
        </w:rPr>
        <w:t>, and may also defer consideration of a petition in certain circumstances</w:t>
      </w:r>
      <w:r w:rsidRPr="007E07D1">
        <w:rPr>
          <w:rStyle w:val="FootnoteReference"/>
          <w:rFonts w:ascii="Times New Roman" w:hAnsi="Times New Roman"/>
          <w:sz w:val="24"/>
        </w:rPr>
        <w:footnoteReference w:id="126"/>
      </w:r>
      <w:r w:rsidRPr="007E07D1">
        <w:rPr>
          <w:rFonts w:ascii="Times New Roman" w:hAnsi="Times New Roman"/>
        </w:rPr>
        <w:t>. Without limiting the power of refusal, they may do so if it appears that the matter has been fully dealt with in the proceedings</w:t>
      </w:r>
      <w:r w:rsidRPr="007E07D1">
        <w:rPr>
          <w:rStyle w:val="FootnoteReference"/>
          <w:rFonts w:ascii="Times New Roman" w:hAnsi="Times New Roman"/>
          <w:sz w:val="24"/>
        </w:rPr>
        <w:footnoteReference w:id="127"/>
      </w:r>
      <w:r w:rsidRPr="007E07D1">
        <w:rPr>
          <w:rFonts w:ascii="Times New Roman" w:hAnsi="Times New Roman"/>
        </w:rPr>
        <w:t>, has</w:t>
      </w:r>
      <w:r>
        <w:rPr>
          <w:rFonts w:ascii="Times New Roman" w:hAnsi="Times New Roman"/>
        </w:rPr>
        <w:t> </w:t>
      </w:r>
      <w:r w:rsidRPr="007E07D1">
        <w:rPr>
          <w:rFonts w:ascii="Times New Roman" w:hAnsi="Times New Roman"/>
        </w:rPr>
        <w:t>previously been dealt with under Pt 7 or the previous review provisions</w:t>
      </w:r>
      <w:r w:rsidRPr="007E07D1">
        <w:rPr>
          <w:rStyle w:val="FootnoteReference"/>
          <w:rFonts w:ascii="Times New Roman" w:hAnsi="Times New Roman"/>
          <w:sz w:val="24"/>
        </w:rPr>
        <w:footnoteReference w:id="128"/>
      </w:r>
      <w:r w:rsidRPr="007E07D1">
        <w:rPr>
          <w:rFonts w:ascii="Times New Roman" w:hAnsi="Times New Roman"/>
          <w:szCs w:val="18"/>
        </w:rPr>
        <w:t xml:space="preserve">, </w:t>
      </w:r>
      <w:r w:rsidRPr="007E07D1">
        <w:rPr>
          <w:rFonts w:ascii="Times New Roman" w:hAnsi="Times New Roman"/>
        </w:rPr>
        <w:t>has</w:t>
      </w:r>
      <w:r>
        <w:rPr>
          <w:rFonts w:ascii="Times New Roman" w:hAnsi="Times New Roman"/>
        </w:rPr>
        <w:t> </w:t>
      </w:r>
      <w:r w:rsidRPr="007E07D1">
        <w:rPr>
          <w:rFonts w:ascii="Times New Roman" w:hAnsi="Times New Roman"/>
        </w:rPr>
        <w:t>been the subject of a right of appeal or to apply for leave to appeal but the convicted person has not appealed or not so applied</w:t>
      </w:r>
      <w:r w:rsidRPr="007E07D1">
        <w:rPr>
          <w:rStyle w:val="FootnoteReference"/>
          <w:rFonts w:ascii="Times New Roman" w:hAnsi="Times New Roman"/>
          <w:sz w:val="24"/>
        </w:rPr>
        <w:footnoteReference w:id="129"/>
      </w:r>
      <w:r w:rsidRPr="007E07D1">
        <w:rPr>
          <w:rFonts w:ascii="Times New Roman" w:hAnsi="Times New Roman"/>
        </w:rPr>
        <w:t>, or has been the subject of an appeal or an application for leave to appeal which has been withdrawn or allowed to lapse</w:t>
      </w:r>
      <w:r w:rsidRPr="007E07D1">
        <w:rPr>
          <w:rStyle w:val="FootnoteReference"/>
          <w:rFonts w:ascii="Times New Roman" w:hAnsi="Times New Roman"/>
          <w:sz w:val="24"/>
        </w:rPr>
        <w:footnoteReference w:id="130"/>
      </w:r>
      <w:r w:rsidRPr="007E07D1">
        <w:rPr>
          <w:rFonts w:ascii="Times New Roman" w:hAnsi="Times New Roman"/>
        </w:rPr>
        <w:t>; and the Governor or the Attorney</w:t>
      </w:r>
      <w:r w:rsidRPr="007E07D1">
        <w:rPr>
          <w:rFonts w:ascii="Times New Roman" w:hAnsi="Times New Roman"/>
        </w:rPr>
        <w:noBreakHyphen/>
        <w:t xml:space="preserve">General is not satisfied that </w:t>
      </w:r>
      <w:r w:rsidRPr="007E07D1">
        <w:rPr>
          <w:rFonts w:ascii="Times New Roman" w:hAnsi="Times New Roman"/>
        </w:rPr>
        <w:lastRenderedPageBreak/>
        <w:t>there are special facts or special circumstances that justify the taking of further action</w:t>
      </w:r>
      <w:r w:rsidRPr="007E07D1">
        <w:rPr>
          <w:rStyle w:val="FootnoteReference"/>
          <w:rFonts w:ascii="Times New Roman" w:hAnsi="Times New Roman"/>
          <w:sz w:val="24"/>
        </w:rPr>
        <w:footnoteReference w:id="131"/>
      </w:r>
      <w:r w:rsidRPr="007E07D1">
        <w:rPr>
          <w:rFonts w:ascii="Times New Roman" w:hAnsi="Times New Roman"/>
        </w:rPr>
        <w:t>.</w:t>
      </w:r>
    </w:p>
    <w:p w14:paraId="39541517"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A petition made to the Governor also enlivens a duty upon the Attorney</w:t>
      </w:r>
      <w:r>
        <w:rPr>
          <w:rFonts w:ascii="Times New Roman" w:hAnsi="Times New Roman"/>
        </w:rPr>
        <w:noBreakHyphen/>
      </w:r>
      <w:r w:rsidRPr="007E07D1">
        <w:rPr>
          <w:rFonts w:ascii="Times New Roman" w:hAnsi="Times New Roman"/>
        </w:rPr>
        <w:t>General to cause a report to be given to the Supreme Court as to any action taken by the Governor or the Attorney</w:t>
      </w:r>
      <w:r w:rsidRPr="007E07D1">
        <w:rPr>
          <w:rFonts w:ascii="Times New Roman" w:hAnsi="Times New Roman"/>
        </w:rPr>
        <w:noBreakHyphen/>
        <w:t>General under s 77 – whether that be to direct an inquiry to be undertaken, to refer the case to the Court of Criminal Appeal, to request that Court's opinion on a point in the case, to refuse to consider or otherwise deal with the petition, or to defer consideration of the petition</w:t>
      </w:r>
      <w:r w:rsidRPr="007E07D1">
        <w:rPr>
          <w:rStyle w:val="FootnoteReference"/>
          <w:rFonts w:ascii="Times New Roman" w:hAnsi="Times New Roman"/>
          <w:sz w:val="24"/>
        </w:rPr>
        <w:footnoteReference w:id="132"/>
      </w:r>
      <w:r w:rsidRPr="007E07D1">
        <w:rPr>
          <w:rFonts w:ascii="Times New Roman" w:hAnsi="Times New Roman"/>
        </w:rPr>
        <w:t>. As</w:t>
      </w:r>
      <w:r>
        <w:rPr>
          <w:rFonts w:ascii="Times New Roman" w:hAnsi="Times New Roman"/>
        </w:rPr>
        <w:t> </w:t>
      </w:r>
      <w:r w:rsidRPr="007E07D1">
        <w:rPr>
          <w:rFonts w:ascii="Times New Roman" w:hAnsi="Times New Roman"/>
        </w:rPr>
        <w:t xml:space="preserve">has been explained, </w:t>
      </w:r>
      <w:r w:rsidRPr="007E07D1" w:rsidDel="000A0A17">
        <w:rPr>
          <w:rFonts w:ascii="Times New Roman" w:hAnsi="Times New Roman"/>
        </w:rPr>
        <w:t xml:space="preserve">this duty recognises, as does the cognate duty of the Supreme Court under s 78(2) in respect of applications for review of convictions and sentences to the Supreme Court, that the process of inquiries and referrals under Pt 7 </w:t>
      </w:r>
      <w:r w:rsidRPr="007E07D1">
        <w:rPr>
          <w:rFonts w:ascii="Times New Roman" w:hAnsi="Times New Roman"/>
        </w:rPr>
        <w:t>reflects the political control of the prerogative</w:t>
      </w:r>
      <w:r w:rsidRPr="007E07D1" w:rsidDel="000A0A17">
        <w:rPr>
          <w:rFonts w:ascii="Times New Roman" w:hAnsi="Times New Roman"/>
        </w:rPr>
        <w:t>.</w:t>
      </w:r>
    </w:p>
    <w:p w14:paraId="69B9F25D" w14:textId="77777777" w:rsidR="00971C9C" w:rsidRPr="007E07D1" w:rsidRDefault="00971C9C" w:rsidP="007E07D1">
      <w:pPr>
        <w:pStyle w:val="HeadingL2"/>
        <w:spacing w:after="260" w:line="280" w:lineRule="exact"/>
        <w:ind w:right="0"/>
        <w:jc w:val="both"/>
        <w:rPr>
          <w:rFonts w:ascii="Times New Roman" w:hAnsi="Times New Roman"/>
        </w:rPr>
      </w:pPr>
      <w:r w:rsidRPr="007E07D1">
        <w:rPr>
          <w:rFonts w:ascii="Times New Roman" w:hAnsi="Times New Roman"/>
        </w:rPr>
        <w:t>Division 3 – Application for inquiry to Supreme Court</w:t>
      </w:r>
    </w:p>
    <w:p w14:paraId="1D93BFEA"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Division 3 of Pt 7 then provides for an application to be made to the Supreme Court, rather than a petition to the Governor. </w:t>
      </w:r>
      <w:r w:rsidRPr="007E07D1">
        <w:rPr>
          <w:rFonts w:ascii="Times New Roman" w:hAnsi="Times New Roman"/>
          <w:bCs/>
        </w:rPr>
        <w:t>Section 78(1)</w:t>
      </w:r>
      <w:r w:rsidRPr="007E07D1">
        <w:rPr>
          <w:rFonts w:ascii="Times New Roman" w:hAnsi="Times New Roman"/>
        </w:rPr>
        <w:t xml:space="preserve"> provides that "[a]n application for an </w:t>
      </w:r>
      <w:r w:rsidRPr="007E07D1">
        <w:rPr>
          <w:rFonts w:ascii="Times New Roman" w:hAnsi="Times New Roman"/>
          <w:i/>
          <w:iCs/>
        </w:rPr>
        <w:t>inquiry</w:t>
      </w:r>
      <w:r w:rsidRPr="007E07D1">
        <w:rPr>
          <w:rFonts w:ascii="Times New Roman" w:hAnsi="Times New Roman"/>
        </w:rPr>
        <w:t xml:space="preserve"> </w:t>
      </w:r>
      <w:r w:rsidRPr="007E07D1">
        <w:rPr>
          <w:rFonts w:ascii="Times New Roman" w:hAnsi="Times New Roman"/>
          <w:i/>
          <w:iCs/>
        </w:rPr>
        <w:t>into</w:t>
      </w:r>
      <w:r w:rsidRPr="007E07D1">
        <w:rPr>
          <w:rFonts w:ascii="Times New Roman" w:hAnsi="Times New Roman"/>
        </w:rPr>
        <w:t xml:space="preserve"> </w:t>
      </w:r>
      <w:r w:rsidRPr="007E07D1">
        <w:rPr>
          <w:rFonts w:ascii="Times New Roman" w:hAnsi="Times New Roman"/>
          <w:i/>
          <w:iCs/>
        </w:rPr>
        <w:t>a conviction or sentence</w:t>
      </w:r>
      <w:r w:rsidRPr="007E07D1">
        <w:rPr>
          <w:rFonts w:ascii="Times New Roman" w:hAnsi="Times New Roman"/>
        </w:rPr>
        <w:t xml:space="preserve"> may be made to the Supreme Court by the convicted person or by another person on behalf of the convicted person" (emphasis added). A copy of the application must be given by the registrar of the Criminal Division of the Supreme Court to the Minister</w:t>
      </w:r>
      <w:r w:rsidRPr="007E07D1">
        <w:rPr>
          <w:rStyle w:val="FootnoteReference"/>
          <w:rFonts w:ascii="Times New Roman" w:hAnsi="Times New Roman"/>
          <w:sz w:val="24"/>
        </w:rPr>
        <w:footnoteReference w:id="133"/>
      </w:r>
      <w:r w:rsidRPr="007E07D1">
        <w:rPr>
          <w:rFonts w:ascii="Times New Roman" w:hAnsi="Times New Roman"/>
        </w:rPr>
        <w:t xml:space="preserve">. The "Minister" is, of course, a </w:t>
      </w:r>
      <w:proofErr w:type="gramStart"/>
      <w:r w:rsidRPr="007E07D1">
        <w:rPr>
          <w:rFonts w:ascii="Times New Roman" w:hAnsi="Times New Roman"/>
        </w:rPr>
        <w:t>State Minister</w:t>
      </w:r>
      <w:proofErr w:type="gramEnd"/>
      <w:r w:rsidRPr="007E07D1">
        <w:rPr>
          <w:rFonts w:ascii="Times New Roman" w:hAnsi="Times New Roman"/>
        </w:rPr>
        <w:t>, namely the Attorney-General.</w:t>
      </w:r>
    </w:p>
    <w:p w14:paraId="48363D96"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After considering an application under s 78 for an </w:t>
      </w:r>
      <w:r w:rsidRPr="007E07D1">
        <w:rPr>
          <w:rFonts w:ascii="Times New Roman" w:hAnsi="Times New Roman"/>
          <w:i/>
          <w:iCs/>
        </w:rPr>
        <w:t>inquiry into a conviction or sentence</w:t>
      </w:r>
      <w:r w:rsidRPr="007E07D1">
        <w:rPr>
          <w:rFonts w:ascii="Times New Roman" w:hAnsi="Times New Roman"/>
        </w:rPr>
        <w:t xml:space="preserve">, or on its own motion, the </w:t>
      </w:r>
      <w:r w:rsidRPr="007E07D1">
        <w:rPr>
          <w:rFonts w:ascii="Times New Roman" w:hAnsi="Times New Roman"/>
          <w:i/>
          <w:iCs/>
        </w:rPr>
        <w:t>Supreme Court</w:t>
      </w:r>
      <w:r w:rsidRPr="007E07D1">
        <w:rPr>
          <w:rFonts w:ascii="Times New Roman" w:hAnsi="Times New Roman"/>
        </w:rPr>
        <w:t xml:space="preserve"> – to be construed as the Chief Justice or a judge of the Supreme Court who is authorised by the Chief Justice to exercise the jurisdiction under Pt 7</w:t>
      </w:r>
      <w:r w:rsidRPr="007E07D1">
        <w:rPr>
          <w:rStyle w:val="FootnoteReference"/>
          <w:rFonts w:ascii="Times New Roman" w:hAnsi="Times New Roman"/>
          <w:sz w:val="24"/>
        </w:rPr>
        <w:footnoteReference w:id="134"/>
      </w:r>
      <w:r w:rsidRPr="007E07D1">
        <w:rPr>
          <w:rFonts w:ascii="Times New Roman" w:hAnsi="Times New Roman"/>
        </w:rPr>
        <w:t xml:space="preserve"> – has two prescribed options: under</w:t>
      </w:r>
      <w:r>
        <w:rPr>
          <w:rFonts w:ascii="Times New Roman" w:hAnsi="Times New Roman"/>
        </w:rPr>
        <w:t> </w:t>
      </w:r>
      <w:r w:rsidRPr="007E07D1">
        <w:rPr>
          <w:rFonts w:ascii="Times New Roman" w:hAnsi="Times New Roman"/>
        </w:rPr>
        <w:t xml:space="preserve">s 79(1)(a), the Supreme Court may </w:t>
      </w:r>
      <w:r w:rsidRPr="007E07D1">
        <w:rPr>
          <w:rFonts w:ascii="Times New Roman" w:hAnsi="Times New Roman"/>
          <w:i/>
          <w:iCs/>
        </w:rPr>
        <w:t>direct</w:t>
      </w:r>
      <w:r w:rsidRPr="007E07D1">
        <w:rPr>
          <w:rFonts w:ascii="Times New Roman" w:hAnsi="Times New Roman"/>
        </w:rPr>
        <w:t xml:space="preserve"> that an </w:t>
      </w:r>
      <w:r w:rsidRPr="007E07D1">
        <w:rPr>
          <w:rFonts w:ascii="Times New Roman" w:hAnsi="Times New Roman"/>
          <w:i/>
          <w:iCs/>
        </w:rPr>
        <w:t>inquiry</w:t>
      </w:r>
      <w:r w:rsidRPr="007E07D1">
        <w:rPr>
          <w:rFonts w:ascii="Times New Roman" w:hAnsi="Times New Roman"/>
        </w:rPr>
        <w:t xml:space="preserve"> be conducted by a judicial officer into the </w:t>
      </w:r>
      <w:r w:rsidRPr="007E07D1">
        <w:rPr>
          <w:rFonts w:ascii="Times New Roman" w:hAnsi="Times New Roman"/>
          <w:i/>
          <w:iCs/>
        </w:rPr>
        <w:t>conviction or sentence</w:t>
      </w:r>
      <w:r w:rsidRPr="007E07D1">
        <w:rPr>
          <w:rFonts w:ascii="Times New Roman" w:hAnsi="Times New Roman"/>
        </w:rPr>
        <w:t xml:space="preserve">, </w:t>
      </w:r>
      <w:r w:rsidRPr="007E07D1">
        <w:rPr>
          <w:rFonts w:ascii="Times New Roman" w:hAnsi="Times New Roman"/>
          <w:i/>
          <w:iCs/>
        </w:rPr>
        <w:t>or</w:t>
      </w:r>
      <w:r w:rsidRPr="007E07D1">
        <w:rPr>
          <w:rFonts w:ascii="Times New Roman" w:hAnsi="Times New Roman"/>
        </w:rPr>
        <w:t xml:space="preserve">, under s 79(1)(b), </w:t>
      </w:r>
      <w:r w:rsidRPr="007E07D1">
        <w:rPr>
          <w:rFonts w:ascii="Times New Roman" w:hAnsi="Times New Roman"/>
          <w:bCs/>
        </w:rPr>
        <w:t xml:space="preserve">the Supreme Court may refer the whole case to the Court of Criminal Appeal, to be dealt with </w:t>
      </w:r>
      <w:r w:rsidRPr="007E07D1">
        <w:rPr>
          <w:rFonts w:ascii="Times New Roman" w:hAnsi="Times New Roman"/>
          <w:bCs/>
          <w:i/>
          <w:iCs/>
        </w:rPr>
        <w:t xml:space="preserve">as an appeal </w:t>
      </w:r>
      <w:r w:rsidRPr="007E07D1">
        <w:rPr>
          <w:rFonts w:ascii="Times New Roman" w:hAnsi="Times New Roman"/>
          <w:bCs/>
        </w:rPr>
        <w:t xml:space="preserve">under the </w:t>
      </w:r>
      <w:r w:rsidRPr="007E07D1">
        <w:rPr>
          <w:rFonts w:ascii="Times New Roman" w:hAnsi="Times New Roman"/>
          <w:bCs/>
          <w:i/>
          <w:iCs/>
        </w:rPr>
        <w:t>Criminal Appeal Act</w:t>
      </w:r>
      <w:r w:rsidRPr="007E07D1">
        <w:rPr>
          <w:rFonts w:ascii="Times New Roman" w:hAnsi="Times New Roman"/>
          <w:bCs/>
        </w:rPr>
        <w:t xml:space="preserve">. That is, the Supreme Court has two of the three powers which the Governor and the Attorney-General have under </w:t>
      </w:r>
      <w:proofErr w:type="spellStart"/>
      <w:r w:rsidRPr="007E07D1">
        <w:rPr>
          <w:rFonts w:ascii="Times New Roman" w:hAnsi="Times New Roman"/>
          <w:bCs/>
        </w:rPr>
        <w:t>Div</w:t>
      </w:r>
      <w:proofErr w:type="spellEnd"/>
      <w:r>
        <w:rPr>
          <w:rFonts w:ascii="Times New Roman" w:hAnsi="Times New Roman"/>
          <w:bCs/>
        </w:rPr>
        <w:t> </w:t>
      </w:r>
      <w:r w:rsidRPr="007E07D1">
        <w:rPr>
          <w:rFonts w:ascii="Times New Roman" w:hAnsi="Times New Roman"/>
          <w:bCs/>
        </w:rPr>
        <w:t>2 in respect of petitions</w:t>
      </w:r>
      <w:r w:rsidRPr="007E07D1">
        <w:rPr>
          <w:rStyle w:val="FootnoteReference"/>
          <w:rFonts w:ascii="Times New Roman" w:hAnsi="Times New Roman"/>
          <w:bCs/>
          <w:sz w:val="24"/>
        </w:rPr>
        <w:footnoteReference w:id="135"/>
      </w:r>
      <w:r w:rsidRPr="007E07D1">
        <w:rPr>
          <w:rFonts w:ascii="Times New Roman" w:hAnsi="Times New Roman"/>
          <w:bCs/>
        </w:rPr>
        <w:t xml:space="preserve">, but does not have the power to request the Court of </w:t>
      </w:r>
      <w:r w:rsidRPr="007E07D1">
        <w:rPr>
          <w:rFonts w:ascii="Times New Roman" w:hAnsi="Times New Roman"/>
          <w:bCs/>
        </w:rPr>
        <w:lastRenderedPageBreak/>
        <w:t>Criminal Appeal to give an opinion on any point arising in the case</w:t>
      </w:r>
      <w:r w:rsidRPr="007E07D1">
        <w:rPr>
          <w:rStyle w:val="FootnoteReference"/>
          <w:rFonts w:ascii="Times New Roman" w:hAnsi="Times New Roman"/>
          <w:bCs/>
          <w:sz w:val="24"/>
        </w:rPr>
        <w:footnoteReference w:id="136"/>
      </w:r>
      <w:r w:rsidRPr="007E07D1">
        <w:rPr>
          <w:rFonts w:ascii="Times New Roman" w:hAnsi="Times New Roman"/>
          <w:bCs/>
        </w:rPr>
        <w:t xml:space="preserve">. The referral to the Court of Criminal Appeal </w:t>
      </w:r>
      <w:r w:rsidRPr="007E07D1">
        <w:rPr>
          <w:rFonts w:ascii="Times New Roman" w:hAnsi="Times New Roman"/>
        </w:rPr>
        <w:t>is</w:t>
      </w:r>
      <w:r w:rsidRPr="007E07D1">
        <w:rPr>
          <w:rFonts w:ascii="Times New Roman" w:hAnsi="Times New Roman"/>
          <w:bCs/>
          <w:i/>
          <w:iCs/>
        </w:rPr>
        <w:t xml:space="preserve"> </w:t>
      </w:r>
      <w:r w:rsidRPr="007E07D1">
        <w:rPr>
          <w:rFonts w:ascii="Times New Roman" w:hAnsi="Times New Roman"/>
          <w:bCs/>
        </w:rPr>
        <w:t xml:space="preserve">to be dealt with </w:t>
      </w:r>
      <w:r w:rsidRPr="007E07D1">
        <w:rPr>
          <w:rFonts w:ascii="Times New Roman" w:hAnsi="Times New Roman"/>
          <w:bCs/>
          <w:i/>
          <w:iCs/>
        </w:rPr>
        <w:t xml:space="preserve">as an appeal </w:t>
      </w:r>
      <w:r w:rsidRPr="007E07D1">
        <w:rPr>
          <w:rFonts w:ascii="Times New Roman" w:hAnsi="Times New Roman"/>
          <w:bCs/>
        </w:rPr>
        <w:t xml:space="preserve">under the </w:t>
      </w:r>
      <w:r w:rsidRPr="007E07D1">
        <w:rPr>
          <w:rFonts w:ascii="Times New Roman" w:hAnsi="Times New Roman"/>
          <w:bCs/>
          <w:i/>
          <w:iCs/>
        </w:rPr>
        <w:t>Criminal Appeal Act</w:t>
      </w:r>
      <w:r w:rsidRPr="007E07D1">
        <w:rPr>
          <w:rFonts w:ascii="Times New Roman" w:hAnsi="Times New Roman"/>
          <w:bCs/>
        </w:rPr>
        <w:t xml:space="preserve"> because that procedure has been adopted as a mechanism for dealing with an application for the exercise of the prerogative by a person who will, apart</w:t>
      </w:r>
      <w:r>
        <w:rPr>
          <w:rFonts w:ascii="Times New Roman" w:hAnsi="Times New Roman"/>
          <w:bCs/>
        </w:rPr>
        <w:t> </w:t>
      </w:r>
      <w:r w:rsidRPr="007E07D1">
        <w:rPr>
          <w:rFonts w:ascii="Times New Roman" w:hAnsi="Times New Roman"/>
          <w:bCs/>
        </w:rPr>
        <w:t xml:space="preserve">from exceptional cases, have exhausted judicial remedies to challenge the conviction and sentence that constitute the final disposition of the judicial process. It will be necessary to return to consider this aspect further in addressing </w:t>
      </w:r>
      <w:proofErr w:type="spellStart"/>
      <w:r w:rsidRPr="007E07D1">
        <w:rPr>
          <w:rFonts w:ascii="Times New Roman" w:hAnsi="Times New Roman"/>
          <w:bCs/>
        </w:rPr>
        <w:t>Div</w:t>
      </w:r>
      <w:proofErr w:type="spellEnd"/>
      <w:r w:rsidRPr="007E07D1">
        <w:rPr>
          <w:rFonts w:ascii="Times New Roman" w:hAnsi="Times New Roman"/>
          <w:bCs/>
        </w:rPr>
        <w:t> 5 of Pt 7.</w:t>
      </w:r>
    </w:p>
    <w:p w14:paraId="63E58B91"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bCs/>
        </w:rPr>
        <w:tab/>
        <w:t xml:space="preserve">Again, like the powers of the Governor and the Attorney-General under </w:t>
      </w:r>
      <w:proofErr w:type="spellStart"/>
      <w:r w:rsidRPr="007E07D1">
        <w:rPr>
          <w:rFonts w:ascii="Times New Roman" w:hAnsi="Times New Roman"/>
          <w:bCs/>
        </w:rPr>
        <w:t>Div</w:t>
      </w:r>
      <w:proofErr w:type="spellEnd"/>
      <w:r>
        <w:rPr>
          <w:rFonts w:ascii="Times New Roman" w:hAnsi="Times New Roman"/>
          <w:bCs/>
        </w:rPr>
        <w:t> </w:t>
      </w:r>
      <w:r w:rsidRPr="007E07D1">
        <w:rPr>
          <w:rFonts w:ascii="Times New Roman" w:hAnsi="Times New Roman"/>
          <w:bCs/>
        </w:rPr>
        <w:t>2, a</w:t>
      </w:r>
      <w:r w:rsidRPr="007E07D1">
        <w:rPr>
          <w:rFonts w:ascii="Times New Roman" w:hAnsi="Times New Roman"/>
        </w:rPr>
        <w:t>ction under s 79(1) may only be taken if it appears that there is a doubt or question as to the convicted person's guilt, as to any mitigating circumstances in the case or as to any part of the evidence in the case</w:t>
      </w:r>
      <w:r w:rsidRPr="007E07D1">
        <w:rPr>
          <w:rStyle w:val="FootnoteReference"/>
          <w:rFonts w:ascii="Times New Roman" w:hAnsi="Times New Roman"/>
          <w:sz w:val="24"/>
        </w:rPr>
        <w:footnoteReference w:id="137"/>
      </w:r>
      <w:r w:rsidRPr="007E07D1">
        <w:rPr>
          <w:rFonts w:ascii="Times New Roman" w:hAnsi="Times New Roman"/>
        </w:rPr>
        <w:t>. The Supreme Court may refuse to consider or otherwise deal with an application</w:t>
      </w:r>
      <w:r w:rsidRPr="007E07D1">
        <w:rPr>
          <w:rStyle w:val="FootnoteReference"/>
          <w:rFonts w:ascii="Times New Roman" w:hAnsi="Times New Roman"/>
          <w:sz w:val="24"/>
        </w:rPr>
        <w:footnoteReference w:id="138"/>
      </w:r>
      <w:r w:rsidRPr="007E07D1">
        <w:rPr>
          <w:rFonts w:ascii="Times New Roman" w:hAnsi="Times New Roman"/>
        </w:rPr>
        <w:t xml:space="preserve"> in the same range of circumstances that the Governor or the Attorney</w:t>
      </w:r>
      <w:r w:rsidRPr="007E07D1">
        <w:rPr>
          <w:rFonts w:ascii="Times New Roman" w:hAnsi="Times New Roman"/>
        </w:rPr>
        <w:noBreakHyphen/>
        <w:t>General may refuse to consider or otherwise deal with a petition</w:t>
      </w:r>
      <w:r w:rsidRPr="007E07D1">
        <w:rPr>
          <w:rStyle w:val="FootnoteReference"/>
          <w:rFonts w:ascii="Times New Roman" w:hAnsi="Times New Roman"/>
          <w:sz w:val="24"/>
        </w:rPr>
        <w:footnoteReference w:id="139"/>
      </w:r>
      <w:r w:rsidRPr="007E07D1">
        <w:rPr>
          <w:rFonts w:ascii="Times New Roman" w:hAnsi="Times New Roman"/>
        </w:rPr>
        <w:t>, and may also defer consideration of an application</w:t>
      </w:r>
      <w:r w:rsidRPr="007E07D1">
        <w:rPr>
          <w:rStyle w:val="FootnoteReference"/>
          <w:rFonts w:ascii="Times New Roman" w:hAnsi="Times New Roman"/>
          <w:sz w:val="24"/>
        </w:rPr>
        <w:footnoteReference w:id="140"/>
      </w:r>
      <w:r w:rsidRPr="007E07D1">
        <w:rPr>
          <w:rFonts w:ascii="Times New Roman" w:hAnsi="Times New Roman"/>
        </w:rPr>
        <w:t xml:space="preserve"> in the same set of circumstances that the Governor or the Attorney</w:t>
      </w:r>
      <w:r>
        <w:rPr>
          <w:rFonts w:ascii="Times New Roman" w:hAnsi="Times New Roman"/>
        </w:rPr>
        <w:noBreakHyphen/>
      </w:r>
      <w:r w:rsidRPr="007E07D1">
        <w:rPr>
          <w:rFonts w:ascii="Times New Roman" w:hAnsi="Times New Roman"/>
        </w:rPr>
        <w:t>General may do so</w:t>
      </w:r>
      <w:r w:rsidRPr="007E07D1">
        <w:rPr>
          <w:rStyle w:val="FootnoteReference"/>
          <w:rFonts w:ascii="Times New Roman" w:hAnsi="Times New Roman"/>
          <w:sz w:val="24"/>
        </w:rPr>
        <w:footnoteReference w:id="141"/>
      </w:r>
      <w:r w:rsidRPr="007E07D1">
        <w:rPr>
          <w:rFonts w:ascii="Times New Roman" w:hAnsi="Times New Roman"/>
        </w:rPr>
        <w:t xml:space="preserve">. </w:t>
      </w:r>
    </w:p>
    <w:p w14:paraId="78281EFA"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Proceedings under s 79 are not judicial proceedings</w:t>
      </w:r>
      <w:r w:rsidRPr="007E07D1">
        <w:rPr>
          <w:rStyle w:val="FootnoteReference"/>
          <w:rFonts w:ascii="Times New Roman" w:hAnsi="Times New Roman"/>
          <w:sz w:val="24"/>
        </w:rPr>
        <w:footnoteReference w:id="142"/>
      </w:r>
      <w:r w:rsidRPr="007E07D1">
        <w:rPr>
          <w:rFonts w:ascii="Times New Roman" w:hAnsi="Times New Roman"/>
        </w:rPr>
        <w:t xml:space="preserve">. </w:t>
      </w:r>
      <w:proofErr w:type="gramStart"/>
      <w:r w:rsidRPr="007E07D1">
        <w:rPr>
          <w:rFonts w:ascii="Times New Roman" w:hAnsi="Times New Roman"/>
        </w:rPr>
        <w:t>Again</w:t>
      </w:r>
      <w:proofErr w:type="gramEnd"/>
      <w:r w:rsidRPr="007E07D1">
        <w:rPr>
          <w:rFonts w:ascii="Times New Roman" w:hAnsi="Times New Roman"/>
        </w:rPr>
        <w:t xml:space="preserve"> reflecting the political role of the process in Pt 7, the registrar of the Criminal Division of the Supreme Court must report to the Minister as to any action taken by the Supreme Court under s 79</w:t>
      </w:r>
      <w:r w:rsidRPr="007E07D1">
        <w:rPr>
          <w:rStyle w:val="FootnoteReference"/>
          <w:rFonts w:ascii="Times New Roman" w:hAnsi="Times New Roman"/>
          <w:sz w:val="24"/>
        </w:rPr>
        <w:footnoteReference w:id="143"/>
      </w:r>
      <w:r w:rsidRPr="007E07D1">
        <w:rPr>
          <w:rFonts w:ascii="Times New Roman" w:hAnsi="Times New Roman"/>
        </w:rPr>
        <w:t>.</w:t>
      </w:r>
    </w:p>
    <w:p w14:paraId="36394CD7" w14:textId="77777777" w:rsidR="00971C9C" w:rsidRPr="007E07D1" w:rsidRDefault="00971C9C" w:rsidP="007E07D1">
      <w:pPr>
        <w:pStyle w:val="HeadingL2"/>
        <w:spacing w:after="260" w:line="280" w:lineRule="exact"/>
        <w:ind w:right="0"/>
        <w:jc w:val="both"/>
        <w:rPr>
          <w:rFonts w:ascii="Times New Roman" w:hAnsi="Times New Roman"/>
        </w:rPr>
      </w:pPr>
      <w:r w:rsidRPr="007E07D1">
        <w:rPr>
          <w:rFonts w:ascii="Times New Roman" w:hAnsi="Times New Roman"/>
        </w:rPr>
        <w:t>Division 4 – Inquiries directed by Governor or Supreme Court</w:t>
      </w:r>
    </w:p>
    <w:p w14:paraId="4F459CDC"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r>
      <w:r w:rsidRPr="007E07D1">
        <w:rPr>
          <w:rFonts w:ascii="Times New Roman" w:hAnsi="Times New Roman"/>
          <w:bCs/>
        </w:rPr>
        <w:t>Division 4,</w:t>
      </w:r>
      <w:r w:rsidRPr="007E07D1">
        <w:rPr>
          <w:rFonts w:ascii="Times New Roman" w:hAnsi="Times New Roman"/>
        </w:rPr>
        <w:t xml:space="preserve"> headed "</w:t>
      </w:r>
      <w:r w:rsidRPr="007E07D1">
        <w:rPr>
          <w:rFonts w:ascii="Times New Roman" w:hAnsi="Times New Roman"/>
          <w:bCs/>
        </w:rPr>
        <w:t>Inquiries</w:t>
      </w:r>
      <w:r w:rsidRPr="007E07D1">
        <w:rPr>
          <w:rFonts w:ascii="Times New Roman" w:hAnsi="Times New Roman"/>
        </w:rPr>
        <w:t xml:space="preserve">", provides the procedures for an inquiry to be conducted as directed by the Governor under s 77(1)(a) </w:t>
      </w:r>
      <w:r w:rsidRPr="007E07D1">
        <w:rPr>
          <w:rFonts w:ascii="Times New Roman" w:hAnsi="Times New Roman"/>
          <w:i/>
          <w:iCs/>
        </w:rPr>
        <w:t>or</w:t>
      </w:r>
      <w:r w:rsidRPr="007E07D1">
        <w:rPr>
          <w:rFonts w:ascii="Times New Roman" w:hAnsi="Times New Roman"/>
        </w:rPr>
        <w:t xml:space="preserve"> as directed by the </w:t>
      </w:r>
      <w:r w:rsidRPr="007E07D1">
        <w:rPr>
          <w:rFonts w:ascii="Times New Roman" w:hAnsi="Times New Roman"/>
        </w:rPr>
        <w:lastRenderedPageBreak/>
        <w:t>Supreme Court under s 79(1)(a). An inquiry is to be conducted as soon as practicable after a direction for it has been given under s 77 or s 79</w:t>
      </w:r>
      <w:r w:rsidRPr="007E07D1">
        <w:rPr>
          <w:rStyle w:val="FootnoteReference"/>
          <w:rFonts w:ascii="Times New Roman" w:hAnsi="Times New Roman"/>
          <w:sz w:val="24"/>
        </w:rPr>
        <w:footnoteReference w:id="144"/>
      </w:r>
      <w:r w:rsidRPr="007E07D1">
        <w:rPr>
          <w:rFonts w:ascii="Times New Roman" w:hAnsi="Times New Roman"/>
        </w:rPr>
        <w:t xml:space="preserve">. </w:t>
      </w:r>
    </w:p>
    <w:p w14:paraId="3C9F8C13"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The procedure to be adopted for</w:t>
      </w:r>
      <w:r w:rsidRPr="007E07D1">
        <w:rPr>
          <w:rFonts w:ascii="Times New Roman" w:hAnsi="Times New Roman"/>
          <w:i/>
          <w:iCs/>
        </w:rPr>
        <w:t xml:space="preserve"> </w:t>
      </w:r>
      <w:r w:rsidRPr="007E07D1">
        <w:rPr>
          <w:rFonts w:ascii="Times New Roman" w:hAnsi="Times New Roman"/>
        </w:rPr>
        <w:t>conducting an inquiry is set out in s 81: if</w:t>
      </w:r>
      <w:r>
        <w:rPr>
          <w:rFonts w:ascii="Times New Roman" w:hAnsi="Times New Roman"/>
        </w:rPr>
        <w:t> </w:t>
      </w:r>
      <w:r w:rsidRPr="007E07D1">
        <w:rPr>
          <w:rFonts w:ascii="Times New Roman" w:hAnsi="Times New Roman"/>
        </w:rPr>
        <w:t>the inquiry is directed by the Governor, a judicial officer appointed by the Governor conducts the inquiry, and, if the inquiry is directed by the Supreme Court, a judicial officer appointed by the Chief Justice conducts the inquiry</w:t>
      </w:r>
      <w:r w:rsidRPr="007E07D1">
        <w:rPr>
          <w:rStyle w:val="FootnoteReference"/>
          <w:rFonts w:ascii="Times New Roman" w:hAnsi="Times New Roman"/>
          <w:sz w:val="24"/>
        </w:rPr>
        <w:footnoteReference w:id="145"/>
      </w:r>
      <w:r w:rsidRPr="007E07D1">
        <w:rPr>
          <w:rFonts w:ascii="Times New Roman" w:hAnsi="Times New Roman"/>
        </w:rPr>
        <w:t>. The</w:t>
      </w:r>
      <w:r>
        <w:rPr>
          <w:rFonts w:ascii="Times New Roman" w:hAnsi="Times New Roman"/>
        </w:rPr>
        <w:t> </w:t>
      </w:r>
      <w:r w:rsidRPr="007E07D1">
        <w:rPr>
          <w:rFonts w:ascii="Times New Roman" w:hAnsi="Times New Roman"/>
        </w:rPr>
        <w:t xml:space="preserve">judicial officer has the powers, protections and immunities conferred on a commissioner under specific provisions of the </w:t>
      </w:r>
      <w:r w:rsidRPr="007E07D1">
        <w:rPr>
          <w:rFonts w:ascii="Times New Roman" w:hAnsi="Times New Roman"/>
          <w:i/>
          <w:iCs/>
        </w:rPr>
        <w:t xml:space="preserve">Royal Commissions Act 1923 </w:t>
      </w:r>
      <w:r w:rsidRPr="007E07D1">
        <w:rPr>
          <w:rFonts w:ascii="Times New Roman" w:hAnsi="Times New Roman"/>
        </w:rPr>
        <w:t>(NSW)</w:t>
      </w:r>
      <w:r w:rsidRPr="007E07D1">
        <w:rPr>
          <w:rStyle w:val="FootnoteReference"/>
          <w:rFonts w:ascii="Times New Roman" w:hAnsi="Times New Roman"/>
          <w:sz w:val="24"/>
        </w:rPr>
        <w:footnoteReference w:id="146"/>
      </w:r>
      <w:r w:rsidRPr="007E07D1">
        <w:rPr>
          <w:rFonts w:ascii="Times New Roman" w:hAnsi="Times New Roman"/>
        </w:rPr>
        <w:t>.</w:t>
      </w:r>
    </w:p>
    <w:p w14:paraId="4FCD7ACF"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On completing an inquiry, the judicial officer must cause a report on the results of the inquiry (incorporating a transcript of the depositions given </w:t>
      </w:r>
      <w:proofErr w:type="gramStart"/>
      <w:r w:rsidRPr="007E07D1">
        <w:rPr>
          <w:rFonts w:ascii="Times New Roman" w:hAnsi="Times New Roman"/>
        </w:rPr>
        <w:t>in the course of</w:t>
      </w:r>
      <w:proofErr w:type="gramEnd"/>
      <w:r w:rsidRPr="007E07D1">
        <w:rPr>
          <w:rFonts w:ascii="Times New Roman" w:hAnsi="Times New Roman"/>
        </w:rPr>
        <w:t xml:space="preserve"> the inquiry) to be sent to the Governor, in the case of an inquiry held on the direction of the Governor, or to the Chief Justice, in the case of an inquiry held on the direction of the Supreme Court</w:t>
      </w:r>
      <w:r w:rsidRPr="007E07D1">
        <w:rPr>
          <w:rStyle w:val="FootnoteReference"/>
          <w:rFonts w:ascii="Times New Roman" w:hAnsi="Times New Roman"/>
          <w:sz w:val="24"/>
        </w:rPr>
        <w:footnoteReference w:id="147"/>
      </w:r>
      <w:r w:rsidRPr="007E07D1">
        <w:rPr>
          <w:rFonts w:ascii="Times New Roman" w:hAnsi="Times New Roman"/>
        </w:rPr>
        <w:t xml:space="preserve">. In addition to this mandatory reporting, the judicial officer </w:t>
      </w:r>
      <w:r w:rsidRPr="007E07D1">
        <w:rPr>
          <w:rFonts w:ascii="Times New Roman" w:hAnsi="Times New Roman"/>
          <w:i/>
          <w:iCs/>
        </w:rPr>
        <w:t>may also refer the matter</w:t>
      </w:r>
      <w:r w:rsidRPr="007E07D1">
        <w:rPr>
          <w:rFonts w:ascii="Times New Roman" w:hAnsi="Times New Roman"/>
        </w:rPr>
        <w:t xml:space="preserve"> (together with a copy of the report) to the Court of Criminal Appeal for consideration of the question of whether the </w:t>
      </w:r>
      <w:r w:rsidRPr="007E07D1">
        <w:rPr>
          <w:rFonts w:ascii="Times New Roman" w:hAnsi="Times New Roman"/>
          <w:i/>
        </w:rPr>
        <w:t>conviction</w:t>
      </w:r>
      <w:r w:rsidRPr="007E07D1">
        <w:rPr>
          <w:rFonts w:ascii="Times New Roman" w:hAnsi="Times New Roman"/>
        </w:rPr>
        <w:t xml:space="preserve"> should be quashed (in any case in which the judicial officer is of the opinion that there is a reasonable doubt as to the guilt of the convicted person), or</w:t>
      </w:r>
      <w:r>
        <w:rPr>
          <w:rFonts w:ascii="Times New Roman" w:hAnsi="Times New Roman"/>
        </w:rPr>
        <w:t> </w:t>
      </w:r>
      <w:r w:rsidRPr="007E07D1">
        <w:rPr>
          <w:rFonts w:ascii="Times New Roman" w:hAnsi="Times New Roman"/>
        </w:rPr>
        <w:t xml:space="preserve">for review of the </w:t>
      </w:r>
      <w:r w:rsidRPr="007E07D1">
        <w:rPr>
          <w:rFonts w:ascii="Times New Roman" w:hAnsi="Times New Roman"/>
          <w:i/>
        </w:rPr>
        <w:t>sentence</w:t>
      </w:r>
      <w:r w:rsidRPr="007E07D1">
        <w:rPr>
          <w:rFonts w:ascii="Times New Roman" w:hAnsi="Times New Roman"/>
        </w:rPr>
        <w:t xml:space="preserve"> imposed on the convicted person (in any case in which the judicial officer is of the opinion that there is a reasonable doubt as to any matter that may have affected the nature or severity of the sentence)</w:t>
      </w:r>
      <w:r w:rsidRPr="007E07D1">
        <w:rPr>
          <w:rStyle w:val="FootnoteReference"/>
          <w:rFonts w:ascii="Times New Roman" w:hAnsi="Times New Roman"/>
          <w:sz w:val="24"/>
        </w:rPr>
        <w:footnoteReference w:id="148"/>
      </w:r>
      <w:r w:rsidRPr="007E07D1">
        <w:rPr>
          <w:rFonts w:ascii="Times New Roman" w:hAnsi="Times New Roman"/>
        </w:rPr>
        <w:t>. Where</w:t>
      </w:r>
      <w:r>
        <w:rPr>
          <w:rFonts w:ascii="Times New Roman" w:hAnsi="Times New Roman"/>
        </w:rPr>
        <w:t> </w:t>
      </w:r>
      <w:r w:rsidRPr="007E07D1">
        <w:rPr>
          <w:rFonts w:ascii="Times New Roman" w:hAnsi="Times New Roman"/>
        </w:rPr>
        <w:t>a report is furnished to the Chief Justice under s 82, the Supreme Court must, after</w:t>
      </w:r>
      <w:r>
        <w:rPr>
          <w:rFonts w:ascii="Times New Roman" w:hAnsi="Times New Roman"/>
        </w:rPr>
        <w:t> </w:t>
      </w:r>
      <w:r w:rsidRPr="007E07D1">
        <w:rPr>
          <w:rFonts w:ascii="Times New Roman" w:hAnsi="Times New Roman"/>
        </w:rPr>
        <w:t>considering that report, cause its own report on the matter (together with a copy of the judicial officer's report) to be sent to the Governor</w:t>
      </w:r>
      <w:r w:rsidRPr="007E07D1">
        <w:rPr>
          <w:rStyle w:val="FootnoteReference"/>
          <w:rFonts w:ascii="Times New Roman" w:hAnsi="Times New Roman"/>
          <w:sz w:val="24"/>
        </w:rPr>
        <w:footnoteReference w:id="149"/>
      </w:r>
      <w:r w:rsidRPr="007E07D1">
        <w:rPr>
          <w:rFonts w:ascii="Times New Roman" w:hAnsi="Times New Roman"/>
        </w:rPr>
        <w:t>. Ultimately, the</w:t>
      </w:r>
      <w:r>
        <w:rPr>
          <w:rFonts w:ascii="Times New Roman" w:hAnsi="Times New Roman"/>
        </w:rPr>
        <w:t> </w:t>
      </w:r>
      <w:r w:rsidRPr="007E07D1">
        <w:rPr>
          <w:rFonts w:ascii="Times New Roman" w:hAnsi="Times New Roman"/>
        </w:rPr>
        <w:t>Governor may then dispose of the matter in such manner as to the Governor appears just</w:t>
      </w:r>
      <w:r w:rsidRPr="007E07D1">
        <w:rPr>
          <w:rStyle w:val="FootnoteReference"/>
          <w:rFonts w:ascii="Times New Roman" w:hAnsi="Times New Roman"/>
          <w:sz w:val="24"/>
        </w:rPr>
        <w:footnoteReference w:id="150"/>
      </w:r>
      <w:r w:rsidRPr="007E07D1">
        <w:rPr>
          <w:rFonts w:ascii="Times New Roman" w:hAnsi="Times New Roman"/>
        </w:rPr>
        <w:t>.</w:t>
      </w:r>
    </w:p>
    <w:p w14:paraId="18ED4319" w14:textId="77777777" w:rsidR="00971C9C" w:rsidRPr="007E07D1" w:rsidRDefault="00971C9C" w:rsidP="007E07D1">
      <w:pPr>
        <w:pStyle w:val="HeadingL2"/>
        <w:spacing w:after="260" w:line="280" w:lineRule="exact"/>
        <w:ind w:right="0"/>
        <w:jc w:val="both"/>
        <w:rPr>
          <w:rFonts w:ascii="Times New Roman" w:hAnsi="Times New Roman"/>
        </w:rPr>
      </w:pPr>
      <w:r w:rsidRPr="007E07D1">
        <w:rPr>
          <w:rFonts w:ascii="Times New Roman" w:hAnsi="Times New Roman"/>
        </w:rPr>
        <w:lastRenderedPageBreak/>
        <w:t>Division 5 – Court of Criminal Appeal</w:t>
      </w:r>
    </w:p>
    <w:p w14:paraId="6133DF23"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r>
      <w:r w:rsidRPr="007E07D1">
        <w:rPr>
          <w:rFonts w:ascii="Times New Roman" w:hAnsi="Times New Roman"/>
          <w:bCs/>
        </w:rPr>
        <w:t>Division 5 of Pt 7,</w:t>
      </w:r>
      <w:r w:rsidRPr="007E07D1">
        <w:rPr>
          <w:rFonts w:ascii="Times New Roman" w:hAnsi="Times New Roman"/>
        </w:rPr>
        <w:t xml:space="preserve"> headed "</w:t>
      </w:r>
      <w:r w:rsidRPr="007E07D1">
        <w:rPr>
          <w:rFonts w:ascii="Times New Roman" w:hAnsi="Times New Roman"/>
          <w:bCs/>
        </w:rPr>
        <w:t>Court of Criminal Appeal</w:t>
      </w:r>
      <w:r w:rsidRPr="007E07D1">
        <w:rPr>
          <w:rFonts w:ascii="Times New Roman" w:hAnsi="Times New Roman"/>
        </w:rPr>
        <w:t xml:space="preserve">", deals with the Court of Criminal Appeal's functions and jurisdiction following: the grant of pardons under the prerogative of mercy; </w:t>
      </w:r>
      <w:proofErr w:type="spellStart"/>
      <w:r w:rsidRPr="007E07D1">
        <w:rPr>
          <w:rFonts w:ascii="Times New Roman" w:hAnsi="Times New Roman"/>
        </w:rPr>
        <w:t>Div</w:t>
      </w:r>
      <w:proofErr w:type="spellEnd"/>
      <w:r w:rsidRPr="007E07D1">
        <w:rPr>
          <w:rFonts w:ascii="Times New Roman" w:hAnsi="Times New Roman"/>
        </w:rPr>
        <w:t> 4 inquiries; and referrals to it under s 77(1)(b), s 77(1)(c) or s 79(1)(b).</w:t>
      </w:r>
    </w:p>
    <w:p w14:paraId="1E041F61"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First, s 84 provides the Court of Criminal Appeal with a power, but not a duty</w:t>
      </w:r>
      <w:r w:rsidRPr="007E07D1">
        <w:rPr>
          <w:rStyle w:val="FootnoteReference"/>
          <w:rFonts w:ascii="Times New Roman" w:hAnsi="Times New Roman"/>
          <w:sz w:val="24"/>
        </w:rPr>
        <w:footnoteReference w:id="151"/>
      </w:r>
      <w:r w:rsidRPr="007E07D1">
        <w:rPr>
          <w:rFonts w:ascii="Times New Roman" w:hAnsi="Times New Roman"/>
        </w:rPr>
        <w:t>, to quash a conviction in respect of which a free pardon has been granted</w:t>
      </w:r>
      <w:r w:rsidRPr="007E07D1">
        <w:rPr>
          <w:rStyle w:val="FootnoteReference"/>
          <w:rFonts w:ascii="Times New Roman" w:hAnsi="Times New Roman"/>
          <w:sz w:val="24"/>
        </w:rPr>
        <w:footnoteReference w:id="152"/>
      </w:r>
      <w:r w:rsidRPr="007E07D1">
        <w:rPr>
          <w:rFonts w:ascii="Times New Roman" w:hAnsi="Times New Roman"/>
        </w:rPr>
        <w:t>. An application may be made to the Court of Criminal Appeal for the quashing of a conviction by a person to whom a pardon has been granted or by another person on behalf of that person</w:t>
      </w:r>
      <w:r w:rsidRPr="007E07D1">
        <w:rPr>
          <w:rStyle w:val="FootnoteReference"/>
          <w:rFonts w:ascii="Times New Roman" w:hAnsi="Times New Roman"/>
          <w:sz w:val="24"/>
        </w:rPr>
        <w:footnoteReference w:id="153"/>
      </w:r>
      <w:r w:rsidRPr="007E07D1">
        <w:rPr>
          <w:rFonts w:ascii="Times New Roman" w:hAnsi="Times New Roman"/>
        </w:rPr>
        <w:t>. The registrar of the Court must provide a copy of any such application to the Minister</w:t>
      </w:r>
      <w:r w:rsidRPr="007E07D1">
        <w:rPr>
          <w:rStyle w:val="FootnoteReference"/>
          <w:rFonts w:ascii="Times New Roman" w:hAnsi="Times New Roman"/>
          <w:sz w:val="24"/>
        </w:rPr>
        <w:footnoteReference w:id="154"/>
      </w:r>
      <w:r w:rsidRPr="007E07D1">
        <w:rPr>
          <w:rFonts w:ascii="Times New Roman" w:hAnsi="Times New Roman"/>
        </w:rPr>
        <w:t>. Section 85 then sets out a range of procedures the Court of Criminal Appeal is to follow in any proceedings in respect of such an application, including that the Court is to consider the judicial officer's report to the Chief Justice and the Supreme Court's report to the Governor as well as any submissions made by the Crown or the convicted person on any such report</w:t>
      </w:r>
      <w:r w:rsidRPr="007E07D1">
        <w:rPr>
          <w:rStyle w:val="FootnoteReference"/>
          <w:rFonts w:ascii="Times New Roman" w:hAnsi="Times New Roman"/>
          <w:sz w:val="24"/>
        </w:rPr>
        <w:footnoteReference w:id="155"/>
      </w:r>
      <w:r w:rsidRPr="007E07D1">
        <w:rPr>
          <w:rFonts w:ascii="Times New Roman" w:hAnsi="Times New Roman"/>
        </w:rPr>
        <w:t>, and</w:t>
      </w:r>
      <w:r>
        <w:rPr>
          <w:rFonts w:ascii="Times New Roman" w:hAnsi="Times New Roman"/>
        </w:rPr>
        <w:t> </w:t>
      </w:r>
      <w:r w:rsidRPr="007E07D1">
        <w:rPr>
          <w:rFonts w:ascii="Times New Roman" w:hAnsi="Times New Roman"/>
        </w:rPr>
        <w:t>that the rules of evidence do not apply to such proceedings</w:t>
      </w:r>
      <w:r w:rsidRPr="007E07D1">
        <w:rPr>
          <w:rStyle w:val="FootnoteReference"/>
          <w:rFonts w:ascii="Times New Roman" w:hAnsi="Times New Roman"/>
          <w:sz w:val="24"/>
        </w:rPr>
        <w:footnoteReference w:id="156"/>
      </w:r>
      <w:r w:rsidRPr="007E07D1">
        <w:rPr>
          <w:rFonts w:ascii="Times New Roman" w:hAnsi="Times New Roman"/>
        </w:rPr>
        <w:t xml:space="preserve">. And, importantly, the provisions of Pts 3 and 4 of the </w:t>
      </w:r>
      <w:r w:rsidRPr="007E07D1">
        <w:rPr>
          <w:rFonts w:ascii="Times New Roman" w:hAnsi="Times New Roman"/>
          <w:i/>
          <w:iCs/>
        </w:rPr>
        <w:t>Criminal Appeal Act</w:t>
      </w:r>
      <w:r w:rsidRPr="007E07D1">
        <w:rPr>
          <w:rFonts w:ascii="Times New Roman" w:hAnsi="Times New Roman"/>
        </w:rPr>
        <w:t xml:space="preserve"> apply to such proceedings as if the application is an "appeal" and the convicted person an "appellant" under</w:t>
      </w:r>
      <w:r>
        <w:rPr>
          <w:rFonts w:ascii="Times New Roman" w:hAnsi="Times New Roman"/>
        </w:rPr>
        <w:t> </w:t>
      </w:r>
      <w:r w:rsidRPr="007E07D1">
        <w:rPr>
          <w:rFonts w:ascii="Times New Roman" w:hAnsi="Times New Roman"/>
        </w:rPr>
        <w:t>those Parts</w:t>
      </w:r>
      <w:r w:rsidRPr="007E07D1">
        <w:rPr>
          <w:rStyle w:val="FootnoteReference"/>
          <w:rFonts w:ascii="Times New Roman" w:hAnsi="Times New Roman"/>
          <w:sz w:val="24"/>
        </w:rPr>
        <w:footnoteReference w:id="157"/>
      </w:r>
      <w:r w:rsidRPr="007E07D1">
        <w:rPr>
          <w:rFonts w:ascii="Times New Roman" w:hAnsi="Times New Roman"/>
        </w:rPr>
        <w:t xml:space="preserve">. That is, on an application under s 84 for the quashing of a conviction following the grant of a pardon, the Court of Criminal Appeal is invested with jurisdiction under the </w:t>
      </w:r>
      <w:r w:rsidRPr="007E07D1">
        <w:rPr>
          <w:rFonts w:ascii="Times New Roman" w:hAnsi="Times New Roman"/>
          <w:i/>
          <w:iCs/>
        </w:rPr>
        <w:t>Criminal Appeal Act</w:t>
      </w:r>
      <w:r w:rsidRPr="007E07D1">
        <w:rPr>
          <w:rFonts w:ascii="Times New Roman" w:hAnsi="Times New Roman"/>
        </w:rPr>
        <w:t xml:space="preserve"> by which it may quash the conviction and direct a judgment and verdict of acquittal to be </w:t>
      </w:r>
      <w:r w:rsidRPr="007E07D1">
        <w:rPr>
          <w:rFonts w:ascii="Times New Roman" w:hAnsi="Times New Roman"/>
        </w:rPr>
        <w:lastRenderedPageBreak/>
        <w:t>entered</w:t>
      </w:r>
      <w:r w:rsidRPr="007E07D1">
        <w:rPr>
          <w:rStyle w:val="FootnoteReference"/>
          <w:rFonts w:ascii="Times New Roman" w:hAnsi="Times New Roman"/>
          <w:sz w:val="24"/>
        </w:rPr>
        <w:footnoteReference w:id="158"/>
      </w:r>
      <w:r w:rsidRPr="007E07D1">
        <w:rPr>
          <w:rFonts w:ascii="Times New Roman" w:hAnsi="Times New Roman"/>
        </w:rPr>
        <w:t xml:space="preserve"> on the usual bases that it may allow an appeal against conviction under that Act</w:t>
      </w:r>
      <w:r w:rsidRPr="007E07D1">
        <w:rPr>
          <w:rStyle w:val="FootnoteReference"/>
          <w:rFonts w:ascii="Times New Roman" w:hAnsi="Times New Roman"/>
          <w:sz w:val="24"/>
        </w:rPr>
        <w:footnoteReference w:id="159"/>
      </w:r>
      <w:r w:rsidRPr="007E07D1">
        <w:rPr>
          <w:rFonts w:ascii="Times New Roman" w:hAnsi="Times New Roman"/>
        </w:rPr>
        <w:t xml:space="preserve">.  </w:t>
      </w:r>
    </w:p>
    <w:p w14:paraId="1F3481AA"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Second, where a judicial officer has exercised their discretion following a </w:t>
      </w:r>
      <w:proofErr w:type="spellStart"/>
      <w:r w:rsidRPr="007E07D1">
        <w:rPr>
          <w:rFonts w:ascii="Times New Roman" w:hAnsi="Times New Roman"/>
        </w:rPr>
        <w:t>Div</w:t>
      </w:r>
      <w:proofErr w:type="spellEnd"/>
      <w:r w:rsidRPr="007E07D1">
        <w:rPr>
          <w:rFonts w:ascii="Times New Roman" w:hAnsi="Times New Roman"/>
        </w:rPr>
        <w:t xml:space="preserve"> 4 inquiry to refer the matter the subject of the inquiry for consideration as to whether the </w:t>
      </w:r>
      <w:r w:rsidRPr="007E07D1">
        <w:rPr>
          <w:rFonts w:ascii="Times New Roman" w:hAnsi="Times New Roman"/>
          <w:iCs/>
        </w:rPr>
        <w:t>conviction</w:t>
      </w:r>
      <w:r w:rsidRPr="007E07D1">
        <w:rPr>
          <w:rFonts w:ascii="Times New Roman" w:hAnsi="Times New Roman"/>
        </w:rPr>
        <w:t xml:space="preserve"> should be quashed or for review of the </w:t>
      </w:r>
      <w:r w:rsidRPr="007E07D1">
        <w:rPr>
          <w:rFonts w:ascii="Times New Roman" w:hAnsi="Times New Roman"/>
          <w:iCs/>
        </w:rPr>
        <w:t>sentence</w:t>
      </w:r>
      <w:r w:rsidRPr="007E07D1">
        <w:rPr>
          <w:rFonts w:ascii="Times New Roman" w:hAnsi="Times New Roman"/>
        </w:rPr>
        <w:t xml:space="preserve"> imposed</w:t>
      </w:r>
      <w:r w:rsidRPr="007E07D1">
        <w:rPr>
          <w:rStyle w:val="FootnoteReference"/>
          <w:rFonts w:ascii="Times New Roman" w:hAnsi="Times New Roman"/>
          <w:sz w:val="24"/>
        </w:rPr>
        <w:footnoteReference w:id="160"/>
      </w:r>
      <w:r w:rsidRPr="007E07D1">
        <w:rPr>
          <w:rFonts w:ascii="Times New Roman" w:hAnsi="Times New Roman"/>
        </w:rPr>
        <w:t xml:space="preserve">, s 88 then imposes a duty upon the Court of Criminal Appeal to deal with the matter so referred in the same way as if an application had been made to it for the quashing of a conviction following the grant of a pardon, as discussed in the preceding paragraph. </w:t>
      </w:r>
    </w:p>
    <w:p w14:paraId="3C5F1DCA"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Third, where under s 77(1)(b) the Attorney-General, or under s 79(1)(b) the Supreme Court, has referred a whole case to the Court of Criminal Appeal to be dealt with as an appeal, s 86 imposes a duty upon the Court of Criminal Appeal to exercise the jurisdiction conferred on it under the </w:t>
      </w:r>
      <w:r w:rsidRPr="007E07D1">
        <w:rPr>
          <w:rFonts w:ascii="Times New Roman" w:hAnsi="Times New Roman"/>
          <w:i/>
          <w:iCs/>
        </w:rPr>
        <w:t xml:space="preserve">Criminal Appeal Act </w:t>
      </w:r>
      <w:r w:rsidRPr="007E07D1">
        <w:rPr>
          <w:rFonts w:ascii="Times New Roman" w:hAnsi="Times New Roman"/>
        </w:rPr>
        <w:t xml:space="preserve">by mandating that that Court is to deal with the case so referred in the same way as if the convicted person had appealed against the conviction or sentence under that Act.  </w:t>
      </w:r>
    </w:p>
    <w:p w14:paraId="2806AFB7"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Finally, s 87 imposes a duty upon the Court of Criminal Appeal to </w:t>
      </w:r>
      <w:proofErr w:type="gramStart"/>
      <w:r w:rsidRPr="007E07D1">
        <w:rPr>
          <w:rFonts w:ascii="Times New Roman" w:hAnsi="Times New Roman"/>
        </w:rPr>
        <w:t>consider, and</w:t>
      </w:r>
      <w:proofErr w:type="gramEnd"/>
      <w:r w:rsidRPr="007E07D1">
        <w:rPr>
          <w:rFonts w:ascii="Times New Roman" w:hAnsi="Times New Roman"/>
        </w:rPr>
        <w:t xml:space="preserve"> furnish the Attorney-General with its opinion on, a point raised by the Attorney-General in a request under s 77(1)(c), being a request made after consideration of a petition to the Governor, and the Governor may then dispose of the matter in such manner as to the Governor appears just.</w:t>
      </w:r>
    </w:p>
    <w:p w14:paraId="238FD773" w14:textId="77777777" w:rsidR="00971C9C" w:rsidRPr="007E07D1" w:rsidRDefault="00971C9C" w:rsidP="007E07D1">
      <w:pPr>
        <w:pStyle w:val="HeadingL2"/>
        <w:spacing w:after="260" w:line="280" w:lineRule="exact"/>
        <w:ind w:right="0"/>
        <w:jc w:val="both"/>
        <w:rPr>
          <w:rFonts w:ascii="Times New Roman" w:hAnsi="Times New Roman"/>
        </w:rPr>
      </w:pPr>
      <w:bookmarkStart w:id="4" w:name="_Toc119687457"/>
      <w:r w:rsidRPr="007E07D1">
        <w:rPr>
          <w:rFonts w:ascii="Times New Roman" w:hAnsi="Times New Roman"/>
        </w:rPr>
        <w:lastRenderedPageBreak/>
        <w:t>Dialogue between Executive and Supreme Court in Pt 7</w:t>
      </w:r>
      <w:bookmarkEnd w:id="4"/>
    </w:p>
    <w:p w14:paraId="604913B1"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As has been seen, the reporting required under Pt 7 indicates that there is a mandated dialogue between the judicial and Executive arms of government, reflecting the political control of the prerogative.</w:t>
      </w:r>
      <w:r w:rsidRPr="007E07D1" w:rsidDel="00185156">
        <w:rPr>
          <w:rFonts w:ascii="Times New Roman" w:hAnsi="Times New Roman"/>
        </w:rPr>
        <w:t xml:space="preserve"> </w:t>
      </w:r>
      <w:r w:rsidRPr="007E07D1">
        <w:rPr>
          <w:rFonts w:ascii="Times New Roman" w:hAnsi="Times New Roman"/>
        </w:rPr>
        <w:t>By way of summary, the</w:t>
      </w:r>
      <w:r>
        <w:rPr>
          <w:rFonts w:ascii="Times New Roman" w:hAnsi="Times New Roman"/>
        </w:rPr>
        <w:t> </w:t>
      </w:r>
      <w:r w:rsidRPr="007E07D1">
        <w:rPr>
          <w:rFonts w:ascii="Times New Roman" w:hAnsi="Times New Roman"/>
        </w:rPr>
        <w:t>Attorney</w:t>
      </w:r>
      <w:r w:rsidRPr="007E07D1">
        <w:rPr>
          <w:rFonts w:ascii="Times New Roman" w:hAnsi="Times New Roman"/>
        </w:rPr>
        <w:noBreakHyphen/>
        <w:t xml:space="preserve">General must report to the Supreme Court about the Governor's or the Attorney-General's exercise of powers in relation to petitions to the Governor under </w:t>
      </w:r>
      <w:proofErr w:type="spellStart"/>
      <w:r w:rsidRPr="007E07D1">
        <w:rPr>
          <w:rFonts w:ascii="Times New Roman" w:hAnsi="Times New Roman"/>
        </w:rPr>
        <w:t>Div</w:t>
      </w:r>
      <w:proofErr w:type="spellEnd"/>
      <w:r w:rsidRPr="007E07D1">
        <w:rPr>
          <w:rFonts w:ascii="Times New Roman" w:hAnsi="Times New Roman"/>
        </w:rPr>
        <w:t> 2</w:t>
      </w:r>
      <w:r w:rsidRPr="007E07D1">
        <w:rPr>
          <w:rStyle w:val="FootnoteReference"/>
          <w:rFonts w:ascii="Times New Roman" w:hAnsi="Times New Roman"/>
          <w:sz w:val="24"/>
        </w:rPr>
        <w:footnoteReference w:id="161"/>
      </w:r>
      <w:r w:rsidRPr="007E07D1">
        <w:rPr>
          <w:rFonts w:ascii="Times New Roman" w:hAnsi="Times New Roman"/>
        </w:rPr>
        <w:t>, the Supreme Court must give to the Minister, being the Attorney</w:t>
      </w:r>
      <w:r>
        <w:rPr>
          <w:rFonts w:ascii="Times New Roman" w:hAnsi="Times New Roman"/>
        </w:rPr>
        <w:noBreakHyphen/>
      </w:r>
      <w:r w:rsidRPr="007E07D1">
        <w:rPr>
          <w:rFonts w:ascii="Times New Roman" w:hAnsi="Times New Roman"/>
        </w:rPr>
        <w:t>General, a copy of any application made to the Supreme Court under s 78 for an inquiry into a conviction or sentence</w:t>
      </w:r>
      <w:r w:rsidRPr="007E07D1">
        <w:rPr>
          <w:rStyle w:val="FootnoteReference"/>
          <w:rFonts w:ascii="Times New Roman" w:hAnsi="Times New Roman"/>
          <w:sz w:val="24"/>
        </w:rPr>
        <w:footnoteReference w:id="162"/>
      </w:r>
      <w:r w:rsidRPr="007E07D1">
        <w:rPr>
          <w:rFonts w:ascii="Times New Roman" w:hAnsi="Times New Roman"/>
        </w:rPr>
        <w:t xml:space="preserve"> and the Supreme Court must report to the Minister as to the Supreme Court's exercise of powers in relation to an application for an inquiry under </w:t>
      </w:r>
      <w:proofErr w:type="spellStart"/>
      <w:r w:rsidRPr="007E07D1">
        <w:rPr>
          <w:rFonts w:ascii="Times New Roman" w:hAnsi="Times New Roman"/>
        </w:rPr>
        <w:t>Div</w:t>
      </w:r>
      <w:proofErr w:type="spellEnd"/>
      <w:r w:rsidRPr="007E07D1">
        <w:rPr>
          <w:rFonts w:ascii="Times New Roman" w:hAnsi="Times New Roman"/>
        </w:rPr>
        <w:t> 3</w:t>
      </w:r>
      <w:r w:rsidRPr="007E07D1">
        <w:rPr>
          <w:rStyle w:val="FootnoteReference"/>
          <w:rFonts w:ascii="Times New Roman" w:hAnsi="Times New Roman"/>
          <w:sz w:val="24"/>
        </w:rPr>
        <w:footnoteReference w:id="163"/>
      </w:r>
      <w:r w:rsidRPr="007E07D1">
        <w:rPr>
          <w:rFonts w:ascii="Times New Roman" w:hAnsi="Times New Roman"/>
        </w:rPr>
        <w:t xml:space="preserve">. On completing an inquiry under </w:t>
      </w:r>
      <w:proofErr w:type="spellStart"/>
      <w:r w:rsidRPr="007E07D1">
        <w:rPr>
          <w:rFonts w:ascii="Times New Roman" w:hAnsi="Times New Roman"/>
        </w:rPr>
        <w:t>Div</w:t>
      </w:r>
      <w:proofErr w:type="spellEnd"/>
      <w:r w:rsidRPr="007E07D1">
        <w:rPr>
          <w:rFonts w:ascii="Times New Roman" w:hAnsi="Times New Roman"/>
        </w:rPr>
        <w:t> 4, where a judicial officer has been appointed by the Governor because the Governor has directed under s 77(1)(a) that an inquiry be conducted, the judicial officer is to report on the results of the inquiry to the Governor</w:t>
      </w:r>
      <w:r w:rsidRPr="007E07D1">
        <w:rPr>
          <w:rStyle w:val="FootnoteReference"/>
          <w:rFonts w:ascii="Times New Roman" w:hAnsi="Times New Roman"/>
          <w:sz w:val="24"/>
        </w:rPr>
        <w:footnoteReference w:id="164"/>
      </w:r>
      <w:r w:rsidRPr="007E07D1">
        <w:rPr>
          <w:rFonts w:ascii="Times New Roman" w:hAnsi="Times New Roman"/>
        </w:rPr>
        <w:t>, but where a judicial officer has been appointed by the Chief Justice because the Supreme Court has directed under s 79(1)(a) that an inquiry be conducted, the judicial officer is to report to the Chief Justice</w:t>
      </w:r>
      <w:r w:rsidRPr="007E07D1">
        <w:rPr>
          <w:rStyle w:val="FootnoteReference"/>
          <w:rFonts w:ascii="Times New Roman" w:hAnsi="Times New Roman"/>
          <w:sz w:val="24"/>
        </w:rPr>
        <w:footnoteReference w:id="165"/>
      </w:r>
      <w:r w:rsidRPr="007E07D1">
        <w:rPr>
          <w:rFonts w:ascii="Times New Roman" w:hAnsi="Times New Roman"/>
        </w:rPr>
        <w:t>, which report the Supreme Court must consider before it must give its own report on the matter, together with a copy of the judicial officer's report, to</w:t>
      </w:r>
      <w:r>
        <w:rPr>
          <w:rFonts w:ascii="Times New Roman" w:hAnsi="Times New Roman"/>
        </w:rPr>
        <w:t> </w:t>
      </w:r>
      <w:r w:rsidRPr="007E07D1">
        <w:rPr>
          <w:rFonts w:ascii="Times New Roman" w:hAnsi="Times New Roman"/>
        </w:rPr>
        <w:t>the Governor</w:t>
      </w:r>
      <w:r w:rsidRPr="007E07D1">
        <w:rPr>
          <w:rStyle w:val="FootnoteReference"/>
          <w:rFonts w:ascii="Times New Roman" w:hAnsi="Times New Roman"/>
          <w:sz w:val="24"/>
        </w:rPr>
        <w:footnoteReference w:id="166"/>
      </w:r>
      <w:r w:rsidRPr="007E07D1">
        <w:rPr>
          <w:rFonts w:ascii="Times New Roman" w:hAnsi="Times New Roman"/>
        </w:rPr>
        <w:t>. It is a politically controlled process.</w:t>
      </w:r>
    </w:p>
    <w:p w14:paraId="6E8560FD" w14:textId="77777777" w:rsidR="00971C9C" w:rsidRPr="007E07D1" w:rsidRDefault="00971C9C" w:rsidP="007E07D1">
      <w:pPr>
        <w:pStyle w:val="HeadingL2"/>
        <w:spacing w:after="260" w:line="280" w:lineRule="exact"/>
        <w:ind w:right="0"/>
        <w:jc w:val="both"/>
        <w:rPr>
          <w:rFonts w:ascii="Times New Roman" w:hAnsi="Times New Roman"/>
        </w:rPr>
      </w:pPr>
      <w:bookmarkStart w:id="5" w:name="_Toc119687458"/>
      <w:r w:rsidRPr="007E07D1">
        <w:rPr>
          <w:rFonts w:ascii="Times New Roman" w:hAnsi="Times New Roman"/>
        </w:rPr>
        <w:t>Specific features of ss 78 and 79</w:t>
      </w:r>
      <w:bookmarkEnd w:id="5"/>
    </w:p>
    <w:p w14:paraId="0DE6B523"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The focus of argument in this appeal has been on one provision in </w:t>
      </w:r>
      <w:proofErr w:type="spellStart"/>
      <w:r w:rsidRPr="007E07D1">
        <w:rPr>
          <w:rFonts w:ascii="Times New Roman" w:hAnsi="Times New Roman"/>
        </w:rPr>
        <w:t>Div</w:t>
      </w:r>
      <w:proofErr w:type="spellEnd"/>
      <w:r w:rsidRPr="007E07D1">
        <w:rPr>
          <w:rFonts w:ascii="Times New Roman" w:hAnsi="Times New Roman"/>
        </w:rPr>
        <w:t> 3 of Pt 7 – s 79 of the CAR Act. Section 79 is not to be construed in isolation from the legislative scheme of which it forms part</w:t>
      </w:r>
      <w:r w:rsidRPr="007E07D1">
        <w:rPr>
          <w:rStyle w:val="FootnoteReference"/>
          <w:rFonts w:ascii="Times New Roman" w:hAnsi="Times New Roman"/>
          <w:sz w:val="24"/>
        </w:rPr>
        <w:footnoteReference w:id="167"/>
      </w:r>
      <w:r w:rsidRPr="007E07D1">
        <w:rPr>
          <w:rFonts w:ascii="Times New Roman" w:hAnsi="Times New Roman"/>
        </w:rPr>
        <w:t>.</w:t>
      </w:r>
    </w:p>
    <w:p w14:paraId="66BFB07E"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As has been explained, s 78 is the entry point for </w:t>
      </w:r>
      <w:proofErr w:type="gramStart"/>
      <w:r w:rsidRPr="007E07D1">
        <w:rPr>
          <w:rFonts w:ascii="Times New Roman" w:hAnsi="Times New Roman"/>
        </w:rPr>
        <w:t>both of the identified</w:t>
      </w:r>
      <w:proofErr w:type="gramEnd"/>
      <w:r w:rsidRPr="007E07D1">
        <w:rPr>
          <w:rFonts w:ascii="Times New Roman" w:hAnsi="Times New Roman"/>
        </w:rPr>
        <w:t xml:space="preserve"> pathways in s 79(1). It is s 78(1) which provides that "[a]n application for an </w:t>
      </w:r>
      <w:r w:rsidRPr="007E07D1">
        <w:rPr>
          <w:rFonts w:ascii="Times New Roman" w:hAnsi="Times New Roman"/>
          <w:i/>
          <w:iCs/>
        </w:rPr>
        <w:t>inquiry</w:t>
      </w:r>
      <w:r w:rsidRPr="007E07D1">
        <w:rPr>
          <w:rFonts w:ascii="Times New Roman" w:hAnsi="Times New Roman"/>
        </w:rPr>
        <w:t xml:space="preserve"> into a conviction or sentence may be made to the Supreme Court by the convicted person or by another person on behalf of the convicted person" </w:t>
      </w:r>
      <w:r w:rsidRPr="007E07D1">
        <w:rPr>
          <w:rFonts w:ascii="Times New Roman" w:hAnsi="Times New Roman"/>
        </w:rPr>
        <w:lastRenderedPageBreak/>
        <w:t>(emphasis added). This is important context – the application is one which seeks an "inquiry" under s 78. It may be accepted that the s 79(1) pathways are premised upon, although not solely conditioned upon</w:t>
      </w:r>
      <w:r w:rsidRPr="007E07D1">
        <w:rPr>
          <w:rStyle w:val="FootnoteReference"/>
          <w:rFonts w:ascii="Times New Roman" w:hAnsi="Times New Roman"/>
          <w:sz w:val="24"/>
        </w:rPr>
        <w:footnoteReference w:id="168"/>
      </w:r>
      <w:r w:rsidRPr="007E07D1">
        <w:rPr>
          <w:rFonts w:ascii="Times New Roman" w:hAnsi="Times New Roman"/>
        </w:rPr>
        <w:t xml:space="preserve">, an application being made under s 78, but it is relevantly only after considering an application for an inquiry under s 78 that the Court decides which of the pathways, if any – an inquiry (s 79(1)(a)), or a referral without inquiry (s 79(1)(b)) – is to be adopted. </w:t>
      </w:r>
    </w:p>
    <w:p w14:paraId="62E2B520"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And, as has been seen, once the precondition to the exercise of power under s 79(1) is satisfied – "that there is a doubt or question as to the convicted person's guilt" or one of the other matters – there are two distinct pathways open to the Supreme Court should it decide to consider an application: a direction that an inquiry be conducted by a judicial officer into the conviction or sentence (s 79(1)(a)) or a referral of the whole case to the Court of Criminal Appeal, to be dealt with as an appeal under the </w:t>
      </w:r>
      <w:r w:rsidRPr="007E07D1">
        <w:rPr>
          <w:rFonts w:ascii="Times New Roman" w:hAnsi="Times New Roman"/>
          <w:i/>
          <w:iCs/>
        </w:rPr>
        <w:t xml:space="preserve">Criminal Appeal Act </w:t>
      </w:r>
      <w:r w:rsidRPr="007E07D1">
        <w:rPr>
          <w:rFonts w:ascii="Times New Roman" w:hAnsi="Times New Roman"/>
        </w:rPr>
        <w:t xml:space="preserve">(s 79(1)(b)). That is, </w:t>
      </w:r>
      <w:r w:rsidRPr="007E07D1">
        <w:rPr>
          <w:rFonts w:ascii="Times New Roman" w:hAnsi="Times New Roman"/>
          <w:bCs/>
        </w:rPr>
        <w:t>there</w:t>
      </w:r>
      <w:r>
        <w:rPr>
          <w:rFonts w:ascii="Times New Roman" w:hAnsi="Times New Roman"/>
          <w:bCs/>
        </w:rPr>
        <w:t> </w:t>
      </w:r>
      <w:r w:rsidRPr="007E07D1">
        <w:rPr>
          <w:rFonts w:ascii="Times New Roman" w:hAnsi="Times New Roman"/>
          <w:bCs/>
        </w:rPr>
        <w:t>is one power enlivened by a condition</w:t>
      </w:r>
      <w:r w:rsidRPr="007E07D1">
        <w:rPr>
          <w:rFonts w:ascii="Times New Roman" w:hAnsi="Times New Roman"/>
        </w:rPr>
        <w:t xml:space="preserve">, and two choices as to how to exercise that power. </w:t>
      </w:r>
    </w:p>
    <w:p w14:paraId="2E4B8749"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r>
      <w:r w:rsidRPr="007E07D1">
        <w:rPr>
          <w:rFonts w:ascii="Times New Roman" w:hAnsi="Times New Roman"/>
          <w:szCs w:val="18"/>
        </w:rPr>
        <w:t xml:space="preserve">It is for those reasons that, in practice, the Pt 7 scheme most commonly works as an </w:t>
      </w:r>
      <w:r w:rsidRPr="007E07D1">
        <w:rPr>
          <w:rFonts w:ascii="Times New Roman" w:hAnsi="Times New Roman"/>
          <w:i/>
          <w:iCs/>
          <w:szCs w:val="18"/>
        </w:rPr>
        <w:t>addition</w:t>
      </w:r>
      <w:r w:rsidRPr="007E07D1">
        <w:rPr>
          <w:rFonts w:ascii="Times New Roman" w:hAnsi="Times New Roman"/>
          <w:szCs w:val="18"/>
        </w:rPr>
        <w:t xml:space="preserve"> to the appeal process once exhausted, rather than an alternative to that process. That is unsurprising given that the grounds for the Governor or the Supreme Court to refuse to deal with a petition or application, or</w:t>
      </w:r>
      <w:r>
        <w:rPr>
          <w:rFonts w:ascii="Times New Roman" w:hAnsi="Times New Roman"/>
          <w:szCs w:val="18"/>
        </w:rPr>
        <w:t> </w:t>
      </w:r>
      <w:r w:rsidRPr="007E07D1">
        <w:rPr>
          <w:rFonts w:ascii="Times New Roman" w:hAnsi="Times New Roman"/>
          <w:szCs w:val="18"/>
        </w:rPr>
        <w:t>to defer it, include that the person has not exhausted their appeal rights</w:t>
      </w:r>
      <w:r w:rsidRPr="007E07D1">
        <w:rPr>
          <w:rStyle w:val="FootnoteReference"/>
          <w:rFonts w:ascii="Times New Roman" w:hAnsi="Times New Roman"/>
          <w:sz w:val="24"/>
        </w:rPr>
        <w:footnoteReference w:id="169"/>
      </w:r>
      <w:r w:rsidRPr="007E07D1">
        <w:rPr>
          <w:rFonts w:ascii="Times New Roman" w:hAnsi="Times New Roman"/>
          <w:szCs w:val="18"/>
        </w:rPr>
        <w:t>.</w:t>
      </w:r>
    </w:p>
    <w:p w14:paraId="2291BC42"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It is necessary to say something further about each pathway. </w:t>
      </w:r>
    </w:p>
    <w:p w14:paraId="4BF0076B" w14:textId="77777777" w:rsidR="00971C9C" w:rsidRPr="007E07D1" w:rsidRDefault="00971C9C" w:rsidP="007E07D1">
      <w:pPr>
        <w:pStyle w:val="HeadingL2"/>
        <w:spacing w:after="260" w:line="280" w:lineRule="exact"/>
        <w:ind w:right="0"/>
        <w:jc w:val="both"/>
        <w:rPr>
          <w:rFonts w:ascii="Times New Roman" w:hAnsi="Times New Roman"/>
        </w:rPr>
      </w:pPr>
      <w:r w:rsidRPr="007E07D1">
        <w:rPr>
          <w:rFonts w:ascii="Times New Roman" w:hAnsi="Times New Roman"/>
        </w:rPr>
        <w:t>Section 79(1)(a) pathway – inquiry into conviction or sentence</w:t>
      </w:r>
    </w:p>
    <w:p w14:paraId="52596CBC"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As has been explained, the </w:t>
      </w:r>
      <w:r w:rsidRPr="007E07D1">
        <w:rPr>
          <w:rFonts w:ascii="Times New Roman" w:hAnsi="Times New Roman"/>
          <w:bCs/>
        </w:rPr>
        <w:t>s 79(1)(a) pathway</w:t>
      </w:r>
      <w:r w:rsidRPr="007E07D1">
        <w:rPr>
          <w:rFonts w:ascii="Times New Roman" w:hAnsi="Times New Roman"/>
        </w:rPr>
        <w:t xml:space="preserve"> is an inquiry conducted by a judicial officer into a conviction or sentence. If the Supreme Court chooses the inquiry pathway, there are two </w:t>
      </w:r>
      <w:proofErr w:type="gramStart"/>
      <w:r w:rsidRPr="007E07D1">
        <w:rPr>
          <w:rFonts w:ascii="Times New Roman" w:hAnsi="Times New Roman"/>
        </w:rPr>
        <w:t>potential</w:t>
      </w:r>
      <w:proofErr w:type="gramEnd"/>
      <w:r w:rsidRPr="007E07D1">
        <w:rPr>
          <w:rFonts w:ascii="Times New Roman" w:hAnsi="Times New Roman"/>
        </w:rPr>
        <w:t xml:space="preserve">, and alternative, ultimate exercises of </w:t>
      </w:r>
      <w:r w:rsidRPr="007E07D1">
        <w:rPr>
          <w:rFonts w:ascii="Times New Roman" w:hAnsi="Times New Roman"/>
          <w:i/>
          <w:iCs/>
        </w:rPr>
        <w:t>judicial</w:t>
      </w:r>
      <w:r w:rsidRPr="007E07D1">
        <w:rPr>
          <w:rFonts w:ascii="Times New Roman" w:hAnsi="Times New Roman"/>
        </w:rPr>
        <w:t xml:space="preserve"> </w:t>
      </w:r>
      <w:r w:rsidRPr="007E07D1">
        <w:rPr>
          <w:rFonts w:ascii="Times New Roman" w:hAnsi="Times New Roman"/>
          <w:i/>
          <w:iCs/>
        </w:rPr>
        <w:t>power</w:t>
      </w:r>
      <w:r w:rsidRPr="007E07D1">
        <w:rPr>
          <w:rFonts w:ascii="Times New Roman" w:hAnsi="Times New Roman"/>
        </w:rPr>
        <w:t xml:space="preserve"> that may result from such an inquiry. First, if the Governor, in</w:t>
      </w:r>
      <w:r>
        <w:rPr>
          <w:rFonts w:ascii="Times New Roman" w:hAnsi="Times New Roman"/>
        </w:rPr>
        <w:t> </w:t>
      </w:r>
      <w:r w:rsidRPr="007E07D1">
        <w:rPr>
          <w:rFonts w:ascii="Times New Roman" w:hAnsi="Times New Roman"/>
        </w:rPr>
        <w:t>disposing of a matter in such manner as to the Governor appears just</w:t>
      </w:r>
      <w:r w:rsidRPr="007E07D1">
        <w:rPr>
          <w:rStyle w:val="FootnoteReference"/>
          <w:rFonts w:ascii="Times New Roman" w:hAnsi="Times New Roman"/>
          <w:sz w:val="24"/>
        </w:rPr>
        <w:footnoteReference w:id="170"/>
      </w:r>
      <w:r w:rsidRPr="007E07D1">
        <w:rPr>
          <w:rFonts w:ascii="Times New Roman" w:hAnsi="Times New Roman"/>
        </w:rPr>
        <w:t>, decides</w:t>
      </w:r>
      <w:r>
        <w:rPr>
          <w:rFonts w:ascii="Times New Roman" w:hAnsi="Times New Roman"/>
        </w:rPr>
        <w:t> </w:t>
      </w:r>
      <w:r w:rsidRPr="007E07D1">
        <w:rPr>
          <w:rFonts w:ascii="Times New Roman" w:hAnsi="Times New Roman"/>
        </w:rPr>
        <w:t>to grant a pardon under the prerogative of mercy</w:t>
      </w:r>
      <w:r w:rsidRPr="007E07D1">
        <w:rPr>
          <w:rStyle w:val="FootnoteReference"/>
          <w:rFonts w:ascii="Times New Roman" w:hAnsi="Times New Roman"/>
          <w:sz w:val="24"/>
        </w:rPr>
        <w:footnoteReference w:id="171"/>
      </w:r>
      <w:r w:rsidRPr="007E07D1">
        <w:rPr>
          <w:rFonts w:ascii="Times New Roman" w:hAnsi="Times New Roman"/>
        </w:rPr>
        <w:t xml:space="preserve">, that then enlivens a </w:t>
      </w:r>
      <w:r w:rsidRPr="007E07D1">
        <w:rPr>
          <w:rFonts w:ascii="Times New Roman" w:hAnsi="Times New Roman"/>
        </w:rPr>
        <w:lastRenderedPageBreak/>
        <w:t>judicial power</w:t>
      </w:r>
      <w:r w:rsidRPr="007E07D1">
        <w:rPr>
          <w:rStyle w:val="FootnoteReference"/>
          <w:rFonts w:ascii="Times New Roman" w:hAnsi="Times New Roman"/>
          <w:sz w:val="24"/>
        </w:rPr>
        <w:footnoteReference w:id="172"/>
      </w:r>
      <w:r w:rsidRPr="007E07D1">
        <w:rPr>
          <w:rFonts w:ascii="Times New Roman" w:hAnsi="Times New Roman"/>
        </w:rPr>
        <w:t>, but not a duty</w:t>
      </w:r>
      <w:r w:rsidRPr="007E07D1">
        <w:rPr>
          <w:rStyle w:val="FootnoteReference"/>
          <w:rFonts w:ascii="Times New Roman" w:hAnsi="Times New Roman"/>
          <w:sz w:val="24"/>
        </w:rPr>
        <w:footnoteReference w:id="173"/>
      </w:r>
      <w:r w:rsidRPr="007E07D1">
        <w:rPr>
          <w:rFonts w:ascii="Times New Roman" w:hAnsi="Times New Roman"/>
        </w:rPr>
        <w:t>, of the Court of Criminal Appeal to quash the conviction which is the subject of the pardon</w:t>
      </w:r>
      <w:r w:rsidRPr="007E07D1">
        <w:rPr>
          <w:rStyle w:val="FootnoteReference"/>
          <w:rFonts w:ascii="Times New Roman" w:hAnsi="Times New Roman"/>
          <w:sz w:val="24"/>
        </w:rPr>
        <w:footnoteReference w:id="174"/>
      </w:r>
      <w:r w:rsidRPr="007E07D1">
        <w:rPr>
          <w:rFonts w:ascii="Times New Roman" w:hAnsi="Times New Roman"/>
        </w:rPr>
        <w:t>. Second, if the judicial officer has exercised their discretion to refer the matter to the Court of Criminal Appeal following an inquiry under s 82(2), there is the exercise of judicial power of the Court of Criminal Appeal to quash a conviction or review a sentence</w:t>
      </w:r>
      <w:r w:rsidRPr="007E07D1">
        <w:rPr>
          <w:rStyle w:val="FootnoteReference"/>
          <w:rFonts w:ascii="Times New Roman" w:hAnsi="Times New Roman"/>
          <w:sz w:val="24"/>
        </w:rPr>
        <w:footnoteReference w:id="175"/>
      </w:r>
      <w:r w:rsidRPr="007E07D1">
        <w:rPr>
          <w:rFonts w:ascii="Times New Roman" w:hAnsi="Times New Roman"/>
        </w:rPr>
        <w:t>. Accordingly, if s 79(1)(a) could apply to federal offences, then these two potential and alternative judicial outcomes of that procedure, under ss 84 and 88, would be the exercise of federal judicial power.</w:t>
      </w:r>
    </w:p>
    <w:p w14:paraId="4BAD5278" w14:textId="77777777" w:rsidR="00971C9C" w:rsidRPr="007E07D1" w:rsidRDefault="00971C9C" w:rsidP="007E07D1">
      <w:pPr>
        <w:pStyle w:val="HeadingL2"/>
        <w:spacing w:after="260" w:line="280" w:lineRule="exact"/>
        <w:ind w:right="0"/>
        <w:jc w:val="both"/>
        <w:rPr>
          <w:rFonts w:ascii="Times New Roman" w:hAnsi="Times New Roman"/>
        </w:rPr>
      </w:pPr>
      <w:bookmarkStart w:id="6" w:name="_Hlk121401756"/>
      <w:r w:rsidRPr="007E07D1">
        <w:rPr>
          <w:rFonts w:ascii="Times New Roman" w:hAnsi="Times New Roman"/>
        </w:rPr>
        <w:t>Section 79(1)(b) pathway – referral of whole case to Court of Criminal Appeal</w:t>
      </w:r>
    </w:p>
    <w:bookmarkEnd w:id="6"/>
    <w:p w14:paraId="5341AE31"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If the Supreme Court chooses the referral pathway to the Court of Criminal Appeal under s 79(1)(b), then, under s 86, that Court "is to" – read "must" – "deal</w:t>
      </w:r>
      <w:r>
        <w:rPr>
          <w:rFonts w:ascii="Times New Roman" w:hAnsi="Times New Roman"/>
        </w:rPr>
        <w:t> </w:t>
      </w:r>
      <w:r w:rsidRPr="007E07D1">
        <w:rPr>
          <w:rFonts w:ascii="Times New Roman" w:hAnsi="Times New Roman"/>
        </w:rPr>
        <w:t xml:space="preserve">with the case so referred in the same way as if the convicted person had appealed against the conviction or sentence under the </w:t>
      </w:r>
      <w:r w:rsidRPr="007E07D1">
        <w:rPr>
          <w:rFonts w:ascii="Times New Roman" w:hAnsi="Times New Roman"/>
          <w:i/>
          <w:iCs/>
        </w:rPr>
        <w:t>Criminal Appeal Act 1912</w:t>
      </w:r>
      <w:r w:rsidRPr="007E07D1">
        <w:rPr>
          <w:rFonts w:ascii="Times New Roman" w:hAnsi="Times New Roman"/>
        </w:rPr>
        <w:t xml:space="preserve">, and that Act applies accordingly". Thus, once referred to the Court of Criminal Appeal, the ultimate determination of the case, being a determination made under the </w:t>
      </w:r>
      <w:r w:rsidRPr="007E07D1">
        <w:rPr>
          <w:rFonts w:ascii="Times New Roman" w:hAnsi="Times New Roman"/>
          <w:i/>
          <w:iCs/>
        </w:rPr>
        <w:t>Criminal Appeal Act</w:t>
      </w:r>
      <w:r w:rsidRPr="007E07D1">
        <w:rPr>
          <w:rFonts w:ascii="Times New Roman" w:hAnsi="Times New Roman"/>
        </w:rPr>
        <w:t>, would be an exercise of judicial power. Accordingly, if</w:t>
      </w:r>
      <w:r>
        <w:rPr>
          <w:rFonts w:ascii="Times New Roman" w:hAnsi="Times New Roman"/>
        </w:rPr>
        <w:t> </w:t>
      </w:r>
      <w:r w:rsidRPr="007E07D1">
        <w:rPr>
          <w:rFonts w:ascii="Times New Roman" w:hAnsi="Times New Roman"/>
        </w:rPr>
        <w:t xml:space="preserve">s 79(1)(b) could apply to federal offences, then the ultimate judicial outcome of that procedure, under s 86 applying the </w:t>
      </w:r>
      <w:r w:rsidRPr="007E07D1">
        <w:rPr>
          <w:rFonts w:ascii="Times New Roman" w:hAnsi="Times New Roman"/>
          <w:i/>
          <w:iCs/>
        </w:rPr>
        <w:t>Criminal Appeal Act</w:t>
      </w:r>
      <w:r w:rsidRPr="007E07D1">
        <w:rPr>
          <w:rFonts w:ascii="Times New Roman" w:hAnsi="Times New Roman"/>
        </w:rPr>
        <w:t xml:space="preserve">, would be the exercise of federal judicial power. </w:t>
      </w:r>
    </w:p>
    <w:p w14:paraId="19C47D86" w14:textId="77777777" w:rsidR="00971C9C" w:rsidRPr="007E07D1" w:rsidRDefault="00971C9C" w:rsidP="007E07D1">
      <w:pPr>
        <w:pStyle w:val="HeadingL1"/>
        <w:spacing w:after="260" w:line="280" w:lineRule="exact"/>
        <w:ind w:right="0"/>
        <w:jc w:val="both"/>
        <w:rPr>
          <w:rFonts w:ascii="Times New Roman" w:hAnsi="Times New Roman"/>
          <w:i/>
          <w:iCs/>
        </w:rPr>
      </w:pPr>
      <w:r w:rsidRPr="007E07D1">
        <w:rPr>
          <w:rFonts w:ascii="Times New Roman" w:hAnsi="Times New Roman"/>
        </w:rPr>
        <w:t xml:space="preserve">Question 1: Division 3 of Pt 7 of the CAR Act is an administrative function conferred on Supreme Court </w:t>
      </w:r>
      <w:proofErr w:type="gramStart"/>
      <w:r w:rsidRPr="007E07D1">
        <w:rPr>
          <w:rFonts w:ascii="Times New Roman" w:hAnsi="Times New Roman"/>
        </w:rPr>
        <w:t>judges</w:t>
      </w:r>
      <w:proofErr w:type="gramEnd"/>
      <w:r w:rsidRPr="007E07D1">
        <w:rPr>
          <w:rFonts w:ascii="Times New Roman" w:hAnsi="Times New Roman"/>
        </w:rPr>
        <w:t xml:space="preserve"> </w:t>
      </w:r>
      <w:r w:rsidRPr="007E07D1">
        <w:rPr>
          <w:rFonts w:ascii="Times New Roman" w:hAnsi="Times New Roman"/>
          <w:i/>
          <w:iCs/>
        </w:rPr>
        <w:t xml:space="preserve">persona </w:t>
      </w:r>
      <w:proofErr w:type="spellStart"/>
      <w:r w:rsidRPr="007E07D1">
        <w:rPr>
          <w:rFonts w:ascii="Times New Roman" w:hAnsi="Times New Roman"/>
          <w:i/>
          <w:iCs/>
        </w:rPr>
        <w:t>designata</w:t>
      </w:r>
      <w:proofErr w:type="spellEnd"/>
    </w:p>
    <w:p w14:paraId="22102A7D"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r>
      <w:proofErr w:type="gramStart"/>
      <w:r w:rsidRPr="007E07D1">
        <w:rPr>
          <w:rFonts w:ascii="Times New Roman" w:hAnsi="Times New Roman"/>
        </w:rPr>
        <w:t>A majority of</w:t>
      </w:r>
      <w:proofErr w:type="gramEnd"/>
      <w:r w:rsidRPr="007E07D1">
        <w:rPr>
          <w:rFonts w:ascii="Times New Roman" w:hAnsi="Times New Roman"/>
        </w:rPr>
        <w:t xml:space="preserve"> the Court of Appeal held that the power exercised by a judge under s 79 of the CAR Act was administrative in nature and that the judge exercising it did so </w:t>
      </w:r>
      <w:r w:rsidRPr="007E07D1">
        <w:rPr>
          <w:rFonts w:ascii="Times New Roman" w:hAnsi="Times New Roman"/>
          <w:i/>
          <w:iCs/>
        </w:rPr>
        <w:t xml:space="preserve">persona </w:t>
      </w:r>
      <w:proofErr w:type="spellStart"/>
      <w:r w:rsidRPr="007E07D1">
        <w:rPr>
          <w:rFonts w:ascii="Times New Roman" w:hAnsi="Times New Roman"/>
          <w:i/>
          <w:iCs/>
        </w:rPr>
        <w:t>designata</w:t>
      </w:r>
      <w:proofErr w:type="spellEnd"/>
      <w:r w:rsidRPr="007E07D1">
        <w:rPr>
          <w:rFonts w:ascii="Times New Roman" w:hAnsi="Times New Roman"/>
        </w:rPr>
        <w:t>. All parties and the amici curiae supported that conclusion in this Court. There being no argument to the contrary, the answer to Question 1 is "Yes".</w:t>
      </w:r>
    </w:p>
    <w:p w14:paraId="613AC8B6" w14:textId="77777777" w:rsidR="00971C9C" w:rsidRPr="007E07D1" w:rsidRDefault="00971C9C" w:rsidP="007E07D1">
      <w:pPr>
        <w:pStyle w:val="HeadingL1"/>
        <w:spacing w:after="260" w:line="280" w:lineRule="exact"/>
        <w:ind w:right="0"/>
        <w:jc w:val="both"/>
        <w:rPr>
          <w:rFonts w:ascii="Times New Roman" w:hAnsi="Times New Roman"/>
        </w:rPr>
      </w:pPr>
      <w:r w:rsidRPr="007E07D1">
        <w:rPr>
          <w:rFonts w:ascii="Times New Roman" w:hAnsi="Times New Roman"/>
        </w:rPr>
        <w:t>Question 2: Section 79 does not apply of its own force to federal offences</w:t>
      </w:r>
    </w:p>
    <w:p w14:paraId="2732DD03"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Part 7 of the CAR Act does not operate, of its own force, with respect to a "conviction or sentence" for an offence against </w:t>
      </w:r>
      <w:r>
        <w:rPr>
          <w:rFonts w:ascii="Times New Roman" w:hAnsi="Times New Roman"/>
        </w:rPr>
        <w:t>a</w:t>
      </w:r>
      <w:r w:rsidRPr="007E07D1">
        <w:rPr>
          <w:rFonts w:ascii="Times New Roman" w:hAnsi="Times New Roman"/>
        </w:rPr>
        <w:t xml:space="preserve"> law of the Commonwealth. Question 2 should be answered "No".</w:t>
      </w:r>
    </w:p>
    <w:p w14:paraId="65558F55"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lastRenderedPageBreak/>
        <w:tab/>
        <w:t>The phrase "conviction or sentence" is the "hinge" for each Division in Pt 7</w:t>
      </w:r>
      <w:r w:rsidRPr="007E07D1">
        <w:rPr>
          <w:rStyle w:val="FootnoteReference"/>
          <w:rFonts w:ascii="Times New Roman" w:hAnsi="Times New Roman"/>
          <w:sz w:val="24"/>
        </w:rPr>
        <w:footnoteReference w:id="176"/>
      </w:r>
      <w:r w:rsidRPr="007E07D1">
        <w:rPr>
          <w:rFonts w:ascii="Times New Roman" w:hAnsi="Times New Roman"/>
        </w:rPr>
        <w:t xml:space="preserve">. "Conviction" and "sentence" are not defined by reference to convictions or sentences imposed by State courts, but by reference to </w:t>
      </w:r>
      <w:r w:rsidRPr="007E07D1">
        <w:rPr>
          <w:rFonts w:ascii="Times New Roman" w:hAnsi="Times New Roman"/>
          <w:i/>
        </w:rPr>
        <w:t>offences</w:t>
      </w:r>
      <w:r w:rsidRPr="007E07D1">
        <w:rPr>
          <w:rFonts w:ascii="Times New Roman" w:hAnsi="Times New Roman"/>
        </w:rPr>
        <w:t xml:space="preserve">. The specific inclusion in the definition of "conviction" of </w:t>
      </w:r>
      <w:proofErr w:type="gramStart"/>
      <w:r w:rsidRPr="007E07D1">
        <w:rPr>
          <w:rFonts w:ascii="Times New Roman" w:hAnsi="Times New Roman"/>
        </w:rPr>
        <w:t>particular verdicts</w:t>
      </w:r>
      <w:proofErr w:type="gramEnd"/>
      <w:r w:rsidRPr="007E07D1">
        <w:rPr>
          <w:rFonts w:ascii="Times New Roman" w:hAnsi="Times New Roman"/>
        </w:rPr>
        <w:t xml:space="preserve"> provided for in New South Wales legislation</w:t>
      </w:r>
      <w:r w:rsidRPr="007E07D1">
        <w:rPr>
          <w:rStyle w:val="FootnoteReference"/>
          <w:rFonts w:ascii="Times New Roman" w:hAnsi="Times New Roman"/>
          <w:sz w:val="24"/>
        </w:rPr>
        <w:footnoteReference w:id="177"/>
      </w:r>
      <w:r w:rsidRPr="007E07D1">
        <w:rPr>
          <w:rFonts w:ascii="Times New Roman" w:hAnsi="Times New Roman"/>
        </w:rPr>
        <w:t>, and not cognate provisions in federal statutes</w:t>
      </w:r>
      <w:r w:rsidRPr="007E07D1">
        <w:rPr>
          <w:rStyle w:val="FootnoteReference"/>
          <w:rFonts w:ascii="Times New Roman" w:hAnsi="Times New Roman"/>
          <w:sz w:val="24"/>
        </w:rPr>
        <w:footnoteReference w:id="178"/>
      </w:r>
      <w:r w:rsidRPr="007E07D1">
        <w:rPr>
          <w:rFonts w:ascii="Times New Roman" w:hAnsi="Times New Roman"/>
        </w:rPr>
        <w:t>, is</w:t>
      </w:r>
      <w:r>
        <w:rPr>
          <w:rFonts w:ascii="Times New Roman" w:hAnsi="Times New Roman"/>
        </w:rPr>
        <w:t> </w:t>
      </w:r>
      <w:r w:rsidRPr="007E07D1">
        <w:rPr>
          <w:rFonts w:ascii="Times New Roman" w:hAnsi="Times New Roman"/>
        </w:rPr>
        <w:t>one indication that that term is confined to offences against New South Wales laws. Another is that "sentence" is inclusively defined by reference to a "conviction".</w:t>
      </w:r>
    </w:p>
    <w:p w14:paraId="1E68A884"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Further, </w:t>
      </w:r>
      <w:proofErr w:type="spellStart"/>
      <w:r w:rsidRPr="007E07D1">
        <w:rPr>
          <w:rFonts w:ascii="Times New Roman" w:hAnsi="Times New Roman"/>
        </w:rPr>
        <w:t>Div</w:t>
      </w:r>
      <w:proofErr w:type="spellEnd"/>
      <w:r w:rsidRPr="007E07D1">
        <w:rPr>
          <w:rFonts w:ascii="Times New Roman" w:hAnsi="Times New Roman"/>
        </w:rPr>
        <w:t> 2 of Pt 7, concerned with petitions to the Governor of New South Wales for a review of a conviction or sentence or the exercise of the Governor's pardoning power, cannot operate with respect to a "conviction" or</w:t>
      </w:r>
      <w:r>
        <w:rPr>
          <w:rFonts w:ascii="Times New Roman" w:hAnsi="Times New Roman"/>
        </w:rPr>
        <w:t> </w:t>
      </w:r>
      <w:r w:rsidRPr="007E07D1">
        <w:rPr>
          <w:rFonts w:ascii="Times New Roman" w:hAnsi="Times New Roman"/>
        </w:rPr>
        <w:t>"sentence" for a Commonwealth offence. The Governor of New South Wales cannot exercise the prerogative of mercy in respect of Commonwealth offences. That power is reserved for the Governor</w:t>
      </w:r>
      <w:r w:rsidRPr="007E07D1">
        <w:rPr>
          <w:rFonts w:ascii="Times New Roman" w:hAnsi="Times New Roman"/>
        </w:rPr>
        <w:noBreakHyphen/>
        <w:t xml:space="preserve">General. It would therefore be futile to read </w:t>
      </w:r>
      <w:proofErr w:type="spellStart"/>
      <w:r w:rsidRPr="007E07D1">
        <w:rPr>
          <w:rFonts w:ascii="Times New Roman" w:hAnsi="Times New Roman"/>
        </w:rPr>
        <w:t>Div</w:t>
      </w:r>
      <w:proofErr w:type="spellEnd"/>
      <w:r w:rsidRPr="007E07D1">
        <w:rPr>
          <w:rFonts w:ascii="Times New Roman" w:hAnsi="Times New Roman"/>
        </w:rPr>
        <w:t xml:space="preserve"> 2 as operating, of its own force, with respect to a "conviction or sentence" for an offence against </w:t>
      </w:r>
      <w:r>
        <w:rPr>
          <w:rFonts w:ascii="Times New Roman" w:hAnsi="Times New Roman"/>
        </w:rPr>
        <w:t>a</w:t>
      </w:r>
      <w:r w:rsidRPr="007E07D1">
        <w:rPr>
          <w:rFonts w:ascii="Times New Roman" w:hAnsi="Times New Roman"/>
        </w:rPr>
        <w:t xml:space="preserve"> law of the Commonwealth when the petition is one that is given to the Governor of New South Wales. Furthermore, the outcome of a decision made by the Governor, or the New South Wales Attorney-General, to</w:t>
      </w:r>
      <w:r>
        <w:rPr>
          <w:rFonts w:ascii="Times New Roman" w:hAnsi="Times New Roman"/>
        </w:rPr>
        <w:t> </w:t>
      </w:r>
      <w:r w:rsidRPr="007E07D1">
        <w:rPr>
          <w:rFonts w:ascii="Times New Roman" w:hAnsi="Times New Roman"/>
        </w:rPr>
        <w:t xml:space="preserve">direct that an inquiry be undertaken under </w:t>
      </w:r>
      <w:proofErr w:type="spellStart"/>
      <w:r w:rsidRPr="007E07D1">
        <w:rPr>
          <w:rFonts w:ascii="Times New Roman" w:hAnsi="Times New Roman"/>
        </w:rPr>
        <w:t>Div</w:t>
      </w:r>
      <w:proofErr w:type="spellEnd"/>
      <w:r w:rsidRPr="007E07D1">
        <w:rPr>
          <w:rFonts w:ascii="Times New Roman" w:hAnsi="Times New Roman"/>
        </w:rPr>
        <w:t xml:space="preserve"> 4</w:t>
      </w:r>
      <w:r w:rsidRPr="007E07D1">
        <w:rPr>
          <w:rStyle w:val="FootnoteReference"/>
          <w:rFonts w:ascii="Times New Roman" w:hAnsi="Times New Roman"/>
          <w:sz w:val="24"/>
        </w:rPr>
        <w:footnoteReference w:id="179"/>
      </w:r>
      <w:r w:rsidRPr="007E07D1">
        <w:rPr>
          <w:rFonts w:ascii="Times New Roman" w:hAnsi="Times New Roman"/>
        </w:rPr>
        <w:t xml:space="preserve"> or to request the opinion of the Court of Criminal Appeal</w:t>
      </w:r>
      <w:r w:rsidRPr="007E07D1">
        <w:rPr>
          <w:rStyle w:val="FootnoteReference"/>
          <w:rFonts w:ascii="Times New Roman" w:hAnsi="Times New Roman"/>
          <w:sz w:val="24"/>
        </w:rPr>
        <w:footnoteReference w:id="180"/>
      </w:r>
      <w:r w:rsidRPr="007E07D1">
        <w:rPr>
          <w:rFonts w:ascii="Times New Roman" w:hAnsi="Times New Roman"/>
        </w:rPr>
        <w:t>, respectively, would be, in the former case, for the judicial officer to provide a report to the Governor on the outcome of the inquiry</w:t>
      </w:r>
      <w:r w:rsidRPr="007E07D1">
        <w:rPr>
          <w:rStyle w:val="FootnoteReference"/>
          <w:rFonts w:ascii="Times New Roman" w:hAnsi="Times New Roman"/>
          <w:sz w:val="24"/>
        </w:rPr>
        <w:footnoteReference w:id="181"/>
      </w:r>
      <w:r w:rsidRPr="007E07D1">
        <w:rPr>
          <w:rFonts w:ascii="Times New Roman" w:hAnsi="Times New Roman"/>
        </w:rPr>
        <w:t>, and, in the latter case, for the Court of Criminal Appeal to furnish the New South Wales Attorney-General with its opinion</w:t>
      </w:r>
      <w:r w:rsidRPr="007E07D1">
        <w:rPr>
          <w:rStyle w:val="FootnoteReference"/>
          <w:rFonts w:ascii="Times New Roman" w:hAnsi="Times New Roman"/>
          <w:sz w:val="24"/>
        </w:rPr>
        <w:footnoteReference w:id="182"/>
      </w:r>
      <w:r w:rsidRPr="007E07D1">
        <w:rPr>
          <w:rFonts w:ascii="Times New Roman" w:hAnsi="Times New Roman"/>
        </w:rPr>
        <w:t>. Such outcomes would, of course, be</w:t>
      </w:r>
      <w:r>
        <w:rPr>
          <w:rFonts w:ascii="Times New Roman" w:hAnsi="Times New Roman"/>
        </w:rPr>
        <w:t> </w:t>
      </w:r>
      <w:r w:rsidRPr="007E07D1">
        <w:rPr>
          <w:rFonts w:ascii="Times New Roman" w:hAnsi="Times New Roman"/>
        </w:rPr>
        <w:t xml:space="preserve">futile in respect of Commonwealth offences – they could lead to no exercise of Commonwealth executive power. </w:t>
      </w:r>
    </w:p>
    <w:p w14:paraId="3015945D"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And there is nothing to suggest that the reference to a "conviction or sentence" in </w:t>
      </w:r>
      <w:proofErr w:type="spellStart"/>
      <w:r w:rsidRPr="007E07D1">
        <w:rPr>
          <w:rFonts w:ascii="Times New Roman" w:hAnsi="Times New Roman"/>
        </w:rPr>
        <w:t>Div</w:t>
      </w:r>
      <w:proofErr w:type="spellEnd"/>
      <w:r w:rsidRPr="007E07D1">
        <w:rPr>
          <w:rFonts w:ascii="Times New Roman" w:hAnsi="Times New Roman"/>
        </w:rPr>
        <w:t xml:space="preserve"> 3, dealing with an application for an inquiry to the Supreme Court, can be or should be read differently </w:t>
      </w:r>
      <w:proofErr w:type="gramStart"/>
      <w:r w:rsidRPr="007E07D1">
        <w:rPr>
          <w:rFonts w:ascii="Times New Roman" w:hAnsi="Times New Roman"/>
        </w:rPr>
        <w:t>so as to</w:t>
      </w:r>
      <w:proofErr w:type="gramEnd"/>
      <w:r w:rsidRPr="007E07D1">
        <w:rPr>
          <w:rFonts w:ascii="Times New Roman" w:hAnsi="Times New Roman"/>
        </w:rPr>
        <w:t xml:space="preserve"> extend to a conviction or </w:t>
      </w:r>
      <w:r w:rsidRPr="007E07D1">
        <w:rPr>
          <w:rFonts w:ascii="Times New Roman" w:hAnsi="Times New Roman"/>
        </w:rPr>
        <w:lastRenderedPageBreak/>
        <w:t>sentence in relation to an offence against a law of the Commonwealth. On the contrary, as a matter of statutory construction, absent some contrary indicator, the</w:t>
      </w:r>
      <w:r>
        <w:rPr>
          <w:rFonts w:ascii="Times New Roman" w:hAnsi="Times New Roman"/>
        </w:rPr>
        <w:t> </w:t>
      </w:r>
      <w:r w:rsidRPr="007E07D1">
        <w:rPr>
          <w:rFonts w:ascii="Times New Roman" w:hAnsi="Times New Roman"/>
        </w:rPr>
        <w:t>same words are to have the same meaning throughout Pt 7</w:t>
      </w:r>
      <w:r w:rsidRPr="007E07D1">
        <w:rPr>
          <w:rStyle w:val="FootnoteReference"/>
          <w:rFonts w:ascii="Times New Roman" w:hAnsi="Times New Roman"/>
          <w:sz w:val="24"/>
        </w:rPr>
        <w:footnoteReference w:id="183"/>
      </w:r>
      <w:r w:rsidRPr="007E07D1">
        <w:rPr>
          <w:rFonts w:ascii="Times New Roman" w:hAnsi="Times New Roman"/>
        </w:rPr>
        <w:t xml:space="preserve">. </w:t>
      </w:r>
    </w:p>
    <w:p w14:paraId="46E98768"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That conclusion is reinforced by the extensive and interrelated reporting requirements in Pt 7 described earlier in these reasons – the dialogue between the Supreme Court and the State Executive</w:t>
      </w:r>
      <w:r w:rsidRPr="007E07D1">
        <w:rPr>
          <w:rStyle w:val="FootnoteReference"/>
          <w:rFonts w:ascii="Times New Roman" w:hAnsi="Times New Roman"/>
          <w:sz w:val="24"/>
        </w:rPr>
        <w:footnoteReference w:id="184"/>
      </w:r>
      <w:r w:rsidRPr="007E07D1">
        <w:rPr>
          <w:rFonts w:ascii="Times New Roman" w:hAnsi="Times New Roman"/>
        </w:rPr>
        <w:t>.</w:t>
      </w:r>
      <w:r w:rsidRPr="007E07D1" w:rsidDel="00FE7E89">
        <w:rPr>
          <w:rFonts w:ascii="Times New Roman" w:hAnsi="Times New Roman"/>
        </w:rPr>
        <w:t xml:space="preserve"> </w:t>
      </w:r>
      <w:r w:rsidRPr="007E07D1">
        <w:rPr>
          <w:rFonts w:ascii="Times New Roman" w:hAnsi="Times New Roman"/>
        </w:rPr>
        <w:t xml:space="preserve">Again, it would be futile to read </w:t>
      </w:r>
      <w:proofErr w:type="spellStart"/>
      <w:r w:rsidRPr="007E07D1">
        <w:rPr>
          <w:rFonts w:ascii="Times New Roman" w:hAnsi="Times New Roman"/>
        </w:rPr>
        <w:t>Div</w:t>
      </w:r>
      <w:proofErr w:type="spellEnd"/>
      <w:r w:rsidRPr="007E07D1">
        <w:rPr>
          <w:rFonts w:ascii="Times New Roman" w:hAnsi="Times New Roman"/>
        </w:rPr>
        <w:t xml:space="preserve"> 3 as operating, of its own force, with respect to a "conviction or sentence" for an offence against </w:t>
      </w:r>
      <w:r>
        <w:rPr>
          <w:rFonts w:ascii="Times New Roman" w:hAnsi="Times New Roman"/>
        </w:rPr>
        <w:t>a</w:t>
      </w:r>
      <w:r w:rsidRPr="007E07D1">
        <w:rPr>
          <w:rFonts w:ascii="Times New Roman" w:hAnsi="Times New Roman"/>
        </w:rPr>
        <w:t xml:space="preserve"> law of the Commonwealth when such a process would lead to no exercise of power by the State Executive.</w:t>
      </w:r>
    </w:p>
    <w:p w14:paraId="07FC6F89"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Further, to the extent that Pt 7 confers jurisdiction upon the Court of Criminal Appeal to deal with matters referred to it, it would be beyond State legislative power for it to apply to Commonwealth offences</w:t>
      </w:r>
      <w:r w:rsidRPr="007E07D1">
        <w:rPr>
          <w:rStyle w:val="FootnoteReference"/>
          <w:rFonts w:ascii="Times New Roman" w:hAnsi="Times New Roman"/>
          <w:sz w:val="24"/>
        </w:rPr>
        <w:footnoteReference w:id="185"/>
      </w:r>
      <w:r w:rsidRPr="007E07D1">
        <w:rPr>
          <w:rFonts w:ascii="Times New Roman" w:hAnsi="Times New Roman"/>
        </w:rPr>
        <w:t xml:space="preserve">.  </w:t>
      </w:r>
    </w:p>
    <w:p w14:paraId="7A4F8A92"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To the extent that s 79(1)(a) provides the gateway to a prospective exercise of jurisdiction by the Court of Criminal Appeal where a judicial officer has exercised their discretion, following an inquiry, to refer a matter to that Court</w:t>
      </w:r>
      <w:r w:rsidRPr="007E07D1">
        <w:rPr>
          <w:rStyle w:val="FootnoteReference"/>
          <w:rFonts w:ascii="Times New Roman" w:hAnsi="Times New Roman"/>
          <w:sz w:val="24"/>
        </w:rPr>
        <w:footnoteReference w:id="186"/>
      </w:r>
      <w:r w:rsidRPr="007E07D1">
        <w:rPr>
          <w:rFonts w:ascii="Times New Roman" w:hAnsi="Times New Roman"/>
        </w:rPr>
        <w:t>, it</w:t>
      </w:r>
      <w:r>
        <w:rPr>
          <w:rFonts w:ascii="Times New Roman" w:hAnsi="Times New Roman"/>
        </w:rPr>
        <w:t> </w:t>
      </w:r>
      <w:r w:rsidRPr="007E07D1">
        <w:rPr>
          <w:rFonts w:ascii="Times New Roman" w:hAnsi="Times New Roman"/>
        </w:rPr>
        <w:t xml:space="preserve">cannot validly operate as the enlivening condition for the exercise of federal jurisdiction. That is because a </w:t>
      </w:r>
      <w:proofErr w:type="gramStart"/>
      <w:r w:rsidRPr="007E07D1">
        <w:rPr>
          <w:rFonts w:ascii="Times New Roman" w:hAnsi="Times New Roman"/>
        </w:rPr>
        <w:t>State</w:t>
      </w:r>
      <w:proofErr w:type="gramEnd"/>
      <w:r w:rsidRPr="007E07D1">
        <w:rPr>
          <w:rFonts w:ascii="Times New Roman" w:hAnsi="Times New Roman"/>
        </w:rPr>
        <w:t xml:space="preserve"> law cannot determine "the powers that a court has in the exercise of federal jurisdiction nor how or in what circumstances those powers are to be exercised"</w:t>
      </w:r>
      <w:r w:rsidRPr="007E07D1">
        <w:rPr>
          <w:rStyle w:val="FootnoteReference"/>
          <w:rFonts w:ascii="Times New Roman" w:hAnsi="Times New Roman"/>
          <w:sz w:val="24"/>
        </w:rPr>
        <w:footnoteReference w:id="187"/>
      </w:r>
      <w:r w:rsidRPr="007E07D1">
        <w:rPr>
          <w:rFonts w:ascii="Times New Roman" w:hAnsi="Times New Roman"/>
        </w:rPr>
        <w:t>. For the same reasons, as Kiefel CJ, Gageler and Gleeson JJ identify</w:t>
      </w:r>
      <w:r w:rsidRPr="007E07D1">
        <w:rPr>
          <w:rStyle w:val="FootnoteReference"/>
          <w:rFonts w:ascii="Times New Roman" w:hAnsi="Times New Roman"/>
          <w:sz w:val="24"/>
        </w:rPr>
        <w:footnoteReference w:id="188"/>
      </w:r>
      <w:r w:rsidRPr="007E07D1">
        <w:rPr>
          <w:rFonts w:ascii="Times New Roman" w:hAnsi="Times New Roman"/>
        </w:rPr>
        <w:t>, the s 79(1)(b) pathway also would be beyond the legislative power of the State if it applied to a person convicted and sentenced in federal jurisdiction for a Commonwealth offence.</w:t>
      </w:r>
    </w:p>
    <w:p w14:paraId="5883FEE5"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Finally, the conclusion that the reference to a "conviction or sentence" in</w:t>
      </w:r>
      <w:r>
        <w:rPr>
          <w:rFonts w:ascii="Times New Roman" w:hAnsi="Times New Roman"/>
        </w:rPr>
        <w:t> </w:t>
      </w:r>
      <w:proofErr w:type="spellStart"/>
      <w:r w:rsidRPr="007E07D1">
        <w:rPr>
          <w:rFonts w:ascii="Times New Roman" w:hAnsi="Times New Roman"/>
        </w:rPr>
        <w:t>Divs</w:t>
      </w:r>
      <w:proofErr w:type="spellEnd"/>
      <w:r w:rsidRPr="007E07D1">
        <w:rPr>
          <w:rFonts w:ascii="Times New Roman" w:hAnsi="Times New Roman"/>
        </w:rPr>
        <w:t xml:space="preserve"> 2, 3 and 4 cannot be read as including a conviction or sentence in relation to an offence against a law of the Commonwealth is consistent with what has been </w:t>
      </w:r>
      <w:r w:rsidRPr="007E07D1">
        <w:rPr>
          <w:rFonts w:ascii="Times New Roman" w:hAnsi="Times New Roman"/>
        </w:rPr>
        <w:lastRenderedPageBreak/>
        <w:t>described as</w:t>
      </w:r>
      <w:r w:rsidRPr="007E07D1" w:rsidDel="00CE3AE1">
        <w:rPr>
          <w:rFonts w:ascii="Times New Roman" w:hAnsi="Times New Roman"/>
        </w:rPr>
        <w:t xml:space="preserve"> </w:t>
      </w:r>
      <w:r w:rsidRPr="007E07D1">
        <w:rPr>
          <w:rFonts w:ascii="Times New Roman" w:hAnsi="Times New Roman"/>
        </w:rPr>
        <w:t>the "general rule of construction"</w:t>
      </w:r>
      <w:r w:rsidRPr="007E07D1">
        <w:rPr>
          <w:rStyle w:val="FootnoteReference"/>
          <w:rFonts w:ascii="Times New Roman" w:hAnsi="Times New Roman"/>
          <w:sz w:val="24"/>
        </w:rPr>
        <w:footnoteReference w:id="189"/>
      </w:r>
      <w:r w:rsidRPr="007E07D1">
        <w:rPr>
          <w:rFonts w:ascii="Times New Roman" w:hAnsi="Times New Roman"/>
        </w:rPr>
        <w:t xml:space="preserve"> which would confine references to courts, matters, things and persons in a </w:t>
      </w:r>
      <w:proofErr w:type="gramStart"/>
      <w:r w:rsidRPr="007E07D1">
        <w:rPr>
          <w:rFonts w:ascii="Times New Roman" w:hAnsi="Times New Roman"/>
        </w:rPr>
        <w:t>State</w:t>
      </w:r>
      <w:proofErr w:type="gramEnd"/>
      <w:r w:rsidRPr="007E07D1">
        <w:rPr>
          <w:rFonts w:ascii="Times New Roman" w:hAnsi="Times New Roman"/>
        </w:rPr>
        <w:t xml:space="preserve"> enactment to references to courts, matters, things and persons in that State</w:t>
      </w:r>
      <w:r w:rsidRPr="007E07D1">
        <w:rPr>
          <w:rStyle w:val="FootnoteReference"/>
          <w:rFonts w:ascii="Times New Roman" w:hAnsi="Times New Roman"/>
          <w:sz w:val="24"/>
        </w:rPr>
        <w:footnoteReference w:id="190"/>
      </w:r>
      <w:r w:rsidRPr="007E07D1">
        <w:rPr>
          <w:rFonts w:ascii="Times New Roman" w:hAnsi="Times New Roman"/>
        </w:rPr>
        <w:t>.</w:t>
      </w:r>
    </w:p>
    <w:p w14:paraId="5AD67AC5"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For those reasons, the answer to Question 2 is "No". Accordingly, if ss 78 and 79 can have force in respect of federal offences, such force may only be given by operation of s 68(1) of the </w:t>
      </w:r>
      <w:r w:rsidRPr="007E07D1">
        <w:rPr>
          <w:rFonts w:ascii="Times New Roman" w:hAnsi="Times New Roman"/>
          <w:i/>
          <w:iCs/>
        </w:rPr>
        <w:t xml:space="preserve">Judiciary Act 1903 </w:t>
      </w:r>
      <w:r w:rsidRPr="007E07D1">
        <w:rPr>
          <w:rFonts w:ascii="Times New Roman" w:hAnsi="Times New Roman"/>
        </w:rPr>
        <w:t>(</w:t>
      </w:r>
      <w:proofErr w:type="spellStart"/>
      <w:r w:rsidRPr="007E07D1">
        <w:rPr>
          <w:rFonts w:ascii="Times New Roman" w:hAnsi="Times New Roman"/>
        </w:rPr>
        <w:t>Cth</w:t>
      </w:r>
      <w:proofErr w:type="spellEnd"/>
      <w:r w:rsidRPr="007E07D1">
        <w:rPr>
          <w:rFonts w:ascii="Times New Roman" w:hAnsi="Times New Roman"/>
        </w:rPr>
        <w:t>).</w:t>
      </w:r>
    </w:p>
    <w:p w14:paraId="7130C0C3" w14:textId="77777777" w:rsidR="00971C9C" w:rsidRPr="007E07D1" w:rsidRDefault="00971C9C" w:rsidP="007E07D1">
      <w:pPr>
        <w:pStyle w:val="HeadingL1"/>
        <w:tabs>
          <w:tab w:val="clear" w:pos="3600"/>
        </w:tabs>
        <w:spacing w:after="260" w:line="280" w:lineRule="exact"/>
        <w:ind w:right="0"/>
        <w:jc w:val="both"/>
        <w:rPr>
          <w:rFonts w:ascii="Times New Roman" w:hAnsi="Times New Roman"/>
        </w:rPr>
      </w:pPr>
      <w:r w:rsidRPr="007E07D1">
        <w:rPr>
          <w:rFonts w:ascii="Times New Roman" w:hAnsi="Times New Roman"/>
        </w:rPr>
        <w:t xml:space="preserve">Question 3: Section 68(1) of the </w:t>
      </w:r>
      <w:r w:rsidRPr="007E07D1">
        <w:rPr>
          <w:rFonts w:ascii="Times New Roman" w:hAnsi="Times New Roman"/>
          <w:i/>
          <w:iCs/>
        </w:rPr>
        <w:t xml:space="preserve">Judiciary Act </w:t>
      </w:r>
      <w:r w:rsidRPr="007E07D1">
        <w:rPr>
          <w:rFonts w:ascii="Times New Roman" w:hAnsi="Times New Roman"/>
        </w:rPr>
        <w:t xml:space="preserve">cannot pick up and apply </w:t>
      </w:r>
      <w:proofErr w:type="spellStart"/>
      <w:r w:rsidRPr="007E07D1">
        <w:rPr>
          <w:rFonts w:ascii="Times New Roman" w:hAnsi="Times New Roman"/>
        </w:rPr>
        <w:t>Div</w:t>
      </w:r>
      <w:proofErr w:type="spellEnd"/>
      <w:r w:rsidRPr="007E07D1">
        <w:rPr>
          <w:rFonts w:ascii="Times New Roman" w:hAnsi="Times New Roman"/>
        </w:rPr>
        <w:t> 3 of Pt 7 of the CAR Act as federal law</w:t>
      </w:r>
    </w:p>
    <w:p w14:paraId="765FF9F0"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Specific aspects of s 68 of the </w:t>
      </w:r>
      <w:r w:rsidRPr="007E07D1">
        <w:rPr>
          <w:rFonts w:ascii="Times New Roman" w:hAnsi="Times New Roman"/>
          <w:i/>
          <w:iCs/>
        </w:rPr>
        <w:t xml:space="preserve">Judiciary Act </w:t>
      </w:r>
      <w:r w:rsidRPr="007E07D1">
        <w:rPr>
          <w:rFonts w:ascii="Times New Roman" w:hAnsi="Times New Roman"/>
        </w:rPr>
        <w:t>should be noted.</w:t>
      </w:r>
      <w:r w:rsidRPr="007E07D1">
        <w:rPr>
          <w:rFonts w:ascii="Times New Roman" w:hAnsi="Times New Roman"/>
          <w:i/>
        </w:rPr>
        <w:t xml:space="preserve"> </w:t>
      </w:r>
      <w:r w:rsidRPr="007E07D1">
        <w:rPr>
          <w:rFonts w:ascii="Times New Roman" w:hAnsi="Times New Roman"/>
        </w:rPr>
        <w:t xml:space="preserve">The section appears in Pt X of the </w:t>
      </w:r>
      <w:r w:rsidRPr="007E07D1">
        <w:rPr>
          <w:rFonts w:ascii="Times New Roman" w:hAnsi="Times New Roman"/>
          <w:i/>
          <w:iCs/>
        </w:rPr>
        <w:t>Judiciary Act</w:t>
      </w:r>
      <w:r w:rsidRPr="007E07D1">
        <w:rPr>
          <w:rFonts w:ascii="Times New Roman" w:hAnsi="Times New Roman"/>
        </w:rPr>
        <w:t>,</w:t>
      </w:r>
      <w:r w:rsidRPr="007E07D1">
        <w:rPr>
          <w:rFonts w:ascii="Times New Roman" w:hAnsi="Times New Roman"/>
          <w:i/>
          <w:iCs/>
        </w:rPr>
        <w:t xml:space="preserve"> </w:t>
      </w:r>
      <w:r w:rsidRPr="007E07D1">
        <w:rPr>
          <w:rFonts w:ascii="Times New Roman" w:hAnsi="Times New Roman"/>
        </w:rPr>
        <w:t xml:space="preserve">headed "Criminal jurisdiction", and concerns the application of laws in that jurisdiction. Division 1, headed "Application of laws", contains s 68, which itself is headed "Jurisdiction of State and Territory courts in criminal cases". </w:t>
      </w:r>
    </w:p>
    <w:p w14:paraId="5B046B31"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It was common ground that the objective of s 68 is to achieve parity in criminal procedure: "to place the administration of the criminal law of the Commonwealth in each State upon the same footing as that of the State and to avoid the establishment of two independent systems of criminal justice"</w:t>
      </w:r>
      <w:r w:rsidRPr="007E07D1">
        <w:rPr>
          <w:rStyle w:val="FootnoteReference"/>
          <w:rFonts w:ascii="Times New Roman" w:hAnsi="Times New Roman"/>
          <w:sz w:val="24"/>
        </w:rPr>
        <w:footnoteReference w:id="191"/>
      </w:r>
      <w:r w:rsidRPr="007E07D1">
        <w:rPr>
          <w:rFonts w:ascii="Times New Roman" w:hAnsi="Times New Roman"/>
        </w:rPr>
        <w:t>. That</w:t>
      </w:r>
      <w:r>
        <w:rPr>
          <w:rFonts w:ascii="Times New Roman" w:hAnsi="Times New Roman"/>
        </w:rPr>
        <w:t> </w:t>
      </w:r>
      <w:r w:rsidRPr="007E07D1">
        <w:rPr>
          <w:rFonts w:ascii="Times New Roman" w:hAnsi="Times New Roman"/>
        </w:rPr>
        <w:t xml:space="preserve">policy was directed to the administration of criminal justice </w:t>
      </w:r>
      <w:r w:rsidRPr="007E07D1">
        <w:rPr>
          <w:rFonts w:ascii="Times New Roman" w:hAnsi="Times New Roman"/>
          <w:i/>
        </w:rPr>
        <w:t>by courts</w:t>
      </w:r>
      <w:r w:rsidRPr="007E07D1">
        <w:rPr>
          <w:rFonts w:ascii="Times New Roman" w:hAnsi="Times New Roman"/>
        </w:rPr>
        <w:t xml:space="preserve"> where the exercise of federal jurisdiction by State courts could only be made effective by the adoption of an approach that "proceed[ed] by analogy"</w:t>
      </w:r>
      <w:r w:rsidRPr="007E07D1">
        <w:rPr>
          <w:rStyle w:val="FootnoteReference"/>
          <w:rFonts w:ascii="Times New Roman" w:hAnsi="Times New Roman"/>
          <w:sz w:val="24"/>
        </w:rPr>
        <w:footnoteReference w:id="192"/>
      </w:r>
      <w:r w:rsidRPr="007E07D1">
        <w:rPr>
          <w:rFonts w:ascii="Times New Roman" w:hAnsi="Times New Roman"/>
        </w:rPr>
        <w:t>.</w:t>
      </w:r>
    </w:p>
    <w:p w14:paraId="53910C25"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lastRenderedPageBreak/>
        <w:tab/>
        <w:t xml:space="preserve">To achieve that objective, s 68(2) of the </w:t>
      </w:r>
      <w:r w:rsidRPr="007E07D1">
        <w:rPr>
          <w:rFonts w:ascii="Times New Roman" w:hAnsi="Times New Roman"/>
          <w:i/>
          <w:iCs/>
        </w:rPr>
        <w:t>Judiciary Act</w:t>
      </w:r>
      <w:r w:rsidRPr="007E07D1">
        <w:rPr>
          <w:rFonts w:ascii="Times New Roman" w:hAnsi="Times New Roman"/>
        </w:rPr>
        <w:t>, under the power given by</w:t>
      </w:r>
      <w:r w:rsidRPr="007E07D1">
        <w:rPr>
          <w:rFonts w:ascii="Times New Roman" w:hAnsi="Times New Roman"/>
          <w:iCs/>
        </w:rPr>
        <w:t xml:space="preserve"> s 77(iii) of the </w:t>
      </w:r>
      <w:r w:rsidRPr="007E07D1">
        <w:rPr>
          <w:rFonts w:ascii="Times New Roman" w:hAnsi="Times New Roman"/>
          <w:i/>
        </w:rPr>
        <w:t>Constitution</w:t>
      </w:r>
      <w:r w:rsidRPr="007E07D1">
        <w:rPr>
          <w:rStyle w:val="FootnoteReference"/>
          <w:rFonts w:ascii="Times New Roman" w:hAnsi="Times New Roman"/>
          <w:iCs/>
          <w:sz w:val="24"/>
        </w:rPr>
        <w:footnoteReference w:id="193"/>
      </w:r>
      <w:r w:rsidRPr="007E07D1">
        <w:rPr>
          <w:rFonts w:ascii="Times New Roman" w:hAnsi="Times New Roman"/>
          <w:iCs/>
        </w:rPr>
        <w:t>, invests</w:t>
      </w:r>
      <w:r w:rsidRPr="007E07D1">
        <w:rPr>
          <w:rFonts w:ascii="Times New Roman" w:hAnsi="Times New Roman"/>
        </w:rPr>
        <w:t xml:space="preserve"> "[t]he several Courts of a State or Territory" with "like jurisdiction" with respect to persons charged with Commonwealth offences – in the exercise of federal judicial power or the performance of functions incidental to the exercise of that judicial power – in</w:t>
      </w:r>
      <w:r>
        <w:rPr>
          <w:rFonts w:ascii="Times New Roman" w:hAnsi="Times New Roman"/>
        </w:rPr>
        <w:t> </w:t>
      </w:r>
      <w:r w:rsidRPr="007E07D1">
        <w:rPr>
          <w:rFonts w:ascii="Times New Roman" w:hAnsi="Times New Roman"/>
        </w:rPr>
        <w:t xml:space="preserve">relation to identified subject matters of State or Territory jurisdiction with respect to persons charged with State or Territory offences: the summary conviction; the examination and commitment for trial on indictment; the trial and conviction on indictment; </w:t>
      </w:r>
      <w:r w:rsidRPr="007E07D1">
        <w:rPr>
          <w:rFonts w:ascii="Times New Roman" w:hAnsi="Times New Roman"/>
          <w:i/>
          <w:iCs/>
        </w:rPr>
        <w:t>and</w:t>
      </w:r>
      <w:r w:rsidRPr="007E07D1" w:rsidDel="00297162">
        <w:rPr>
          <w:rFonts w:ascii="Times New Roman" w:hAnsi="Times New Roman"/>
          <w:i/>
        </w:rPr>
        <w:t xml:space="preserve"> </w:t>
      </w:r>
      <w:r w:rsidRPr="007E07D1">
        <w:rPr>
          <w:rFonts w:ascii="Times New Roman" w:hAnsi="Times New Roman"/>
        </w:rPr>
        <w:t xml:space="preserve">"the hearing and determination of </w:t>
      </w:r>
      <w:r w:rsidRPr="007E07D1">
        <w:rPr>
          <w:rFonts w:ascii="Times New Roman" w:hAnsi="Times New Roman"/>
          <w:i/>
        </w:rPr>
        <w:t>appeals</w:t>
      </w:r>
      <w:r w:rsidRPr="007E07D1">
        <w:rPr>
          <w:rFonts w:ascii="Times New Roman" w:hAnsi="Times New Roman"/>
        </w:rPr>
        <w:t xml:space="preserve"> arising out of any such trial or conviction or out of any </w:t>
      </w:r>
      <w:r w:rsidRPr="007E07D1">
        <w:rPr>
          <w:rFonts w:ascii="Times New Roman" w:hAnsi="Times New Roman"/>
          <w:i/>
        </w:rPr>
        <w:t>proceedings</w:t>
      </w:r>
      <w:r w:rsidRPr="007E07D1">
        <w:rPr>
          <w:rFonts w:ascii="Times New Roman" w:hAnsi="Times New Roman"/>
        </w:rPr>
        <w:t xml:space="preserve"> connected therewith"</w:t>
      </w:r>
      <w:r w:rsidRPr="007E07D1">
        <w:rPr>
          <w:rStyle w:val="FootnoteReference"/>
          <w:rFonts w:ascii="Times New Roman" w:hAnsi="Times New Roman"/>
          <w:sz w:val="24"/>
        </w:rPr>
        <w:footnoteReference w:id="194"/>
      </w:r>
      <w:r w:rsidRPr="007E07D1">
        <w:rPr>
          <w:rFonts w:ascii="Times New Roman" w:hAnsi="Times New Roman"/>
        </w:rPr>
        <w:t xml:space="preserve"> (emphasis added). Section 68(2) therefore expressly authorises a degree of translation "by analogy"</w:t>
      </w:r>
      <w:r w:rsidRPr="007E07D1">
        <w:rPr>
          <w:rStyle w:val="FootnoteReference"/>
          <w:rFonts w:ascii="Times New Roman" w:hAnsi="Times New Roman"/>
          <w:sz w:val="24"/>
        </w:rPr>
        <w:footnoteReference w:id="195"/>
      </w:r>
      <w:r w:rsidRPr="007E07D1">
        <w:rPr>
          <w:rFonts w:ascii="Times New Roman" w:hAnsi="Times New Roman"/>
        </w:rPr>
        <w:t xml:space="preserve"> by conferring "like jurisdiction". The extent of the translation of State laws is confined practically by the fact that s 68(2) is</w:t>
      </w:r>
      <w:r>
        <w:rPr>
          <w:rFonts w:ascii="Times New Roman" w:hAnsi="Times New Roman"/>
        </w:rPr>
        <w:t> </w:t>
      </w:r>
      <w:r w:rsidRPr="007E07D1">
        <w:rPr>
          <w:rFonts w:ascii="Times New Roman" w:hAnsi="Times New Roman"/>
        </w:rPr>
        <w:t>dealing with the jurisdiction of courts.</w:t>
      </w:r>
    </w:p>
    <w:p w14:paraId="7E8BBD02"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Section 68(1) provides that the laws of a State or Territory "</w:t>
      </w:r>
      <w:r w:rsidRPr="007E07D1">
        <w:rPr>
          <w:rFonts w:ascii="Times New Roman" w:hAnsi="Times New Roman"/>
          <w:i/>
          <w:iCs/>
        </w:rPr>
        <w:t>respecting</w:t>
      </w:r>
      <w:r w:rsidRPr="007E07D1">
        <w:rPr>
          <w:rFonts w:ascii="Times New Roman" w:hAnsi="Times New Roman"/>
        </w:rPr>
        <w:t xml:space="preserve"> the arrest and custody of offenders or persons charged with offences, and the </w:t>
      </w:r>
      <w:r w:rsidRPr="007E07D1">
        <w:rPr>
          <w:rFonts w:ascii="Times New Roman" w:hAnsi="Times New Roman"/>
          <w:i/>
          <w:iCs/>
        </w:rPr>
        <w:t>procedure for</w:t>
      </w:r>
      <w:r w:rsidRPr="007E07D1">
        <w:rPr>
          <w:rFonts w:ascii="Times New Roman" w:hAnsi="Times New Roman"/>
        </w:rPr>
        <w:t xml:space="preserve">" (emphasis added) identified matters, as well as holding accused persons to bail, shall apply and be applied "so far as they are applicable" to persons charged with Commonwealth offences in respect of whom s 68 confers jurisdiction on the several courts of that State or Territory. Relevantly, one of the identified matters is "the hearing and determination of </w:t>
      </w:r>
      <w:r w:rsidRPr="007E07D1">
        <w:rPr>
          <w:rFonts w:ascii="Times New Roman" w:hAnsi="Times New Roman"/>
          <w:i/>
          <w:iCs/>
        </w:rPr>
        <w:t>appeals</w:t>
      </w:r>
      <w:r w:rsidRPr="007E07D1">
        <w:rPr>
          <w:rFonts w:ascii="Times New Roman" w:hAnsi="Times New Roman"/>
        </w:rPr>
        <w:t xml:space="preserve"> arising out of any such trial or conviction or out of any </w:t>
      </w:r>
      <w:r w:rsidRPr="007E07D1">
        <w:rPr>
          <w:rFonts w:ascii="Times New Roman" w:hAnsi="Times New Roman"/>
          <w:i/>
          <w:iCs/>
        </w:rPr>
        <w:t>proceedings</w:t>
      </w:r>
      <w:r w:rsidRPr="007E07D1">
        <w:rPr>
          <w:rFonts w:ascii="Times New Roman" w:hAnsi="Times New Roman"/>
        </w:rPr>
        <w:t xml:space="preserve"> connected therewith" (emphasis added).</w:t>
      </w:r>
    </w:p>
    <w:p w14:paraId="51DEE033"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In its terms, s 68(1) </w:t>
      </w:r>
      <w:proofErr w:type="gramStart"/>
      <w:r w:rsidRPr="007E07D1">
        <w:rPr>
          <w:rFonts w:ascii="Times New Roman" w:hAnsi="Times New Roman"/>
        </w:rPr>
        <w:t>is capable of applying</w:t>
      </w:r>
      <w:proofErr w:type="gramEnd"/>
      <w:r w:rsidRPr="007E07D1">
        <w:rPr>
          <w:rFonts w:ascii="Times New Roman" w:hAnsi="Times New Roman"/>
        </w:rPr>
        <w:t xml:space="preserve"> the procedures for the hearing and determination of "</w:t>
      </w:r>
      <w:r w:rsidRPr="007E07D1">
        <w:rPr>
          <w:rFonts w:ascii="Times New Roman" w:hAnsi="Times New Roman"/>
          <w:i/>
          <w:iCs/>
        </w:rPr>
        <w:t xml:space="preserve">appeals </w:t>
      </w:r>
      <w:r w:rsidRPr="007E07D1">
        <w:rPr>
          <w:rFonts w:ascii="Times New Roman" w:hAnsi="Times New Roman"/>
        </w:rPr>
        <w:t xml:space="preserve">arising out of any such trial or conviction or out of any </w:t>
      </w:r>
      <w:r w:rsidRPr="007E07D1">
        <w:rPr>
          <w:rFonts w:ascii="Times New Roman" w:hAnsi="Times New Roman"/>
          <w:i/>
          <w:iCs/>
        </w:rPr>
        <w:t>proceedings</w:t>
      </w:r>
      <w:r w:rsidRPr="007E07D1">
        <w:rPr>
          <w:rFonts w:ascii="Times New Roman" w:hAnsi="Times New Roman"/>
        </w:rPr>
        <w:t xml:space="preserve"> connected therewith" (emphasis added) "so far as they are applicable" to persons who are charged with offences against the laws of the Commonwealth. But what does that mean? "Appeal" is defined in s 2 to include "an application for a new trial and any </w:t>
      </w:r>
      <w:r w:rsidRPr="007E07D1">
        <w:rPr>
          <w:rFonts w:ascii="Times New Roman" w:hAnsi="Times New Roman"/>
          <w:i/>
          <w:iCs/>
        </w:rPr>
        <w:t>proceeding</w:t>
      </w:r>
      <w:r w:rsidRPr="007E07D1">
        <w:rPr>
          <w:rFonts w:ascii="Times New Roman" w:hAnsi="Times New Roman"/>
        </w:rPr>
        <w:t xml:space="preserve"> to review or call in question the </w:t>
      </w:r>
      <w:r w:rsidRPr="007E07D1">
        <w:rPr>
          <w:rFonts w:ascii="Times New Roman" w:hAnsi="Times New Roman"/>
          <w:i/>
          <w:iCs/>
        </w:rPr>
        <w:t>proceedings</w:t>
      </w:r>
      <w:r w:rsidRPr="007E07D1">
        <w:rPr>
          <w:rFonts w:ascii="Times New Roman" w:hAnsi="Times New Roman"/>
        </w:rPr>
        <w:t xml:space="preserve"> decision or jurisdiction of any Court or Judge" (emphasis added). At</w:t>
      </w:r>
      <w:r>
        <w:rPr>
          <w:rFonts w:ascii="Times New Roman" w:hAnsi="Times New Roman"/>
        </w:rPr>
        <w:t> </w:t>
      </w:r>
      <w:r w:rsidRPr="007E07D1">
        <w:rPr>
          <w:rFonts w:ascii="Times New Roman" w:hAnsi="Times New Roman"/>
        </w:rPr>
        <w:t xml:space="preserve">the time of the enactment of the definition, references to "appeal" in the </w:t>
      </w:r>
      <w:r w:rsidRPr="007E07D1">
        <w:rPr>
          <w:rFonts w:ascii="Times New Roman" w:hAnsi="Times New Roman"/>
          <w:i/>
          <w:iCs/>
        </w:rPr>
        <w:t>Judiciary Act</w:t>
      </w:r>
      <w:r w:rsidRPr="007E07D1">
        <w:rPr>
          <w:rFonts w:ascii="Times New Roman" w:hAnsi="Times New Roman"/>
        </w:rPr>
        <w:t xml:space="preserve"> were all in the context of appeals to a court or to the King in Council; </w:t>
      </w:r>
      <w:r w:rsidRPr="007E07D1">
        <w:rPr>
          <w:rFonts w:ascii="Times New Roman" w:hAnsi="Times New Roman"/>
        </w:rPr>
        <w:lastRenderedPageBreak/>
        <w:t>that is, "appeal" referred only to a judicial proceeding</w:t>
      </w:r>
      <w:r w:rsidRPr="007E07D1">
        <w:rPr>
          <w:rStyle w:val="FootnoteReference"/>
          <w:rFonts w:ascii="Times New Roman" w:hAnsi="Times New Roman"/>
          <w:sz w:val="24"/>
        </w:rPr>
        <w:footnoteReference w:id="196"/>
      </w:r>
      <w:r w:rsidRPr="007E07D1">
        <w:rPr>
          <w:rFonts w:ascii="Times New Roman" w:hAnsi="Times New Roman"/>
        </w:rPr>
        <w:t>. "[P]</w:t>
      </w:r>
      <w:proofErr w:type="spellStart"/>
      <w:r w:rsidRPr="007E07D1">
        <w:rPr>
          <w:rFonts w:ascii="Times New Roman" w:hAnsi="Times New Roman"/>
        </w:rPr>
        <w:t>roceeding</w:t>
      </w:r>
      <w:proofErr w:type="spellEnd"/>
      <w:r w:rsidRPr="007E07D1">
        <w:rPr>
          <w:rFonts w:ascii="Times New Roman" w:hAnsi="Times New Roman"/>
        </w:rPr>
        <w:t>" is used twice in the s 2 definition. The second reference is to a judicial proceeding. It is to be assumed that the word is used consistently in the same provision</w:t>
      </w:r>
      <w:r w:rsidRPr="007E07D1">
        <w:rPr>
          <w:rStyle w:val="FootnoteReference"/>
          <w:rFonts w:ascii="Times New Roman" w:hAnsi="Times New Roman"/>
          <w:sz w:val="24"/>
        </w:rPr>
        <w:footnoteReference w:id="197"/>
      </w:r>
      <w:r w:rsidRPr="007E07D1">
        <w:rPr>
          <w:rFonts w:ascii="Times New Roman" w:hAnsi="Times New Roman"/>
        </w:rPr>
        <w:t>. In short, "appeal" in s 2 refers to a proceeding to be heard and determined by a court in the exercise of judicial power</w:t>
      </w:r>
      <w:r w:rsidRPr="007E07D1">
        <w:rPr>
          <w:rStyle w:val="FootnoteReference"/>
          <w:rFonts w:ascii="Times New Roman" w:hAnsi="Times New Roman"/>
          <w:sz w:val="24"/>
        </w:rPr>
        <w:footnoteReference w:id="198"/>
      </w:r>
      <w:r w:rsidRPr="007E07D1">
        <w:rPr>
          <w:rFonts w:ascii="Times New Roman" w:hAnsi="Times New Roman"/>
        </w:rPr>
        <w:t xml:space="preserve">. </w:t>
      </w:r>
    </w:p>
    <w:p w14:paraId="6E4BE2B6"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In its operation in relation to procedures for "the hearing and determination of appeals", s 68(1) operates in tandem with s 68(2). That is, the respective fields of operation of s 68(1) and (2) in this respect are complementary and co-extensive; they are both confined to judicial proceedings. </w:t>
      </w:r>
    </w:p>
    <w:p w14:paraId="70454651"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There are four requirements to be met for a </w:t>
      </w:r>
      <w:proofErr w:type="gramStart"/>
      <w:r w:rsidRPr="007E07D1">
        <w:rPr>
          <w:rFonts w:ascii="Times New Roman" w:hAnsi="Times New Roman"/>
        </w:rPr>
        <w:t>State</w:t>
      </w:r>
      <w:proofErr w:type="gramEnd"/>
      <w:r w:rsidRPr="007E07D1">
        <w:rPr>
          <w:rFonts w:ascii="Times New Roman" w:hAnsi="Times New Roman"/>
        </w:rPr>
        <w:t xml:space="preserve"> law to be picked up by s 68(1). First, the State law is to answer the description of one of the identified matters in s 68(1). In this appeal, the relevant question is whether, under s 68(1)(d), read with the definition of "appeal"</w:t>
      </w:r>
      <w:r w:rsidRPr="007E07D1">
        <w:rPr>
          <w:rStyle w:val="FootnoteReference"/>
          <w:rFonts w:ascii="Times New Roman" w:hAnsi="Times New Roman"/>
          <w:sz w:val="24"/>
        </w:rPr>
        <w:footnoteReference w:id="199"/>
      </w:r>
      <w:r w:rsidRPr="007E07D1">
        <w:rPr>
          <w:rFonts w:ascii="Times New Roman" w:hAnsi="Times New Roman"/>
        </w:rPr>
        <w:t>, the State law answers the description of a law respecting the procedure for the hearing and determination of a proceeding by a court in the exercise of judicial power</w:t>
      </w:r>
      <w:r w:rsidRPr="007E07D1">
        <w:rPr>
          <w:rStyle w:val="FootnoteReference"/>
          <w:rFonts w:ascii="Times New Roman" w:hAnsi="Times New Roman"/>
          <w:sz w:val="24"/>
        </w:rPr>
        <w:footnoteReference w:id="200"/>
      </w:r>
      <w:r w:rsidRPr="007E07D1">
        <w:rPr>
          <w:rFonts w:ascii="Times New Roman" w:hAnsi="Times New Roman"/>
        </w:rPr>
        <w:t xml:space="preserve"> arising out of a trial or conviction on indictment or out of any proceedings connected therewith. If the State law cannot answer that description, it cannot be picked up.</w:t>
      </w:r>
    </w:p>
    <w:p w14:paraId="2CA78857"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lastRenderedPageBreak/>
        <w:tab/>
        <w:t xml:space="preserve">Second, s 68(1) cannot pick up a </w:t>
      </w:r>
      <w:proofErr w:type="gramStart"/>
      <w:r w:rsidRPr="007E07D1">
        <w:rPr>
          <w:rFonts w:ascii="Times New Roman" w:hAnsi="Times New Roman"/>
        </w:rPr>
        <w:t>State</w:t>
      </w:r>
      <w:proofErr w:type="gramEnd"/>
      <w:r w:rsidRPr="007E07D1">
        <w:rPr>
          <w:rFonts w:ascii="Times New Roman" w:hAnsi="Times New Roman"/>
        </w:rPr>
        <w:t xml:space="preserve"> law if to do so would be inconsistent with other Commonwealth laws or would contravene a constitutional limitation on Commonwealth legislative power</w:t>
      </w:r>
      <w:r w:rsidRPr="007E07D1">
        <w:rPr>
          <w:rStyle w:val="FootnoteReference"/>
          <w:rFonts w:ascii="Times New Roman" w:hAnsi="Times New Roman"/>
          <w:sz w:val="24"/>
        </w:rPr>
        <w:footnoteReference w:id="201"/>
      </w:r>
      <w:r w:rsidRPr="007E07D1">
        <w:rPr>
          <w:rFonts w:ascii="Times New Roman" w:hAnsi="Times New Roman"/>
        </w:rPr>
        <w:t>. This issue is referred to below</w:t>
      </w:r>
      <w:r w:rsidRPr="007E07D1">
        <w:rPr>
          <w:rStyle w:val="FootnoteReference"/>
          <w:rFonts w:ascii="Times New Roman" w:hAnsi="Times New Roman"/>
          <w:sz w:val="24"/>
        </w:rPr>
        <w:footnoteReference w:id="202"/>
      </w:r>
      <w:r w:rsidRPr="007E07D1">
        <w:rPr>
          <w:rFonts w:ascii="Times New Roman" w:hAnsi="Times New Roman"/>
        </w:rPr>
        <w:t>.</w:t>
      </w:r>
    </w:p>
    <w:p w14:paraId="32262F46"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Third, in order that a </w:t>
      </w:r>
      <w:proofErr w:type="gramStart"/>
      <w:r w:rsidRPr="007E07D1">
        <w:rPr>
          <w:rFonts w:ascii="Times New Roman" w:hAnsi="Times New Roman"/>
        </w:rPr>
        <w:t>State</w:t>
      </w:r>
      <w:proofErr w:type="gramEnd"/>
      <w:r w:rsidRPr="007E07D1">
        <w:rPr>
          <w:rFonts w:ascii="Times New Roman" w:hAnsi="Times New Roman"/>
        </w:rPr>
        <w:t xml:space="preserve"> law may be picked up under s 68(1), it may only apply "so far as [it is] applicable" to persons charged with Commonwealth offences. In respect of the relevantly analogous phrase in s 79 of the </w:t>
      </w:r>
      <w:r w:rsidRPr="007E07D1">
        <w:rPr>
          <w:rFonts w:ascii="Times New Roman" w:hAnsi="Times New Roman"/>
          <w:i/>
          <w:iCs/>
        </w:rPr>
        <w:t>Judiciary Act</w:t>
      </w:r>
      <w:r>
        <w:rPr>
          <w:rFonts w:ascii="Times New Roman" w:hAnsi="Times New Roman"/>
        </w:rPr>
        <w:t> </w:t>
      </w:r>
      <w:r w:rsidRPr="007E07D1">
        <w:rPr>
          <w:rFonts w:ascii="Times New Roman" w:hAnsi="Times New Roman"/>
        </w:rPr>
        <w:t xml:space="preserve">– "in all cases to which they are applicable" – that means that </w:t>
      </w:r>
      <w:bookmarkStart w:id="7" w:name="_Hlk121925956"/>
      <w:r w:rsidRPr="007E07D1">
        <w:rPr>
          <w:rFonts w:ascii="Times New Roman" w:hAnsi="Times New Roman"/>
        </w:rPr>
        <w:t xml:space="preserve">a </w:t>
      </w:r>
      <w:proofErr w:type="gramStart"/>
      <w:r w:rsidRPr="007E07D1">
        <w:rPr>
          <w:rFonts w:ascii="Times New Roman" w:hAnsi="Times New Roman"/>
        </w:rPr>
        <w:t>State</w:t>
      </w:r>
      <w:proofErr w:type="gramEnd"/>
      <w:r w:rsidRPr="007E07D1">
        <w:rPr>
          <w:rFonts w:ascii="Times New Roman" w:hAnsi="Times New Roman"/>
        </w:rPr>
        <w:t xml:space="preserve"> law can only be picked up if its meaning is unchanged</w:t>
      </w:r>
      <w:bookmarkEnd w:id="7"/>
      <w:r w:rsidRPr="007E07D1">
        <w:rPr>
          <w:rStyle w:val="FootnoteReference"/>
          <w:rFonts w:ascii="Times New Roman" w:hAnsi="Times New Roman"/>
          <w:sz w:val="24"/>
        </w:rPr>
        <w:footnoteReference w:id="203"/>
      </w:r>
      <w:r w:rsidRPr="007E07D1">
        <w:rPr>
          <w:rFonts w:ascii="Times New Roman" w:hAnsi="Times New Roman"/>
        </w:rPr>
        <w:t>. That principle applies equally in respect of s 68(1)</w:t>
      </w:r>
      <w:r w:rsidRPr="007E07D1">
        <w:rPr>
          <w:rStyle w:val="FootnoteReference"/>
          <w:rFonts w:ascii="Times New Roman" w:hAnsi="Times New Roman"/>
          <w:sz w:val="24"/>
        </w:rPr>
        <w:footnoteReference w:id="204"/>
      </w:r>
      <w:r w:rsidRPr="007E07D1">
        <w:rPr>
          <w:rFonts w:ascii="Times New Roman" w:hAnsi="Times New Roman"/>
        </w:rPr>
        <w:t>. This issue is addressed below</w:t>
      </w:r>
      <w:r w:rsidRPr="007E07D1">
        <w:rPr>
          <w:rStyle w:val="FootnoteReference"/>
          <w:rFonts w:ascii="Times New Roman" w:hAnsi="Times New Roman"/>
          <w:sz w:val="24"/>
        </w:rPr>
        <w:footnoteReference w:id="205"/>
      </w:r>
      <w:r w:rsidRPr="007E07D1">
        <w:rPr>
          <w:rFonts w:ascii="Times New Roman" w:hAnsi="Times New Roman"/>
        </w:rPr>
        <w:t>.</w:t>
      </w:r>
    </w:p>
    <w:p w14:paraId="7DF056B5"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That third requirement – that a </w:t>
      </w:r>
      <w:proofErr w:type="gramStart"/>
      <w:r w:rsidRPr="007E07D1">
        <w:rPr>
          <w:rFonts w:ascii="Times New Roman" w:hAnsi="Times New Roman"/>
        </w:rPr>
        <w:t>State</w:t>
      </w:r>
      <w:proofErr w:type="gramEnd"/>
      <w:r w:rsidRPr="007E07D1">
        <w:rPr>
          <w:rFonts w:ascii="Times New Roman" w:hAnsi="Times New Roman"/>
        </w:rPr>
        <w:t xml:space="preserve"> law can only be picked up if its meaning is unchanged – is underpinned by fundamental separation of power considerations. In the process of "picking up" under s 68, it is the </w:t>
      </w:r>
      <w:r w:rsidRPr="007E07D1">
        <w:rPr>
          <w:rFonts w:ascii="Times New Roman" w:hAnsi="Times New Roman"/>
          <w:i/>
          <w:iCs/>
        </w:rPr>
        <w:t>court</w:t>
      </w:r>
      <w:r w:rsidRPr="007E07D1">
        <w:rPr>
          <w:rFonts w:ascii="Times New Roman" w:hAnsi="Times New Roman"/>
        </w:rPr>
        <w:t xml:space="preserve"> which is required to adopt, "by analogy"</w:t>
      </w:r>
      <w:r w:rsidRPr="007E07D1">
        <w:rPr>
          <w:rStyle w:val="FootnoteReference"/>
          <w:rFonts w:ascii="Times New Roman" w:hAnsi="Times New Roman"/>
          <w:sz w:val="24"/>
        </w:rPr>
        <w:footnoteReference w:id="206"/>
      </w:r>
      <w:r w:rsidRPr="007E07D1">
        <w:rPr>
          <w:rFonts w:ascii="Times New Roman" w:hAnsi="Times New Roman"/>
        </w:rPr>
        <w:t xml:space="preserve">, the State law as Commonwealth law. The broad purpose of s 68 is to achieve parity in criminal procedure, and, like s 79 of the </w:t>
      </w:r>
      <w:r w:rsidRPr="007E07D1">
        <w:rPr>
          <w:rFonts w:ascii="Times New Roman" w:hAnsi="Times New Roman"/>
          <w:i/>
          <w:iCs/>
        </w:rPr>
        <w:t>Judiciary Act</w:t>
      </w:r>
      <w:r w:rsidRPr="007E07D1">
        <w:rPr>
          <w:rFonts w:ascii="Times New Roman" w:hAnsi="Times New Roman"/>
        </w:rPr>
        <w:t xml:space="preserve">, "to ensure that the laws of the States are applied </w:t>
      </w:r>
      <w:r w:rsidRPr="007E07D1">
        <w:rPr>
          <w:rFonts w:ascii="Times New Roman" w:hAnsi="Times New Roman"/>
          <w:i/>
          <w:iCs/>
        </w:rPr>
        <w:t xml:space="preserve">by courts </w:t>
      </w:r>
      <w:r w:rsidRPr="007E07D1">
        <w:rPr>
          <w:rFonts w:ascii="Times New Roman" w:hAnsi="Times New Roman"/>
        </w:rPr>
        <w:t>in the exercise of federal jurisdiction"</w:t>
      </w:r>
      <w:r w:rsidRPr="007E07D1">
        <w:rPr>
          <w:rStyle w:val="FootnoteReference"/>
          <w:rFonts w:ascii="Times New Roman" w:hAnsi="Times New Roman"/>
          <w:sz w:val="24"/>
        </w:rPr>
        <w:footnoteReference w:id="207"/>
      </w:r>
      <w:r w:rsidRPr="007E07D1">
        <w:rPr>
          <w:rFonts w:ascii="Times New Roman" w:hAnsi="Times New Roman"/>
        </w:rPr>
        <w:t xml:space="preserve">. The requirement is a limit upon </w:t>
      </w:r>
      <w:r w:rsidRPr="007E07D1">
        <w:rPr>
          <w:rFonts w:ascii="Times New Roman" w:hAnsi="Times New Roman"/>
          <w:i/>
          <w:iCs/>
        </w:rPr>
        <w:t>courts</w:t>
      </w:r>
      <w:r w:rsidRPr="007E07D1">
        <w:rPr>
          <w:rFonts w:ascii="Times New Roman" w:hAnsi="Times New Roman"/>
        </w:rPr>
        <w:t xml:space="preserve"> seeking to apply State law in federal jurisdiction: a court exercising federal jurisdiction cannot "alter the language of a State statute and apply it in that altered form"</w:t>
      </w:r>
      <w:r w:rsidRPr="007E07D1">
        <w:rPr>
          <w:rStyle w:val="FootnoteReference"/>
          <w:rFonts w:ascii="Times New Roman" w:hAnsi="Times New Roman"/>
          <w:sz w:val="24"/>
        </w:rPr>
        <w:footnoteReference w:id="208"/>
      </w:r>
      <w:r w:rsidRPr="007E07D1">
        <w:rPr>
          <w:rFonts w:ascii="Times New Roman" w:hAnsi="Times New Roman"/>
        </w:rPr>
        <w:t xml:space="preserve">. That is because the court is not the legislature. It is the function of the Parliament, </w:t>
      </w:r>
      <w:r w:rsidRPr="007E07D1">
        <w:rPr>
          <w:rFonts w:ascii="Times New Roman" w:hAnsi="Times New Roman"/>
        </w:rPr>
        <w:lastRenderedPageBreak/>
        <w:t>not a Ch III court exercising federal judicial power, to legislate</w:t>
      </w:r>
      <w:r w:rsidRPr="007E07D1">
        <w:rPr>
          <w:rStyle w:val="FootnoteReference"/>
          <w:rFonts w:ascii="Times New Roman" w:hAnsi="Times New Roman"/>
          <w:sz w:val="24"/>
        </w:rPr>
        <w:footnoteReference w:id="209"/>
      </w:r>
      <w:r w:rsidRPr="007E07D1">
        <w:rPr>
          <w:rFonts w:ascii="Times New Roman" w:hAnsi="Times New Roman"/>
        </w:rPr>
        <w:t xml:space="preserve">. Put in different terms, if a court exercising federal judicial power were to pick up and apply a </w:t>
      </w:r>
      <w:proofErr w:type="gramStart"/>
      <w:r w:rsidRPr="007E07D1">
        <w:rPr>
          <w:rFonts w:ascii="Times New Roman" w:hAnsi="Times New Roman"/>
        </w:rPr>
        <w:t>State</w:t>
      </w:r>
      <w:proofErr w:type="gramEnd"/>
      <w:r w:rsidRPr="007E07D1">
        <w:rPr>
          <w:rFonts w:ascii="Times New Roman" w:hAnsi="Times New Roman"/>
        </w:rPr>
        <w:t xml:space="preserve"> law purportedly by s 68 and if by doing so it were to give that State law an altered meaning, the court would be, in effect, rewriting the statute. That is not permissible</w:t>
      </w:r>
      <w:r w:rsidRPr="007E07D1">
        <w:rPr>
          <w:rStyle w:val="FootnoteReference"/>
          <w:rFonts w:ascii="Times New Roman" w:hAnsi="Times New Roman"/>
          <w:sz w:val="24"/>
        </w:rPr>
        <w:footnoteReference w:id="210"/>
      </w:r>
      <w:r w:rsidRPr="007E07D1">
        <w:rPr>
          <w:rFonts w:ascii="Times New Roman" w:hAnsi="Times New Roman"/>
        </w:rPr>
        <w:t>. The section does not authorise a court to "redraft a statute"</w:t>
      </w:r>
      <w:r w:rsidRPr="007E07D1">
        <w:rPr>
          <w:rStyle w:val="FootnoteReference"/>
          <w:rFonts w:ascii="Times New Roman" w:hAnsi="Times New Roman"/>
          <w:sz w:val="24"/>
        </w:rPr>
        <w:footnoteReference w:id="211"/>
      </w:r>
      <w:r w:rsidRPr="007E07D1">
        <w:rPr>
          <w:rFonts w:ascii="Times New Roman" w:hAnsi="Times New Roman"/>
        </w:rPr>
        <w:t>.</w:t>
      </w:r>
    </w:p>
    <w:p w14:paraId="083B6C7F"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But</w:t>
      </w:r>
      <w:r w:rsidRPr="007E07D1" w:rsidDel="00396929">
        <w:rPr>
          <w:rFonts w:ascii="Times New Roman" w:hAnsi="Times New Roman"/>
        </w:rPr>
        <w:t xml:space="preserve"> </w:t>
      </w:r>
      <w:r w:rsidRPr="007E07D1">
        <w:rPr>
          <w:rFonts w:ascii="Times New Roman" w:hAnsi="Times New Roman"/>
        </w:rPr>
        <w:t>that does not mean that the State law cannot, upon being picked up, be</w:t>
      </w:r>
      <w:r>
        <w:rPr>
          <w:rFonts w:ascii="Times New Roman" w:hAnsi="Times New Roman"/>
        </w:rPr>
        <w:t> </w:t>
      </w:r>
      <w:r w:rsidRPr="007E07D1">
        <w:rPr>
          <w:rFonts w:ascii="Times New Roman" w:hAnsi="Times New Roman"/>
        </w:rPr>
        <w:t>translated; the adoption of State law "must proceed by analogy"</w:t>
      </w:r>
      <w:r w:rsidRPr="007E07D1">
        <w:rPr>
          <w:rStyle w:val="FootnoteReference"/>
          <w:rFonts w:ascii="Times New Roman" w:hAnsi="Times New Roman"/>
          <w:sz w:val="24"/>
        </w:rPr>
        <w:footnoteReference w:id="212"/>
      </w:r>
      <w:r w:rsidRPr="007E07D1">
        <w:rPr>
          <w:rFonts w:ascii="Times New Roman" w:hAnsi="Times New Roman"/>
        </w:rPr>
        <w:t xml:space="preserve">. For example, a </w:t>
      </w:r>
      <w:proofErr w:type="gramStart"/>
      <w:r w:rsidRPr="007E07D1">
        <w:rPr>
          <w:rFonts w:ascii="Times New Roman" w:hAnsi="Times New Roman"/>
        </w:rPr>
        <w:t>State</w:t>
      </w:r>
      <w:proofErr w:type="gramEnd"/>
      <w:r w:rsidRPr="007E07D1">
        <w:rPr>
          <w:rFonts w:ascii="Times New Roman" w:hAnsi="Times New Roman"/>
        </w:rPr>
        <w:t xml:space="preserve"> law giving a right of appeal against acquittal or sentence to an Attorney</w:t>
      </w:r>
      <w:r w:rsidRPr="007E07D1">
        <w:rPr>
          <w:rFonts w:ascii="Times New Roman" w:hAnsi="Times New Roman"/>
        </w:rPr>
        <w:noBreakHyphen/>
        <w:t>General of a State or the Director of Public Prosecutions of a State may be picked up and applied under s 68(2) in a way that gives that right to the A</w:t>
      </w:r>
      <w:r>
        <w:rPr>
          <w:rFonts w:ascii="Times New Roman" w:hAnsi="Times New Roman"/>
        </w:rPr>
        <w:noBreakHyphen/>
      </w:r>
      <w:r w:rsidRPr="007E07D1">
        <w:rPr>
          <w:rFonts w:ascii="Times New Roman" w:hAnsi="Times New Roman"/>
        </w:rPr>
        <w:t>G</w:t>
      </w:r>
      <w:r>
        <w:rPr>
          <w:rFonts w:ascii="Times New Roman" w:hAnsi="Times New Roman"/>
        </w:rPr>
        <w:t> </w:t>
      </w:r>
      <w:r w:rsidRPr="007E07D1">
        <w:rPr>
          <w:rFonts w:ascii="Times New Roman" w:hAnsi="Times New Roman"/>
        </w:rPr>
        <w:t>(</w:t>
      </w:r>
      <w:proofErr w:type="spellStart"/>
      <w:r w:rsidRPr="007E07D1">
        <w:rPr>
          <w:rFonts w:ascii="Times New Roman" w:hAnsi="Times New Roman"/>
        </w:rPr>
        <w:t>Cth</w:t>
      </w:r>
      <w:proofErr w:type="spellEnd"/>
      <w:r w:rsidRPr="007E07D1">
        <w:rPr>
          <w:rFonts w:ascii="Times New Roman" w:hAnsi="Times New Roman"/>
        </w:rPr>
        <w:t>) or the Commonwealth Director of Public Prosecutions</w:t>
      </w:r>
      <w:r w:rsidRPr="007E07D1">
        <w:rPr>
          <w:rStyle w:val="FootnoteReference"/>
          <w:rFonts w:ascii="Times New Roman" w:hAnsi="Times New Roman"/>
          <w:sz w:val="24"/>
        </w:rPr>
        <w:footnoteReference w:id="213"/>
      </w:r>
      <w:r w:rsidRPr="007E07D1">
        <w:rPr>
          <w:rFonts w:ascii="Times New Roman" w:hAnsi="Times New Roman"/>
        </w:rPr>
        <w:t xml:space="preserve">. But adoption of State law "by analogy" reinforces the fact that a </w:t>
      </w:r>
      <w:proofErr w:type="gramStart"/>
      <w:r w:rsidRPr="007E07D1">
        <w:rPr>
          <w:rFonts w:ascii="Times New Roman" w:hAnsi="Times New Roman"/>
        </w:rPr>
        <w:t>State</w:t>
      </w:r>
      <w:proofErr w:type="gramEnd"/>
      <w:r w:rsidRPr="007E07D1">
        <w:rPr>
          <w:rFonts w:ascii="Times New Roman" w:hAnsi="Times New Roman"/>
        </w:rPr>
        <w:t xml:space="preserve"> law will only be capable of being picked up if its meaning is unchanged. As this Court has recognised, "[t]here may be statutory provisions couched in terms which make it impossible for them to be 'picked up'"</w:t>
      </w:r>
      <w:r w:rsidRPr="007E07D1">
        <w:rPr>
          <w:rStyle w:val="FootnoteReference"/>
          <w:rFonts w:ascii="Times New Roman" w:hAnsi="Times New Roman"/>
          <w:sz w:val="24"/>
        </w:rPr>
        <w:footnoteReference w:id="214"/>
      </w:r>
      <w:r w:rsidRPr="007E07D1">
        <w:rPr>
          <w:rFonts w:ascii="Times New Roman" w:hAnsi="Times New Roman"/>
        </w:rPr>
        <w:t xml:space="preserve"> because the degree of translation required is too great. In respect of those laws, it is no longer adoption "by analogy" but rewriting of the statute. And that is not permitted.</w:t>
      </w:r>
    </w:p>
    <w:p w14:paraId="6ABDF8A9"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A fourth requirement, a corollary of the third, is that a provision cannot be picked up if it is an "integral part of a State legislative scheme" </w:t>
      </w:r>
      <w:r w:rsidRPr="007E07D1" w:rsidDel="00F115C2">
        <w:rPr>
          <w:rFonts w:ascii="Times New Roman" w:hAnsi="Times New Roman"/>
        </w:rPr>
        <w:t>such that to pick up</w:t>
      </w:r>
      <w:r w:rsidRPr="007E07D1">
        <w:rPr>
          <w:rFonts w:ascii="Times New Roman" w:hAnsi="Times New Roman"/>
        </w:rPr>
        <w:t xml:space="preserve"> some but not all of </w:t>
      </w:r>
      <w:r w:rsidRPr="007E07D1" w:rsidDel="00F115C2">
        <w:rPr>
          <w:rFonts w:ascii="Times New Roman" w:hAnsi="Times New Roman"/>
        </w:rPr>
        <w:t>it</w:t>
      </w:r>
      <w:r w:rsidRPr="007E07D1">
        <w:rPr>
          <w:rFonts w:ascii="Times New Roman" w:hAnsi="Times New Roman"/>
        </w:rPr>
        <w:t xml:space="preserve"> under s 68(1) "would be to give an altered meaning to the </w:t>
      </w:r>
      <w:r w:rsidRPr="007E07D1">
        <w:rPr>
          <w:rFonts w:ascii="Times New Roman" w:hAnsi="Times New Roman"/>
        </w:rPr>
        <w:lastRenderedPageBreak/>
        <w:t>severed part of the State legislation"</w:t>
      </w:r>
      <w:r w:rsidRPr="007E07D1">
        <w:rPr>
          <w:rStyle w:val="FootnoteReference"/>
          <w:rFonts w:ascii="Times New Roman" w:hAnsi="Times New Roman"/>
          <w:sz w:val="24"/>
        </w:rPr>
        <w:footnoteReference w:id="215"/>
      </w:r>
      <w:r w:rsidRPr="007E07D1">
        <w:rPr>
          <w:rFonts w:ascii="Times New Roman" w:hAnsi="Times New Roman"/>
        </w:rPr>
        <w:t xml:space="preserve">. By way of contrast, in </w:t>
      </w:r>
      <w:r w:rsidRPr="007E07D1">
        <w:rPr>
          <w:rFonts w:ascii="Times New Roman" w:hAnsi="Times New Roman"/>
          <w:i/>
          <w:iCs/>
        </w:rPr>
        <w:t>Rohde v Director of Public Prosecutions</w:t>
      </w:r>
      <w:r w:rsidRPr="007E07D1">
        <w:rPr>
          <w:rStyle w:val="FootnoteReference"/>
          <w:rFonts w:ascii="Times New Roman" w:hAnsi="Times New Roman"/>
          <w:sz w:val="24"/>
        </w:rPr>
        <w:footnoteReference w:id="216"/>
      </w:r>
      <w:r w:rsidRPr="007E07D1">
        <w:rPr>
          <w:rFonts w:ascii="Times New Roman" w:hAnsi="Times New Roman"/>
        </w:rPr>
        <w:t xml:space="preserve">, where the State law conferred on a </w:t>
      </w:r>
      <w:proofErr w:type="gramStart"/>
      <w:r w:rsidRPr="007E07D1">
        <w:rPr>
          <w:rFonts w:ascii="Times New Roman" w:hAnsi="Times New Roman"/>
        </w:rPr>
        <w:t>State</w:t>
      </w:r>
      <w:proofErr w:type="gramEnd"/>
      <w:r w:rsidRPr="007E07D1">
        <w:rPr>
          <w:rFonts w:ascii="Times New Roman" w:hAnsi="Times New Roman"/>
        </w:rPr>
        <w:t xml:space="preserve"> official the power to institute appeals against sentences imposed for State offences, the references in the State law to the State official were capable of being translated under s 68(2) to</w:t>
      </w:r>
      <w:r>
        <w:rPr>
          <w:rFonts w:ascii="Times New Roman" w:hAnsi="Times New Roman"/>
        </w:rPr>
        <w:t> </w:t>
      </w:r>
      <w:r w:rsidRPr="007E07D1">
        <w:rPr>
          <w:rFonts w:ascii="Times New Roman" w:hAnsi="Times New Roman"/>
        </w:rPr>
        <w:t xml:space="preserve">the cognate Commonwealth official in circumstances where there was no relevant effect on, or change in meaning of, the statutory scheme. Similarly, a </w:t>
      </w:r>
      <w:proofErr w:type="gramStart"/>
      <w:r w:rsidRPr="007E07D1">
        <w:rPr>
          <w:rFonts w:ascii="Times New Roman" w:hAnsi="Times New Roman"/>
        </w:rPr>
        <w:t>State</w:t>
      </w:r>
      <w:proofErr w:type="gramEnd"/>
      <w:r w:rsidRPr="007E07D1">
        <w:rPr>
          <w:rFonts w:ascii="Times New Roman" w:hAnsi="Times New Roman"/>
        </w:rPr>
        <w:t xml:space="preserve"> law providing for jury trials, as picked up and applied as federal law, can operate without an altered meaning even though the provisions in the State law for trial by judge alone</w:t>
      </w:r>
      <w:r w:rsidRPr="007E07D1">
        <w:rPr>
          <w:rStyle w:val="FootnoteReference"/>
          <w:rFonts w:ascii="Times New Roman" w:hAnsi="Times New Roman"/>
          <w:sz w:val="24"/>
        </w:rPr>
        <w:footnoteReference w:id="217"/>
      </w:r>
      <w:r w:rsidRPr="007E07D1">
        <w:rPr>
          <w:rFonts w:ascii="Times New Roman" w:hAnsi="Times New Roman"/>
        </w:rPr>
        <w:t>, or for majority verdicts</w:t>
      </w:r>
      <w:r w:rsidRPr="007E07D1">
        <w:rPr>
          <w:rStyle w:val="FootnoteReference"/>
          <w:rFonts w:ascii="Times New Roman" w:hAnsi="Times New Roman"/>
          <w:sz w:val="24"/>
        </w:rPr>
        <w:footnoteReference w:id="218"/>
      </w:r>
      <w:r w:rsidRPr="007E07D1">
        <w:rPr>
          <w:rFonts w:ascii="Times New Roman" w:hAnsi="Times New Roman"/>
        </w:rPr>
        <w:t xml:space="preserve">, cannot be picked up. Those provisions </w:t>
      </w:r>
      <w:proofErr w:type="gramStart"/>
      <w:r w:rsidRPr="007E07D1">
        <w:rPr>
          <w:rFonts w:ascii="Times New Roman" w:hAnsi="Times New Roman"/>
        </w:rPr>
        <w:t>are capable of operating</w:t>
      </w:r>
      <w:proofErr w:type="gramEnd"/>
      <w:r w:rsidRPr="007E07D1">
        <w:rPr>
          <w:rFonts w:ascii="Times New Roman" w:hAnsi="Times New Roman"/>
        </w:rPr>
        <w:t xml:space="preserve"> independently.</w:t>
      </w:r>
    </w:p>
    <w:p w14:paraId="14F951E6"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For the purpose of the fourth requirement, the question is whether, by</w:t>
      </w:r>
      <w:r>
        <w:rPr>
          <w:rFonts w:ascii="Times New Roman" w:hAnsi="Times New Roman"/>
        </w:rPr>
        <w:t> </w:t>
      </w:r>
      <w:r w:rsidRPr="007E07D1">
        <w:rPr>
          <w:rFonts w:ascii="Times New Roman" w:hAnsi="Times New Roman"/>
        </w:rPr>
        <w:t>picking up one element of a legislative scheme divorced from the context of the balance of the scheme, the law has a different legal operation. Where a particular provision is an integral part of a State legislative scheme, s 68 could not operate to pick up some but not all of it if to do so would be to give an altered meaning to the part of the State legislation which has been severed and sought to be picked up</w:t>
      </w:r>
      <w:r w:rsidRPr="007E07D1">
        <w:rPr>
          <w:rStyle w:val="FootnoteReference"/>
          <w:rFonts w:ascii="Times New Roman" w:hAnsi="Times New Roman"/>
          <w:sz w:val="24"/>
        </w:rPr>
        <w:footnoteReference w:id="219"/>
      </w:r>
      <w:r w:rsidRPr="007E07D1">
        <w:rPr>
          <w:rFonts w:ascii="Times New Roman" w:hAnsi="Times New Roman"/>
        </w:rPr>
        <w:t>.</w:t>
      </w:r>
    </w:p>
    <w:p w14:paraId="3BC7AA9D"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So, for example, in </w:t>
      </w:r>
      <w:r w:rsidRPr="007E07D1">
        <w:rPr>
          <w:rFonts w:ascii="Times New Roman" w:hAnsi="Times New Roman"/>
          <w:i/>
          <w:iCs/>
        </w:rPr>
        <w:t>Solomons v District Court (NSW)</w:t>
      </w:r>
      <w:r w:rsidRPr="007E07D1">
        <w:rPr>
          <w:rStyle w:val="FootnoteReference"/>
          <w:rFonts w:ascii="Times New Roman" w:hAnsi="Times New Roman"/>
          <w:sz w:val="24"/>
        </w:rPr>
        <w:footnoteReference w:id="220"/>
      </w:r>
      <w:r w:rsidRPr="007E07D1">
        <w:rPr>
          <w:rFonts w:ascii="Times New Roman" w:hAnsi="Times New Roman"/>
        </w:rPr>
        <w:t xml:space="preserve">, the provision of the State law sought to be picked up by s 79 of the </w:t>
      </w:r>
      <w:r w:rsidRPr="007E07D1">
        <w:rPr>
          <w:rFonts w:ascii="Times New Roman" w:hAnsi="Times New Roman"/>
          <w:i/>
          <w:iCs/>
        </w:rPr>
        <w:t>Judiciary Act</w:t>
      </w:r>
      <w:r w:rsidRPr="007E07D1">
        <w:rPr>
          <w:rFonts w:ascii="Times New Roman" w:hAnsi="Times New Roman"/>
        </w:rPr>
        <w:t xml:space="preserve"> – the grant of a costs certificate – could not be divorced from the statutory scheme because that provision was a precondition to the making of an application to the Executive, an</w:t>
      </w:r>
      <w:r>
        <w:rPr>
          <w:rFonts w:ascii="Times New Roman" w:hAnsi="Times New Roman"/>
        </w:rPr>
        <w:t> </w:t>
      </w:r>
      <w:r w:rsidRPr="007E07D1">
        <w:rPr>
          <w:rFonts w:ascii="Times New Roman" w:hAnsi="Times New Roman"/>
        </w:rPr>
        <w:t>application which would have been futile if the certificate was granted under the provision as picked up and applied as federal law</w:t>
      </w:r>
      <w:r w:rsidRPr="007E07D1">
        <w:rPr>
          <w:rStyle w:val="FootnoteReference"/>
          <w:rFonts w:ascii="Times New Roman" w:hAnsi="Times New Roman"/>
          <w:sz w:val="24"/>
        </w:rPr>
        <w:footnoteReference w:id="221"/>
      </w:r>
      <w:r w:rsidRPr="007E07D1">
        <w:rPr>
          <w:rFonts w:ascii="Times New Roman" w:hAnsi="Times New Roman"/>
        </w:rPr>
        <w:t xml:space="preserve">. </w:t>
      </w:r>
    </w:p>
    <w:p w14:paraId="75E91C81"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lastRenderedPageBreak/>
        <w:tab/>
        <w:t xml:space="preserve">Similarly, in </w:t>
      </w:r>
      <w:r w:rsidRPr="007E07D1">
        <w:rPr>
          <w:rFonts w:ascii="Times New Roman" w:hAnsi="Times New Roman"/>
          <w:i/>
          <w:iCs/>
        </w:rPr>
        <w:t xml:space="preserve">The Commonwealth v </w:t>
      </w:r>
      <w:proofErr w:type="spellStart"/>
      <w:r w:rsidRPr="007E07D1">
        <w:rPr>
          <w:rFonts w:ascii="Times New Roman" w:hAnsi="Times New Roman"/>
          <w:i/>
          <w:iCs/>
        </w:rPr>
        <w:t>Mewett</w:t>
      </w:r>
      <w:proofErr w:type="spellEnd"/>
      <w:r w:rsidRPr="007E07D1">
        <w:rPr>
          <w:rStyle w:val="FootnoteReference"/>
          <w:rFonts w:ascii="Times New Roman" w:hAnsi="Times New Roman"/>
          <w:sz w:val="24"/>
        </w:rPr>
        <w:footnoteReference w:id="222"/>
      </w:r>
      <w:r w:rsidRPr="007E07D1">
        <w:rPr>
          <w:rFonts w:ascii="Times New Roman" w:hAnsi="Times New Roman"/>
        </w:rPr>
        <w:t xml:space="preserve">, </w:t>
      </w:r>
      <w:proofErr w:type="spellStart"/>
      <w:r w:rsidRPr="007E07D1">
        <w:rPr>
          <w:rFonts w:ascii="Times New Roman" w:hAnsi="Times New Roman"/>
        </w:rPr>
        <w:t>Gummow</w:t>
      </w:r>
      <w:proofErr w:type="spellEnd"/>
      <w:r w:rsidRPr="007E07D1">
        <w:rPr>
          <w:rFonts w:ascii="Times New Roman" w:hAnsi="Times New Roman"/>
        </w:rPr>
        <w:t xml:space="preserve"> and Kirby JJ, whose reasons the plurality in </w:t>
      </w:r>
      <w:r w:rsidRPr="007E07D1">
        <w:rPr>
          <w:rFonts w:ascii="Times New Roman" w:hAnsi="Times New Roman"/>
          <w:i/>
          <w:iCs/>
        </w:rPr>
        <w:t xml:space="preserve">Solomons </w:t>
      </w:r>
      <w:r w:rsidRPr="007E07D1">
        <w:rPr>
          <w:rFonts w:ascii="Times New Roman" w:hAnsi="Times New Roman"/>
        </w:rPr>
        <w:t>endorsed as support for the fourth requirement</w:t>
      </w:r>
      <w:r w:rsidRPr="007E07D1">
        <w:rPr>
          <w:rStyle w:val="FootnoteReference"/>
          <w:rFonts w:ascii="Times New Roman" w:hAnsi="Times New Roman"/>
          <w:sz w:val="24"/>
        </w:rPr>
        <w:footnoteReference w:id="223"/>
      </w:r>
      <w:r w:rsidRPr="007E07D1">
        <w:rPr>
          <w:rFonts w:ascii="Times New Roman" w:hAnsi="Times New Roman"/>
        </w:rPr>
        <w:t xml:space="preserve">, held that provisions of a State Act providing limitation periods on actions could not be picked up and applied as federal law under s 79 of the </w:t>
      </w:r>
      <w:r w:rsidRPr="007E07D1">
        <w:rPr>
          <w:rFonts w:ascii="Times New Roman" w:hAnsi="Times New Roman"/>
          <w:i/>
          <w:iCs/>
        </w:rPr>
        <w:t xml:space="preserve">Judiciary Act </w:t>
      </w:r>
      <w:r w:rsidRPr="007E07D1">
        <w:rPr>
          <w:rFonts w:ascii="Times New Roman" w:hAnsi="Times New Roman"/>
        </w:rPr>
        <w:t>without picking up other aspects of that State Act providing for a "regime of extensions of limitation periods as an integral part of the legislative scheme", as to do so would be to give the State legislation an altered meaning</w:t>
      </w:r>
      <w:r w:rsidRPr="007E07D1">
        <w:rPr>
          <w:rStyle w:val="FootnoteReference"/>
          <w:rFonts w:ascii="Times New Roman" w:hAnsi="Times New Roman"/>
          <w:sz w:val="24"/>
        </w:rPr>
        <w:footnoteReference w:id="224"/>
      </w:r>
      <w:r w:rsidRPr="007E07D1">
        <w:rPr>
          <w:rFonts w:ascii="Times New Roman" w:hAnsi="Times New Roman"/>
        </w:rPr>
        <w:t xml:space="preserve">. </w:t>
      </w:r>
    </w:p>
    <w:p w14:paraId="0AF7680B"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As will be seen, neither s 79(1)(a) nor s 79(1)(b) can be picked up by s</w:t>
      </w:r>
      <w:r>
        <w:rPr>
          <w:rFonts w:ascii="Times New Roman" w:hAnsi="Times New Roman"/>
        </w:rPr>
        <w:t> </w:t>
      </w:r>
      <w:r w:rsidRPr="007E07D1">
        <w:rPr>
          <w:rFonts w:ascii="Times New Roman" w:hAnsi="Times New Roman"/>
        </w:rPr>
        <w:t xml:space="preserve">68(1). The s 79(1)(a) pathway cannot be picked up because it would not meet the first requirement: an inquiry held under </w:t>
      </w:r>
      <w:proofErr w:type="spellStart"/>
      <w:r w:rsidRPr="007E07D1">
        <w:rPr>
          <w:rFonts w:ascii="Times New Roman" w:hAnsi="Times New Roman"/>
        </w:rPr>
        <w:t>Div</w:t>
      </w:r>
      <w:proofErr w:type="spellEnd"/>
      <w:r w:rsidRPr="007E07D1">
        <w:rPr>
          <w:rFonts w:ascii="Times New Roman" w:hAnsi="Times New Roman"/>
        </w:rPr>
        <w:t xml:space="preserve"> 4 is not a judicial proceeding as required by s 68(1), read with the definition of "appeal". In any event, s 79(1)(a) does not meet the third requirement: it is not "applicable" as required by s 68(1) because the meaning of the relevant State provisions in Pt 7 and thus their legal operation </w:t>
      </w:r>
      <w:r w:rsidRPr="007E07D1">
        <w:rPr>
          <w:rFonts w:ascii="Times New Roman" w:hAnsi="Times New Roman"/>
          <w:i/>
          <w:iCs/>
        </w:rPr>
        <w:t xml:space="preserve">would </w:t>
      </w:r>
      <w:r w:rsidRPr="007E07D1">
        <w:rPr>
          <w:rFonts w:ascii="Times New Roman" w:hAnsi="Times New Roman"/>
        </w:rPr>
        <w:t>be changed; the degree of translation required is too great – it</w:t>
      </w:r>
      <w:r>
        <w:rPr>
          <w:rFonts w:ascii="Times New Roman" w:hAnsi="Times New Roman"/>
        </w:rPr>
        <w:t> </w:t>
      </w:r>
      <w:r w:rsidRPr="007E07D1">
        <w:rPr>
          <w:rFonts w:ascii="Times New Roman" w:hAnsi="Times New Roman"/>
        </w:rPr>
        <w:t>would amend the statute. And to pick up s 79(1)(b) without s 79(1)(a) would not meet the fourth requirement: it would be to pick up only part of an "integral part of a State legislative scheme"</w:t>
      </w:r>
      <w:r w:rsidRPr="007E07D1">
        <w:rPr>
          <w:rStyle w:val="FootnoteReference"/>
          <w:rFonts w:ascii="Times New Roman" w:hAnsi="Times New Roman"/>
          <w:sz w:val="24"/>
        </w:rPr>
        <w:footnoteReference w:id="225"/>
      </w:r>
      <w:r w:rsidRPr="007E07D1">
        <w:rPr>
          <w:rFonts w:ascii="Times New Roman" w:hAnsi="Times New Roman"/>
        </w:rPr>
        <w:t>. Picking up s 79(1)(b) without s 79(1)(a) would</w:t>
      </w:r>
      <w:r>
        <w:rPr>
          <w:rFonts w:ascii="Times New Roman" w:hAnsi="Times New Roman"/>
        </w:rPr>
        <w:t> </w:t>
      </w:r>
      <w:r w:rsidRPr="007E07D1">
        <w:rPr>
          <w:rFonts w:ascii="Times New Roman" w:hAnsi="Times New Roman"/>
        </w:rPr>
        <w:t>give a different legal operation to the scheme by the Court removing – abolishing – a pathway that the legislature has said should be available. Finally, and in any event, s 79(1)(b) also does not meet the third requirement: as with s</w:t>
      </w:r>
      <w:r>
        <w:rPr>
          <w:rFonts w:ascii="Times New Roman" w:hAnsi="Times New Roman"/>
        </w:rPr>
        <w:t> </w:t>
      </w:r>
      <w:r w:rsidRPr="007E07D1">
        <w:rPr>
          <w:rFonts w:ascii="Times New Roman" w:hAnsi="Times New Roman"/>
        </w:rPr>
        <w:t xml:space="preserve">79(1)(a), s 79(1)(b) is not "applicable" as required by s 68(1). </w:t>
      </w:r>
    </w:p>
    <w:p w14:paraId="505F261E" w14:textId="77777777" w:rsidR="00971C9C" w:rsidRPr="007E07D1" w:rsidRDefault="00971C9C" w:rsidP="007E07D1">
      <w:pPr>
        <w:pStyle w:val="HeadingL2"/>
        <w:spacing w:after="260" w:line="280" w:lineRule="exact"/>
        <w:ind w:right="0"/>
        <w:jc w:val="both"/>
        <w:rPr>
          <w:rFonts w:ascii="Times New Roman" w:hAnsi="Times New Roman"/>
        </w:rPr>
      </w:pPr>
      <w:bookmarkStart w:id="8" w:name="_Toc119687464"/>
      <w:r w:rsidRPr="007E07D1">
        <w:rPr>
          <w:rFonts w:ascii="Times New Roman" w:hAnsi="Times New Roman"/>
        </w:rPr>
        <w:t>Section 79(1)(a) not picked up by s 68(1) – not procedure for hearing and determination of an "appeal"</w:t>
      </w:r>
      <w:bookmarkEnd w:id="8"/>
    </w:p>
    <w:p w14:paraId="6D46289C"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The s 79(1)(a) pathway</w:t>
      </w:r>
      <w:r w:rsidRPr="007E07D1" w:rsidDel="00AE529D">
        <w:rPr>
          <w:rFonts w:ascii="Times New Roman" w:hAnsi="Times New Roman"/>
        </w:rPr>
        <w:t xml:space="preserve"> </w:t>
      </w:r>
      <w:r w:rsidRPr="007E07D1">
        <w:rPr>
          <w:rFonts w:ascii="Times New Roman" w:hAnsi="Times New Roman"/>
        </w:rPr>
        <w:t xml:space="preserve">could be picked up by s 68(1) of the </w:t>
      </w:r>
      <w:r w:rsidRPr="007E07D1">
        <w:rPr>
          <w:rFonts w:ascii="Times New Roman" w:hAnsi="Times New Roman"/>
          <w:i/>
          <w:iCs/>
        </w:rPr>
        <w:t>Judiciary Act</w:t>
      </w:r>
      <w:r w:rsidRPr="007E07D1">
        <w:rPr>
          <w:rFonts w:ascii="Times New Roman" w:hAnsi="Times New Roman"/>
        </w:rPr>
        <w:t xml:space="preserve"> only if it were a procedure for "the hearing and determination of </w:t>
      </w:r>
      <w:r w:rsidRPr="007E07D1">
        <w:rPr>
          <w:rFonts w:ascii="Times New Roman" w:hAnsi="Times New Roman"/>
          <w:i/>
          <w:iCs/>
        </w:rPr>
        <w:t>appeals</w:t>
      </w:r>
      <w:r w:rsidRPr="007E07D1">
        <w:rPr>
          <w:rFonts w:ascii="Times New Roman" w:hAnsi="Times New Roman"/>
        </w:rPr>
        <w:t xml:space="preserve"> arising out of any such trial or conviction or out of any proceedings connected therewith", where "appeal" is defined in turn to include "any proceeding to review or call in question the proceedings [or] decision". It is not. </w:t>
      </w:r>
    </w:p>
    <w:p w14:paraId="3790CF1A"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It is an administrative process – an inquiry which is conducted by a judicial officer – which is not respecting an </w:t>
      </w:r>
      <w:r w:rsidRPr="007E07D1">
        <w:rPr>
          <w:rFonts w:ascii="Times New Roman" w:hAnsi="Times New Roman"/>
          <w:i/>
          <w:iCs/>
        </w:rPr>
        <w:t>appeal</w:t>
      </w:r>
      <w:r w:rsidRPr="007E07D1">
        <w:rPr>
          <w:rFonts w:ascii="Times New Roman" w:hAnsi="Times New Roman"/>
        </w:rPr>
        <w:t xml:space="preserve">, but the potential exercise of the prerogative of mercy. And that conclusion is reinforced by the fact that if an </w:t>
      </w:r>
      <w:r w:rsidRPr="007E07D1">
        <w:rPr>
          <w:rFonts w:ascii="Times New Roman" w:hAnsi="Times New Roman"/>
        </w:rPr>
        <w:lastRenderedPageBreak/>
        <w:t>"appeal" was taken to extend to such an inquiry (and it does not), the word would have a different operation between s 68(1) and (2) simply because s 79(1)(a) is</w:t>
      </w:r>
      <w:r>
        <w:rPr>
          <w:rFonts w:ascii="Times New Roman" w:hAnsi="Times New Roman"/>
        </w:rPr>
        <w:t> </w:t>
      </w:r>
      <w:r w:rsidRPr="007E07D1">
        <w:rPr>
          <w:rFonts w:ascii="Times New Roman" w:hAnsi="Times New Roman"/>
        </w:rPr>
        <w:t xml:space="preserve">administrative. Thus, s 79(1)(a), which authorises a </w:t>
      </w:r>
      <w:proofErr w:type="spellStart"/>
      <w:r w:rsidRPr="007E07D1">
        <w:rPr>
          <w:rFonts w:ascii="Times New Roman" w:hAnsi="Times New Roman"/>
        </w:rPr>
        <w:t>Div</w:t>
      </w:r>
      <w:proofErr w:type="spellEnd"/>
      <w:r w:rsidRPr="007E07D1">
        <w:rPr>
          <w:rFonts w:ascii="Times New Roman" w:hAnsi="Times New Roman"/>
        </w:rPr>
        <w:t xml:space="preserve"> 4 inquiry by a judicial officer in a designated capacity, does not fall within the scope of s 68(1). Section</w:t>
      </w:r>
      <w:r>
        <w:rPr>
          <w:rFonts w:ascii="Times New Roman" w:hAnsi="Times New Roman"/>
        </w:rPr>
        <w:t> </w:t>
      </w:r>
      <w:r w:rsidRPr="007E07D1">
        <w:rPr>
          <w:rFonts w:ascii="Times New Roman" w:hAnsi="Times New Roman"/>
        </w:rPr>
        <w:t>79(1)(a) cannot be characterised as a law respecting "the procedure for ... the hearing and determination of appeals".</w:t>
      </w:r>
    </w:p>
    <w:p w14:paraId="4965D79C"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Further</w:t>
      </w:r>
      <w:r w:rsidRPr="007E07D1" w:rsidDel="00AE529D">
        <w:rPr>
          <w:rFonts w:ascii="Times New Roman" w:hAnsi="Times New Roman"/>
        </w:rPr>
        <w:t xml:space="preserve">, </w:t>
      </w:r>
      <w:r w:rsidRPr="007E07D1">
        <w:rPr>
          <w:rFonts w:ascii="Times New Roman" w:hAnsi="Times New Roman"/>
        </w:rPr>
        <w:t>as has been explained</w:t>
      </w:r>
      <w:r w:rsidRPr="007E07D1">
        <w:rPr>
          <w:rStyle w:val="FootnoteReference"/>
          <w:rFonts w:ascii="Times New Roman" w:hAnsi="Times New Roman"/>
          <w:sz w:val="24"/>
        </w:rPr>
        <w:footnoteReference w:id="226"/>
      </w:r>
      <w:r w:rsidRPr="007E07D1">
        <w:rPr>
          <w:rFonts w:ascii="Times New Roman" w:hAnsi="Times New Roman"/>
        </w:rPr>
        <w:t xml:space="preserve">, although an inquiry conducted under </w:t>
      </w:r>
      <w:proofErr w:type="spellStart"/>
      <w:r w:rsidRPr="007E07D1">
        <w:rPr>
          <w:rFonts w:ascii="Times New Roman" w:hAnsi="Times New Roman"/>
        </w:rPr>
        <w:t>Div</w:t>
      </w:r>
      <w:proofErr w:type="spellEnd"/>
      <w:r>
        <w:rPr>
          <w:rFonts w:ascii="Times New Roman" w:hAnsi="Times New Roman"/>
        </w:rPr>
        <w:t> </w:t>
      </w:r>
      <w:r w:rsidRPr="007E07D1">
        <w:rPr>
          <w:rFonts w:ascii="Times New Roman" w:hAnsi="Times New Roman"/>
        </w:rPr>
        <w:t xml:space="preserve">4 after a direction made pursuant to s 79(1)(a) may result in the exercise of judicial power – either by the ultimate exercise of the Court of Criminal Appeal's power to quash a conviction following the grant of a pardon, or by its exercise of jurisdiction under the </w:t>
      </w:r>
      <w:r w:rsidRPr="007E07D1">
        <w:rPr>
          <w:rFonts w:ascii="Times New Roman" w:hAnsi="Times New Roman"/>
          <w:i/>
          <w:iCs/>
        </w:rPr>
        <w:t xml:space="preserve">Criminal Appeal Act </w:t>
      </w:r>
      <w:r w:rsidRPr="007E07D1">
        <w:rPr>
          <w:rFonts w:ascii="Times New Roman" w:hAnsi="Times New Roman"/>
        </w:rPr>
        <w:t xml:space="preserve">following a discretionary referral to it following an inquiry – in no way can those exercises of judicial power be considered an "appeal" so as to be picked up under s 68(1). That exercise of judicial power is contingent only, and inextricably bound up with the administrative process of a </w:t>
      </w:r>
      <w:proofErr w:type="spellStart"/>
      <w:r w:rsidRPr="007E07D1">
        <w:rPr>
          <w:rFonts w:ascii="Times New Roman" w:hAnsi="Times New Roman"/>
        </w:rPr>
        <w:t>Div</w:t>
      </w:r>
      <w:proofErr w:type="spellEnd"/>
      <w:r w:rsidRPr="007E07D1">
        <w:rPr>
          <w:rFonts w:ascii="Times New Roman" w:hAnsi="Times New Roman"/>
        </w:rPr>
        <w:t xml:space="preserve"> 4 inquiry. It would be to pick up a part of an "integral part of a State legislative scheme" such that to pick up some but not all of it under s 68(1) "would be to give an altered meaning to the severed part of the State legislation"</w:t>
      </w:r>
      <w:r w:rsidRPr="007E07D1">
        <w:rPr>
          <w:rStyle w:val="FootnoteReference"/>
          <w:rFonts w:ascii="Times New Roman" w:hAnsi="Times New Roman"/>
          <w:sz w:val="24"/>
        </w:rPr>
        <w:footnoteReference w:id="227"/>
      </w:r>
      <w:r w:rsidRPr="007E07D1">
        <w:rPr>
          <w:rFonts w:ascii="Times New Roman" w:hAnsi="Times New Roman"/>
        </w:rPr>
        <w:t>.</w:t>
      </w:r>
    </w:p>
    <w:p w14:paraId="630D5A3B" w14:textId="77777777" w:rsidR="00971C9C" w:rsidRPr="007E07D1" w:rsidRDefault="00971C9C" w:rsidP="007E07D1">
      <w:pPr>
        <w:pStyle w:val="HeadingL2"/>
        <w:spacing w:after="260" w:line="280" w:lineRule="exact"/>
        <w:ind w:right="0"/>
        <w:jc w:val="both"/>
        <w:rPr>
          <w:rFonts w:ascii="Times New Roman" w:hAnsi="Times New Roman"/>
        </w:rPr>
      </w:pPr>
      <w:r w:rsidRPr="007E07D1">
        <w:rPr>
          <w:rFonts w:ascii="Times New Roman" w:hAnsi="Times New Roman"/>
        </w:rPr>
        <w:t>Section 79(1)(a) not picked up by s 68(1) – not "applicable" – meaning changed</w:t>
      </w:r>
    </w:p>
    <w:p w14:paraId="124B6C1E"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Even if s 79(1)(a) were a procedure for the hearing and determination of an appeal within the terms of s 68(1) of the </w:t>
      </w:r>
      <w:r w:rsidRPr="007E07D1">
        <w:rPr>
          <w:rFonts w:ascii="Times New Roman" w:hAnsi="Times New Roman"/>
          <w:i/>
          <w:iCs/>
        </w:rPr>
        <w:t xml:space="preserve">Judiciary Act </w:t>
      </w:r>
      <w:r w:rsidRPr="007E07D1">
        <w:rPr>
          <w:rFonts w:ascii="Times New Roman" w:hAnsi="Times New Roman"/>
        </w:rPr>
        <w:t>(and it is not), the s 79(1)(a) pathway</w:t>
      </w:r>
      <w:r w:rsidRPr="007E07D1">
        <w:rPr>
          <w:rFonts w:ascii="Times New Roman" w:hAnsi="Times New Roman"/>
          <w:i/>
          <w:iCs/>
        </w:rPr>
        <w:t xml:space="preserve"> </w:t>
      </w:r>
      <w:r w:rsidRPr="007E07D1">
        <w:rPr>
          <w:rFonts w:ascii="Times New Roman" w:hAnsi="Times New Roman"/>
        </w:rPr>
        <w:t xml:space="preserve">still could </w:t>
      </w:r>
      <w:r w:rsidRPr="007E07D1">
        <w:rPr>
          <w:rFonts w:ascii="Times New Roman" w:hAnsi="Times New Roman"/>
          <w:i/>
        </w:rPr>
        <w:t>not</w:t>
      </w:r>
      <w:r w:rsidRPr="007E07D1">
        <w:rPr>
          <w:rFonts w:ascii="Times New Roman" w:hAnsi="Times New Roman"/>
        </w:rPr>
        <w:t xml:space="preserve"> be picked up by s 68(1) because it would require too much rewriting to apply it to Commonwealth offences – the meaning of the relevant State provisions in Pt 7, and thus their legal operation, </w:t>
      </w:r>
      <w:r w:rsidRPr="007E07D1">
        <w:rPr>
          <w:rFonts w:ascii="Times New Roman" w:hAnsi="Times New Roman"/>
          <w:i/>
          <w:iCs/>
        </w:rPr>
        <w:t xml:space="preserve">would </w:t>
      </w:r>
      <w:r w:rsidRPr="007E07D1">
        <w:rPr>
          <w:rFonts w:ascii="Times New Roman" w:hAnsi="Times New Roman"/>
        </w:rPr>
        <w:t xml:space="preserve">be changed.  </w:t>
      </w:r>
    </w:p>
    <w:p w14:paraId="727F76D7"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In short, there are a number of possible end points of an inquiry directed under s 79(1)(a) but, in every case, a report is sent to the Chief Justice</w:t>
      </w:r>
      <w:r w:rsidRPr="007E07D1">
        <w:rPr>
          <w:rStyle w:val="FootnoteReference"/>
          <w:rFonts w:ascii="Times New Roman" w:hAnsi="Times New Roman"/>
          <w:sz w:val="24"/>
        </w:rPr>
        <w:footnoteReference w:id="228"/>
      </w:r>
      <w:r w:rsidRPr="007E07D1">
        <w:rPr>
          <w:rFonts w:ascii="Times New Roman" w:hAnsi="Times New Roman"/>
        </w:rPr>
        <w:t>, which</w:t>
      </w:r>
      <w:r>
        <w:rPr>
          <w:rFonts w:ascii="Times New Roman" w:hAnsi="Times New Roman"/>
        </w:rPr>
        <w:t> </w:t>
      </w:r>
      <w:r w:rsidRPr="007E07D1">
        <w:rPr>
          <w:rFonts w:ascii="Times New Roman" w:hAnsi="Times New Roman"/>
        </w:rPr>
        <w:t>report the Supreme Court must consider before it then must send its own report and a copy of the original report to the Governor</w:t>
      </w:r>
      <w:r w:rsidRPr="007E07D1">
        <w:rPr>
          <w:rStyle w:val="FootnoteReference"/>
          <w:rFonts w:ascii="Times New Roman" w:hAnsi="Times New Roman"/>
          <w:sz w:val="24"/>
        </w:rPr>
        <w:footnoteReference w:id="229"/>
      </w:r>
      <w:r w:rsidRPr="007E07D1">
        <w:rPr>
          <w:rFonts w:ascii="Times New Roman" w:hAnsi="Times New Roman"/>
        </w:rPr>
        <w:t xml:space="preserve"> and the Governor may </w:t>
      </w:r>
      <w:r w:rsidRPr="007E07D1">
        <w:rPr>
          <w:rFonts w:ascii="Times New Roman" w:hAnsi="Times New Roman"/>
        </w:rPr>
        <w:lastRenderedPageBreak/>
        <w:t>then dispose of the matter in such manner as to the Governor appears just</w:t>
      </w:r>
      <w:r w:rsidRPr="007E07D1">
        <w:rPr>
          <w:rStyle w:val="FootnoteReference"/>
          <w:rFonts w:ascii="Times New Roman" w:hAnsi="Times New Roman"/>
          <w:sz w:val="24"/>
        </w:rPr>
        <w:footnoteReference w:id="230"/>
      </w:r>
      <w:r w:rsidRPr="007E07D1">
        <w:rPr>
          <w:rFonts w:ascii="Times New Roman" w:hAnsi="Times New Roman"/>
        </w:rPr>
        <w:t xml:space="preserve"> – which disposal may include a pardon under the prerogative of mercy</w:t>
      </w:r>
      <w:r w:rsidRPr="007E07D1">
        <w:rPr>
          <w:rStyle w:val="FootnoteReference"/>
          <w:rFonts w:ascii="Times New Roman" w:hAnsi="Times New Roman"/>
          <w:sz w:val="24"/>
        </w:rPr>
        <w:footnoteReference w:id="231"/>
      </w:r>
      <w:r w:rsidRPr="007E07D1">
        <w:rPr>
          <w:rFonts w:ascii="Times New Roman" w:hAnsi="Times New Roman"/>
        </w:rPr>
        <w:t xml:space="preserve">. </w:t>
      </w:r>
    </w:p>
    <w:p w14:paraId="1EFEFBEF"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The New South Wales Governor could not dispose of a matter relating to a Commonwealth offence – that is a matter for Commonwealth executive power, not</w:t>
      </w:r>
      <w:r>
        <w:rPr>
          <w:rFonts w:ascii="Times New Roman" w:hAnsi="Times New Roman"/>
        </w:rPr>
        <w:t> </w:t>
      </w:r>
      <w:r w:rsidRPr="007E07D1">
        <w:rPr>
          <w:rFonts w:ascii="Times New Roman" w:hAnsi="Times New Roman"/>
        </w:rPr>
        <w:t>State executive power. It would only be possible to take substantive action on receiving a report in respect of a federal offence if "Governor" in s 82 could be read as "Governor-General". That is not possible because the Governor-General acts on the advice of Commonwealth officials (namely, Ministers of State for the Commonwealth</w:t>
      </w:r>
      <w:r w:rsidRPr="007E07D1">
        <w:rPr>
          <w:rStyle w:val="FootnoteReference"/>
          <w:rFonts w:ascii="Times New Roman" w:hAnsi="Times New Roman"/>
          <w:sz w:val="24"/>
        </w:rPr>
        <w:footnoteReference w:id="232"/>
      </w:r>
      <w:r w:rsidRPr="007E07D1">
        <w:rPr>
          <w:rFonts w:ascii="Times New Roman" w:hAnsi="Times New Roman"/>
        </w:rPr>
        <w:t xml:space="preserve">), not State officials, pursuant to the system of responsible government provided for by the </w:t>
      </w:r>
      <w:r w:rsidRPr="007E07D1">
        <w:rPr>
          <w:rFonts w:ascii="Times New Roman" w:hAnsi="Times New Roman"/>
          <w:i/>
          <w:iCs/>
        </w:rPr>
        <w:t>Constitution</w:t>
      </w:r>
      <w:r w:rsidRPr="007E07D1">
        <w:rPr>
          <w:rStyle w:val="FootnoteReference"/>
          <w:rFonts w:ascii="Times New Roman" w:hAnsi="Times New Roman"/>
          <w:sz w:val="24"/>
        </w:rPr>
        <w:footnoteReference w:id="233"/>
      </w:r>
      <w:r w:rsidRPr="007E07D1">
        <w:rPr>
          <w:rFonts w:ascii="Times New Roman" w:hAnsi="Times New Roman"/>
        </w:rPr>
        <w:t>. The report sent to the Governor under s 82(3) is that of the "Supreme Court"; however, "Supreme Court" in Pt 7 is to be construed as the Chief Justice, which would mean the Chief Justice of the Supreme Court of New South Wales, or a judge authorised by the Chief Justice</w:t>
      </w:r>
      <w:r w:rsidRPr="007E07D1">
        <w:rPr>
          <w:rStyle w:val="FootnoteReference"/>
          <w:rFonts w:ascii="Times New Roman" w:hAnsi="Times New Roman"/>
          <w:sz w:val="24"/>
        </w:rPr>
        <w:footnoteReference w:id="234"/>
      </w:r>
      <w:r w:rsidRPr="007E07D1">
        <w:rPr>
          <w:rFonts w:ascii="Times New Roman" w:hAnsi="Times New Roman"/>
        </w:rPr>
        <w:t>. That report is to be sent along with a copy of the judicial officer's report previously sent to the Chief Justice, where that judicial officer – a State judicial officer – has</w:t>
      </w:r>
      <w:r>
        <w:rPr>
          <w:rFonts w:ascii="Times New Roman" w:hAnsi="Times New Roman"/>
        </w:rPr>
        <w:t> </w:t>
      </w:r>
      <w:r w:rsidRPr="007E07D1">
        <w:rPr>
          <w:rFonts w:ascii="Times New Roman" w:hAnsi="Times New Roman"/>
        </w:rPr>
        <w:t xml:space="preserve">conducted the inquiry with the powers of a commissioner under the </w:t>
      </w:r>
      <w:r w:rsidRPr="007E07D1">
        <w:rPr>
          <w:rFonts w:ascii="Times New Roman" w:hAnsi="Times New Roman"/>
          <w:i/>
          <w:iCs/>
        </w:rPr>
        <w:t>Royal Commissions Act</w:t>
      </w:r>
      <w:r w:rsidRPr="007E07D1">
        <w:rPr>
          <w:rStyle w:val="FootnoteReference"/>
          <w:rFonts w:ascii="Times New Roman" w:hAnsi="Times New Roman"/>
          <w:sz w:val="24"/>
        </w:rPr>
        <w:footnoteReference w:id="235"/>
      </w:r>
      <w:r w:rsidRPr="007E07D1">
        <w:rPr>
          <w:rFonts w:ascii="Times New Roman" w:hAnsi="Times New Roman"/>
        </w:rPr>
        <w:t xml:space="preserve">. The context of the legislative scheme indicates that the reports are prepared </w:t>
      </w:r>
      <w:proofErr w:type="gramStart"/>
      <w:r w:rsidRPr="007E07D1">
        <w:rPr>
          <w:rFonts w:ascii="Times New Roman" w:hAnsi="Times New Roman"/>
        </w:rPr>
        <w:t>so as to</w:t>
      </w:r>
      <w:proofErr w:type="gramEnd"/>
      <w:r w:rsidRPr="007E07D1">
        <w:rPr>
          <w:rFonts w:ascii="Times New Roman" w:hAnsi="Times New Roman"/>
        </w:rPr>
        <w:t xml:space="preserve"> inform the Governor's disposal power under s 82(4), which</w:t>
      </w:r>
      <w:r>
        <w:rPr>
          <w:rFonts w:ascii="Times New Roman" w:hAnsi="Times New Roman"/>
        </w:rPr>
        <w:t> </w:t>
      </w:r>
      <w:r w:rsidRPr="007E07D1">
        <w:rPr>
          <w:rFonts w:ascii="Times New Roman" w:hAnsi="Times New Roman"/>
        </w:rPr>
        <w:t>may lead to the grant of a pardon under the prerogative of mercy</w:t>
      </w:r>
      <w:r w:rsidRPr="007E07D1">
        <w:rPr>
          <w:rStyle w:val="FootnoteReference"/>
          <w:rFonts w:ascii="Times New Roman" w:hAnsi="Times New Roman"/>
          <w:sz w:val="24"/>
        </w:rPr>
        <w:footnoteReference w:id="236"/>
      </w:r>
      <w:r w:rsidRPr="007E07D1">
        <w:rPr>
          <w:rFonts w:ascii="Times New Roman" w:hAnsi="Times New Roman"/>
        </w:rPr>
        <w:t>. Those</w:t>
      </w:r>
      <w:r>
        <w:rPr>
          <w:rFonts w:ascii="Times New Roman" w:hAnsi="Times New Roman"/>
        </w:rPr>
        <w:t> </w:t>
      </w:r>
      <w:r w:rsidRPr="007E07D1">
        <w:rPr>
          <w:rFonts w:ascii="Times New Roman" w:hAnsi="Times New Roman"/>
        </w:rPr>
        <w:t>reports are thus provided to the Governor, and are prepared, by State officials. Although, in practice, the Governor-General acts on the advice of the Executive Council</w:t>
      </w:r>
      <w:r w:rsidRPr="007E07D1">
        <w:rPr>
          <w:rStyle w:val="FootnoteReference"/>
          <w:rFonts w:ascii="Times New Roman" w:hAnsi="Times New Roman"/>
          <w:sz w:val="24"/>
        </w:rPr>
        <w:footnoteReference w:id="237"/>
      </w:r>
      <w:r w:rsidRPr="007E07D1">
        <w:rPr>
          <w:rFonts w:ascii="Times New Roman" w:hAnsi="Times New Roman"/>
        </w:rPr>
        <w:t>, that interposition would not change the conclusion that to translate Governor to Governor</w:t>
      </w:r>
      <w:r w:rsidRPr="007E07D1">
        <w:rPr>
          <w:rFonts w:ascii="Times New Roman" w:hAnsi="Times New Roman"/>
        </w:rPr>
        <w:noBreakHyphen/>
        <w:t xml:space="preserve">General would be to presuppose that the Governor-General would, in effect, rely and act on the advice of State officials. </w:t>
      </w:r>
    </w:p>
    <w:p w14:paraId="3713D3F8"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The cases in which State laws regulating the jurisdiction of courts have </w:t>
      </w:r>
      <w:proofErr w:type="gramStart"/>
      <w:r w:rsidRPr="007E07D1">
        <w:rPr>
          <w:rFonts w:ascii="Times New Roman" w:hAnsi="Times New Roman"/>
        </w:rPr>
        <w:t>been considered to be</w:t>
      </w:r>
      <w:proofErr w:type="gramEnd"/>
      <w:r w:rsidRPr="007E07D1">
        <w:rPr>
          <w:rFonts w:ascii="Times New Roman" w:hAnsi="Times New Roman"/>
        </w:rPr>
        <w:t xml:space="preserve"> amenable to being picked up by s 68 and the relevant State </w:t>
      </w:r>
      <w:r w:rsidRPr="007E07D1">
        <w:rPr>
          <w:rFonts w:ascii="Times New Roman" w:hAnsi="Times New Roman"/>
        </w:rPr>
        <w:lastRenderedPageBreak/>
        <w:t>officials have been translated into Commonwealth officials</w:t>
      </w:r>
      <w:r w:rsidRPr="007E07D1">
        <w:rPr>
          <w:rStyle w:val="FootnoteReference"/>
          <w:rFonts w:ascii="Times New Roman" w:hAnsi="Times New Roman"/>
          <w:sz w:val="24"/>
        </w:rPr>
        <w:footnoteReference w:id="238"/>
      </w:r>
      <w:r w:rsidRPr="007E07D1">
        <w:rPr>
          <w:rFonts w:ascii="Times New Roman" w:hAnsi="Times New Roman"/>
        </w:rPr>
        <w:t xml:space="preserve"> stand in stark contrast. In such cases, there is need for flexibility in translation when giving effect to the constitutional imperative in s 77(iii) for State courts to exercise Commonwealth judicial power because otherwise the exercise of federal jurisdiction would be stultified. That is not this case. No such imperative arises from the exercise of </w:t>
      </w:r>
      <w:r w:rsidRPr="007E07D1">
        <w:rPr>
          <w:rFonts w:ascii="Times New Roman" w:hAnsi="Times New Roman"/>
          <w:i/>
          <w:iCs/>
        </w:rPr>
        <w:t>executive</w:t>
      </w:r>
      <w:r w:rsidRPr="007E07D1">
        <w:rPr>
          <w:rFonts w:ascii="Times New Roman" w:hAnsi="Times New Roman"/>
        </w:rPr>
        <w:t xml:space="preserve"> power by a broad range of executive decision</w:t>
      </w:r>
      <w:r>
        <w:rPr>
          <w:rFonts w:ascii="Times New Roman" w:hAnsi="Times New Roman"/>
        </w:rPr>
        <w:noBreakHyphen/>
      </w:r>
      <w:r w:rsidRPr="007E07D1">
        <w:rPr>
          <w:rFonts w:ascii="Times New Roman" w:hAnsi="Times New Roman"/>
        </w:rPr>
        <w:t>makers in a multi-stage scheme involving officials at the highest level of government, including the Governor of the State.</w:t>
      </w:r>
    </w:p>
    <w:p w14:paraId="0EB7AA43"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These anomalies cannot be reconciled. It would run counter to the federal system for the Governor-General to receive a report from a State judicial officer who was appointed to conduct an inquiry by a State Chief Justice and who was acting under State royal commissions legislation, and to also receive a report prepared by the State Chief Justice (or a State judicial officer authorised by the Chief Justice) after receipt and consideration of that State judicial officer's report. And it would be anomalous and futile if such reports were provided to a State Governor about a conviction or sentence for a federal offence, over which the Governor could not exercise any powers. </w:t>
      </w:r>
    </w:p>
    <w:p w14:paraId="370B85A9"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Further, and critically, in the not uncommon case where the conviction or sentence for which an inquiry is granted is for both State </w:t>
      </w:r>
      <w:r w:rsidRPr="007E07D1">
        <w:rPr>
          <w:rFonts w:ascii="Times New Roman" w:hAnsi="Times New Roman"/>
          <w:i/>
          <w:iCs/>
        </w:rPr>
        <w:t>and</w:t>
      </w:r>
      <w:r w:rsidRPr="007E07D1">
        <w:rPr>
          <w:rFonts w:ascii="Times New Roman" w:hAnsi="Times New Roman"/>
        </w:rPr>
        <w:t xml:space="preserve"> Commonwealth offences, that would create the unworkable situation whereby the Chief Justice of the Supreme Court of New South Wales (or a State judicial officer authorised by the Chief Justice) would be required to report to the State Governor in respect of State offences, and to report separately to the Commonwealth Governor-General in respect of Commonwealth offences. The Commonwealth Governor-General would not be able to grant a pardon in respect of State offences, and nor could the State Governor grant a pardon in respect of Commonwealth offences. This would be unworkable in circumstances where the issues canvassed in the inquiry may have elements of overlap in respect of the relevant State and Commonwealth offences.  </w:t>
      </w:r>
    </w:p>
    <w:p w14:paraId="50137C82" w14:textId="77777777" w:rsidR="00971C9C" w:rsidRPr="007E07D1" w:rsidRDefault="00971C9C" w:rsidP="007E07D1">
      <w:pPr>
        <w:pStyle w:val="HeadingL2"/>
        <w:spacing w:after="260" w:line="280" w:lineRule="exact"/>
        <w:ind w:right="0"/>
        <w:jc w:val="both"/>
        <w:rPr>
          <w:rFonts w:ascii="Times New Roman" w:hAnsi="Times New Roman"/>
        </w:rPr>
      </w:pPr>
      <w:r w:rsidRPr="007E07D1">
        <w:rPr>
          <w:rFonts w:ascii="Times New Roman" w:hAnsi="Times New Roman"/>
        </w:rPr>
        <w:t>Section 79(1)(b) not picked up by s 68(1) – cannot be picked up without s 79(1)(a)</w:t>
      </w:r>
      <w:r>
        <w:rPr>
          <w:rFonts w:ascii="Times New Roman" w:hAnsi="Times New Roman"/>
        </w:rPr>
        <w:t> </w:t>
      </w:r>
      <w:r w:rsidRPr="007E07D1">
        <w:rPr>
          <w:rFonts w:ascii="Times New Roman" w:hAnsi="Times New Roman"/>
        </w:rPr>
        <w:t>–</w:t>
      </w:r>
      <w:r>
        <w:rPr>
          <w:rFonts w:ascii="Times New Roman" w:hAnsi="Times New Roman"/>
        </w:rPr>
        <w:t> </w:t>
      </w:r>
      <w:r w:rsidRPr="007E07D1">
        <w:rPr>
          <w:rFonts w:ascii="Times New Roman" w:hAnsi="Times New Roman"/>
        </w:rPr>
        <w:t xml:space="preserve">integral part of legislative scheme </w:t>
      </w:r>
    </w:p>
    <w:p w14:paraId="169C7872"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The next question is whether, despite the s 79(1)(a) pathway being unable to be picked up, the s 79(1)(b) pathway may nevertheless be picked up by s 68(1) of the </w:t>
      </w:r>
      <w:r w:rsidRPr="007E07D1">
        <w:rPr>
          <w:rFonts w:ascii="Times New Roman" w:hAnsi="Times New Roman"/>
          <w:i/>
          <w:iCs/>
        </w:rPr>
        <w:t>Judiciary Act</w:t>
      </w:r>
      <w:r w:rsidRPr="007E07D1">
        <w:rPr>
          <w:rFonts w:ascii="Times New Roman" w:hAnsi="Times New Roman"/>
        </w:rPr>
        <w:t>. For the following reasons, it cannot.</w:t>
      </w:r>
    </w:p>
    <w:p w14:paraId="0BC57280"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lastRenderedPageBreak/>
        <w:tab/>
        <w:t>Section 79(1)(b) is but one pathway or mechanism – part of an integrated scheme – available for the review or scrutiny of criminal convictions and sentences</w:t>
      </w:r>
      <w:r w:rsidRPr="007E07D1">
        <w:rPr>
          <w:rStyle w:val="FootnoteReference"/>
          <w:rFonts w:ascii="Times New Roman" w:hAnsi="Times New Roman"/>
          <w:sz w:val="24"/>
        </w:rPr>
        <w:footnoteReference w:id="239"/>
      </w:r>
      <w:r w:rsidRPr="007E07D1">
        <w:rPr>
          <w:rFonts w:ascii="Times New Roman" w:hAnsi="Times New Roman"/>
        </w:rPr>
        <w:t>. Its selection, where an application is made to the Supreme Court, as</w:t>
      </w:r>
      <w:r>
        <w:rPr>
          <w:rFonts w:ascii="Times New Roman" w:hAnsi="Times New Roman"/>
        </w:rPr>
        <w:t> </w:t>
      </w:r>
      <w:r w:rsidRPr="007E07D1">
        <w:rPr>
          <w:rFonts w:ascii="Times New Roman" w:hAnsi="Times New Roman"/>
          <w:i/>
          <w:iCs/>
        </w:rPr>
        <w:t>the</w:t>
      </w:r>
      <w:r w:rsidRPr="007E07D1">
        <w:rPr>
          <w:rFonts w:ascii="Times New Roman" w:hAnsi="Times New Roman"/>
        </w:rPr>
        <w:t xml:space="preserve"> pathway for the potential review or scrutiny of criminal convictions and sentences is not automatic. The integrated scheme is drafted on the basis that it is not always a simple matter to determine, in any </w:t>
      </w:r>
      <w:proofErr w:type="gramStart"/>
      <w:r w:rsidRPr="007E07D1">
        <w:rPr>
          <w:rFonts w:ascii="Times New Roman" w:hAnsi="Times New Roman"/>
        </w:rPr>
        <w:t>particular case</w:t>
      </w:r>
      <w:proofErr w:type="gramEnd"/>
      <w:r w:rsidRPr="007E07D1">
        <w:rPr>
          <w:rFonts w:ascii="Times New Roman" w:hAnsi="Times New Roman"/>
        </w:rPr>
        <w:t>, what is the most appropriate pathway</w:t>
      </w:r>
      <w:r w:rsidRPr="007E07D1">
        <w:rPr>
          <w:rStyle w:val="FootnoteReference"/>
          <w:rFonts w:ascii="Times New Roman" w:hAnsi="Times New Roman"/>
          <w:sz w:val="24"/>
        </w:rPr>
        <w:footnoteReference w:id="240"/>
      </w:r>
      <w:r w:rsidRPr="007E07D1">
        <w:rPr>
          <w:rFonts w:ascii="Times New Roman" w:hAnsi="Times New Roman"/>
        </w:rPr>
        <w:t xml:space="preserve">. Put in different terms, the text, structure, operation and history of Pt 7 of the CAR Act, in the context of the royal prerogative of mercy, recognise that there is a choice to be made about the appropriate way to address an application for mercy. In particular, the bringing together of the two pathways in the CAR Act in respect of applications made to the Supreme Court was </w:t>
      </w:r>
      <w:r w:rsidRPr="007E07D1">
        <w:rPr>
          <w:rFonts w:ascii="Times New Roman" w:hAnsi="Times New Roman"/>
          <w:i/>
          <w:iCs/>
        </w:rPr>
        <w:t>not</w:t>
      </w:r>
      <w:r w:rsidRPr="007E07D1">
        <w:rPr>
          <w:rFonts w:ascii="Times New Roman" w:hAnsi="Times New Roman"/>
        </w:rPr>
        <w:t xml:space="preserve"> to remove one as an available option in an appropriate case but to ensure that the "same outcomes be available for the disposition of the application regardless of the preferred venue"</w:t>
      </w:r>
      <w:r w:rsidRPr="007E07D1">
        <w:rPr>
          <w:rStyle w:val="FootnoteReference"/>
          <w:rFonts w:ascii="Times New Roman" w:hAnsi="Times New Roman"/>
          <w:sz w:val="24"/>
        </w:rPr>
        <w:footnoteReference w:id="241"/>
      </w:r>
      <w:r w:rsidRPr="007E07D1">
        <w:rPr>
          <w:rFonts w:ascii="Times New Roman" w:hAnsi="Times New Roman"/>
        </w:rPr>
        <w:t xml:space="preserve">. That is, the inclusion of the s 79(1)(b) pathway </w:t>
      </w:r>
      <w:r w:rsidRPr="007E07D1">
        <w:rPr>
          <w:rFonts w:ascii="Times New Roman" w:hAnsi="Times New Roman"/>
          <w:i/>
          <w:iCs/>
        </w:rPr>
        <w:t xml:space="preserve">as an option </w:t>
      </w:r>
      <w:r w:rsidRPr="007E07D1">
        <w:rPr>
          <w:rFonts w:ascii="Times New Roman" w:hAnsi="Times New Roman"/>
        </w:rPr>
        <w:t xml:space="preserve">for applications made to the Supreme Court was consistent with the original legislative intention, in respect of petitions to the Governor, to fuse the inquiry and referral pathways into the one scheme </w:t>
      </w:r>
      <w:proofErr w:type="gramStart"/>
      <w:r w:rsidRPr="007E07D1">
        <w:rPr>
          <w:rFonts w:ascii="Times New Roman" w:hAnsi="Times New Roman"/>
        </w:rPr>
        <w:t>so as to</w:t>
      </w:r>
      <w:proofErr w:type="gramEnd"/>
      <w:r w:rsidRPr="007E07D1">
        <w:rPr>
          <w:rFonts w:ascii="Times New Roman" w:hAnsi="Times New Roman"/>
        </w:rPr>
        <w:t xml:space="preserve"> eliminate their "incompatibility"</w:t>
      </w:r>
      <w:r w:rsidRPr="007E07D1">
        <w:rPr>
          <w:rStyle w:val="FootnoteReference"/>
          <w:rFonts w:ascii="Times New Roman" w:hAnsi="Times New Roman"/>
          <w:sz w:val="24"/>
        </w:rPr>
        <w:footnoteReference w:id="242"/>
      </w:r>
      <w:r w:rsidRPr="007E07D1">
        <w:rPr>
          <w:rFonts w:ascii="Times New Roman" w:hAnsi="Times New Roman"/>
        </w:rPr>
        <w:t xml:space="preserve"> and because, critically, each "offers advantages" which the other does not</w:t>
      </w:r>
      <w:r w:rsidRPr="007E07D1">
        <w:rPr>
          <w:rStyle w:val="FootnoteReference"/>
          <w:rFonts w:ascii="Times New Roman" w:hAnsi="Times New Roman"/>
          <w:sz w:val="24"/>
        </w:rPr>
        <w:footnoteReference w:id="243"/>
      </w:r>
      <w:r w:rsidRPr="007E07D1">
        <w:rPr>
          <w:rFonts w:ascii="Times New Roman" w:hAnsi="Times New Roman"/>
        </w:rPr>
        <w:t xml:space="preserve">. </w:t>
      </w:r>
    </w:p>
    <w:p w14:paraId="30C65E1C"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If s 79(1)(b) was capable of being picked up without s 79(1)(a), the</w:t>
      </w:r>
      <w:r>
        <w:rPr>
          <w:rFonts w:ascii="Times New Roman" w:hAnsi="Times New Roman"/>
        </w:rPr>
        <w:t> </w:t>
      </w:r>
      <w:r w:rsidRPr="007E07D1">
        <w:rPr>
          <w:rFonts w:ascii="Times New Roman" w:hAnsi="Times New Roman"/>
        </w:rPr>
        <w:t>alternative pathway critical to the scheme – an inquiry – would be absent. The</w:t>
      </w:r>
      <w:r>
        <w:rPr>
          <w:rFonts w:ascii="Times New Roman" w:hAnsi="Times New Roman"/>
        </w:rPr>
        <w:t> </w:t>
      </w:r>
      <w:r w:rsidRPr="007E07D1">
        <w:rPr>
          <w:rFonts w:ascii="Times New Roman" w:hAnsi="Times New Roman"/>
        </w:rPr>
        <w:t>need to retain a separate s 79(1)(a) pathway (formerly s 475) was addressed and accepted</w:t>
      </w:r>
      <w:r w:rsidRPr="007E07D1">
        <w:rPr>
          <w:rStyle w:val="FootnoteReference"/>
          <w:rFonts w:ascii="Times New Roman" w:hAnsi="Times New Roman"/>
          <w:sz w:val="24"/>
        </w:rPr>
        <w:footnoteReference w:id="244"/>
      </w:r>
      <w:r w:rsidRPr="007E07D1">
        <w:rPr>
          <w:rFonts w:ascii="Times New Roman" w:hAnsi="Times New Roman"/>
        </w:rPr>
        <w:t xml:space="preserve">. If s 79(1)(b) was picked up </w:t>
      </w:r>
      <w:proofErr w:type="gramStart"/>
      <w:r w:rsidRPr="007E07D1">
        <w:rPr>
          <w:rFonts w:ascii="Times New Roman" w:hAnsi="Times New Roman"/>
        </w:rPr>
        <w:t>so as to</w:t>
      </w:r>
      <w:proofErr w:type="gramEnd"/>
      <w:r w:rsidRPr="007E07D1">
        <w:rPr>
          <w:rFonts w:ascii="Times New Roman" w:hAnsi="Times New Roman"/>
        </w:rPr>
        <w:t xml:space="preserve"> be available for Commonwealth offences without the s 79(1)(a) pathway it would, in effect, </w:t>
      </w:r>
      <w:r w:rsidRPr="007E07D1">
        <w:rPr>
          <w:rFonts w:ascii="Times New Roman" w:hAnsi="Times New Roman"/>
        </w:rPr>
        <w:lastRenderedPageBreak/>
        <w:t>abolish the s 79(1)(a) pathway for such offences</w:t>
      </w:r>
      <w:r w:rsidRPr="007E07D1">
        <w:rPr>
          <w:rStyle w:val="FootnoteReference"/>
          <w:rFonts w:ascii="Times New Roman" w:hAnsi="Times New Roman"/>
          <w:sz w:val="24"/>
        </w:rPr>
        <w:footnoteReference w:id="245"/>
      </w:r>
      <w:r w:rsidRPr="007E07D1">
        <w:rPr>
          <w:rFonts w:ascii="Times New Roman" w:hAnsi="Times New Roman"/>
        </w:rPr>
        <w:t>. That abolition was the very thing that the 1992 review did not endorse</w:t>
      </w:r>
      <w:r w:rsidRPr="007E07D1">
        <w:rPr>
          <w:rStyle w:val="FootnoteReference"/>
          <w:rFonts w:ascii="Times New Roman" w:hAnsi="Times New Roman"/>
          <w:sz w:val="24"/>
        </w:rPr>
        <w:footnoteReference w:id="246"/>
      </w:r>
      <w:r w:rsidRPr="007E07D1">
        <w:rPr>
          <w:rFonts w:ascii="Times New Roman" w:hAnsi="Times New Roman"/>
        </w:rPr>
        <w:t>, and the Parliament ultimately rejected. The desirability of the continued existence of the s 79(1)(a) pathway was recognised, among other grounds, because the judicial officer has a broad discretion to determine the procedure at such an inquiry</w:t>
      </w:r>
      <w:r w:rsidRPr="007E07D1">
        <w:rPr>
          <w:rStyle w:val="FootnoteReference"/>
          <w:rFonts w:ascii="Times New Roman" w:hAnsi="Times New Roman"/>
          <w:sz w:val="24"/>
        </w:rPr>
        <w:footnoteReference w:id="247"/>
      </w:r>
      <w:r w:rsidRPr="007E07D1">
        <w:rPr>
          <w:rFonts w:ascii="Times New Roman" w:hAnsi="Times New Roman"/>
        </w:rPr>
        <w:t xml:space="preserve"> and because of the limited scope of what is now the s 79(1)(b) pathway</w:t>
      </w:r>
      <w:r w:rsidRPr="007E07D1">
        <w:rPr>
          <w:rStyle w:val="FootnoteReference"/>
          <w:rFonts w:ascii="Times New Roman" w:hAnsi="Times New Roman"/>
          <w:sz w:val="24"/>
        </w:rPr>
        <w:footnoteReference w:id="248"/>
      </w:r>
      <w:r w:rsidRPr="007E07D1">
        <w:rPr>
          <w:rFonts w:ascii="Times New Roman" w:hAnsi="Times New Roman"/>
        </w:rPr>
        <w:t>. Adapting and adopting what was said in the Issues Paper, "the procedure under [s 79(1)(a)] offers</w:t>
      </w:r>
      <w:r>
        <w:rPr>
          <w:rFonts w:ascii="Times New Roman" w:hAnsi="Times New Roman"/>
        </w:rPr>
        <w:t> </w:t>
      </w:r>
      <w:r w:rsidRPr="007E07D1">
        <w:rPr>
          <w:rFonts w:ascii="Times New Roman" w:hAnsi="Times New Roman"/>
        </w:rPr>
        <w:t>advantages which [s 79(1)(b)] does not and vice versa. The availability of the [s 79(1)(b)] procedure may not therefore on its own justify abolishing the [s 79(1)(a)] procedure"</w:t>
      </w:r>
      <w:r w:rsidRPr="007E07D1">
        <w:rPr>
          <w:rStyle w:val="FootnoteReference"/>
          <w:rFonts w:ascii="Times New Roman" w:hAnsi="Times New Roman"/>
          <w:sz w:val="24"/>
        </w:rPr>
        <w:footnoteReference w:id="249"/>
      </w:r>
      <w:r w:rsidRPr="007E07D1">
        <w:rPr>
          <w:rFonts w:ascii="Times New Roman" w:hAnsi="Times New Roman"/>
        </w:rPr>
        <w:t>. It is not the role of the Court to redraft Pt 7 of the CAR Act to abolish the s 79(1)(a) pathway for Commonwealth offences but leave it intact for State offences. The A-G (</w:t>
      </w:r>
      <w:proofErr w:type="spellStart"/>
      <w:r w:rsidRPr="007E07D1">
        <w:rPr>
          <w:rFonts w:ascii="Times New Roman" w:hAnsi="Times New Roman"/>
        </w:rPr>
        <w:t>Cth</w:t>
      </w:r>
      <w:proofErr w:type="spellEnd"/>
      <w:r w:rsidRPr="007E07D1">
        <w:rPr>
          <w:rFonts w:ascii="Times New Roman" w:hAnsi="Times New Roman"/>
        </w:rPr>
        <w:t xml:space="preserve">) accepted that the Commonwealth could enact a like procedure. If the Parliament wishes such a procedure to be available for federal offences, it should do so. </w:t>
      </w:r>
    </w:p>
    <w:p w14:paraId="45152832" w14:textId="77777777" w:rsidR="00971C9C" w:rsidRPr="007E07D1" w:rsidRDefault="00971C9C" w:rsidP="007E07D1">
      <w:pPr>
        <w:pStyle w:val="HeadingL2"/>
        <w:spacing w:after="260" w:line="280" w:lineRule="exact"/>
        <w:ind w:right="0"/>
        <w:jc w:val="both"/>
        <w:rPr>
          <w:rFonts w:ascii="Times New Roman" w:hAnsi="Times New Roman"/>
        </w:rPr>
      </w:pPr>
      <w:r w:rsidRPr="007E07D1">
        <w:rPr>
          <w:rFonts w:ascii="Times New Roman" w:hAnsi="Times New Roman"/>
        </w:rPr>
        <w:t>Section 79(1)(b) not picked up by s 68(1) – not "applicable" – meaning changed</w:t>
      </w:r>
    </w:p>
    <w:p w14:paraId="57B3DFB4"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Even if picking up s 79(1)(b) divorced from s 79(1)(a) were permissible (which it is not), s 79(1)(b) is not "applicable" within the meaning of s 68(1).</w:t>
      </w:r>
    </w:p>
    <w:p w14:paraId="2A99D88E"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As has been explained, a referral to the Court of Criminal Appeal under s 79(1)(b) proceeds after an application is made under s 78(1) and is considered by the Supreme Court</w:t>
      </w:r>
      <w:r w:rsidRPr="007E07D1">
        <w:rPr>
          <w:rStyle w:val="FootnoteReference"/>
          <w:rFonts w:ascii="Times New Roman" w:hAnsi="Times New Roman"/>
          <w:sz w:val="24"/>
        </w:rPr>
        <w:footnoteReference w:id="250"/>
      </w:r>
      <w:r w:rsidRPr="007E07D1">
        <w:rPr>
          <w:rFonts w:ascii="Times New Roman" w:hAnsi="Times New Roman"/>
        </w:rPr>
        <w:t>. Such an application enlivens a duty upon the Supreme Court to provide a copy of that application to the State Attorney-General</w:t>
      </w:r>
      <w:r w:rsidRPr="007E07D1">
        <w:rPr>
          <w:rStyle w:val="FootnoteReference"/>
          <w:rFonts w:ascii="Times New Roman" w:hAnsi="Times New Roman"/>
          <w:sz w:val="24"/>
        </w:rPr>
        <w:footnoteReference w:id="251"/>
      </w:r>
      <w:r w:rsidRPr="007E07D1">
        <w:rPr>
          <w:rFonts w:ascii="Times New Roman" w:hAnsi="Times New Roman"/>
        </w:rPr>
        <w:t xml:space="preserve">, and a referral under s 79(1)(b) enlivens a further duty upon the Supreme Court to report to the </w:t>
      </w:r>
      <w:r w:rsidRPr="007E07D1">
        <w:rPr>
          <w:rFonts w:ascii="Times New Roman" w:hAnsi="Times New Roman"/>
        </w:rPr>
        <w:lastRenderedPageBreak/>
        <w:t>State Attorney</w:t>
      </w:r>
      <w:r w:rsidRPr="007E07D1">
        <w:rPr>
          <w:rFonts w:ascii="Times New Roman" w:hAnsi="Times New Roman"/>
        </w:rPr>
        <w:noBreakHyphen/>
        <w:t>General as to the fact of that referral</w:t>
      </w:r>
      <w:r w:rsidRPr="007E07D1">
        <w:rPr>
          <w:rStyle w:val="FootnoteReference"/>
          <w:rFonts w:ascii="Times New Roman" w:hAnsi="Times New Roman"/>
          <w:sz w:val="24"/>
        </w:rPr>
        <w:footnoteReference w:id="252"/>
      </w:r>
      <w:r w:rsidRPr="007E07D1">
        <w:rPr>
          <w:rFonts w:ascii="Times New Roman" w:hAnsi="Times New Roman"/>
        </w:rPr>
        <w:t>. In order to pick up s 79(1)(b), the Supreme Court's duties to report would need to be translated so that it would be required to make such reports to the A-G (</w:t>
      </w:r>
      <w:proofErr w:type="spellStart"/>
      <w:r w:rsidRPr="007E07D1">
        <w:rPr>
          <w:rFonts w:ascii="Times New Roman" w:hAnsi="Times New Roman"/>
        </w:rPr>
        <w:t>Cth</w:t>
      </w:r>
      <w:proofErr w:type="spellEnd"/>
      <w:r w:rsidRPr="007E07D1">
        <w:rPr>
          <w:rFonts w:ascii="Times New Roman" w:hAnsi="Times New Roman"/>
        </w:rPr>
        <w:t xml:space="preserve">) in respect of applications concerning Commonwealth offences, or to the State Attorney-General </w:t>
      </w:r>
      <w:r w:rsidRPr="007E07D1">
        <w:rPr>
          <w:rFonts w:ascii="Times New Roman" w:hAnsi="Times New Roman"/>
          <w:i/>
          <w:iCs/>
        </w:rPr>
        <w:t xml:space="preserve">and </w:t>
      </w:r>
      <w:r w:rsidRPr="007E07D1">
        <w:rPr>
          <w:rFonts w:ascii="Times New Roman" w:hAnsi="Times New Roman"/>
        </w:rPr>
        <w:t>the A-G (</w:t>
      </w:r>
      <w:proofErr w:type="spellStart"/>
      <w:r w:rsidRPr="007E07D1">
        <w:rPr>
          <w:rFonts w:ascii="Times New Roman" w:hAnsi="Times New Roman"/>
        </w:rPr>
        <w:t>Cth</w:t>
      </w:r>
      <w:proofErr w:type="spellEnd"/>
      <w:r w:rsidRPr="007E07D1">
        <w:rPr>
          <w:rFonts w:ascii="Times New Roman" w:hAnsi="Times New Roman"/>
        </w:rPr>
        <w:t>) in respect of applications concerning Commonwealth offences</w:t>
      </w:r>
      <w:r w:rsidRPr="007E07D1">
        <w:rPr>
          <w:rFonts w:ascii="Times New Roman" w:hAnsi="Times New Roman"/>
          <w:i/>
          <w:iCs/>
        </w:rPr>
        <w:t xml:space="preserve"> </w:t>
      </w:r>
      <w:r w:rsidRPr="007E07D1">
        <w:rPr>
          <w:rFonts w:ascii="Times New Roman" w:hAnsi="Times New Roman"/>
        </w:rPr>
        <w:t>and State offences.</w:t>
      </w:r>
    </w:p>
    <w:p w14:paraId="6B158318"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It is important to emphasise the purposes of the reporting duties. The first is practical. For example, there is utility in the Executive being provided with a copy of an application made to the Supreme Court and notice of the Supreme Court's decision under s 79(1)(a) to direct an inquiry under </w:t>
      </w:r>
      <w:proofErr w:type="spellStart"/>
      <w:r w:rsidRPr="007E07D1">
        <w:rPr>
          <w:rFonts w:ascii="Times New Roman" w:hAnsi="Times New Roman"/>
        </w:rPr>
        <w:t>Div</w:t>
      </w:r>
      <w:proofErr w:type="spellEnd"/>
      <w:r w:rsidRPr="007E07D1">
        <w:rPr>
          <w:rFonts w:ascii="Times New Roman" w:hAnsi="Times New Roman"/>
        </w:rPr>
        <w:t xml:space="preserve"> 4, because the outcome of such an inquiry is that the Executive will be provided with the relevant reports</w:t>
      </w:r>
      <w:r w:rsidRPr="007E07D1">
        <w:rPr>
          <w:rStyle w:val="FootnoteReference"/>
          <w:rFonts w:ascii="Times New Roman" w:hAnsi="Times New Roman"/>
          <w:sz w:val="24"/>
        </w:rPr>
        <w:footnoteReference w:id="253"/>
      </w:r>
      <w:r w:rsidRPr="007E07D1">
        <w:rPr>
          <w:rFonts w:ascii="Times New Roman" w:hAnsi="Times New Roman"/>
        </w:rPr>
        <w:t xml:space="preserve">, which are intended to assist in the Governor's decision whether to grant a pardon. That is, the Executive is given notice of an application and an inquiry because it will, at some stage in the future, </w:t>
      </w:r>
      <w:proofErr w:type="gramStart"/>
      <w:r w:rsidRPr="007E07D1">
        <w:rPr>
          <w:rFonts w:ascii="Times New Roman" w:hAnsi="Times New Roman"/>
        </w:rPr>
        <w:t>have to</w:t>
      </w:r>
      <w:proofErr w:type="gramEnd"/>
      <w:r w:rsidRPr="007E07D1">
        <w:rPr>
          <w:rFonts w:ascii="Times New Roman" w:hAnsi="Times New Roman"/>
        </w:rPr>
        <w:t xml:space="preserve"> form a view on whether to grant a pardon. The same practical reasons attend the inverse reporting requirement in </w:t>
      </w:r>
      <w:proofErr w:type="spellStart"/>
      <w:r w:rsidRPr="007E07D1">
        <w:rPr>
          <w:rFonts w:ascii="Times New Roman" w:hAnsi="Times New Roman"/>
        </w:rPr>
        <w:t>Div</w:t>
      </w:r>
      <w:proofErr w:type="spellEnd"/>
      <w:r w:rsidRPr="007E07D1">
        <w:rPr>
          <w:rFonts w:ascii="Times New Roman" w:hAnsi="Times New Roman"/>
        </w:rPr>
        <w:t xml:space="preserve"> 2, whereby the Attorney-General is to report to the Supreme Court on any action taken on a petition</w:t>
      </w:r>
      <w:r w:rsidRPr="007E07D1">
        <w:rPr>
          <w:rStyle w:val="FootnoteReference"/>
          <w:rFonts w:ascii="Times New Roman" w:hAnsi="Times New Roman"/>
          <w:sz w:val="24"/>
        </w:rPr>
        <w:footnoteReference w:id="254"/>
      </w:r>
      <w:r w:rsidRPr="007E07D1">
        <w:rPr>
          <w:rFonts w:ascii="Times New Roman" w:hAnsi="Times New Roman"/>
        </w:rPr>
        <w:t xml:space="preserve"> – the Supreme Court is informed of what it may, in the future, </w:t>
      </w:r>
      <w:proofErr w:type="gramStart"/>
      <w:r w:rsidRPr="007E07D1">
        <w:rPr>
          <w:rFonts w:ascii="Times New Roman" w:hAnsi="Times New Roman"/>
        </w:rPr>
        <w:t>have to</w:t>
      </w:r>
      <w:proofErr w:type="gramEnd"/>
      <w:r w:rsidRPr="007E07D1">
        <w:rPr>
          <w:rFonts w:ascii="Times New Roman" w:hAnsi="Times New Roman"/>
        </w:rPr>
        <w:t xml:space="preserve"> do in respect of such a petition. </w:t>
      </w:r>
    </w:p>
    <w:p w14:paraId="335322CF"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However, if those practical reasons were the only reasons for such reporting, then the Supreme Court's duty to report to the Executive in respect of a referral under s 79(1)(b) would only have utility insofar as it would indicate to the Executive that the Executive has nothing further to do in respect of an application it has been advised of – it has no future role in the outcome of the Court of Criminal Appeal's exercise of power under s 86. But there is a second and more critical reason for these provisions, as explained earlier in these reasons. Such reporting reflects the legislative intention that there be a mandated dialogue between the judicial and Executive arms of government – a political process</w:t>
      </w:r>
      <w:r w:rsidRPr="007E07D1">
        <w:rPr>
          <w:rStyle w:val="FootnoteReference"/>
          <w:rFonts w:ascii="Times New Roman" w:hAnsi="Times New Roman"/>
          <w:sz w:val="24"/>
        </w:rPr>
        <w:footnoteReference w:id="255"/>
      </w:r>
      <w:r w:rsidRPr="007E07D1">
        <w:rPr>
          <w:rFonts w:ascii="Times New Roman" w:hAnsi="Times New Roman"/>
        </w:rPr>
        <w:t xml:space="preserve"> – in respect of the mechanisms available to assist in the Executive's consideration of the exercise of the prerogative of mercy. And an essential reason for that dialogue is that, </w:t>
      </w:r>
      <w:proofErr w:type="gramStart"/>
      <w:r w:rsidRPr="007E07D1">
        <w:rPr>
          <w:rFonts w:ascii="Times New Roman" w:hAnsi="Times New Roman"/>
        </w:rPr>
        <w:t>at all times</w:t>
      </w:r>
      <w:proofErr w:type="gramEnd"/>
      <w:r w:rsidRPr="007E07D1">
        <w:rPr>
          <w:rFonts w:ascii="Times New Roman" w:hAnsi="Times New Roman"/>
        </w:rPr>
        <w:t>, the Executive may decide, notwithstanding a s 79(1)(b) referral (or any action taken or not taken under s 79), to grant a pardon</w:t>
      </w:r>
      <w:r w:rsidRPr="007E07D1">
        <w:rPr>
          <w:rStyle w:val="FootnoteReference"/>
          <w:rFonts w:ascii="Times New Roman" w:hAnsi="Times New Roman"/>
          <w:sz w:val="24"/>
        </w:rPr>
        <w:footnoteReference w:id="256"/>
      </w:r>
      <w:r w:rsidRPr="007E07D1">
        <w:rPr>
          <w:rFonts w:ascii="Times New Roman" w:hAnsi="Times New Roman"/>
        </w:rPr>
        <w:t>.</w:t>
      </w:r>
    </w:p>
    <w:p w14:paraId="176B390B"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lastRenderedPageBreak/>
        <w:tab/>
        <w:t xml:space="preserve">In those circumstances, the translation required to the reporting duties for s 79(1)(b) to be picked up would be unworkable. In the not uncommon case of an offender charged with both Commonwealth </w:t>
      </w:r>
      <w:r w:rsidRPr="007E07D1">
        <w:rPr>
          <w:rFonts w:ascii="Times New Roman" w:hAnsi="Times New Roman"/>
          <w:i/>
          <w:iCs/>
        </w:rPr>
        <w:t>and</w:t>
      </w:r>
      <w:r w:rsidRPr="007E07D1">
        <w:rPr>
          <w:rFonts w:ascii="Times New Roman" w:hAnsi="Times New Roman"/>
        </w:rPr>
        <w:t xml:space="preserve"> State offences, if s 79(1)(b) were</w:t>
      </w:r>
      <w:r>
        <w:rPr>
          <w:rFonts w:ascii="Times New Roman" w:hAnsi="Times New Roman"/>
        </w:rPr>
        <w:t> </w:t>
      </w:r>
      <w:r w:rsidRPr="007E07D1">
        <w:rPr>
          <w:rFonts w:ascii="Times New Roman" w:hAnsi="Times New Roman"/>
        </w:rPr>
        <w:t>to be picked up, the "whole case" being referred to the Court of Criminal Appeal would include both Commonwealth and State offences. Thus, the reporting on an application and a referral under s 79(1)(b) would be required to be made to both the State Attorney</w:t>
      </w:r>
      <w:r w:rsidRPr="007E07D1">
        <w:rPr>
          <w:rFonts w:ascii="Times New Roman" w:hAnsi="Times New Roman"/>
        </w:rPr>
        <w:noBreakHyphen/>
        <w:t xml:space="preserve">General </w:t>
      </w:r>
      <w:r w:rsidRPr="007E07D1">
        <w:rPr>
          <w:rFonts w:ascii="Times New Roman" w:hAnsi="Times New Roman"/>
          <w:i/>
          <w:iCs/>
        </w:rPr>
        <w:t xml:space="preserve">and </w:t>
      </w:r>
      <w:r w:rsidRPr="007E07D1">
        <w:rPr>
          <w:rFonts w:ascii="Times New Roman" w:hAnsi="Times New Roman"/>
        </w:rPr>
        <w:t>the A-G (</w:t>
      </w:r>
      <w:proofErr w:type="spellStart"/>
      <w:r w:rsidRPr="007E07D1">
        <w:rPr>
          <w:rFonts w:ascii="Times New Roman" w:hAnsi="Times New Roman"/>
        </w:rPr>
        <w:t>Cth</w:t>
      </w:r>
      <w:proofErr w:type="spellEnd"/>
      <w:r w:rsidRPr="007E07D1">
        <w:rPr>
          <w:rFonts w:ascii="Times New Roman" w:hAnsi="Times New Roman"/>
        </w:rPr>
        <w:t>). A critical purpose of the reporting duties is to assist the Executive to determine whether to grant a pardon notwithstanding that another mechanism, such as a referral, has been invoked. But</w:t>
      </w:r>
      <w:r>
        <w:rPr>
          <w:rFonts w:ascii="Times New Roman" w:hAnsi="Times New Roman"/>
        </w:rPr>
        <w:t> </w:t>
      </w:r>
      <w:r w:rsidRPr="007E07D1">
        <w:rPr>
          <w:rFonts w:ascii="Times New Roman" w:hAnsi="Times New Roman"/>
        </w:rPr>
        <w:t>each of the Governor and the Governor-General can only pardon an offender in respect of offences of their respective jurisdiction – the Governor can only grant a pardon for State offences, and the Governor-General can only grant a pardon for Commonwealth offences. However, in such a case, the issues raised by that "whole</w:t>
      </w:r>
      <w:r>
        <w:rPr>
          <w:rFonts w:ascii="Times New Roman" w:hAnsi="Times New Roman"/>
        </w:rPr>
        <w:t> </w:t>
      </w:r>
      <w:r w:rsidRPr="007E07D1">
        <w:rPr>
          <w:rFonts w:ascii="Times New Roman" w:hAnsi="Times New Roman"/>
        </w:rPr>
        <w:t>case" referred are likely to have elements of overlap between the State and Commonwealth offences such that, for the purpose of either the Governor or the Governor</w:t>
      </w:r>
      <w:r w:rsidRPr="007E07D1">
        <w:rPr>
          <w:rFonts w:ascii="Times New Roman" w:hAnsi="Times New Roman"/>
        </w:rPr>
        <w:noBreakHyphen/>
        <w:t xml:space="preserve">General determining whether to grant a pardon, those issues cannot be disentangled. In those circumstances, a critical purpose of the reporting duties would be undermined. </w:t>
      </w:r>
    </w:p>
    <w:p w14:paraId="0778064F"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For those reasons, the answer to Question 3 is "No".</w:t>
      </w:r>
    </w:p>
    <w:p w14:paraId="2296B7BA" w14:textId="77777777" w:rsidR="00971C9C" w:rsidRPr="007E07D1" w:rsidRDefault="00971C9C" w:rsidP="007E07D1">
      <w:pPr>
        <w:pStyle w:val="HeadingL2"/>
        <w:spacing w:after="260" w:line="280" w:lineRule="exact"/>
        <w:ind w:right="0"/>
        <w:jc w:val="both"/>
        <w:rPr>
          <w:rFonts w:ascii="Times New Roman" w:hAnsi="Times New Roman"/>
        </w:rPr>
      </w:pPr>
      <w:r w:rsidRPr="007E07D1">
        <w:rPr>
          <w:rFonts w:ascii="Times New Roman" w:hAnsi="Times New Roman"/>
        </w:rPr>
        <w:t>Victoria's constitutional issues</w:t>
      </w:r>
    </w:p>
    <w:p w14:paraId="0B1328CD" w14:textId="77777777" w:rsidR="00971C9C" w:rsidRPr="007E07D1"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 xml:space="preserve">The Attorney-General of Victoria submitted that </w:t>
      </w:r>
      <w:proofErr w:type="spellStart"/>
      <w:r w:rsidRPr="007E07D1">
        <w:rPr>
          <w:rFonts w:ascii="Times New Roman" w:hAnsi="Times New Roman"/>
        </w:rPr>
        <w:t>Div</w:t>
      </w:r>
      <w:proofErr w:type="spellEnd"/>
      <w:r w:rsidRPr="007E07D1">
        <w:rPr>
          <w:rFonts w:ascii="Times New Roman" w:hAnsi="Times New Roman"/>
        </w:rPr>
        <w:t xml:space="preserve"> 3 of Pt 7 of the CAR Act applying as a Commonwealth law by force of s 68(1) of the </w:t>
      </w:r>
      <w:r w:rsidRPr="007E07D1">
        <w:rPr>
          <w:rFonts w:ascii="Times New Roman" w:hAnsi="Times New Roman"/>
          <w:i/>
          <w:iCs/>
        </w:rPr>
        <w:t xml:space="preserve">Judiciary Act </w:t>
      </w:r>
      <w:r w:rsidRPr="007E07D1">
        <w:rPr>
          <w:rFonts w:ascii="Times New Roman" w:hAnsi="Times New Roman"/>
        </w:rPr>
        <w:t>may infringe specific limitations on Commonwealth legislative power. Two were identified: that the Commonwealth Parliament cannot confer on a judge of a court in their personal capacity a non</w:t>
      </w:r>
      <w:r w:rsidRPr="007E07D1">
        <w:rPr>
          <w:rFonts w:ascii="Times New Roman" w:hAnsi="Times New Roman"/>
        </w:rPr>
        <w:noBreakHyphen/>
        <w:t>judicial function unless the individual judge has consented</w:t>
      </w:r>
      <w:r w:rsidRPr="007E07D1">
        <w:rPr>
          <w:rStyle w:val="FootnoteReference"/>
          <w:rFonts w:ascii="Times New Roman" w:hAnsi="Times New Roman"/>
          <w:sz w:val="24"/>
        </w:rPr>
        <w:footnoteReference w:id="257"/>
      </w:r>
      <w:r w:rsidRPr="007E07D1">
        <w:rPr>
          <w:rFonts w:ascii="Times New Roman" w:hAnsi="Times New Roman"/>
        </w:rPr>
        <w:t>; and that it cannot impose an administrative duty on the holder of a State statutory office without State legislative approval</w:t>
      </w:r>
      <w:r w:rsidRPr="007E07D1">
        <w:rPr>
          <w:rStyle w:val="FootnoteReference"/>
          <w:rFonts w:ascii="Times New Roman" w:hAnsi="Times New Roman"/>
          <w:sz w:val="24"/>
        </w:rPr>
        <w:footnoteReference w:id="258"/>
      </w:r>
      <w:r w:rsidRPr="007E07D1">
        <w:rPr>
          <w:rFonts w:ascii="Times New Roman" w:hAnsi="Times New Roman"/>
        </w:rPr>
        <w:t>. Given the views expressed, it is unnecessary to address these important issues</w:t>
      </w:r>
      <w:r w:rsidRPr="007E07D1">
        <w:rPr>
          <w:rStyle w:val="FootnoteReference"/>
          <w:rFonts w:ascii="Times New Roman" w:hAnsi="Times New Roman"/>
          <w:sz w:val="24"/>
        </w:rPr>
        <w:footnoteReference w:id="259"/>
      </w:r>
      <w:r w:rsidRPr="007E07D1">
        <w:rPr>
          <w:rFonts w:ascii="Times New Roman" w:hAnsi="Times New Roman"/>
        </w:rPr>
        <w:t xml:space="preserve">. But the issues raised reinforce that the Commonwealth should enact its own procedure if it wishes such a procedure to be available for federal offences; and if, as part of that </w:t>
      </w:r>
      <w:r w:rsidRPr="007E07D1">
        <w:rPr>
          <w:rFonts w:ascii="Times New Roman" w:hAnsi="Times New Roman"/>
        </w:rPr>
        <w:lastRenderedPageBreak/>
        <w:t xml:space="preserve">procedure, it seeks to engage with a Chief Justice or judge of a </w:t>
      </w:r>
      <w:proofErr w:type="gramStart"/>
      <w:r w:rsidRPr="007E07D1">
        <w:rPr>
          <w:rFonts w:ascii="Times New Roman" w:hAnsi="Times New Roman"/>
        </w:rPr>
        <w:t>State</w:t>
      </w:r>
      <w:proofErr w:type="gramEnd"/>
      <w:r w:rsidRPr="007E07D1">
        <w:rPr>
          <w:rFonts w:ascii="Times New Roman" w:hAnsi="Times New Roman"/>
        </w:rPr>
        <w:t xml:space="preserve"> court or a State official, it must do so within power.</w:t>
      </w:r>
    </w:p>
    <w:p w14:paraId="7910E5DC" w14:textId="77777777" w:rsidR="00971C9C" w:rsidRPr="007E07D1" w:rsidRDefault="00971C9C" w:rsidP="007E07D1">
      <w:pPr>
        <w:pStyle w:val="HeadingL1"/>
        <w:spacing w:after="260" w:line="280" w:lineRule="exact"/>
        <w:ind w:right="0"/>
        <w:jc w:val="both"/>
        <w:rPr>
          <w:rFonts w:ascii="Times New Roman" w:hAnsi="Times New Roman"/>
        </w:rPr>
      </w:pPr>
      <w:r w:rsidRPr="007E07D1">
        <w:rPr>
          <w:rFonts w:ascii="Times New Roman" w:hAnsi="Times New Roman"/>
        </w:rPr>
        <w:t>Conclusions and orders</w:t>
      </w:r>
    </w:p>
    <w:p w14:paraId="682DEF24" w14:textId="77777777" w:rsidR="00B53CF5" w:rsidRDefault="00971C9C" w:rsidP="00971C9C">
      <w:pPr>
        <w:pStyle w:val="FixListStyle"/>
        <w:numPr>
          <w:ilvl w:val="0"/>
          <w:numId w:val="18"/>
        </w:numPr>
        <w:spacing w:after="260" w:line="280" w:lineRule="exact"/>
        <w:ind w:left="0" w:right="0" w:hanging="720"/>
        <w:jc w:val="both"/>
        <w:rPr>
          <w:rFonts w:ascii="Times New Roman" w:hAnsi="Times New Roman"/>
        </w:rPr>
      </w:pPr>
      <w:r w:rsidRPr="007E07D1">
        <w:rPr>
          <w:rFonts w:ascii="Times New Roman" w:hAnsi="Times New Roman"/>
        </w:rPr>
        <w:tab/>
        <w:t>For those reasons, the appeal should be dismissed. There should be no order as to costs.</w:t>
      </w:r>
    </w:p>
    <w:p w14:paraId="453C2BEB" w14:textId="77777777" w:rsidR="00B53CF5" w:rsidRDefault="00B53CF5" w:rsidP="00971C9C">
      <w:pPr>
        <w:pStyle w:val="FixListStyle"/>
        <w:numPr>
          <w:ilvl w:val="0"/>
          <w:numId w:val="18"/>
        </w:numPr>
        <w:spacing w:after="260" w:line="280" w:lineRule="exact"/>
        <w:ind w:left="0" w:right="0" w:hanging="720"/>
        <w:jc w:val="both"/>
        <w:rPr>
          <w:rFonts w:ascii="Times New Roman" w:hAnsi="Times New Roman"/>
        </w:rPr>
        <w:sectPr w:rsidR="00B53CF5" w:rsidSect="00971C9C">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77069B73" w14:textId="77777777" w:rsidR="00B53CF5" w:rsidRPr="00B43754" w:rsidRDefault="00B53CF5" w:rsidP="00B43754">
      <w:pPr>
        <w:pStyle w:val="NormalBody"/>
        <w:tabs>
          <w:tab w:val="clear" w:pos="720"/>
          <w:tab w:val="left" w:pos="0"/>
        </w:tabs>
        <w:spacing w:after="260" w:line="280" w:lineRule="exact"/>
        <w:ind w:right="0"/>
        <w:jc w:val="both"/>
        <w:rPr>
          <w:rFonts w:ascii="Times New Roman" w:hAnsi="Times New Roman"/>
        </w:rPr>
      </w:pPr>
      <w:r w:rsidRPr="00B43754">
        <w:rPr>
          <w:rFonts w:ascii="Times New Roman" w:hAnsi="Times New Roman"/>
        </w:rPr>
        <w:lastRenderedPageBreak/>
        <w:t xml:space="preserve">EDELMAN J.   </w:t>
      </w:r>
    </w:p>
    <w:p w14:paraId="53867BC5" w14:textId="77777777" w:rsidR="00B53CF5" w:rsidRPr="00B43754" w:rsidRDefault="00B53CF5" w:rsidP="00B43754">
      <w:pPr>
        <w:pStyle w:val="HeadingL1"/>
        <w:spacing w:after="260" w:line="280" w:lineRule="exact"/>
        <w:ind w:right="0"/>
        <w:jc w:val="both"/>
        <w:rPr>
          <w:rFonts w:ascii="Times New Roman" w:hAnsi="Times New Roman"/>
        </w:rPr>
      </w:pPr>
      <w:r w:rsidRPr="00B43754">
        <w:rPr>
          <w:rFonts w:ascii="Times New Roman" w:hAnsi="Times New Roman"/>
        </w:rPr>
        <w:t>Introduction</w:t>
      </w:r>
    </w:p>
    <w:p w14:paraId="69470B1B"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Four issues arise in a case concerning a State or Territory law applied by a State or Territory court exercising federal jurisdiction. First, what is the State or Territory law that is sought to be applied? This requires characterisation of</w:t>
      </w:r>
      <w:r w:rsidRPr="00B43754" w:rsidDel="00A92470">
        <w:rPr>
          <w:rFonts w:ascii="Times New Roman" w:hAnsi="Times New Roman"/>
        </w:rPr>
        <w:t xml:space="preserve"> </w:t>
      </w:r>
      <w:r w:rsidRPr="00B43754">
        <w:rPr>
          <w:rFonts w:ascii="Times New Roman" w:hAnsi="Times New Roman"/>
        </w:rPr>
        <w:t xml:space="preserve">rules within a State or Territory statute, at a level of generality consistent with their common purpose, that are so closely associated as to form a single "law". Secondly, is there a Commonwealth law that confers federal jurisdiction upon the relevant State or Territory court to adjudicate upon the subject matter of the relevant State or Territory law? Two such Commonwealth laws which are relevant to this appeal are ss 39(2) and 68(2) of the </w:t>
      </w:r>
      <w:r w:rsidRPr="00B43754">
        <w:rPr>
          <w:rFonts w:ascii="Times New Roman" w:hAnsi="Times New Roman"/>
          <w:i/>
          <w:iCs/>
        </w:rPr>
        <w:t>Judiciary Act 1903 </w:t>
      </w:r>
      <w:r w:rsidRPr="00B43754">
        <w:rPr>
          <w:rFonts w:ascii="Times New Roman" w:hAnsi="Times New Roman"/>
        </w:rPr>
        <w:t>(</w:t>
      </w:r>
      <w:proofErr w:type="spellStart"/>
      <w:r w:rsidRPr="00B43754">
        <w:rPr>
          <w:rFonts w:ascii="Times New Roman" w:hAnsi="Times New Roman"/>
        </w:rPr>
        <w:t>Cth</w:t>
      </w:r>
      <w:proofErr w:type="spellEnd"/>
      <w:r w:rsidRPr="00B43754">
        <w:rPr>
          <w:rFonts w:ascii="Times New Roman" w:hAnsi="Times New Roman"/>
        </w:rPr>
        <w:t>). Thirdly, if the State or Territory court has federal jurisdiction over the subject matter, does the State or Territory law apply of its own force? This requires consideration of (</w:t>
      </w:r>
      <w:proofErr w:type="spellStart"/>
      <w:r w:rsidRPr="00B43754">
        <w:rPr>
          <w:rFonts w:ascii="Times New Roman" w:hAnsi="Times New Roman"/>
        </w:rPr>
        <w:t>i</w:t>
      </w:r>
      <w:proofErr w:type="spellEnd"/>
      <w:r w:rsidRPr="00B43754">
        <w:rPr>
          <w:rFonts w:ascii="Times New Roman" w:hAnsi="Times New Roman"/>
        </w:rPr>
        <w:t xml:space="preserve">) whether the State or Territory law purports to operate in federal jurisdiction, and (ii) if so, whether it is within the power of the State or Territory Parliament to provide for the law to operate in federal jurisdiction. Fourthly, if the State or Territory law does not apply of its own force in federal jurisdiction, then is the text of that law picked up by a provision such as s 68(1) or s 79(1) of the </w:t>
      </w:r>
      <w:r w:rsidRPr="00B43754">
        <w:rPr>
          <w:rFonts w:ascii="Times New Roman" w:hAnsi="Times New Roman"/>
          <w:i/>
          <w:iCs/>
        </w:rPr>
        <w:t xml:space="preserve">Judiciary Act </w:t>
      </w:r>
      <w:r w:rsidRPr="00B43754">
        <w:rPr>
          <w:rFonts w:ascii="Times New Roman" w:hAnsi="Times New Roman"/>
        </w:rPr>
        <w:t>and applied as a Commonwealth law to permit the State or Territory court to exercise jurisdiction by reference to that Commonwealth law?</w:t>
      </w:r>
    </w:p>
    <w:p w14:paraId="65820324"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These issues arise in this appeal in the context of Mr Huynh's conviction of a Commonwealth offence in the District Court of New South Wales, namely conspiracy to import a commercial quantity of a border-controlled precursor in breach of ss 11.5(1) and 307.11(1) of the </w:t>
      </w:r>
      <w:r w:rsidRPr="00B43754">
        <w:rPr>
          <w:rFonts w:ascii="Times New Roman" w:hAnsi="Times New Roman"/>
          <w:i/>
          <w:iCs/>
        </w:rPr>
        <w:t>Criminal Code </w:t>
      </w:r>
      <w:r w:rsidRPr="00B43754">
        <w:rPr>
          <w:rFonts w:ascii="Times New Roman" w:hAnsi="Times New Roman"/>
        </w:rPr>
        <w:t>(</w:t>
      </w:r>
      <w:proofErr w:type="spellStart"/>
      <w:r w:rsidRPr="00B43754">
        <w:rPr>
          <w:rFonts w:ascii="Times New Roman" w:hAnsi="Times New Roman"/>
        </w:rPr>
        <w:t>Cth</w:t>
      </w:r>
      <w:proofErr w:type="spellEnd"/>
      <w:r w:rsidRPr="00B43754">
        <w:rPr>
          <w:rFonts w:ascii="Times New Roman" w:hAnsi="Times New Roman"/>
        </w:rPr>
        <w:t xml:space="preserve">). After his appeals were dismissed, Mr Huynh applied to the Supreme Court of New South Wales for an inquiry into his conviction under s 78 </w:t>
      </w:r>
      <w:r w:rsidRPr="00B43754" w:rsidDel="00F35705">
        <w:rPr>
          <w:rFonts w:ascii="Times New Roman" w:hAnsi="Times New Roman"/>
        </w:rPr>
        <w:t xml:space="preserve">of </w:t>
      </w:r>
      <w:r w:rsidRPr="00B43754">
        <w:rPr>
          <w:rFonts w:ascii="Times New Roman" w:hAnsi="Times New Roman"/>
        </w:rPr>
        <w:t xml:space="preserve">the </w:t>
      </w:r>
      <w:r w:rsidRPr="00B43754">
        <w:rPr>
          <w:rFonts w:ascii="Times New Roman" w:hAnsi="Times New Roman"/>
          <w:i/>
          <w:iCs/>
        </w:rPr>
        <w:t>Crimes (Appeal and Review) Act 2001</w:t>
      </w:r>
      <w:r w:rsidRPr="00B43754">
        <w:rPr>
          <w:rFonts w:ascii="Times New Roman" w:hAnsi="Times New Roman"/>
        </w:rPr>
        <w:t> (NSW) ("the CAR Act").</w:t>
      </w:r>
    </w:p>
    <w:p w14:paraId="47BF7157"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Mr Huynh's application for an inquiry into his conviction was dismissed by </w:t>
      </w:r>
      <w:proofErr w:type="spellStart"/>
      <w:r w:rsidRPr="00B43754">
        <w:rPr>
          <w:rFonts w:ascii="Times New Roman" w:hAnsi="Times New Roman"/>
        </w:rPr>
        <w:t>Garling</w:t>
      </w:r>
      <w:proofErr w:type="spellEnd"/>
      <w:r w:rsidRPr="00B43754">
        <w:rPr>
          <w:rFonts w:ascii="Times New Roman" w:hAnsi="Times New Roman"/>
        </w:rPr>
        <w:t xml:space="preserve"> J, on the basis that the requirements of s 79(2) of the CAR Act were not satisfied. Mr Huynh sought judicial review of that decision. The Court of Appeal of the Supreme Court of New South Wales raised, and decided, a preliminary question as to whether the procedure for an inquiry was available to a person who had been convicted of a Commonwealth offence — that is, who had been convicted in federal jurisdiction. That preliminary question raised the four issues mentioned at the start of these reasons. </w:t>
      </w:r>
      <w:proofErr w:type="gramStart"/>
      <w:r w:rsidRPr="00B43754">
        <w:rPr>
          <w:rFonts w:ascii="Times New Roman" w:hAnsi="Times New Roman"/>
        </w:rPr>
        <w:t>A majority of</w:t>
      </w:r>
      <w:proofErr w:type="gramEnd"/>
      <w:r w:rsidRPr="00B43754">
        <w:rPr>
          <w:rFonts w:ascii="Times New Roman" w:hAnsi="Times New Roman"/>
        </w:rPr>
        <w:t xml:space="preserve"> the Court of Appeal dismissed Mr Huynh's application for judicial review.</w:t>
      </w:r>
    </w:p>
    <w:p w14:paraId="166BFAB6"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As to the first issue, it was common ground between the parties before the Court of Appeal and in this Court that the State law in question in this case is comprised by those provisions of </w:t>
      </w:r>
      <w:proofErr w:type="spellStart"/>
      <w:r w:rsidRPr="00B43754">
        <w:rPr>
          <w:rFonts w:ascii="Times New Roman" w:hAnsi="Times New Roman"/>
        </w:rPr>
        <w:t>Div</w:t>
      </w:r>
      <w:proofErr w:type="spellEnd"/>
      <w:r w:rsidRPr="00B43754">
        <w:rPr>
          <w:rFonts w:ascii="Times New Roman" w:hAnsi="Times New Roman"/>
        </w:rPr>
        <w:t xml:space="preserve"> 3 of Pt 7 of the CAR Act, namely ss 78 and 79, concerning applications to the Supreme Court of New South Wales for an inquiry into a conviction or sentence. Section 78 empowers a convicted person or </w:t>
      </w:r>
      <w:r w:rsidRPr="00B43754">
        <w:rPr>
          <w:rFonts w:ascii="Times New Roman" w:hAnsi="Times New Roman"/>
        </w:rPr>
        <w:lastRenderedPageBreak/>
        <w:t xml:space="preserve">their representative to apply to the Supreme Court for an inquiry into the conviction or sentence. Section 79 empowers the Supreme Court, on considering such an application or </w:t>
      </w:r>
      <w:r w:rsidRPr="00B43754" w:rsidDel="00252C9F">
        <w:rPr>
          <w:rFonts w:ascii="Times New Roman" w:hAnsi="Times New Roman"/>
        </w:rPr>
        <w:t>of</w:t>
      </w:r>
      <w:r w:rsidRPr="00B43754">
        <w:rPr>
          <w:rFonts w:ascii="Times New Roman" w:hAnsi="Times New Roman"/>
        </w:rPr>
        <w:t xml:space="preserve"> its own motion, to either: (</w:t>
      </w:r>
      <w:proofErr w:type="spellStart"/>
      <w:r w:rsidRPr="00B43754">
        <w:rPr>
          <w:rFonts w:ascii="Times New Roman" w:hAnsi="Times New Roman"/>
        </w:rPr>
        <w:t>i</w:t>
      </w:r>
      <w:proofErr w:type="spellEnd"/>
      <w:r w:rsidRPr="00B43754">
        <w:rPr>
          <w:rFonts w:ascii="Times New Roman" w:hAnsi="Times New Roman"/>
        </w:rPr>
        <w:t xml:space="preserve">) direct that an inquiry be conducted by a judicial officer into the conviction or sentence; (ii) refer the whole case to the Court of Criminal Appeal to be dealt with as an appeal under the </w:t>
      </w:r>
      <w:r w:rsidRPr="00B43754">
        <w:rPr>
          <w:rFonts w:ascii="Times New Roman" w:hAnsi="Times New Roman"/>
          <w:i/>
          <w:iCs/>
        </w:rPr>
        <w:t>Criminal Appeal Act 1912</w:t>
      </w:r>
      <w:r w:rsidRPr="00B43754">
        <w:rPr>
          <w:rFonts w:ascii="Times New Roman" w:hAnsi="Times New Roman"/>
        </w:rPr>
        <w:t> (NSW); or (iii) do nothing, in circumstances including where it does not appear that there is a doubt or question as to the convicted person's guilt.</w:t>
      </w:r>
    </w:p>
    <w:p w14:paraId="477DE55E"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As to the second and third issues, the Court of Appeal correctly concluded that s 68(2) of the </w:t>
      </w:r>
      <w:r w:rsidRPr="00B43754">
        <w:rPr>
          <w:rFonts w:ascii="Times New Roman" w:hAnsi="Times New Roman"/>
          <w:i/>
          <w:iCs/>
        </w:rPr>
        <w:t xml:space="preserve">Judiciary Act </w:t>
      </w:r>
      <w:r w:rsidRPr="00B43754">
        <w:rPr>
          <w:rFonts w:ascii="Times New Roman" w:hAnsi="Times New Roman"/>
        </w:rPr>
        <w:t xml:space="preserve">confers federal jurisdiction on the Supreme Court of New South Wales when dealing with a Commonwealth offence, but </w:t>
      </w:r>
      <w:proofErr w:type="gramStart"/>
      <w:r w:rsidRPr="00B43754">
        <w:rPr>
          <w:rFonts w:ascii="Times New Roman" w:hAnsi="Times New Roman"/>
        </w:rPr>
        <w:t>a majority of</w:t>
      </w:r>
      <w:proofErr w:type="gramEnd"/>
      <w:r w:rsidRPr="00B43754">
        <w:rPr>
          <w:rFonts w:ascii="Times New Roman" w:hAnsi="Times New Roman"/>
        </w:rPr>
        <w:t xml:space="preserve"> the Court of Appeal (</w:t>
      </w:r>
      <w:proofErr w:type="spellStart"/>
      <w:r w:rsidRPr="00B43754">
        <w:rPr>
          <w:rFonts w:ascii="Times New Roman" w:hAnsi="Times New Roman"/>
        </w:rPr>
        <w:t>Basten</w:t>
      </w:r>
      <w:proofErr w:type="spellEnd"/>
      <w:r w:rsidRPr="00B43754">
        <w:rPr>
          <w:rFonts w:ascii="Times New Roman" w:hAnsi="Times New Roman"/>
        </w:rPr>
        <w:t xml:space="preserve"> JA, with whom Bathurst CJ, Gleeson and Payne JJA agreed; Leeming JA dissenting) held that ss 78 and 79 of the CAR Act did not apply of their own force. The result of the present appeal is that this Court is unanimous that, although s 68(2) of the </w:t>
      </w:r>
      <w:r w:rsidRPr="00B43754">
        <w:rPr>
          <w:rFonts w:ascii="Times New Roman" w:hAnsi="Times New Roman"/>
          <w:i/>
          <w:iCs/>
        </w:rPr>
        <w:t xml:space="preserve">Judiciary Act </w:t>
      </w:r>
      <w:r w:rsidRPr="00B43754">
        <w:rPr>
          <w:rFonts w:ascii="Times New Roman" w:hAnsi="Times New Roman"/>
        </w:rPr>
        <w:t>confers federal jurisdiction on the Supreme Court of New South Wales when dealing with a Commonwealth offence, s 79 of the CAR Act cannot operate of its own force in federal jurisdiction.</w:t>
      </w:r>
    </w:p>
    <w:p w14:paraId="43D52B67"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As to the fourth issue, regarding whether s 68(1) of the </w:t>
      </w:r>
      <w:r w:rsidRPr="00B43754">
        <w:rPr>
          <w:rFonts w:ascii="Times New Roman" w:hAnsi="Times New Roman"/>
          <w:i/>
        </w:rPr>
        <w:t xml:space="preserve">Judiciary Act </w:t>
      </w:r>
      <w:r w:rsidRPr="00B43754">
        <w:rPr>
          <w:rFonts w:ascii="Times New Roman" w:hAnsi="Times New Roman"/>
        </w:rPr>
        <w:t xml:space="preserve">can pick up s 79 of the CAR Act, the Court of Appeal was unanimous that it could not. This Court is also unanimous that s 68(1) of the </w:t>
      </w:r>
      <w:r w:rsidRPr="00B43754">
        <w:rPr>
          <w:rFonts w:ascii="Times New Roman" w:hAnsi="Times New Roman"/>
          <w:i/>
          <w:iCs/>
        </w:rPr>
        <w:t xml:space="preserve">Judiciary Act </w:t>
      </w:r>
      <w:r w:rsidRPr="00B43754">
        <w:rPr>
          <w:rFonts w:ascii="Times New Roman" w:hAnsi="Times New Roman"/>
        </w:rPr>
        <w:t xml:space="preserve">cannot pick up and apply that part of s 79 that empowers the Supreme Court to direct that an inquiry be conducted in response to a convicted person's application for an inquiry into a conviction or sentence. The issue upon which this Court divides is whether s 68(1) of the </w:t>
      </w:r>
      <w:r w:rsidRPr="00B43754">
        <w:rPr>
          <w:rFonts w:ascii="Times New Roman" w:hAnsi="Times New Roman"/>
          <w:i/>
          <w:iCs/>
        </w:rPr>
        <w:t xml:space="preserve">Judiciary Act </w:t>
      </w:r>
      <w:r w:rsidRPr="00B43754">
        <w:rPr>
          <w:rFonts w:ascii="Times New Roman" w:hAnsi="Times New Roman"/>
        </w:rPr>
        <w:t xml:space="preserve">can pick up only part of the text of ss 78 and 79 of the CAR Act and apply it as a Commonwealth law, effectively rewriting the scheme of which ss 78 and 79 form part. My view in dissent, like that of Gordon and Steward JJ, is that s 68(1) of the </w:t>
      </w:r>
      <w:r w:rsidRPr="00B43754">
        <w:rPr>
          <w:rFonts w:ascii="Times New Roman" w:hAnsi="Times New Roman"/>
          <w:i/>
          <w:iCs/>
        </w:rPr>
        <w:t xml:space="preserve">Judiciary Act </w:t>
      </w:r>
      <w:r w:rsidRPr="00B43754">
        <w:rPr>
          <w:rFonts w:ascii="Times New Roman" w:hAnsi="Times New Roman"/>
        </w:rPr>
        <w:t>cannot selectively pick up part of the text of ss 78 and 79 of the CAR Act.</w:t>
      </w:r>
    </w:p>
    <w:p w14:paraId="63EEE99B"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In permitting the text of a State or Territory law to be picked up and applied as a Commonwealth law, s 68(1) of the </w:t>
      </w:r>
      <w:r w:rsidRPr="00B43754">
        <w:rPr>
          <w:rFonts w:ascii="Times New Roman" w:hAnsi="Times New Roman"/>
          <w:i/>
          <w:iCs/>
        </w:rPr>
        <w:t xml:space="preserve">Judiciary Act </w:t>
      </w:r>
      <w:r w:rsidRPr="00B43754">
        <w:rPr>
          <w:rFonts w:ascii="Times New Roman" w:hAnsi="Times New Roman"/>
        </w:rPr>
        <w:t>permits a court to alter aspects of the text that is picked up provided that the essential meaning of the law is not changed. A court can alter aspects of the text by reading references to State or Territory institutions or officers as references to corresponding Commonwealth institutions or officers. A court can also read down, sever, or partially disapply the text so that it remains valid when applied in federal jurisdiction. But, beyond that, any amendment to the text by a court would be a legislative, not a judicial, act.</w:t>
      </w:r>
    </w:p>
    <w:p w14:paraId="5F84BB52"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 severance of that part of s 79 of the CAR Act which empowers the Supreme Court to direct an inquiry would alter the essential meaning of the State law concerning an application for an inquiry. The law concerning an application for an inquiry would be rewritten with the effect that it would be a nonsense to describe the application, as s 78 does, as an application for an inquiry. A person convicted of a Commonwealth offence would apply for an inquiry but, in response, the Supreme Court could never direct an inquiry: it could only refer the case to the </w:t>
      </w:r>
      <w:r w:rsidRPr="00B43754">
        <w:rPr>
          <w:rFonts w:ascii="Times New Roman" w:hAnsi="Times New Roman"/>
        </w:rPr>
        <w:lastRenderedPageBreak/>
        <w:t xml:space="preserve">Court of Criminal </w:t>
      </w:r>
      <w:proofErr w:type="gramStart"/>
      <w:r w:rsidRPr="00B43754">
        <w:rPr>
          <w:rFonts w:ascii="Times New Roman" w:hAnsi="Times New Roman"/>
        </w:rPr>
        <w:t>Appeal, or</w:t>
      </w:r>
      <w:proofErr w:type="gramEnd"/>
      <w:r w:rsidRPr="00B43754">
        <w:rPr>
          <w:rFonts w:ascii="Times New Roman" w:hAnsi="Times New Roman"/>
        </w:rPr>
        <w:t xml:space="preserve"> do nothing. The severance of that part of s 79 would also create a new law with an operation that contradicts a purpose of the pre-severed law, which was to ensure that the Supreme Court had the same powers as the Executive to direct an inquiry or refer a case to the Court of Criminal Appeal.</w:t>
      </w:r>
    </w:p>
    <w:p w14:paraId="021314BB"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To permit severance of that part of s 79 of the CAR Act would go further than any decision of this Court has ever gone in </w:t>
      </w:r>
      <w:r w:rsidRPr="00B43754" w:rsidDel="003C18DD">
        <w:rPr>
          <w:rFonts w:ascii="Times New Roman" w:hAnsi="Times New Roman"/>
        </w:rPr>
        <w:t xml:space="preserve">permitting </w:t>
      </w:r>
      <w:r w:rsidRPr="00B43754">
        <w:rPr>
          <w:rFonts w:ascii="Times New Roman" w:hAnsi="Times New Roman"/>
        </w:rPr>
        <w:t xml:space="preserve">severance of part of a law. For s 68(1) of the </w:t>
      </w:r>
      <w:r w:rsidRPr="00B43754">
        <w:rPr>
          <w:rFonts w:ascii="Times New Roman" w:hAnsi="Times New Roman"/>
          <w:i/>
          <w:iCs/>
        </w:rPr>
        <w:t xml:space="preserve">Judiciary Act </w:t>
      </w:r>
      <w:r w:rsidRPr="00B43754">
        <w:rPr>
          <w:rFonts w:ascii="Times New Roman" w:hAnsi="Times New Roman"/>
        </w:rPr>
        <w:t>to permit severance of the Supreme Court's power to order an inquiry from the law concerning applications for an inquiry — so as to enable the operation of the remainder of s 79 in federal jurisdiction — would require "the Court ... to turn aside from its judicial duties and, assuming the role of legislator, proceed to manufacture out of the material intended to compose the old enactment an entirely new enactment with a fresh policy and operation"</w:t>
      </w:r>
      <w:r w:rsidRPr="00B43754">
        <w:rPr>
          <w:rStyle w:val="FootnoteReference"/>
          <w:rFonts w:ascii="Times New Roman" w:hAnsi="Times New Roman"/>
          <w:sz w:val="24"/>
        </w:rPr>
        <w:footnoteReference w:id="260"/>
      </w:r>
      <w:r w:rsidRPr="00B43754">
        <w:rPr>
          <w:rFonts w:ascii="Times New Roman" w:hAnsi="Times New Roman"/>
        </w:rPr>
        <w:t>.</w:t>
      </w:r>
    </w:p>
    <w:p w14:paraId="310EF88A"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I gratefully adopt the background and facts set out in the reasons of Gordon and Steward JJ. For the reasons below, I would answer the three questions posed by the Attorney-General of the Commonwealth in the same way as their Honours and I would make the same orders as their Honours.</w:t>
      </w:r>
    </w:p>
    <w:p w14:paraId="26619F3A" w14:textId="77777777" w:rsidR="00B53CF5" w:rsidRPr="00B43754" w:rsidRDefault="00B53CF5" w:rsidP="00B43754">
      <w:pPr>
        <w:pStyle w:val="HeadingL1"/>
        <w:spacing w:after="260" w:line="280" w:lineRule="exact"/>
        <w:ind w:right="0"/>
        <w:jc w:val="both"/>
        <w:rPr>
          <w:rFonts w:ascii="Times New Roman" w:hAnsi="Times New Roman"/>
          <w:i/>
          <w:iCs/>
        </w:rPr>
      </w:pPr>
      <w:r w:rsidRPr="00B43754">
        <w:rPr>
          <w:rFonts w:ascii="Times New Roman" w:hAnsi="Times New Roman"/>
        </w:rPr>
        <w:t xml:space="preserve">Sections 78 and 79 of the CAR Act and s 68 of the </w:t>
      </w:r>
      <w:r w:rsidRPr="00B43754">
        <w:rPr>
          <w:rFonts w:ascii="Times New Roman" w:hAnsi="Times New Roman"/>
          <w:i/>
          <w:iCs/>
        </w:rPr>
        <w:t>Judiciary Act</w:t>
      </w:r>
    </w:p>
    <w:p w14:paraId="0A263D6E"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Sections 78 and 79 of the CAR Act relevantly provide as follows:</w:t>
      </w:r>
    </w:p>
    <w:p w14:paraId="780F51C4" w14:textId="77777777" w:rsidR="00B53CF5" w:rsidRPr="00B43754" w:rsidRDefault="00B53CF5" w:rsidP="00B43754">
      <w:pPr>
        <w:pStyle w:val="LeftrightafterHC"/>
        <w:keepNext/>
        <w:spacing w:before="0" w:after="260" w:line="280" w:lineRule="exact"/>
        <w:ind w:right="0"/>
        <w:jc w:val="both"/>
        <w:rPr>
          <w:rFonts w:ascii="Times New Roman" w:hAnsi="Times New Roman"/>
          <w:b/>
          <w:bCs/>
        </w:rPr>
      </w:pPr>
      <w:r w:rsidRPr="00B43754">
        <w:rPr>
          <w:rFonts w:ascii="Times New Roman" w:hAnsi="Times New Roman"/>
        </w:rPr>
        <w:t>"</w:t>
      </w:r>
      <w:r w:rsidRPr="00B43754">
        <w:rPr>
          <w:rFonts w:ascii="Times New Roman" w:hAnsi="Times New Roman"/>
          <w:b/>
          <w:bCs/>
        </w:rPr>
        <w:t>78 Applications to Supreme Court</w:t>
      </w:r>
    </w:p>
    <w:p w14:paraId="7EC0BDDE" w14:textId="77777777" w:rsidR="00B53CF5" w:rsidRPr="00B43754" w:rsidRDefault="00B53CF5" w:rsidP="00B43754">
      <w:pPr>
        <w:pStyle w:val="LeftrightHanging"/>
        <w:spacing w:before="0" w:after="260" w:line="280" w:lineRule="exact"/>
        <w:ind w:right="0"/>
        <w:jc w:val="both"/>
        <w:rPr>
          <w:rFonts w:ascii="Times New Roman" w:hAnsi="Times New Roman"/>
        </w:rPr>
      </w:pPr>
      <w:r w:rsidRPr="00B43754">
        <w:rPr>
          <w:rFonts w:ascii="Times New Roman" w:hAnsi="Times New Roman"/>
        </w:rPr>
        <w:t>(1)</w:t>
      </w:r>
      <w:r w:rsidRPr="00B43754">
        <w:rPr>
          <w:rFonts w:ascii="Times New Roman" w:hAnsi="Times New Roman"/>
        </w:rPr>
        <w:tab/>
        <w:t>An application for an inquiry into a conviction or sentence may be made to the Supreme Court by the convicted person or by another person on behalf of the convicted person.</w:t>
      </w:r>
    </w:p>
    <w:p w14:paraId="4340DC9E" w14:textId="77777777" w:rsidR="00B53CF5" w:rsidRPr="00B43754" w:rsidRDefault="00B53CF5" w:rsidP="00B43754">
      <w:pPr>
        <w:pStyle w:val="LeftrightHanging"/>
        <w:spacing w:before="0" w:after="260" w:line="280" w:lineRule="exact"/>
        <w:ind w:right="0"/>
        <w:jc w:val="both"/>
        <w:rPr>
          <w:rFonts w:ascii="Times New Roman" w:hAnsi="Times New Roman"/>
        </w:rPr>
      </w:pPr>
      <w:r w:rsidRPr="00B43754">
        <w:rPr>
          <w:rFonts w:ascii="Times New Roman" w:hAnsi="Times New Roman"/>
        </w:rPr>
        <w:t>(2)</w:t>
      </w:r>
      <w:r w:rsidRPr="00B43754">
        <w:rPr>
          <w:rFonts w:ascii="Times New Roman" w:hAnsi="Times New Roman"/>
        </w:rPr>
        <w:tab/>
        <w:t>The registrar of the Criminal Division of the Supreme Court must cause a copy of any application made under this section to be given to the Minister.</w:t>
      </w:r>
    </w:p>
    <w:p w14:paraId="2A5C73B0" w14:textId="77777777" w:rsidR="00B53CF5" w:rsidRPr="00B43754" w:rsidRDefault="00B53CF5" w:rsidP="00B43754">
      <w:pPr>
        <w:pStyle w:val="leftright"/>
        <w:keepNext/>
        <w:spacing w:before="0" w:after="260" w:line="280" w:lineRule="exact"/>
        <w:ind w:right="0"/>
        <w:jc w:val="both"/>
        <w:rPr>
          <w:rFonts w:ascii="Times New Roman" w:hAnsi="Times New Roman"/>
          <w:b/>
          <w:bCs/>
        </w:rPr>
      </w:pPr>
      <w:r w:rsidRPr="00B43754">
        <w:rPr>
          <w:rFonts w:ascii="Times New Roman" w:hAnsi="Times New Roman"/>
          <w:b/>
          <w:bCs/>
        </w:rPr>
        <w:t>79 Consideration of applications</w:t>
      </w:r>
    </w:p>
    <w:p w14:paraId="37CEFC0F" w14:textId="77777777" w:rsidR="00B53CF5" w:rsidRPr="00B43754" w:rsidRDefault="00B53CF5" w:rsidP="00B43754">
      <w:pPr>
        <w:pStyle w:val="LeftrightHanging"/>
        <w:spacing w:before="0" w:after="260" w:line="280" w:lineRule="exact"/>
        <w:ind w:right="0"/>
        <w:jc w:val="both"/>
        <w:rPr>
          <w:rFonts w:ascii="Times New Roman" w:hAnsi="Times New Roman"/>
        </w:rPr>
      </w:pPr>
      <w:r w:rsidRPr="00B43754">
        <w:rPr>
          <w:rFonts w:ascii="Times New Roman" w:hAnsi="Times New Roman"/>
        </w:rPr>
        <w:t>(1)</w:t>
      </w:r>
      <w:r w:rsidRPr="00B43754">
        <w:rPr>
          <w:rFonts w:ascii="Times New Roman" w:hAnsi="Times New Roman"/>
        </w:rPr>
        <w:tab/>
        <w:t>After considering an application under section 78 or on its own motion—</w:t>
      </w:r>
    </w:p>
    <w:p w14:paraId="1AA88C1D" w14:textId="77777777" w:rsidR="00B53CF5" w:rsidRPr="00B43754" w:rsidRDefault="00B53CF5" w:rsidP="00B43754">
      <w:pPr>
        <w:pStyle w:val="LRHangingMore"/>
        <w:spacing w:before="0" w:after="260" w:line="280" w:lineRule="exact"/>
        <w:ind w:right="0"/>
        <w:jc w:val="both"/>
        <w:rPr>
          <w:rFonts w:ascii="Times New Roman" w:hAnsi="Times New Roman"/>
        </w:rPr>
      </w:pPr>
      <w:r w:rsidRPr="00B43754">
        <w:rPr>
          <w:rFonts w:ascii="Times New Roman" w:hAnsi="Times New Roman"/>
        </w:rPr>
        <w:t>(a)</w:t>
      </w:r>
      <w:r w:rsidRPr="00B43754">
        <w:rPr>
          <w:rFonts w:ascii="Times New Roman" w:hAnsi="Times New Roman"/>
        </w:rPr>
        <w:tab/>
        <w:t>the Supreme Court may direct that an inquiry be conducted by a judicial officer into the conviction or sentence, or</w:t>
      </w:r>
    </w:p>
    <w:p w14:paraId="4F140502" w14:textId="77777777" w:rsidR="00B53CF5" w:rsidRPr="00B43754" w:rsidRDefault="00B53CF5" w:rsidP="00B43754">
      <w:pPr>
        <w:pStyle w:val="LRHangingMore"/>
        <w:spacing w:before="0" w:after="260" w:line="280" w:lineRule="exact"/>
        <w:ind w:right="0"/>
        <w:jc w:val="both"/>
        <w:rPr>
          <w:rFonts w:ascii="Times New Roman" w:hAnsi="Times New Roman"/>
        </w:rPr>
      </w:pPr>
      <w:r w:rsidRPr="00B43754">
        <w:rPr>
          <w:rFonts w:ascii="Times New Roman" w:hAnsi="Times New Roman"/>
        </w:rPr>
        <w:lastRenderedPageBreak/>
        <w:t>(b)</w:t>
      </w:r>
      <w:r w:rsidRPr="00B43754">
        <w:rPr>
          <w:rFonts w:ascii="Times New Roman" w:hAnsi="Times New Roman"/>
        </w:rPr>
        <w:tab/>
        <w:t xml:space="preserve">the Supreme Court may refer the whole case to the Court of Criminal Appeal, to be dealt with as an appeal under the </w:t>
      </w:r>
      <w:r w:rsidRPr="00B43754">
        <w:rPr>
          <w:rFonts w:ascii="Times New Roman" w:hAnsi="Times New Roman"/>
          <w:i/>
          <w:iCs/>
        </w:rPr>
        <w:t>Criminal Appeal Act 1912</w:t>
      </w:r>
      <w:r w:rsidRPr="00B43754">
        <w:rPr>
          <w:rFonts w:ascii="Times New Roman" w:hAnsi="Times New Roman"/>
        </w:rPr>
        <w:t>.</w:t>
      </w:r>
    </w:p>
    <w:p w14:paraId="4E10FAB6" w14:textId="77777777" w:rsidR="00B53CF5" w:rsidRPr="00B43754" w:rsidRDefault="00B53CF5" w:rsidP="00B43754">
      <w:pPr>
        <w:pStyle w:val="LeftrightHanging"/>
        <w:spacing w:before="0" w:after="260" w:line="280" w:lineRule="exact"/>
        <w:ind w:right="0"/>
        <w:jc w:val="both"/>
        <w:rPr>
          <w:rFonts w:ascii="Times New Roman" w:hAnsi="Times New Roman"/>
        </w:rPr>
      </w:pPr>
      <w:r w:rsidRPr="00B43754">
        <w:rPr>
          <w:rFonts w:ascii="Times New Roman" w:hAnsi="Times New Roman"/>
        </w:rPr>
        <w:t>(2)</w:t>
      </w:r>
      <w:r w:rsidRPr="00B43754">
        <w:rPr>
          <w:rFonts w:ascii="Times New Roman" w:hAnsi="Times New Roman"/>
        </w:rPr>
        <w:tab/>
        <w:t>Action under subsection (1) may only be taken if it appears that there is a doubt or question as to the convicted person's guilt, as to any mitigating circumstances in the case or as to any part of the evidence in the case.</w:t>
      </w:r>
    </w:p>
    <w:p w14:paraId="7C6F01EA" w14:textId="77777777" w:rsidR="00B53CF5" w:rsidRPr="00B43754" w:rsidRDefault="00B53CF5" w:rsidP="00B43754">
      <w:pPr>
        <w:pStyle w:val="LeftrightHanging"/>
        <w:spacing w:before="0" w:after="260" w:line="280" w:lineRule="exact"/>
        <w:ind w:right="0"/>
        <w:jc w:val="both"/>
        <w:rPr>
          <w:rFonts w:ascii="Times New Roman" w:hAnsi="Times New Roman"/>
        </w:rPr>
      </w:pPr>
      <w:r w:rsidRPr="00B43754">
        <w:rPr>
          <w:rFonts w:ascii="Times New Roman" w:hAnsi="Times New Roman"/>
        </w:rPr>
        <w:t>(3)</w:t>
      </w:r>
      <w:r w:rsidRPr="00B43754">
        <w:rPr>
          <w:rFonts w:ascii="Times New Roman" w:hAnsi="Times New Roman"/>
        </w:rPr>
        <w:tab/>
        <w:t>The Supreme Court may refuse to consider or otherwise deal with an application. Without limiting the foregoing, the Supreme Court may refuse to consider or otherwise deal with an application if—</w:t>
      </w:r>
    </w:p>
    <w:p w14:paraId="49A95A21" w14:textId="77777777" w:rsidR="00B53CF5" w:rsidRPr="00B43754" w:rsidRDefault="00B53CF5" w:rsidP="00B43754">
      <w:pPr>
        <w:pStyle w:val="LRHangingMore"/>
        <w:spacing w:before="0" w:after="260" w:line="280" w:lineRule="exact"/>
        <w:ind w:right="0"/>
        <w:jc w:val="both"/>
        <w:rPr>
          <w:rFonts w:ascii="Times New Roman" w:hAnsi="Times New Roman"/>
        </w:rPr>
      </w:pPr>
      <w:r w:rsidRPr="00B43754">
        <w:rPr>
          <w:rFonts w:ascii="Times New Roman" w:hAnsi="Times New Roman"/>
        </w:rPr>
        <w:t>(a)</w:t>
      </w:r>
      <w:r w:rsidRPr="00B43754">
        <w:rPr>
          <w:rFonts w:ascii="Times New Roman" w:hAnsi="Times New Roman"/>
        </w:rPr>
        <w:tab/>
        <w:t>it appears that the matter—</w:t>
      </w:r>
    </w:p>
    <w:p w14:paraId="00F38207" w14:textId="77777777" w:rsidR="00B53CF5" w:rsidRPr="00B43754" w:rsidRDefault="00B53CF5" w:rsidP="00B43754">
      <w:pPr>
        <w:pStyle w:val="leftright"/>
        <w:spacing w:before="0" w:after="260" w:line="280" w:lineRule="exact"/>
        <w:ind w:left="2880" w:right="0" w:hanging="2160"/>
        <w:jc w:val="both"/>
        <w:rPr>
          <w:rFonts w:ascii="Times New Roman" w:hAnsi="Times New Roman"/>
        </w:rPr>
      </w:pPr>
      <w:r w:rsidRPr="00B43754">
        <w:rPr>
          <w:rFonts w:ascii="Times New Roman" w:hAnsi="Times New Roman"/>
        </w:rPr>
        <w:tab/>
      </w:r>
      <w:r w:rsidRPr="00B43754">
        <w:rPr>
          <w:rFonts w:ascii="Times New Roman" w:hAnsi="Times New Roman"/>
        </w:rPr>
        <w:tab/>
        <w:t>(</w:t>
      </w:r>
      <w:proofErr w:type="spellStart"/>
      <w:r w:rsidRPr="00B43754">
        <w:rPr>
          <w:rFonts w:ascii="Times New Roman" w:hAnsi="Times New Roman"/>
        </w:rPr>
        <w:t>i</w:t>
      </w:r>
      <w:proofErr w:type="spellEnd"/>
      <w:r w:rsidRPr="00B43754">
        <w:rPr>
          <w:rFonts w:ascii="Times New Roman" w:hAnsi="Times New Roman"/>
        </w:rPr>
        <w:t>)</w:t>
      </w:r>
      <w:r w:rsidRPr="00B43754">
        <w:rPr>
          <w:rFonts w:ascii="Times New Roman" w:hAnsi="Times New Roman"/>
        </w:rPr>
        <w:tab/>
        <w:t>has been fully dealt with in the proceedings giving rise to the conviction or sentence (or in any proceedings on appeal from the conviction or sentence), or</w:t>
      </w:r>
    </w:p>
    <w:p w14:paraId="18CFF873" w14:textId="77777777" w:rsidR="00B53CF5" w:rsidRPr="00B43754" w:rsidRDefault="00B53CF5" w:rsidP="00B43754">
      <w:pPr>
        <w:pStyle w:val="leftright"/>
        <w:spacing w:before="0" w:after="260" w:line="280" w:lineRule="exact"/>
        <w:ind w:left="2880" w:right="0" w:hanging="2160"/>
        <w:jc w:val="both"/>
        <w:rPr>
          <w:rFonts w:ascii="Times New Roman" w:hAnsi="Times New Roman"/>
        </w:rPr>
      </w:pPr>
      <w:r w:rsidRPr="00B43754">
        <w:rPr>
          <w:rFonts w:ascii="Times New Roman" w:hAnsi="Times New Roman"/>
        </w:rPr>
        <w:tab/>
      </w:r>
      <w:r w:rsidRPr="00B43754">
        <w:rPr>
          <w:rFonts w:ascii="Times New Roman" w:hAnsi="Times New Roman"/>
        </w:rPr>
        <w:tab/>
        <w:t>(ii)</w:t>
      </w:r>
      <w:r w:rsidRPr="00B43754">
        <w:rPr>
          <w:rFonts w:ascii="Times New Roman" w:hAnsi="Times New Roman"/>
        </w:rPr>
        <w:tab/>
        <w:t>has previously been dealt with under this Part or under the previous review provisions, or</w:t>
      </w:r>
    </w:p>
    <w:p w14:paraId="7D7B0634" w14:textId="77777777" w:rsidR="00B53CF5" w:rsidRPr="00B43754" w:rsidRDefault="00B53CF5" w:rsidP="00B43754">
      <w:pPr>
        <w:pStyle w:val="leftright"/>
        <w:spacing w:before="0" w:after="260" w:line="280" w:lineRule="exact"/>
        <w:ind w:left="2880" w:right="0" w:hanging="2160"/>
        <w:jc w:val="both"/>
        <w:rPr>
          <w:rFonts w:ascii="Times New Roman" w:hAnsi="Times New Roman"/>
        </w:rPr>
      </w:pPr>
      <w:r w:rsidRPr="00B43754">
        <w:rPr>
          <w:rFonts w:ascii="Times New Roman" w:hAnsi="Times New Roman"/>
        </w:rPr>
        <w:tab/>
      </w:r>
      <w:r w:rsidRPr="00B43754">
        <w:rPr>
          <w:rFonts w:ascii="Times New Roman" w:hAnsi="Times New Roman"/>
        </w:rPr>
        <w:tab/>
        <w:t>(iii)</w:t>
      </w:r>
      <w:r w:rsidRPr="00B43754">
        <w:rPr>
          <w:rFonts w:ascii="Times New Roman" w:hAnsi="Times New Roman"/>
        </w:rPr>
        <w:tab/>
        <w:t>has been the subject of a right of appeal (or a right to apply for leave to appeal) by the convicted person but no such appeal or application has been made, or</w:t>
      </w:r>
    </w:p>
    <w:p w14:paraId="73A9E798" w14:textId="77777777" w:rsidR="00B53CF5" w:rsidRPr="00B43754" w:rsidRDefault="00B53CF5" w:rsidP="00B43754">
      <w:pPr>
        <w:pStyle w:val="leftright"/>
        <w:spacing w:before="0" w:after="260" w:line="280" w:lineRule="exact"/>
        <w:ind w:left="2880" w:right="0" w:hanging="2160"/>
        <w:jc w:val="both"/>
        <w:rPr>
          <w:rFonts w:ascii="Times New Roman" w:hAnsi="Times New Roman"/>
        </w:rPr>
      </w:pPr>
      <w:r w:rsidRPr="00B43754">
        <w:rPr>
          <w:rFonts w:ascii="Times New Roman" w:hAnsi="Times New Roman"/>
        </w:rPr>
        <w:tab/>
      </w:r>
      <w:r w:rsidRPr="00B43754">
        <w:rPr>
          <w:rFonts w:ascii="Times New Roman" w:hAnsi="Times New Roman"/>
        </w:rPr>
        <w:tab/>
        <w:t>(iv)</w:t>
      </w:r>
      <w:r w:rsidRPr="00B43754">
        <w:rPr>
          <w:rFonts w:ascii="Times New Roman" w:hAnsi="Times New Roman"/>
        </w:rPr>
        <w:tab/>
        <w:t>has been the subject of appeal proceedings commenced by or on behalf of the convicted person (including proceedings on an application for leave to appeal) where the appeal or application has been withdrawn or the proceedings have been allowed to lapse, and</w:t>
      </w:r>
    </w:p>
    <w:p w14:paraId="5826ADA0" w14:textId="77777777" w:rsidR="00B53CF5" w:rsidRPr="00B43754" w:rsidRDefault="00B53CF5" w:rsidP="00B43754">
      <w:pPr>
        <w:pStyle w:val="LRHangingMore"/>
        <w:spacing w:before="0" w:after="260" w:line="280" w:lineRule="exact"/>
        <w:ind w:right="0"/>
        <w:jc w:val="both"/>
        <w:rPr>
          <w:rFonts w:ascii="Times New Roman" w:hAnsi="Times New Roman"/>
        </w:rPr>
      </w:pPr>
      <w:r w:rsidRPr="00B43754">
        <w:rPr>
          <w:rFonts w:ascii="Times New Roman" w:hAnsi="Times New Roman"/>
        </w:rPr>
        <w:t>(b)</w:t>
      </w:r>
      <w:r w:rsidRPr="00B43754">
        <w:rPr>
          <w:rFonts w:ascii="Times New Roman" w:hAnsi="Times New Roman"/>
        </w:rPr>
        <w:tab/>
        <w:t>the Supreme Court is not satisfied that there are special facts or special circumstances that justify the taking of further action.</w:t>
      </w:r>
    </w:p>
    <w:p w14:paraId="5EDFB342" w14:textId="77777777" w:rsidR="00B53CF5" w:rsidRPr="00B43754" w:rsidRDefault="00B53CF5" w:rsidP="00B43754">
      <w:pPr>
        <w:pStyle w:val="LeftrightHanging"/>
        <w:spacing w:before="0" w:after="260" w:line="280" w:lineRule="exact"/>
        <w:ind w:right="0"/>
        <w:jc w:val="both"/>
        <w:rPr>
          <w:rFonts w:ascii="Times New Roman" w:hAnsi="Times New Roman"/>
        </w:rPr>
      </w:pPr>
      <w:r w:rsidRPr="00B43754">
        <w:rPr>
          <w:rFonts w:ascii="Times New Roman" w:hAnsi="Times New Roman"/>
        </w:rPr>
        <w:t>...</w:t>
      </w:r>
    </w:p>
    <w:p w14:paraId="46ECC68A" w14:textId="77777777" w:rsidR="00B53CF5" w:rsidRPr="00B43754" w:rsidRDefault="00B53CF5" w:rsidP="00B43754">
      <w:pPr>
        <w:pStyle w:val="LeftrightHanging"/>
        <w:spacing w:before="0" w:after="260" w:line="280" w:lineRule="exact"/>
        <w:ind w:right="0"/>
        <w:jc w:val="both"/>
        <w:rPr>
          <w:rFonts w:ascii="Times New Roman" w:hAnsi="Times New Roman"/>
        </w:rPr>
      </w:pPr>
      <w:r w:rsidRPr="00B43754">
        <w:rPr>
          <w:rFonts w:ascii="Times New Roman" w:hAnsi="Times New Roman"/>
        </w:rPr>
        <w:t>(4)</w:t>
      </w:r>
      <w:r w:rsidRPr="00B43754">
        <w:rPr>
          <w:rFonts w:ascii="Times New Roman" w:hAnsi="Times New Roman"/>
        </w:rPr>
        <w:tab/>
        <w:t>Proceedings under this section are not judicial proceedings. However, the Supreme Court may consider any written submissions made by the Crown with respect to an application.</w:t>
      </w:r>
    </w:p>
    <w:p w14:paraId="048974A1" w14:textId="77777777" w:rsidR="00B53CF5" w:rsidRDefault="00B53CF5" w:rsidP="00B43754">
      <w:pPr>
        <w:pStyle w:val="LeftrightHanging"/>
        <w:spacing w:before="0" w:after="260" w:line="280" w:lineRule="exact"/>
        <w:ind w:right="0"/>
        <w:jc w:val="both"/>
        <w:rPr>
          <w:rFonts w:ascii="Times New Roman" w:hAnsi="Times New Roman"/>
        </w:rPr>
      </w:pPr>
      <w:r w:rsidRPr="00B43754">
        <w:rPr>
          <w:rFonts w:ascii="Times New Roman" w:hAnsi="Times New Roman"/>
        </w:rPr>
        <w:t>(5)</w:t>
      </w:r>
      <w:r w:rsidRPr="00B43754">
        <w:rPr>
          <w:rFonts w:ascii="Times New Roman" w:hAnsi="Times New Roman"/>
        </w:rPr>
        <w:tab/>
        <w:t>The registrar of the Criminal Division of the Supreme Court must report to the Minister as to any action taken by the Supreme Court under this section (including a refusal to consider or otherwise deal with an application)."</w:t>
      </w:r>
    </w:p>
    <w:p w14:paraId="284BE575"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lastRenderedPageBreak/>
        <w:tab/>
        <w:t xml:space="preserve">Section 68 of the </w:t>
      </w:r>
      <w:r w:rsidRPr="00B43754">
        <w:rPr>
          <w:rFonts w:ascii="Times New Roman" w:hAnsi="Times New Roman"/>
          <w:i/>
          <w:iCs/>
        </w:rPr>
        <w:t xml:space="preserve">Judiciary Act </w:t>
      </w:r>
      <w:r w:rsidRPr="00B43754">
        <w:rPr>
          <w:rFonts w:ascii="Times New Roman" w:hAnsi="Times New Roman"/>
        </w:rPr>
        <w:t>relevantly provides as follows:</w:t>
      </w:r>
    </w:p>
    <w:p w14:paraId="02AE905A" w14:textId="77777777" w:rsidR="00B53CF5" w:rsidRPr="00B43754" w:rsidRDefault="00B53CF5" w:rsidP="00B43754">
      <w:pPr>
        <w:pStyle w:val="LeftrightafterHC"/>
        <w:spacing w:before="0" w:after="260" w:line="280" w:lineRule="exact"/>
        <w:ind w:right="0"/>
        <w:jc w:val="both"/>
        <w:rPr>
          <w:rFonts w:ascii="Times New Roman" w:hAnsi="Times New Roman"/>
          <w:b/>
          <w:bCs/>
        </w:rPr>
      </w:pPr>
      <w:r w:rsidRPr="00B43754">
        <w:rPr>
          <w:rFonts w:ascii="Times New Roman" w:hAnsi="Times New Roman"/>
        </w:rPr>
        <w:t>"</w:t>
      </w:r>
      <w:r w:rsidRPr="00B43754">
        <w:rPr>
          <w:rFonts w:ascii="Times New Roman" w:hAnsi="Times New Roman"/>
          <w:b/>
          <w:bCs/>
        </w:rPr>
        <w:t>Jurisdiction of State and Territory courts in criminal cases</w:t>
      </w:r>
    </w:p>
    <w:p w14:paraId="7DE46DCF" w14:textId="77777777" w:rsidR="00B53CF5" w:rsidRPr="00B43754" w:rsidRDefault="00B53CF5" w:rsidP="00B43754">
      <w:pPr>
        <w:pStyle w:val="LeftrightHanging"/>
        <w:spacing w:before="0" w:after="260" w:line="280" w:lineRule="exact"/>
        <w:ind w:right="0"/>
        <w:jc w:val="both"/>
        <w:rPr>
          <w:rFonts w:ascii="Times New Roman" w:hAnsi="Times New Roman"/>
        </w:rPr>
      </w:pPr>
      <w:r w:rsidRPr="00B43754">
        <w:rPr>
          <w:rFonts w:ascii="Times New Roman" w:hAnsi="Times New Roman"/>
        </w:rPr>
        <w:t>(1)</w:t>
      </w:r>
      <w:r w:rsidRPr="00B43754">
        <w:rPr>
          <w:rFonts w:ascii="Times New Roman" w:hAnsi="Times New Roman"/>
        </w:rPr>
        <w:tab/>
        <w:t>The laws of a State or Territory respecting the arrest and custody of offenders or persons charged with offences, and the procedure for:</w:t>
      </w:r>
    </w:p>
    <w:p w14:paraId="3F55A958" w14:textId="77777777" w:rsidR="00B53CF5" w:rsidRPr="00B43754" w:rsidRDefault="00B53CF5" w:rsidP="00B43754">
      <w:pPr>
        <w:pStyle w:val="LRHangingMore"/>
        <w:spacing w:before="0" w:after="260" w:line="280" w:lineRule="exact"/>
        <w:ind w:right="0"/>
        <w:jc w:val="both"/>
        <w:rPr>
          <w:rFonts w:ascii="Times New Roman" w:hAnsi="Times New Roman"/>
        </w:rPr>
      </w:pPr>
      <w:r w:rsidRPr="00B43754">
        <w:rPr>
          <w:rFonts w:ascii="Times New Roman" w:hAnsi="Times New Roman"/>
        </w:rPr>
        <w:t>(a)</w:t>
      </w:r>
      <w:r w:rsidRPr="00B43754">
        <w:rPr>
          <w:rFonts w:ascii="Times New Roman" w:hAnsi="Times New Roman"/>
        </w:rPr>
        <w:tab/>
        <w:t>their summary conviction; and</w:t>
      </w:r>
    </w:p>
    <w:p w14:paraId="544E6B36" w14:textId="77777777" w:rsidR="00B53CF5" w:rsidRPr="00B43754" w:rsidRDefault="00B53CF5" w:rsidP="00B43754">
      <w:pPr>
        <w:pStyle w:val="LRHangingMore"/>
        <w:spacing w:before="0" w:after="260" w:line="280" w:lineRule="exact"/>
        <w:ind w:right="0"/>
        <w:jc w:val="both"/>
        <w:rPr>
          <w:rFonts w:ascii="Times New Roman" w:hAnsi="Times New Roman"/>
        </w:rPr>
      </w:pPr>
      <w:r w:rsidRPr="00B43754">
        <w:rPr>
          <w:rFonts w:ascii="Times New Roman" w:hAnsi="Times New Roman"/>
        </w:rPr>
        <w:t>(b)</w:t>
      </w:r>
      <w:r w:rsidRPr="00B43754">
        <w:rPr>
          <w:rFonts w:ascii="Times New Roman" w:hAnsi="Times New Roman"/>
        </w:rPr>
        <w:tab/>
        <w:t>their examination and commitment for trial on indictment; and</w:t>
      </w:r>
    </w:p>
    <w:p w14:paraId="5F73D314" w14:textId="77777777" w:rsidR="00B53CF5" w:rsidRPr="00B43754" w:rsidRDefault="00B53CF5" w:rsidP="00B43754">
      <w:pPr>
        <w:pStyle w:val="LRHangingMore"/>
        <w:spacing w:before="0" w:after="260" w:line="280" w:lineRule="exact"/>
        <w:ind w:right="0"/>
        <w:jc w:val="both"/>
        <w:rPr>
          <w:rFonts w:ascii="Times New Roman" w:hAnsi="Times New Roman"/>
        </w:rPr>
      </w:pPr>
      <w:r w:rsidRPr="00B43754">
        <w:rPr>
          <w:rFonts w:ascii="Times New Roman" w:hAnsi="Times New Roman"/>
        </w:rPr>
        <w:t>(c)</w:t>
      </w:r>
      <w:r w:rsidRPr="00B43754">
        <w:rPr>
          <w:rFonts w:ascii="Times New Roman" w:hAnsi="Times New Roman"/>
        </w:rPr>
        <w:tab/>
        <w:t>their trial and conviction on indictment; and</w:t>
      </w:r>
    </w:p>
    <w:p w14:paraId="797585A5" w14:textId="77777777" w:rsidR="00B53CF5" w:rsidRPr="00B43754" w:rsidRDefault="00B53CF5" w:rsidP="00B43754">
      <w:pPr>
        <w:pStyle w:val="LRHangingMore"/>
        <w:spacing w:before="0" w:after="260" w:line="280" w:lineRule="exact"/>
        <w:ind w:right="0"/>
        <w:jc w:val="both"/>
        <w:rPr>
          <w:rFonts w:ascii="Times New Roman" w:hAnsi="Times New Roman"/>
        </w:rPr>
      </w:pPr>
      <w:r w:rsidRPr="00B43754">
        <w:rPr>
          <w:rFonts w:ascii="Times New Roman" w:hAnsi="Times New Roman"/>
        </w:rPr>
        <w:t>(d)</w:t>
      </w:r>
      <w:r w:rsidRPr="00B43754">
        <w:rPr>
          <w:rFonts w:ascii="Times New Roman" w:hAnsi="Times New Roman"/>
        </w:rPr>
        <w:tab/>
        <w:t xml:space="preserve">the hearing and determination of appeals arising out of any such trial or conviction or out of any proceedings connected </w:t>
      </w:r>
      <w:proofErr w:type="gramStart"/>
      <w:r w:rsidRPr="00B43754">
        <w:rPr>
          <w:rFonts w:ascii="Times New Roman" w:hAnsi="Times New Roman"/>
        </w:rPr>
        <w:t>therewith;</w:t>
      </w:r>
      <w:proofErr w:type="gramEnd"/>
    </w:p>
    <w:p w14:paraId="2C9513E9" w14:textId="77777777" w:rsidR="00B53CF5" w:rsidRPr="00B43754" w:rsidRDefault="00B53CF5" w:rsidP="00B43754">
      <w:pPr>
        <w:pStyle w:val="LRIndent"/>
        <w:spacing w:before="0" w:after="260" w:line="280" w:lineRule="exact"/>
        <w:ind w:left="1440" w:right="0" w:firstLine="0"/>
        <w:jc w:val="both"/>
        <w:rPr>
          <w:rFonts w:ascii="Times New Roman" w:hAnsi="Times New Roman"/>
        </w:rPr>
      </w:pPr>
      <w:r w:rsidRPr="00B43754">
        <w:rPr>
          <w:rFonts w:ascii="Times New Roman" w:hAnsi="Times New Roman"/>
        </w:rPr>
        <w:t>and for holding accused persons to bail, shall, subject to this section, apply and be applied so far as they are applicable to persons who are charged with offences against the laws of the Commonwealth in respect of whom jurisdiction is conferred on the several courts of that State or Territory by this section.</w:t>
      </w:r>
    </w:p>
    <w:p w14:paraId="6E29ACFB" w14:textId="77777777" w:rsidR="00B53CF5" w:rsidRPr="00B43754" w:rsidRDefault="00B53CF5" w:rsidP="00B43754">
      <w:pPr>
        <w:pStyle w:val="LeftrightHanging"/>
        <w:spacing w:before="0" w:after="260" w:line="280" w:lineRule="exact"/>
        <w:ind w:right="0"/>
        <w:jc w:val="both"/>
        <w:rPr>
          <w:rFonts w:ascii="Times New Roman" w:hAnsi="Times New Roman"/>
        </w:rPr>
      </w:pPr>
      <w:r w:rsidRPr="00B43754">
        <w:rPr>
          <w:rFonts w:ascii="Times New Roman" w:hAnsi="Times New Roman"/>
        </w:rPr>
        <w:t>(2)</w:t>
      </w:r>
      <w:r w:rsidRPr="00B43754">
        <w:rPr>
          <w:rFonts w:ascii="Times New Roman" w:hAnsi="Times New Roman"/>
        </w:rPr>
        <w:tab/>
        <w:t>The several Courts of a State or Territory exercising jurisdiction with respect to:</w:t>
      </w:r>
    </w:p>
    <w:p w14:paraId="4FDE0322" w14:textId="77777777" w:rsidR="00B53CF5" w:rsidRPr="00B43754" w:rsidRDefault="00B53CF5" w:rsidP="00B43754">
      <w:pPr>
        <w:pStyle w:val="LRHangingMore"/>
        <w:spacing w:before="0" w:after="260" w:line="280" w:lineRule="exact"/>
        <w:ind w:right="0"/>
        <w:jc w:val="both"/>
        <w:rPr>
          <w:rFonts w:ascii="Times New Roman" w:hAnsi="Times New Roman"/>
        </w:rPr>
      </w:pPr>
      <w:r w:rsidRPr="00B43754">
        <w:rPr>
          <w:rFonts w:ascii="Times New Roman" w:hAnsi="Times New Roman"/>
        </w:rPr>
        <w:t>(a)</w:t>
      </w:r>
      <w:r w:rsidRPr="00B43754">
        <w:rPr>
          <w:rFonts w:ascii="Times New Roman" w:hAnsi="Times New Roman"/>
        </w:rPr>
        <w:tab/>
        <w:t>the summary conviction; or</w:t>
      </w:r>
    </w:p>
    <w:p w14:paraId="132B0333" w14:textId="77777777" w:rsidR="00B53CF5" w:rsidRPr="00B43754" w:rsidRDefault="00B53CF5" w:rsidP="00B43754">
      <w:pPr>
        <w:pStyle w:val="LRHangingMore"/>
        <w:spacing w:before="0" w:after="260" w:line="280" w:lineRule="exact"/>
        <w:ind w:right="0"/>
        <w:jc w:val="both"/>
        <w:rPr>
          <w:rFonts w:ascii="Times New Roman" w:hAnsi="Times New Roman"/>
        </w:rPr>
      </w:pPr>
      <w:r w:rsidRPr="00B43754">
        <w:rPr>
          <w:rFonts w:ascii="Times New Roman" w:hAnsi="Times New Roman"/>
        </w:rPr>
        <w:t>(b)</w:t>
      </w:r>
      <w:r w:rsidRPr="00B43754">
        <w:rPr>
          <w:rFonts w:ascii="Times New Roman" w:hAnsi="Times New Roman"/>
        </w:rPr>
        <w:tab/>
        <w:t>the examination and commitment for trial on indictment; or</w:t>
      </w:r>
    </w:p>
    <w:p w14:paraId="742678D1" w14:textId="77777777" w:rsidR="00B53CF5" w:rsidRPr="00B43754" w:rsidRDefault="00B53CF5" w:rsidP="00B43754">
      <w:pPr>
        <w:pStyle w:val="LRHangingMore"/>
        <w:spacing w:before="0" w:after="260" w:line="280" w:lineRule="exact"/>
        <w:ind w:right="0"/>
        <w:jc w:val="both"/>
        <w:rPr>
          <w:rFonts w:ascii="Times New Roman" w:hAnsi="Times New Roman"/>
        </w:rPr>
      </w:pPr>
      <w:r w:rsidRPr="00B43754">
        <w:rPr>
          <w:rFonts w:ascii="Times New Roman" w:hAnsi="Times New Roman"/>
        </w:rPr>
        <w:t>(c)</w:t>
      </w:r>
      <w:r w:rsidRPr="00B43754">
        <w:rPr>
          <w:rFonts w:ascii="Times New Roman" w:hAnsi="Times New Roman"/>
        </w:rPr>
        <w:tab/>
        <w:t xml:space="preserve">the trial and conviction on </w:t>
      </w:r>
      <w:proofErr w:type="gramStart"/>
      <w:r w:rsidRPr="00B43754">
        <w:rPr>
          <w:rFonts w:ascii="Times New Roman" w:hAnsi="Times New Roman"/>
        </w:rPr>
        <w:t>indictment;</w:t>
      </w:r>
      <w:proofErr w:type="gramEnd"/>
    </w:p>
    <w:p w14:paraId="02F5DA19" w14:textId="77777777" w:rsidR="00B53CF5" w:rsidRDefault="00B53CF5" w:rsidP="00B43754">
      <w:pPr>
        <w:pStyle w:val="LRIndent"/>
        <w:spacing w:before="0" w:after="260" w:line="280" w:lineRule="exact"/>
        <w:ind w:left="1440" w:right="0" w:firstLine="0"/>
        <w:jc w:val="both"/>
        <w:rPr>
          <w:rFonts w:ascii="Times New Roman" w:hAnsi="Times New Roman"/>
        </w:rPr>
      </w:pPr>
      <w:r w:rsidRPr="00B43754">
        <w:rPr>
          <w:rFonts w:ascii="Times New Roman" w:hAnsi="Times New Roman"/>
        </w:rPr>
        <w:t>of offenders or persons charged with offences against the laws of the State or Territory, and with respect to the hearing and determination of appeals arising out of any such trial or conviction or out of any proceedings connected therewith, shall, subject to this section and to section 80 of the Constitution, have the like jurisdiction with respect to persons who are charged with offences against the laws of the Commonwealth."</w:t>
      </w:r>
    </w:p>
    <w:p w14:paraId="2CBCA16A" w14:textId="77777777" w:rsidR="00B53CF5" w:rsidRPr="00B43754" w:rsidRDefault="00B53CF5" w:rsidP="00B43754">
      <w:pPr>
        <w:pStyle w:val="HeadingL1"/>
        <w:spacing w:after="260" w:line="280" w:lineRule="exact"/>
        <w:ind w:right="0"/>
        <w:jc w:val="both"/>
        <w:rPr>
          <w:rFonts w:ascii="Times New Roman" w:hAnsi="Times New Roman"/>
        </w:rPr>
      </w:pPr>
      <w:r w:rsidRPr="00B43754">
        <w:rPr>
          <w:rFonts w:ascii="Times New Roman" w:hAnsi="Times New Roman"/>
        </w:rPr>
        <w:t>Three questionable assumptions that weaken the authority of this decision</w:t>
      </w:r>
    </w:p>
    <w:p w14:paraId="5B89190E"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A court decision is only authority for propositions it contains if those propositions have been the subject of argument. Even a matter that forms part of a decision's ratio decidendi "is not binding on later courts if the particular court </w:t>
      </w:r>
      <w:r w:rsidRPr="00B43754">
        <w:rPr>
          <w:rFonts w:ascii="Times New Roman" w:hAnsi="Times New Roman"/>
        </w:rPr>
        <w:lastRenderedPageBreak/>
        <w:t>merely assumed its correctness without argument"</w:t>
      </w:r>
      <w:r w:rsidRPr="00B43754">
        <w:rPr>
          <w:rStyle w:val="FootnoteReference"/>
          <w:rFonts w:ascii="Times New Roman" w:hAnsi="Times New Roman"/>
          <w:sz w:val="24"/>
        </w:rPr>
        <w:footnoteReference w:id="261"/>
      </w:r>
      <w:r w:rsidRPr="00B43754">
        <w:rPr>
          <w:rFonts w:ascii="Times New Roman" w:hAnsi="Times New Roman"/>
        </w:rPr>
        <w:t>. Where a decision is based upon an assumption that has not been the subject of argument, a later court is not bound by that decision if it concludes that the assumption was not correct. In that respect, the authority of a decision is only as strong as the assumptions which support it.</w:t>
      </w:r>
    </w:p>
    <w:p w14:paraId="35930BBF"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Unfortunately, the foundations of this appeal were built upon three questionable and compounding assumptions, which significantly reduce the extent of this decision's authority. The falsification of any of these assumptions would prevent any aspect of s 79(1) of the CAR Act from being picked up and applied as a Commonwealth law.</w:t>
      </w:r>
    </w:p>
    <w:p w14:paraId="65367A2C"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The first assumption</w:t>
      </w:r>
    </w:p>
    <w:p w14:paraId="75F9D760"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 first assumption was that s 79(1) of the CAR Act does not confer power on the Supreme Court at all, but rather empowers the Chief Justice or an authorised Judge of the Supreme Court (who can conveniently be described as the "designated officer") acting personally as </w:t>
      </w:r>
      <w:r w:rsidRPr="00B43754">
        <w:rPr>
          <w:rFonts w:ascii="Times New Roman" w:hAnsi="Times New Roman"/>
          <w:i/>
        </w:rPr>
        <w:t xml:space="preserve">persona </w:t>
      </w:r>
      <w:proofErr w:type="spellStart"/>
      <w:r w:rsidRPr="00B43754">
        <w:rPr>
          <w:rFonts w:ascii="Times New Roman" w:hAnsi="Times New Roman"/>
          <w:i/>
        </w:rPr>
        <w:t>designata</w:t>
      </w:r>
      <w:proofErr w:type="spellEnd"/>
      <w:r w:rsidRPr="00B43754">
        <w:rPr>
          <w:rStyle w:val="FootnoteReference"/>
          <w:rFonts w:ascii="Times New Roman" w:hAnsi="Times New Roman"/>
          <w:iCs/>
          <w:sz w:val="24"/>
        </w:rPr>
        <w:footnoteReference w:id="262"/>
      </w:r>
      <w:r w:rsidRPr="00B43754">
        <w:rPr>
          <w:rFonts w:ascii="Times New Roman" w:hAnsi="Times New Roman"/>
        </w:rPr>
        <w:t>. This assumption means that the "jurisdiction" of the "Supreme Court"</w:t>
      </w:r>
      <w:r w:rsidRPr="00B43754">
        <w:rPr>
          <w:rStyle w:val="FootnoteReference"/>
          <w:rFonts w:ascii="Times New Roman" w:hAnsi="Times New Roman"/>
          <w:sz w:val="24"/>
        </w:rPr>
        <w:footnoteReference w:id="263"/>
      </w:r>
      <w:r w:rsidRPr="00B43754">
        <w:rPr>
          <w:rFonts w:ascii="Times New Roman" w:hAnsi="Times New Roman"/>
        </w:rPr>
        <w:t>, being exercised by a designated officer under s 79(1), is not the jurisdiction of the Supreme Court at all.</w:t>
      </w:r>
    </w:p>
    <w:p w14:paraId="0CC88593"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To the extent that s 79(1) can be picked up and applied as a Commonwealth law, the first assumption has two associated aspects. First, it means that neither the Chief Justice nor any Judge authorised by the Chief Justice can be compelled to be a designated officer</w:t>
      </w:r>
      <w:r w:rsidRPr="00B43754">
        <w:rPr>
          <w:rStyle w:val="FootnoteReference"/>
          <w:rFonts w:ascii="Times New Roman" w:hAnsi="Times New Roman"/>
          <w:sz w:val="24"/>
        </w:rPr>
        <w:footnoteReference w:id="264"/>
      </w:r>
      <w:r w:rsidRPr="00B43754">
        <w:rPr>
          <w:rFonts w:ascii="Times New Roman" w:hAnsi="Times New Roman"/>
        </w:rPr>
        <w:t>. Secondly, it arguably means that the designated officer cannot be under a duty to act in any circumstance</w:t>
      </w:r>
      <w:r w:rsidRPr="00B43754">
        <w:rPr>
          <w:rStyle w:val="FootnoteReference"/>
          <w:rFonts w:ascii="Times New Roman" w:hAnsi="Times New Roman"/>
          <w:sz w:val="24"/>
        </w:rPr>
        <w:footnoteReference w:id="265"/>
      </w:r>
      <w:r w:rsidRPr="00B43754">
        <w:rPr>
          <w:rFonts w:ascii="Times New Roman" w:hAnsi="Times New Roman"/>
        </w:rPr>
        <w:t xml:space="preserve"> (or, if the designated officer were under such a duty, then somehow s 4AAA of the </w:t>
      </w:r>
      <w:r w:rsidRPr="00B43754">
        <w:rPr>
          <w:rFonts w:ascii="Times New Roman" w:hAnsi="Times New Roman"/>
          <w:i/>
          <w:iCs/>
        </w:rPr>
        <w:t>Crimes Act 1914</w:t>
      </w:r>
      <w:r w:rsidRPr="00B43754">
        <w:rPr>
          <w:rFonts w:ascii="Times New Roman" w:hAnsi="Times New Roman"/>
        </w:rPr>
        <w:t> (</w:t>
      </w:r>
      <w:proofErr w:type="spellStart"/>
      <w:r w:rsidRPr="00B43754">
        <w:rPr>
          <w:rFonts w:ascii="Times New Roman" w:hAnsi="Times New Roman"/>
        </w:rPr>
        <w:t>Cth</w:t>
      </w:r>
      <w:proofErr w:type="spellEnd"/>
      <w:r w:rsidRPr="00B43754">
        <w:rPr>
          <w:rFonts w:ascii="Times New Roman" w:hAnsi="Times New Roman"/>
        </w:rPr>
        <w:t>) could operate upon a law of a State to remove that effect</w:t>
      </w:r>
      <w:r w:rsidRPr="00B43754">
        <w:rPr>
          <w:rStyle w:val="FootnoteReference"/>
          <w:rFonts w:ascii="Times New Roman" w:hAnsi="Times New Roman"/>
          <w:sz w:val="24"/>
        </w:rPr>
        <w:footnoteReference w:id="266"/>
      </w:r>
      <w:r w:rsidRPr="00B43754">
        <w:rPr>
          <w:rFonts w:ascii="Times New Roman" w:hAnsi="Times New Roman"/>
        </w:rPr>
        <w:t>).</w:t>
      </w:r>
    </w:p>
    <w:p w14:paraId="03B90A15"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i/>
          <w:iCs/>
        </w:rPr>
        <w:tab/>
      </w:r>
      <w:r w:rsidRPr="00B43754">
        <w:rPr>
          <w:rFonts w:ascii="Times New Roman" w:hAnsi="Times New Roman"/>
        </w:rPr>
        <w:t xml:space="preserve">This assumption — that the power under s 79(1) was a non-judicial power conferred </w:t>
      </w:r>
      <w:r w:rsidRPr="00B43754">
        <w:rPr>
          <w:rFonts w:ascii="Times New Roman" w:hAnsi="Times New Roman"/>
          <w:i/>
          <w:iCs/>
        </w:rPr>
        <w:t xml:space="preserve">persona </w:t>
      </w:r>
      <w:proofErr w:type="spellStart"/>
      <w:r w:rsidRPr="00B43754">
        <w:rPr>
          <w:rFonts w:ascii="Times New Roman" w:hAnsi="Times New Roman"/>
          <w:i/>
          <w:iCs/>
        </w:rPr>
        <w:t>designata</w:t>
      </w:r>
      <w:proofErr w:type="spellEnd"/>
      <w:r w:rsidRPr="00B43754">
        <w:rPr>
          <w:rFonts w:ascii="Times New Roman" w:hAnsi="Times New Roman"/>
          <w:i/>
          <w:iCs/>
        </w:rPr>
        <w:t xml:space="preserve"> </w:t>
      </w:r>
      <w:r w:rsidRPr="00B43754">
        <w:rPr>
          <w:rFonts w:ascii="Times New Roman" w:hAnsi="Times New Roman"/>
        </w:rPr>
        <w:t xml:space="preserve">— was questioned by this Court at the start of the oral </w:t>
      </w:r>
      <w:r w:rsidRPr="00B43754">
        <w:rPr>
          <w:rFonts w:ascii="Times New Roman" w:hAnsi="Times New Roman"/>
        </w:rPr>
        <w:lastRenderedPageBreak/>
        <w:t xml:space="preserve">hearing of this appeal. But none of the parties sought to depart from it and there was no argument as to its correctness. If the assumption were incorrect, then s 68(1) of the </w:t>
      </w:r>
      <w:r w:rsidRPr="00B43754">
        <w:rPr>
          <w:rFonts w:ascii="Times New Roman" w:hAnsi="Times New Roman"/>
          <w:i/>
          <w:iCs/>
        </w:rPr>
        <w:t>Judiciary Act</w:t>
      </w:r>
      <w:r w:rsidRPr="00B43754">
        <w:rPr>
          <w:rFonts w:ascii="Times New Roman" w:hAnsi="Times New Roman"/>
        </w:rPr>
        <w:t xml:space="preserve"> could not, consistently with the separation of powers at the Commonwealth level, operate in federal jurisdiction to pick up and confer the non-judicial power under s 79 of the CAR Act</w:t>
      </w:r>
      <w:r w:rsidRPr="00B43754">
        <w:rPr>
          <w:rStyle w:val="FootnoteReference"/>
          <w:rFonts w:ascii="Times New Roman" w:hAnsi="Times New Roman"/>
          <w:sz w:val="24"/>
        </w:rPr>
        <w:footnoteReference w:id="267"/>
      </w:r>
      <w:r w:rsidRPr="00B43754">
        <w:rPr>
          <w:rFonts w:ascii="Times New Roman" w:hAnsi="Times New Roman"/>
        </w:rPr>
        <w:t>, unless that non-judicial power could be said to be merely incidental to judicial power</w:t>
      </w:r>
      <w:r w:rsidRPr="00B43754">
        <w:rPr>
          <w:rStyle w:val="FootnoteReference"/>
          <w:rFonts w:ascii="Times New Roman" w:hAnsi="Times New Roman"/>
          <w:sz w:val="24"/>
        </w:rPr>
        <w:footnoteReference w:id="268"/>
      </w:r>
      <w:r w:rsidRPr="00B43754">
        <w:rPr>
          <w:rFonts w:ascii="Times New Roman" w:hAnsi="Times New Roman"/>
        </w:rPr>
        <w:t xml:space="preserve">. Further, as the Attorney-General for the State of Victoria cogently submitted, if either the first or the second associated aspects to this assumption were incorrect then s 68(1) would be unable to pick up s 79 of the CAR Act because to do so would contravene the </w:t>
      </w:r>
      <w:r w:rsidRPr="00B43754">
        <w:rPr>
          <w:rFonts w:ascii="Times New Roman" w:hAnsi="Times New Roman"/>
          <w:i/>
          <w:iCs/>
        </w:rPr>
        <w:t>Constitution</w:t>
      </w:r>
      <w:r w:rsidRPr="00B43754">
        <w:rPr>
          <w:rStyle w:val="FootnoteReference"/>
          <w:rFonts w:ascii="Times New Roman" w:hAnsi="Times New Roman"/>
          <w:sz w:val="24"/>
        </w:rPr>
        <w:footnoteReference w:id="269"/>
      </w:r>
      <w:r w:rsidRPr="00B43754">
        <w:rPr>
          <w:rFonts w:ascii="Times New Roman" w:hAnsi="Times New Roman"/>
        </w:rPr>
        <w:t>.</w:t>
      </w:r>
    </w:p>
    <w:p w14:paraId="6CC48B83"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The second assumption</w:t>
      </w:r>
    </w:p>
    <w:p w14:paraId="4B291028"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 first assumption was compounded by a further assumption. The parties assumed that s 68(1) of the </w:t>
      </w:r>
      <w:r w:rsidRPr="00B43754">
        <w:rPr>
          <w:rFonts w:ascii="Times New Roman" w:hAnsi="Times New Roman"/>
          <w:i/>
          <w:iCs/>
        </w:rPr>
        <w:t xml:space="preserve">Judiciary Act </w:t>
      </w:r>
      <w:r w:rsidRPr="00B43754">
        <w:rPr>
          <w:rFonts w:ascii="Times New Roman" w:hAnsi="Times New Roman"/>
        </w:rPr>
        <w:t>—</w:t>
      </w:r>
      <w:r w:rsidRPr="00B43754">
        <w:rPr>
          <w:rFonts w:ascii="Times New Roman" w:hAnsi="Times New Roman"/>
          <w:i/>
          <w:iCs/>
        </w:rPr>
        <w:t xml:space="preserve"> </w:t>
      </w:r>
      <w:r w:rsidRPr="00B43754">
        <w:rPr>
          <w:rFonts w:ascii="Times New Roman" w:hAnsi="Times New Roman"/>
        </w:rPr>
        <w:t>requiring various laws of a State or Territory to "apply and be applied" to persons who are charged with offences against the laws of the Commonwealth — operated generally to provide power to officials including State or Territory judicial officers and State or Territory police officers. But just as s 79(1)</w:t>
      </w:r>
      <w:r w:rsidRPr="00B43754" w:rsidDel="00BF107D">
        <w:rPr>
          <w:rFonts w:ascii="Times New Roman" w:hAnsi="Times New Roman"/>
        </w:rPr>
        <w:t xml:space="preserve"> is </w:t>
      </w:r>
      <w:r w:rsidRPr="00B43754">
        <w:rPr>
          <w:rFonts w:ascii="Times New Roman" w:hAnsi="Times New Roman"/>
        </w:rPr>
        <w:t xml:space="preserve">expressed to apply various State or Territory laws to </w:t>
      </w:r>
      <w:r w:rsidRPr="00B43754">
        <w:rPr>
          <w:rFonts w:ascii="Times New Roman" w:hAnsi="Times New Roman"/>
          <w:i/>
          <w:iCs/>
        </w:rPr>
        <w:t>courts</w:t>
      </w:r>
      <w:r w:rsidRPr="00B43754">
        <w:rPr>
          <w:rFonts w:ascii="Times New Roman" w:hAnsi="Times New Roman"/>
        </w:rPr>
        <w:t xml:space="preserve"> rather than officials or other persons</w:t>
      </w:r>
      <w:r w:rsidRPr="00B43754">
        <w:rPr>
          <w:rStyle w:val="FootnoteReference"/>
          <w:rFonts w:ascii="Times New Roman" w:hAnsi="Times New Roman"/>
          <w:sz w:val="24"/>
        </w:rPr>
        <w:footnoteReference w:id="270"/>
      </w:r>
      <w:r w:rsidRPr="00B43754">
        <w:rPr>
          <w:rFonts w:ascii="Times New Roman" w:hAnsi="Times New Roman"/>
        </w:rPr>
        <w:t>, s 68(1) is expressed to apply various State or Territory laws to "persons who are charged with offences against the laws of the Commonwealth". Section 68(1) is not expressed to apply State or Territory laws to officials or other persons.</w:t>
      </w:r>
    </w:p>
    <w:p w14:paraId="015DBA35"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It would be one thing, for example, for s 68(1) to pick up a </w:t>
      </w:r>
      <w:proofErr w:type="gramStart"/>
      <w:r w:rsidRPr="00B43754">
        <w:rPr>
          <w:rFonts w:ascii="Times New Roman" w:hAnsi="Times New Roman"/>
        </w:rPr>
        <w:t>State</w:t>
      </w:r>
      <w:proofErr w:type="gramEnd"/>
      <w:r w:rsidRPr="00B43754">
        <w:rPr>
          <w:rFonts w:ascii="Times New Roman" w:hAnsi="Times New Roman"/>
        </w:rPr>
        <w:t xml:space="preserve"> law to enable a court warrant to be issued for the arrest of a person charged with a Commonwealth offence. That would arguably be to apply a </w:t>
      </w:r>
      <w:proofErr w:type="gramStart"/>
      <w:r w:rsidRPr="00B43754">
        <w:rPr>
          <w:rFonts w:ascii="Times New Roman" w:hAnsi="Times New Roman"/>
        </w:rPr>
        <w:t>State</w:t>
      </w:r>
      <w:proofErr w:type="gramEnd"/>
      <w:r w:rsidRPr="00B43754">
        <w:rPr>
          <w:rFonts w:ascii="Times New Roman" w:hAnsi="Times New Roman"/>
        </w:rPr>
        <w:t xml:space="preserve"> law to the person charged with a Commonwealth offence. But it may be another thing for s 68(1) to pick up and apply to a Commonwealth offence those State laws concerning the extent and operation of a </w:t>
      </w:r>
      <w:proofErr w:type="gramStart"/>
      <w:r w:rsidRPr="00B43754">
        <w:rPr>
          <w:rFonts w:ascii="Times New Roman" w:hAnsi="Times New Roman"/>
        </w:rPr>
        <w:t>State</w:t>
      </w:r>
      <w:proofErr w:type="gramEnd"/>
      <w:r w:rsidRPr="00B43754">
        <w:rPr>
          <w:rFonts w:ascii="Times New Roman" w:hAnsi="Times New Roman"/>
        </w:rPr>
        <w:t xml:space="preserve"> police officer's powers of arrest without a court </w:t>
      </w:r>
      <w:r w:rsidRPr="00B43754">
        <w:rPr>
          <w:rFonts w:ascii="Times New Roman" w:hAnsi="Times New Roman"/>
        </w:rPr>
        <w:lastRenderedPageBreak/>
        <w:t>warrant</w:t>
      </w:r>
      <w:r w:rsidRPr="00B43754">
        <w:rPr>
          <w:rStyle w:val="FootnoteReference"/>
          <w:rFonts w:ascii="Times New Roman" w:hAnsi="Times New Roman"/>
          <w:sz w:val="24"/>
        </w:rPr>
        <w:footnoteReference w:id="271"/>
      </w:r>
      <w:r w:rsidRPr="00B43754">
        <w:rPr>
          <w:rFonts w:ascii="Times New Roman" w:hAnsi="Times New Roman"/>
        </w:rPr>
        <w:t>. That might, arguably, be a law addressed to the police officer, not to a person charged with a Commonwealth offence.</w:t>
      </w:r>
    </w:p>
    <w:p w14:paraId="03BD3768"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So, too, it would be one thing for s 68(1) to pick up a </w:t>
      </w:r>
      <w:proofErr w:type="gramStart"/>
      <w:r w:rsidRPr="00B43754">
        <w:rPr>
          <w:rFonts w:ascii="Times New Roman" w:hAnsi="Times New Roman"/>
        </w:rPr>
        <w:t>State</w:t>
      </w:r>
      <w:proofErr w:type="gramEnd"/>
      <w:r w:rsidRPr="00B43754">
        <w:rPr>
          <w:rFonts w:ascii="Times New Roman" w:hAnsi="Times New Roman"/>
        </w:rPr>
        <w:t xml:space="preserve"> law empowering, or even requiring, the Court of Criminal Appeal to accept an application for referral by a person convicted of a Commonwealth offence, or their representative. That would arguably be to apply a </w:t>
      </w:r>
      <w:proofErr w:type="gramStart"/>
      <w:r w:rsidRPr="00B43754">
        <w:rPr>
          <w:rFonts w:ascii="Times New Roman" w:hAnsi="Times New Roman"/>
        </w:rPr>
        <w:t>State</w:t>
      </w:r>
      <w:proofErr w:type="gramEnd"/>
      <w:r w:rsidRPr="00B43754">
        <w:rPr>
          <w:rFonts w:ascii="Times New Roman" w:hAnsi="Times New Roman"/>
        </w:rPr>
        <w:t xml:space="preserve"> law to the person charged with a Commonwealth offence. The same point might even be made of a broad power of referral by the Executive: "it seeks to set in train, by a referral, the case to be heard and determined as if it were an appeal by the offender"</w:t>
      </w:r>
      <w:r w:rsidRPr="00B43754">
        <w:rPr>
          <w:rStyle w:val="FootnoteReference"/>
          <w:rFonts w:ascii="Times New Roman" w:hAnsi="Times New Roman"/>
          <w:sz w:val="24"/>
        </w:rPr>
        <w:footnoteReference w:id="272"/>
      </w:r>
      <w:r w:rsidRPr="00B43754">
        <w:rPr>
          <w:rFonts w:ascii="Times New Roman" w:hAnsi="Times New Roman"/>
        </w:rPr>
        <w:t xml:space="preserve">. But it may be another thing for s 68(1) to pick up a </w:t>
      </w:r>
      <w:proofErr w:type="gramStart"/>
      <w:r w:rsidRPr="00B43754">
        <w:rPr>
          <w:rFonts w:ascii="Times New Roman" w:hAnsi="Times New Roman"/>
        </w:rPr>
        <w:t>State</w:t>
      </w:r>
      <w:proofErr w:type="gramEnd"/>
      <w:r w:rsidRPr="00B43754">
        <w:rPr>
          <w:rFonts w:ascii="Times New Roman" w:hAnsi="Times New Roman"/>
        </w:rPr>
        <w:t xml:space="preserve"> law that requires a designated officer to consider an application for referral in a particular way and subject to particular criteria and, applying those criteria, to decide whether to exercise the power of referral. That would arguably be a law addressed to the designated officer, not to the person charged with a Commonwealth offence. In </w:t>
      </w:r>
      <w:proofErr w:type="gramStart"/>
      <w:r w:rsidRPr="00B43754">
        <w:rPr>
          <w:rFonts w:ascii="Times New Roman" w:hAnsi="Times New Roman"/>
        </w:rPr>
        <w:t>all of</w:t>
      </w:r>
      <w:proofErr w:type="gramEnd"/>
      <w:r w:rsidRPr="00B43754">
        <w:rPr>
          <w:rFonts w:ascii="Times New Roman" w:hAnsi="Times New Roman"/>
        </w:rPr>
        <w:t xml:space="preserve"> these cases, it will depend on the characterisation of the law as a matter of substance as to whether the law is one that applies to persons who are charged with offences against the laws of the Commonwealth. But no submissions were made about this issue on this appeal. It was simply assumed that s 79 of the CAR Act was a law that applied to persons charged with offences against a law of the Commonwealth.</w:t>
      </w:r>
    </w:p>
    <w:p w14:paraId="0D035472"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The third assumption</w:t>
      </w:r>
    </w:p>
    <w:p w14:paraId="53CB5936"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 second assumption was compounded by a third assumption. The third assumption was that s 68(2) of the </w:t>
      </w:r>
      <w:r w:rsidRPr="00B43754">
        <w:rPr>
          <w:rFonts w:ascii="Times New Roman" w:hAnsi="Times New Roman"/>
          <w:i/>
          <w:iCs/>
        </w:rPr>
        <w:t xml:space="preserve">Judiciary Act </w:t>
      </w:r>
      <w:proofErr w:type="gramStart"/>
      <w:r w:rsidRPr="00B43754">
        <w:rPr>
          <w:rFonts w:ascii="Times New Roman" w:hAnsi="Times New Roman"/>
        </w:rPr>
        <w:t>is capable of picking</w:t>
      </w:r>
      <w:proofErr w:type="gramEnd"/>
      <w:r w:rsidRPr="00B43754">
        <w:rPr>
          <w:rFonts w:ascii="Times New Roman" w:hAnsi="Times New Roman"/>
        </w:rPr>
        <w:t xml:space="preserve"> up s 86 of the CAR Act, with the effect of conferring jurisdiction on the Court of Criminal Appeal to hear and determine an application referred to it by the designated officer under s 79(1)(b) of the CAR Act.</w:t>
      </w:r>
    </w:p>
    <w:p w14:paraId="3B2A453D"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There are two aspects to the third assumption. The first is that s 86 of the CAR Act involves the exercise of judicial power within the broad meaning of an "appeal" by requiring the Court of Criminal Appeal to hear and determine a case "in the same way as if the convicted person had appealed against the conviction or sentence under the </w:t>
      </w:r>
      <w:r w:rsidRPr="00B43754">
        <w:rPr>
          <w:rFonts w:ascii="Times New Roman" w:hAnsi="Times New Roman"/>
          <w:i/>
          <w:iCs/>
        </w:rPr>
        <w:t>Criminal Appeal Act</w:t>
      </w:r>
      <w:r w:rsidRPr="00B43754">
        <w:rPr>
          <w:rFonts w:ascii="Times New Roman" w:hAnsi="Times New Roman"/>
        </w:rPr>
        <w:t> </w:t>
      </w:r>
      <w:r w:rsidRPr="00B43754">
        <w:rPr>
          <w:rFonts w:ascii="Times New Roman" w:hAnsi="Times New Roman"/>
          <w:i/>
          <w:iCs/>
        </w:rPr>
        <w:t>1912</w:t>
      </w:r>
      <w:r w:rsidRPr="00B43754">
        <w:rPr>
          <w:rFonts w:ascii="Times New Roman" w:hAnsi="Times New Roman"/>
        </w:rPr>
        <w:t>". That assumption can readily be accepted, particularly in light of the history of the exercise of such a power</w:t>
      </w:r>
      <w:r w:rsidRPr="00B43754">
        <w:rPr>
          <w:rStyle w:val="FootnoteReference"/>
          <w:rFonts w:ascii="Times New Roman" w:hAnsi="Times New Roman"/>
          <w:sz w:val="24"/>
        </w:rPr>
        <w:footnoteReference w:id="273"/>
      </w:r>
      <w:r w:rsidRPr="00B43754">
        <w:rPr>
          <w:rFonts w:ascii="Times New Roman" w:hAnsi="Times New Roman"/>
        </w:rPr>
        <w:t xml:space="preserve">, and </w:t>
      </w:r>
      <w:r w:rsidRPr="00B43754">
        <w:rPr>
          <w:rFonts w:ascii="Times New Roman" w:hAnsi="Times New Roman"/>
        </w:rPr>
        <w:lastRenderedPageBreak/>
        <w:t>the breadth of the essential meaning of "</w:t>
      </w:r>
      <w:proofErr w:type="gramStart"/>
      <w:r w:rsidRPr="00B43754">
        <w:rPr>
          <w:rFonts w:ascii="Times New Roman" w:hAnsi="Times New Roman"/>
        </w:rPr>
        <w:t>appeal[</w:t>
      </w:r>
      <w:proofErr w:type="gramEnd"/>
      <w:r w:rsidRPr="00B43754">
        <w:rPr>
          <w:rFonts w:ascii="Times New Roman" w:hAnsi="Times New Roman"/>
        </w:rPr>
        <w:t>]" in s 68(2) as explained later in these reasons.</w:t>
      </w:r>
    </w:p>
    <w:p w14:paraId="5FAF124B"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The second aspect to this assumption is more difficult. It assumes that the designated officer's discretion under s 79(1)(b) to refer a case to the Court of Criminal Appeal is an incident of the appellate power in s 86 of the CAR Act, and therefore that s 79(1)(b) is a law "respecting ... the procedure for ... the hearing and determination of appeals"</w:t>
      </w:r>
      <w:r w:rsidRPr="00B43754">
        <w:rPr>
          <w:rStyle w:val="FootnoteReference"/>
          <w:rFonts w:ascii="Times New Roman" w:hAnsi="Times New Roman"/>
          <w:sz w:val="24"/>
        </w:rPr>
        <w:footnoteReference w:id="274"/>
      </w:r>
      <w:r w:rsidRPr="00B43754">
        <w:rPr>
          <w:rFonts w:ascii="Times New Roman" w:hAnsi="Times New Roman"/>
        </w:rPr>
        <w:t>. A referral might readily be seen to be an incident of appellate power where the referral to the Court of Criminal Appeal is made following an application to the Court of Criminal Appeal by the convicted person, or even by a law officer</w:t>
      </w:r>
      <w:r w:rsidRPr="00B43754">
        <w:rPr>
          <w:rStyle w:val="FootnoteReference"/>
          <w:rFonts w:ascii="Times New Roman" w:hAnsi="Times New Roman"/>
          <w:sz w:val="24"/>
        </w:rPr>
        <w:footnoteReference w:id="275"/>
      </w:r>
      <w:r w:rsidRPr="00B43754">
        <w:rPr>
          <w:rFonts w:ascii="Times New Roman" w:hAnsi="Times New Roman"/>
        </w:rPr>
        <w:t xml:space="preserve">. But the legislated </w:t>
      </w:r>
      <w:r w:rsidRPr="00B43754">
        <w:rPr>
          <w:rFonts w:ascii="Times New Roman" w:hAnsi="Times New Roman"/>
          <w:i/>
          <w:iCs/>
        </w:rPr>
        <w:t xml:space="preserve">process </w:t>
      </w:r>
      <w:r w:rsidRPr="00B43754">
        <w:rPr>
          <w:rFonts w:ascii="Times New Roman" w:hAnsi="Times New Roman"/>
        </w:rPr>
        <w:t>of applying to, and obtaining a decision from, a designated officer is arguably sufficiently separate from any later appeal to preclude it from being treated as a mere incident of appellate power.</w:t>
      </w:r>
    </w:p>
    <w:p w14:paraId="5A5DBEFB"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The designated officer, as the decision maker, is interposed between the statutory application by the convicted person and the referral of the case to the Court of Criminal Appeal. There is no obligation for the application to be considered by the designated officer</w:t>
      </w:r>
      <w:r w:rsidRPr="00B43754">
        <w:rPr>
          <w:rStyle w:val="FootnoteReference"/>
          <w:rFonts w:ascii="Times New Roman" w:hAnsi="Times New Roman"/>
          <w:sz w:val="24"/>
        </w:rPr>
        <w:footnoteReference w:id="276"/>
      </w:r>
      <w:r w:rsidRPr="00B43754">
        <w:rPr>
          <w:rFonts w:ascii="Times New Roman" w:hAnsi="Times New Roman"/>
        </w:rPr>
        <w:t>. But, unlike a broad power of referral that might be conferred upon a law officer, there may arguably be a duty upon the designated officer, subject to exceptions</w:t>
      </w:r>
      <w:r w:rsidRPr="00B43754">
        <w:rPr>
          <w:rStyle w:val="FootnoteReference"/>
          <w:rFonts w:ascii="Times New Roman" w:hAnsi="Times New Roman"/>
          <w:sz w:val="24"/>
        </w:rPr>
        <w:footnoteReference w:id="277"/>
      </w:r>
      <w:r w:rsidRPr="00B43754">
        <w:rPr>
          <w:rFonts w:ascii="Times New Roman" w:hAnsi="Times New Roman"/>
        </w:rPr>
        <w:t>, to make the referral if the designated officer chooses to consider the application</w:t>
      </w:r>
      <w:r w:rsidRPr="00B43754">
        <w:rPr>
          <w:rStyle w:val="FootnoteReference"/>
          <w:rFonts w:ascii="Times New Roman" w:hAnsi="Times New Roman"/>
          <w:sz w:val="24"/>
        </w:rPr>
        <w:footnoteReference w:id="278"/>
      </w:r>
      <w:r w:rsidRPr="00B43754">
        <w:rPr>
          <w:rFonts w:ascii="Times New Roman" w:hAnsi="Times New Roman"/>
        </w:rPr>
        <w:t xml:space="preserve"> and has "a doubt or question as to the convicted person's guilt, as to any mitigating circumstances in the case or as to any part of the evidence in the case"</w:t>
      </w:r>
      <w:r w:rsidRPr="00B43754">
        <w:rPr>
          <w:rStyle w:val="FootnoteReference"/>
          <w:rFonts w:ascii="Times New Roman" w:hAnsi="Times New Roman"/>
          <w:sz w:val="24"/>
        </w:rPr>
        <w:footnoteReference w:id="279"/>
      </w:r>
      <w:r w:rsidRPr="00B43754">
        <w:rPr>
          <w:rFonts w:ascii="Times New Roman" w:hAnsi="Times New Roman"/>
        </w:rPr>
        <w:t>. It is therefore arguable that the step taken in s 79(1)(b) is more than a mere incident of appellate jurisdiction or procedure for determining an appeal. But that was not the subject of any argument in this Court.</w:t>
      </w:r>
    </w:p>
    <w:p w14:paraId="59748710" w14:textId="77777777" w:rsidR="00B53CF5" w:rsidRPr="00B43754" w:rsidRDefault="00B53CF5" w:rsidP="00B43754">
      <w:pPr>
        <w:pStyle w:val="HeadingL1"/>
        <w:spacing w:after="260" w:line="280" w:lineRule="exact"/>
        <w:ind w:right="0"/>
        <w:jc w:val="both"/>
        <w:rPr>
          <w:rFonts w:ascii="Times New Roman" w:hAnsi="Times New Roman"/>
        </w:rPr>
      </w:pPr>
      <w:r w:rsidRPr="00B43754">
        <w:rPr>
          <w:rFonts w:ascii="Times New Roman" w:hAnsi="Times New Roman"/>
        </w:rPr>
        <w:t>The first issue: what is the State or Territory law that is sought to be applied?</w:t>
      </w:r>
    </w:p>
    <w:p w14:paraId="666E4F85"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Identifying the relevant "law"</w:t>
      </w:r>
    </w:p>
    <w:p w14:paraId="30ED91EF"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When difficult issues arise in federal jurisdiction the starting point will almost always be to identify the State or Territory law that is sought to be applied, </w:t>
      </w:r>
      <w:r w:rsidRPr="00B43754">
        <w:rPr>
          <w:rFonts w:ascii="Times New Roman" w:hAnsi="Times New Roman"/>
        </w:rPr>
        <w:lastRenderedPageBreak/>
        <w:t xml:space="preserve">either of its own force or by being picked up and applied as a Commonwealth law by a provision such as ss 79(1) and 68(1) of the </w:t>
      </w:r>
      <w:r w:rsidRPr="00B43754">
        <w:rPr>
          <w:rFonts w:ascii="Times New Roman" w:hAnsi="Times New Roman"/>
          <w:i/>
          <w:iCs/>
        </w:rPr>
        <w:t>Judiciary Act</w:t>
      </w:r>
      <w:r w:rsidRPr="00B43754">
        <w:rPr>
          <w:rFonts w:ascii="Times New Roman" w:hAnsi="Times New Roman"/>
        </w:rPr>
        <w:t>. In this context, a "law" is a statutory rule on a particular subject. A statutory enactment might contain rules on different subjects and, therefore, different "laws". But difficult questions may arise when determining where one rule ends and another begins. Further, the subject of the rule can be stated at a higher or lower level of generality. The higher the level of generality at which the rule is stated, the broader will be its scope.</w:t>
      </w:r>
    </w:p>
    <w:p w14:paraId="250457E4"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In some instances, the relevant law will be a large part of, or the entirety of, the statutory regime on a subject. In </w:t>
      </w:r>
      <w:r w:rsidRPr="00B43754">
        <w:rPr>
          <w:rFonts w:ascii="Times New Roman" w:hAnsi="Times New Roman"/>
          <w:i/>
          <w:iCs/>
        </w:rPr>
        <w:t xml:space="preserve">The Commonwealth v </w:t>
      </w:r>
      <w:proofErr w:type="spellStart"/>
      <w:r w:rsidRPr="00B43754">
        <w:rPr>
          <w:rFonts w:ascii="Times New Roman" w:hAnsi="Times New Roman"/>
          <w:i/>
          <w:iCs/>
        </w:rPr>
        <w:t>Mewett</w:t>
      </w:r>
      <w:proofErr w:type="spellEnd"/>
      <w:r w:rsidRPr="00B43754">
        <w:rPr>
          <w:rStyle w:val="FootnoteReference"/>
          <w:rFonts w:ascii="Times New Roman" w:hAnsi="Times New Roman"/>
          <w:sz w:val="24"/>
        </w:rPr>
        <w:footnoteReference w:id="280"/>
      </w:r>
      <w:r w:rsidRPr="00B43754">
        <w:rPr>
          <w:rFonts w:ascii="Times New Roman" w:hAnsi="Times New Roman"/>
        </w:rPr>
        <w:t xml:space="preserve">, one question was whether s 79(1) of the </w:t>
      </w:r>
      <w:r w:rsidRPr="00B43754">
        <w:rPr>
          <w:rFonts w:ascii="Times New Roman" w:hAnsi="Times New Roman"/>
          <w:i/>
          <w:iCs/>
        </w:rPr>
        <w:t xml:space="preserve">Judiciary Act </w:t>
      </w:r>
      <w:r w:rsidRPr="00B43754">
        <w:rPr>
          <w:rFonts w:ascii="Times New Roman" w:hAnsi="Times New Roman"/>
        </w:rPr>
        <w:t xml:space="preserve">picked up the limitation period contained in ss 14(1) and 63(1) of the </w:t>
      </w:r>
      <w:r w:rsidRPr="00B43754">
        <w:rPr>
          <w:rFonts w:ascii="Times New Roman" w:hAnsi="Times New Roman"/>
          <w:i/>
          <w:iCs/>
        </w:rPr>
        <w:t>Limitation Act 1969</w:t>
      </w:r>
      <w:r w:rsidRPr="00B43754">
        <w:rPr>
          <w:rFonts w:ascii="Times New Roman" w:hAnsi="Times New Roman"/>
        </w:rPr>
        <w:t xml:space="preserve"> (NSW) with the effect that </w:t>
      </w:r>
      <w:r w:rsidRPr="00B43754" w:rsidDel="00180235">
        <w:rPr>
          <w:rFonts w:ascii="Times New Roman" w:hAnsi="Times New Roman"/>
        </w:rPr>
        <w:t>upon expiry</w:t>
      </w:r>
      <w:r w:rsidRPr="00B43754">
        <w:rPr>
          <w:rFonts w:ascii="Times New Roman" w:hAnsi="Times New Roman"/>
        </w:rPr>
        <w:t xml:space="preserve"> of the time period</w:t>
      </w:r>
      <w:r w:rsidRPr="00B43754" w:rsidDel="00180235">
        <w:rPr>
          <w:rFonts w:ascii="Times New Roman" w:hAnsi="Times New Roman"/>
        </w:rPr>
        <w:t xml:space="preserve"> </w:t>
      </w:r>
      <w:r w:rsidRPr="00B43754">
        <w:rPr>
          <w:rFonts w:ascii="Times New Roman" w:hAnsi="Times New Roman"/>
        </w:rPr>
        <w:t xml:space="preserve">(including any extension of time under the Act) the causes of action of two of the respondents were extinguished. The initial period of limitation had expired before any action was commenced by the relevant respondents, but each had applied for an extension of time under the extension provisions in the </w:t>
      </w:r>
      <w:r w:rsidRPr="00B43754">
        <w:rPr>
          <w:rFonts w:ascii="Times New Roman" w:hAnsi="Times New Roman"/>
          <w:i/>
          <w:iCs/>
        </w:rPr>
        <w:t>Limitation Act</w:t>
      </w:r>
      <w:r w:rsidRPr="00B43754">
        <w:rPr>
          <w:rFonts w:ascii="Times New Roman" w:hAnsi="Times New Roman"/>
        </w:rPr>
        <w:t>,</w:t>
      </w:r>
      <w:r w:rsidRPr="00B43754">
        <w:rPr>
          <w:rFonts w:ascii="Times New Roman" w:hAnsi="Times New Roman"/>
          <w:i/>
          <w:iCs/>
        </w:rPr>
        <w:t xml:space="preserve"> </w:t>
      </w:r>
      <w:r w:rsidRPr="00B43754">
        <w:rPr>
          <w:rFonts w:ascii="Times New Roman" w:hAnsi="Times New Roman"/>
        </w:rPr>
        <w:t>so the period could not yet be said to have expired</w:t>
      </w:r>
      <w:r w:rsidRPr="00B43754">
        <w:rPr>
          <w:rFonts w:ascii="Times New Roman" w:hAnsi="Times New Roman"/>
          <w:i/>
          <w:iCs/>
        </w:rPr>
        <w:t>.</w:t>
      </w:r>
    </w:p>
    <w:p w14:paraId="32AC860B"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i/>
          <w:iCs/>
        </w:rPr>
        <w:tab/>
      </w:r>
      <w:r w:rsidRPr="00B43754">
        <w:rPr>
          <w:rFonts w:ascii="Times New Roman" w:hAnsi="Times New Roman"/>
        </w:rPr>
        <w:t xml:space="preserve">In the reasons of </w:t>
      </w:r>
      <w:proofErr w:type="spellStart"/>
      <w:r w:rsidRPr="00B43754">
        <w:rPr>
          <w:rFonts w:ascii="Times New Roman" w:hAnsi="Times New Roman"/>
        </w:rPr>
        <w:t>Gummow</w:t>
      </w:r>
      <w:proofErr w:type="spellEnd"/>
      <w:r w:rsidRPr="00B43754">
        <w:rPr>
          <w:rFonts w:ascii="Times New Roman" w:hAnsi="Times New Roman"/>
        </w:rPr>
        <w:t xml:space="preserve"> and Kirby JJ in </w:t>
      </w:r>
      <w:proofErr w:type="spellStart"/>
      <w:r w:rsidRPr="00B43754">
        <w:rPr>
          <w:rFonts w:ascii="Times New Roman" w:hAnsi="Times New Roman"/>
          <w:i/>
          <w:iCs/>
        </w:rPr>
        <w:t>Mewett</w:t>
      </w:r>
      <w:proofErr w:type="spellEnd"/>
      <w:r w:rsidRPr="00B43754">
        <w:rPr>
          <w:rFonts w:ascii="Times New Roman" w:hAnsi="Times New Roman"/>
        </w:rPr>
        <w:t xml:space="preserve">, with which Brennan CJ generally agreed, it was explained that s 79 had to operate upon the whole of the </w:t>
      </w:r>
      <w:r w:rsidRPr="00B43754">
        <w:rPr>
          <w:rFonts w:ascii="Times New Roman" w:hAnsi="Times New Roman"/>
          <w:i/>
          <w:iCs/>
        </w:rPr>
        <w:t xml:space="preserve">Limitation Act </w:t>
      </w:r>
      <w:r w:rsidRPr="00B43754">
        <w:rPr>
          <w:rFonts w:ascii="Times New Roman" w:hAnsi="Times New Roman"/>
        </w:rPr>
        <w:t>regime, including the extension provisions. Since the "regime of extensions" was "an integral part of the legislative scheme", s 79 "could not operate to pick up some but not all of the otherwise applicable terms of the [</w:t>
      </w:r>
      <w:r w:rsidRPr="00B43754">
        <w:rPr>
          <w:rFonts w:ascii="Times New Roman" w:hAnsi="Times New Roman"/>
          <w:i/>
          <w:iCs/>
        </w:rPr>
        <w:t>Limitation Act</w:t>
      </w:r>
      <w:r w:rsidRPr="00B43754">
        <w:rPr>
          <w:rFonts w:ascii="Times New Roman" w:hAnsi="Times New Roman"/>
        </w:rPr>
        <w:t>], for to do so would be to give an altered meaning to the State legislation"</w:t>
      </w:r>
      <w:r w:rsidRPr="00B43754">
        <w:rPr>
          <w:rStyle w:val="FootnoteReference"/>
          <w:rFonts w:ascii="Times New Roman" w:hAnsi="Times New Roman"/>
          <w:sz w:val="24"/>
        </w:rPr>
        <w:footnoteReference w:id="281"/>
      </w:r>
      <w:r w:rsidRPr="00B43754">
        <w:rPr>
          <w:rFonts w:ascii="Times New Roman" w:hAnsi="Times New Roman"/>
        </w:rPr>
        <w:t>. That reasoning was later applied by five members of this Court</w:t>
      </w:r>
      <w:r w:rsidRPr="00B43754">
        <w:rPr>
          <w:rStyle w:val="FootnoteReference"/>
          <w:rFonts w:ascii="Times New Roman" w:hAnsi="Times New Roman"/>
          <w:sz w:val="24"/>
        </w:rPr>
        <w:footnoteReference w:id="282"/>
      </w:r>
      <w:r w:rsidRPr="00B43754">
        <w:rPr>
          <w:rFonts w:ascii="Times New Roman" w:hAnsi="Times New Roman"/>
        </w:rPr>
        <w:t>.</w:t>
      </w:r>
    </w:p>
    <w:p w14:paraId="1F9F2106"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 xml:space="preserve">The relevant law is the CAR Act, </w:t>
      </w:r>
      <w:proofErr w:type="spellStart"/>
      <w:r w:rsidRPr="00B43754">
        <w:rPr>
          <w:rFonts w:ascii="Times New Roman" w:hAnsi="Times New Roman"/>
        </w:rPr>
        <w:t>Div</w:t>
      </w:r>
      <w:proofErr w:type="spellEnd"/>
      <w:r w:rsidRPr="00B43754">
        <w:rPr>
          <w:rFonts w:ascii="Times New Roman" w:hAnsi="Times New Roman"/>
        </w:rPr>
        <w:t> 3 of Pt 7</w:t>
      </w:r>
    </w:p>
    <w:p w14:paraId="36C2B288"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Yet another assumption upon which this appeal was conducted was that the relevant law to apply in federal jurisdiction was the provisions of </w:t>
      </w:r>
      <w:proofErr w:type="spellStart"/>
      <w:r w:rsidRPr="00B43754">
        <w:rPr>
          <w:rFonts w:ascii="Times New Roman" w:hAnsi="Times New Roman"/>
        </w:rPr>
        <w:t>Div</w:t>
      </w:r>
      <w:proofErr w:type="spellEnd"/>
      <w:r w:rsidRPr="00B43754">
        <w:rPr>
          <w:rFonts w:ascii="Times New Roman" w:hAnsi="Times New Roman"/>
        </w:rPr>
        <w:t> 3 of Pt 7 of the CAR Act in respect of an application for an inquiry into a conviction or sentence, namely ss 78 and 79 of the CAR Act. That law must necessarily include the provisions concerning an inquiry under s 79(1)(a)</w:t>
      </w:r>
      <w:r w:rsidRPr="00B43754">
        <w:rPr>
          <w:rStyle w:val="FootnoteReference"/>
          <w:rFonts w:ascii="Times New Roman" w:hAnsi="Times New Roman"/>
          <w:sz w:val="24"/>
        </w:rPr>
        <w:footnoteReference w:id="283"/>
      </w:r>
      <w:r w:rsidRPr="00B43754">
        <w:rPr>
          <w:rFonts w:ascii="Times New Roman" w:hAnsi="Times New Roman"/>
        </w:rPr>
        <w:t xml:space="preserve"> and the provisions concerning a referral to the Court of Criminal Appeal under s 79(1)(b)</w:t>
      </w:r>
      <w:r w:rsidRPr="00B43754">
        <w:rPr>
          <w:rStyle w:val="FootnoteReference"/>
          <w:rFonts w:ascii="Times New Roman" w:hAnsi="Times New Roman"/>
          <w:sz w:val="24"/>
        </w:rPr>
        <w:footnoteReference w:id="284"/>
      </w:r>
      <w:r w:rsidRPr="00B43754">
        <w:rPr>
          <w:rFonts w:ascii="Times New Roman" w:hAnsi="Times New Roman"/>
        </w:rPr>
        <w:t>.</w:t>
      </w:r>
    </w:p>
    <w:p w14:paraId="6647CC98"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lastRenderedPageBreak/>
        <w:tab/>
        <w:t>On one view, however, it is artificial to treat ss 78 and 79 in isolation from the rest of the scheme of review of convictions and sentences of which they form part. That view would treat the law as one concerned with review of convictions and sentences and comprised by all the provisions of Pt 7 of the CAR Act. The careful analysis by Gordon and Steward JJ of the interrelationship of many of these provisions provides support for this broader view of the law that would need to be picked up in its entirety by s 68(1), subject to the severance of any of the provisions of Pt 7 which could not be picked up in federal jurisdiction.</w:t>
      </w:r>
    </w:p>
    <w:p w14:paraId="6B80BE1B" w14:textId="77777777" w:rsidR="00B53CF5" w:rsidRPr="00B43754" w:rsidRDefault="00B53CF5" w:rsidP="00B43754">
      <w:pPr>
        <w:pStyle w:val="HeadingL1"/>
        <w:spacing w:after="260" w:line="280" w:lineRule="exact"/>
        <w:ind w:right="0"/>
        <w:jc w:val="both"/>
        <w:rPr>
          <w:rFonts w:ascii="Times New Roman" w:hAnsi="Times New Roman"/>
        </w:rPr>
      </w:pPr>
      <w:r w:rsidRPr="00B43754">
        <w:rPr>
          <w:rFonts w:ascii="Times New Roman" w:hAnsi="Times New Roman"/>
        </w:rPr>
        <w:t>The second issue: can federal jurisdiction be conferred upon the State or Territory court?</w:t>
      </w:r>
    </w:p>
    <w:p w14:paraId="4509F84F"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The nature of federal jurisdiction and the need for its conferral</w:t>
      </w:r>
    </w:p>
    <w:p w14:paraId="2A87DB1F"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Jurisdiction is "the authority which a court has to decide the range of matters that can be litigated before it"</w:t>
      </w:r>
      <w:r w:rsidRPr="00B43754">
        <w:rPr>
          <w:rStyle w:val="FootnoteReference"/>
          <w:rFonts w:ascii="Times New Roman" w:hAnsi="Times New Roman"/>
          <w:sz w:val="24"/>
        </w:rPr>
        <w:footnoteReference w:id="285"/>
      </w:r>
      <w:r w:rsidRPr="00B43754">
        <w:rPr>
          <w:rFonts w:ascii="Times New Roman" w:hAnsi="Times New Roman"/>
        </w:rPr>
        <w:t>. Following Federation, State courts had concurrent State jurisdiction for some matters that fell within federal jurisdiction, such as matters between residents of different States</w:t>
      </w:r>
      <w:r w:rsidRPr="00B43754">
        <w:rPr>
          <w:rStyle w:val="FootnoteReference"/>
          <w:rFonts w:ascii="Times New Roman" w:hAnsi="Times New Roman"/>
          <w:sz w:val="24"/>
        </w:rPr>
        <w:footnoteReference w:id="286"/>
      </w:r>
      <w:r w:rsidRPr="00B43754">
        <w:rPr>
          <w:rFonts w:ascii="Times New Roman" w:hAnsi="Times New Roman"/>
        </w:rPr>
        <w:t xml:space="preserve">. But where a matter concerned exclusive federal jurisdiction then, by definition, that jurisdiction (authority) required federal authorisation. Prior to the enactment of s 39 of the </w:t>
      </w:r>
      <w:r w:rsidRPr="00B43754">
        <w:rPr>
          <w:rFonts w:ascii="Times New Roman" w:hAnsi="Times New Roman"/>
          <w:i/>
          <w:iCs/>
        </w:rPr>
        <w:t xml:space="preserve">Judiciary Act </w:t>
      </w:r>
      <w:r w:rsidRPr="00B43754">
        <w:rPr>
          <w:rFonts w:ascii="Times New Roman" w:hAnsi="Times New Roman"/>
        </w:rPr>
        <w:t xml:space="preserve">in 1903, the federal authority for State courts to decide matters under Commonwealth laws was conferred by covering cl 5 to the </w:t>
      </w:r>
      <w:r w:rsidRPr="00B43754">
        <w:rPr>
          <w:rFonts w:ascii="Times New Roman" w:hAnsi="Times New Roman"/>
          <w:i/>
          <w:iCs/>
        </w:rPr>
        <w:t>Constitution</w:t>
      </w:r>
      <w:r w:rsidRPr="00B43754">
        <w:rPr>
          <w:rFonts w:ascii="Times New Roman" w:hAnsi="Times New Roman"/>
        </w:rPr>
        <w:t>,</w:t>
      </w:r>
      <w:r w:rsidRPr="00B43754">
        <w:rPr>
          <w:rFonts w:ascii="Times New Roman" w:hAnsi="Times New Roman"/>
          <w:i/>
          <w:iCs/>
        </w:rPr>
        <w:t xml:space="preserve"> </w:t>
      </w:r>
      <w:r w:rsidRPr="00B43754">
        <w:rPr>
          <w:rFonts w:ascii="Times New Roman" w:hAnsi="Times New Roman"/>
        </w:rPr>
        <w:t>which bound State courts and State judges to use their existing powers to apply Commonwealth laws</w:t>
      </w:r>
      <w:r w:rsidRPr="00B43754">
        <w:rPr>
          <w:rStyle w:val="FootnoteReference"/>
          <w:rFonts w:ascii="Times New Roman" w:hAnsi="Times New Roman"/>
          <w:sz w:val="24"/>
        </w:rPr>
        <w:footnoteReference w:id="287"/>
      </w:r>
      <w:r w:rsidRPr="00B43754">
        <w:rPr>
          <w:rFonts w:ascii="Times New Roman" w:hAnsi="Times New Roman"/>
        </w:rPr>
        <w:t>.</w:t>
      </w:r>
    </w:p>
    <w:p w14:paraId="38EE07BC"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Immediately after Federation, a </w:t>
      </w:r>
      <w:proofErr w:type="gramStart"/>
      <w:r w:rsidRPr="00B43754">
        <w:rPr>
          <w:rFonts w:ascii="Times New Roman" w:hAnsi="Times New Roman"/>
        </w:rPr>
        <w:t>State</w:t>
      </w:r>
      <w:proofErr w:type="gramEnd"/>
      <w:r w:rsidRPr="00B43754">
        <w:rPr>
          <w:rFonts w:ascii="Times New Roman" w:hAnsi="Times New Roman"/>
        </w:rPr>
        <w:t xml:space="preserve"> court dealing with a matter arising under a Commonwealth law would therefore have exercised its powers with federal authority. A State court might have been treated as a component part of the federal judicature, but it was not a federal court. The </w:t>
      </w:r>
      <w:r w:rsidRPr="00B43754">
        <w:rPr>
          <w:rFonts w:ascii="Times New Roman" w:hAnsi="Times New Roman"/>
          <w:i/>
          <w:iCs/>
        </w:rPr>
        <w:t xml:space="preserve">Constitution </w:t>
      </w:r>
      <w:r w:rsidRPr="00B43754">
        <w:rPr>
          <w:rFonts w:ascii="Times New Roman" w:hAnsi="Times New Roman"/>
        </w:rPr>
        <w:t xml:space="preserve">recognises "in the most pronounced and unequivocal way" that it remains a </w:t>
      </w:r>
      <w:proofErr w:type="gramStart"/>
      <w:r w:rsidRPr="00B43754">
        <w:rPr>
          <w:rFonts w:ascii="Times New Roman" w:hAnsi="Times New Roman"/>
        </w:rPr>
        <w:t>State</w:t>
      </w:r>
      <w:proofErr w:type="gramEnd"/>
      <w:r w:rsidRPr="00B43754">
        <w:rPr>
          <w:rFonts w:ascii="Times New Roman" w:hAnsi="Times New Roman"/>
        </w:rPr>
        <w:t xml:space="preserve"> court even </w:t>
      </w:r>
      <w:r w:rsidRPr="00B43754">
        <w:rPr>
          <w:rFonts w:ascii="Times New Roman" w:hAnsi="Times New Roman"/>
        </w:rPr>
        <w:lastRenderedPageBreak/>
        <w:t>where the adjudication of a federal matter "utilize[s] the judicial services of State Courts"</w:t>
      </w:r>
      <w:r w:rsidRPr="00B43754">
        <w:rPr>
          <w:rStyle w:val="FootnoteReference"/>
          <w:rFonts w:ascii="Times New Roman" w:hAnsi="Times New Roman"/>
          <w:sz w:val="24"/>
        </w:rPr>
        <w:footnoteReference w:id="288"/>
      </w:r>
      <w:r w:rsidRPr="00B43754">
        <w:rPr>
          <w:rFonts w:ascii="Times New Roman" w:hAnsi="Times New Roman"/>
        </w:rPr>
        <w:t>.</w:t>
      </w:r>
    </w:p>
    <w:p w14:paraId="1EAB781D"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Section 39(1) of the </w:t>
      </w:r>
      <w:r w:rsidRPr="00B43754">
        <w:rPr>
          <w:rFonts w:ascii="Times New Roman" w:hAnsi="Times New Roman"/>
          <w:i/>
          <w:iCs/>
        </w:rPr>
        <w:t>Judiciary Act</w:t>
      </w:r>
      <w:r w:rsidRPr="00B43754">
        <w:rPr>
          <w:rFonts w:ascii="Times New Roman" w:hAnsi="Times New Roman"/>
        </w:rPr>
        <w:t xml:space="preserve">, enacted pursuant to s 77(ii) of the </w:t>
      </w:r>
      <w:r w:rsidRPr="00B43754">
        <w:rPr>
          <w:rFonts w:ascii="Times New Roman" w:hAnsi="Times New Roman"/>
          <w:i/>
          <w:iCs/>
        </w:rPr>
        <w:t>Constitution</w:t>
      </w:r>
      <w:r w:rsidRPr="00B43754">
        <w:rPr>
          <w:rFonts w:ascii="Times New Roman" w:hAnsi="Times New Roman"/>
        </w:rPr>
        <w:t xml:space="preserve">, removed the authority of State courts to adjudicate upon federal matters. Then, pursuant to s 77(iii) of the </w:t>
      </w:r>
      <w:r w:rsidRPr="00B43754">
        <w:rPr>
          <w:rFonts w:ascii="Times New Roman" w:hAnsi="Times New Roman"/>
          <w:i/>
          <w:iCs/>
        </w:rPr>
        <w:t>Constitution</w:t>
      </w:r>
      <w:r w:rsidRPr="00B43754">
        <w:rPr>
          <w:rFonts w:ascii="Times New Roman" w:hAnsi="Times New Roman"/>
        </w:rPr>
        <w:t>, s 39(2) and s 68(2) invested new federal authority in State courts with conditions regulating that federal authority. The new federal authority took State courts as they existed</w:t>
      </w:r>
      <w:r w:rsidRPr="00B43754">
        <w:rPr>
          <w:rStyle w:val="FootnoteReference"/>
          <w:rFonts w:ascii="Times New Roman" w:hAnsi="Times New Roman"/>
          <w:sz w:val="24"/>
        </w:rPr>
        <w:footnoteReference w:id="289"/>
      </w:r>
      <w:r w:rsidRPr="00B43754">
        <w:rPr>
          <w:rFonts w:ascii="Times New Roman" w:hAnsi="Times New Roman"/>
        </w:rPr>
        <w:t>: the conferral was of "additional judicial authority upon a Court fully established by or under another legislature"</w:t>
      </w:r>
      <w:r w:rsidRPr="00B43754">
        <w:rPr>
          <w:rStyle w:val="FootnoteReference"/>
          <w:rFonts w:ascii="Times New Roman" w:hAnsi="Times New Roman"/>
          <w:sz w:val="24"/>
        </w:rPr>
        <w:footnoteReference w:id="290"/>
      </w:r>
      <w:r w:rsidRPr="00B43754">
        <w:rPr>
          <w:rFonts w:ascii="Times New Roman" w:hAnsi="Times New Roman"/>
        </w:rPr>
        <w:t xml:space="preserve">. The new federal authority also left unaffected many existing State laws that could be the subject of adjudication with the new authority conferred: there was a single composite body of law within the federal jurisdiction that "remains the same, but the </w:t>
      </w:r>
      <w:r w:rsidRPr="00B43754">
        <w:rPr>
          <w:rFonts w:ascii="Times New Roman" w:hAnsi="Times New Roman"/>
          <w:i/>
          <w:iCs/>
        </w:rPr>
        <w:t>source</w:t>
      </w:r>
      <w:r w:rsidRPr="00B43754">
        <w:rPr>
          <w:rFonts w:ascii="Times New Roman" w:hAnsi="Times New Roman"/>
        </w:rPr>
        <w:t xml:space="preserve"> [of authority to adjudicate upon those laws] is different"</w:t>
      </w:r>
      <w:r w:rsidRPr="00B43754">
        <w:rPr>
          <w:rStyle w:val="FootnoteReference"/>
          <w:rFonts w:ascii="Times New Roman" w:hAnsi="Times New Roman"/>
          <w:sz w:val="24"/>
        </w:rPr>
        <w:footnoteReference w:id="291"/>
      </w:r>
      <w:r w:rsidRPr="00B43754">
        <w:rPr>
          <w:rFonts w:ascii="Times New Roman" w:hAnsi="Times New Roman"/>
        </w:rPr>
        <w:t>.</w:t>
      </w:r>
    </w:p>
    <w:p w14:paraId="332BA895" w14:textId="77777777" w:rsidR="00B53CF5" w:rsidRPr="00B43754" w:rsidRDefault="00B53CF5" w:rsidP="00B43754">
      <w:pPr>
        <w:pStyle w:val="HeadingL2"/>
        <w:spacing w:after="260" w:line="280" w:lineRule="exact"/>
        <w:ind w:right="0"/>
        <w:jc w:val="both"/>
        <w:rPr>
          <w:rFonts w:ascii="Times New Roman" w:hAnsi="Times New Roman"/>
          <w:iCs/>
        </w:rPr>
      </w:pPr>
      <w:r w:rsidRPr="00B43754">
        <w:rPr>
          <w:rFonts w:ascii="Times New Roman" w:hAnsi="Times New Roman"/>
        </w:rPr>
        <w:t xml:space="preserve">The conferral of federal jurisdiction by s 68(2) of the </w:t>
      </w:r>
      <w:r w:rsidRPr="00B43754">
        <w:rPr>
          <w:rFonts w:ascii="Times New Roman" w:hAnsi="Times New Roman"/>
          <w:i w:val="0"/>
        </w:rPr>
        <w:t>Judiciary Act</w:t>
      </w:r>
    </w:p>
    <w:p w14:paraId="2CEF30E0"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Since s 68(2) of the </w:t>
      </w:r>
      <w:r w:rsidRPr="00B43754">
        <w:rPr>
          <w:rFonts w:ascii="Times New Roman" w:hAnsi="Times New Roman"/>
          <w:i/>
          <w:iCs/>
        </w:rPr>
        <w:t>Judiciary Act</w:t>
      </w:r>
      <w:r w:rsidRPr="00B43754">
        <w:rPr>
          <w:rFonts w:ascii="Times New Roman" w:hAnsi="Times New Roman"/>
        </w:rPr>
        <w:t xml:space="preserve"> confers federal jurisdiction upon the courts of a State or Territory, any consideration of the operation of s 68 must begin with the federal jurisdiction conferred by s 68(2), before turning to the State or Territory laws within that federal jurisdiction that are picked up and applied as Commonwealth laws by s 68(1).</w:t>
      </w:r>
    </w:p>
    <w:p w14:paraId="6F32C58F"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 general policy of s 68(2) is </w:t>
      </w:r>
      <w:r w:rsidRPr="00B43754">
        <w:rPr>
          <w:rFonts w:ascii="Times New Roman" w:hAnsi="Times New Roman"/>
          <w:shd w:val="clear" w:color="auto" w:fill="FFFFFF"/>
        </w:rPr>
        <w:t>"to place the administration of the criminal law of the Commonwealth in each State upon the same footing as that of the State and to avoid the establishment of two independent systems of criminal justice"</w:t>
      </w:r>
      <w:r w:rsidRPr="00B43754">
        <w:rPr>
          <w:rStyle w:val="FootnoteReference"/>
          <w:rFonts w:ascii="Times New Roman" w:hAnsi="Times New Roman"/>
          <w:sz w:val="24"/>
        </w:rPr>
        <w:footnoteReference w:id="292"/>
      </w:r>
      <w:r w:rsidRPr="00B43754">
        <w:rPr>
          <w:rFonts w:ascii="Times New Roman" w:hAnsi="Times New Roman"/>
          <w:shd w:val="clear" w:color="auto" w:fill="FFFFFF"/>
        </w:rPr>
        <w:t>.</w:t>
      </w:r>
      <w:r w:rsidRPr="00B43754">
        <w:rPr>
          <w:rFonts w:ascii="Times New Roman" w:hAnsi="Times New Roman"/>
        </w:rPr>
        <w:t xml:space="preserve"> In implementing that policy, the federal jurisdiction conferred by s 68(2) in </w:t>
      </w:r>
      <w:r w:rsidRPr="00B43754">
        <w:rPr>
          <w:rFonts w:ascii="Times New Roman" w:hAnsi="Times New Roman"/>
        </w:rPr>
        <w:lastRenderedPageBreak/>
        <w:t>relation to Commonwealth criminal matters is in addition to the federal jurisdiction conferred by s 39(2)</w:t>
      </w:r>
      <w:r w:rsidRPr="00B43754">
        <w:rPr>
          <w:rStyle w:val="FootnoteReference"/>
          <w:rFonts w:ascii="Times New Roman" w:hAnsi="Times New Roman"/>
          <w:sz w:val="24"/>
        </w:rPr>
        <w:footnoteReference w:id="293"/>
      </w:r>
      <w:r w:rsidRPr="00B43754">
        <w:rPr>
          <w:rFonts w:ascii="Times New Roman" w:hAnsi="Times New Roman"/>
        </w:rPr>
        <w:t>.</w:t>
      </w:r>
    </w:p>
    <w:p w14:paraId="09D1E408"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In cases in which both provisions have been potentially applicable, this Court has not previously resolved which of them contains the relevant conferral of jurisdiction — or whether it is contained in both</w:t>
      </w:r>
      <w:r w:rsidRPr="00B43754">
        <w:rPr>
          <w:rStyle w:val="FootnoteReference"/>
          <w:rFonts w:ascii="Times New Roman" w:hAnsi="Times New Roman"/>
          <w:sz w:val="24"/>
        </w:rPr>
        <w:footnoteReference w:id="294"/>
      </w:r>
      <w:r w:rsidRPr="00B43754">
        <w:rPr>
          <w:rFonts w:ascii="Times New Roman" w:hAnsi="Times New Roman"/>
        </w:rPr>
        <w:t>. On some occasions, this Court has focused upon the jurisdiction conferred by s 39(2) on the premise that s 68(2) had not relevantly detracted from the conferral of jurisdiction in s 39(2)</w:t>
      </w:r>
      <w:r w:rsidRPr="00B43754">
        <w:rPr>
          <w:rStyle w:val="FootnoteReference"/>
          <w:rFonts w:ascii="Times New Roman" w:hAnsi="Times New Roman"/>
          <w:sz w:val="24"/>
        </w:rPr>
        <w:footnoteReference w:id="295"/>
      </w:r>
      <w:r w:rsidRPr="00B43754">
        <w:rPr>
          <w:rFonts w:ascii="Times New Roman" w:hAnsi="Times New Roman"/>
        </w:rPr>
        <w:t>. On other occasions, members of this Court have focused upon s 68(2), as the more specific of the two provisions</w:t>
      </w:r>
      <w:r w:rsidRPr="00B43754">
        <w:rPr>
          <w:rStyle w:val="FootnoteReference"/>
          <w:rFonts w:ascii="Times New Roman" w:hAnsi="Times New Roman"/>
          <w:sz w:val="24"/>
        </w:rPr>
        <w:footnoteReference w:id="296"/>
      </w:r>
      <w:r w:rsidRPr="00B43754">
        <w:rPr>
          <w:rFonts w:ascii="Times New Roman" w:hAnsi="Times New Roman"/>
        </w:rPr>
        <w:t>, or because it may be "more extensive" even though s 39(2) "also confers upon State courts federal jurisdiction in criminal matters"</w:t>
      </w:r>
      <w:r w:rsidRPr="00B43754">
        <w:rPr>
          <w:rStyle w:val="FootnoteReference"/>
          <w:rFonts w:ascii="Times New Roman" w:hAnsi="Times New Roman"/>
          <w:sz w:val="24"/>
        </w:rPr>
        <w:footnoteReference w:id="297"/>
      </w:r>
      <w:r w:rsidRPr="00B43754">
        <w:rPr>
          <w:rFonts w:ascii="Times New Roman" w:hAnsi="Times New Roman"/>
        </w:rPr>
        <w:t>.</w:t>
      </w:r>
    </w:p>
    <w:p w14:paraId="5425BBBB"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The focus in this case was upon s 68(2) simply because it was the relevantly broader provision. Section 68(2) was extended in 1932</w:t>
      </w:r>
      <w:r w:rsidRPr="00B43754">
        <w:rPr>
          <w:rStyle w:val="FootnoteReference"/>
          <w:rFonts w:ascii="Times New Roman" w:hAnsi="Times New Roman"/>
          <w:sz w:val="24"/>
        </w:rPr>
        <w:footnoteReference w:id="298"/>
      </w:r>
      <w:r w:rsidRPr="00B43754">
        <w:rPr>
          <w:rFonts w:ascii="Times New Roman" w:hAnsi="Times New Roman"/>
        </w:rPr>
        <w:t xml:space="preserve"> in response to the decision of this Court in </w:t>
      </w:r>
      <w:proofErr w:type="spellStart"/>
      <w:r w:rsidRPr="00B43754">
        <w:rPr>
          <w:rFonts w:ascii="Times New Roman" w:hAnsi="Times New Roman"/>
          <w:i/>
          <w:iCs/>
        </w:rPr>
        <w:t>Seaegg</w:t>
      </w:r>
      <w:proofErr w:type="spellEnd"/>
      <w:r w:rsidRPr="00B43754">
        <w:rPr>
          <w:rFonts w:ascii="Times New Roman" w:hAnsi="Times New Roman"/>
          <w:i/>
          <w:iCs/>
        </w:rPr>
        <w:t xml:space="preserve"> v The King</w:t>
      </w:r>
      <w:r w:rsidRPr="00B43754">
        <w:rPr>
          <w:rStyle w:val="FootnoteReference"/>
          <w:rFonts w:ascii="Times New Roman" w:hAnsi="Times New Roman"/>
          <w:sz w:val="24"/>
        </w:rPr>
        <w:footnoteReference w:id="299"/>
      </w:r>
      <w:r w:rsidRPr="00B43754">
        <w:rPr>
          <w:rFonts w:ascii="Times New Roman" w:hAnsi="Times New Roman"/>
        </w:rPr>
        <w:t xml:space="preserve">, which had denied that State courts had jurisdiction under either </w:t>
      </w:r>
      <w:r w:rsidRPr="00B43754" w:rsidDel="00C72E9B">
        <w:rPr>
          <w:rFonts w:ascii="Times New Roman" w:hAnsi="Times New Roman"/>
        </w:rPr>
        <w:t>s</w:t>
      </w:r>
      <w:r w:rsidRPr="00B43754">
        <w:rPr>
          <w:rFonts w:ascii="Times New Roman" w:hAnsi="Times New Roman"/>
        </w:rPr>
        <w:t> 39(2) or s 68(2) to hear appeals from convictions for Commonwealth offences</w:t>
      </w:r>
      <w:r w:rsidRPr="00B43754">
        <w:rPr>
          <w:rStyle w:val="FootnoteReference"/>
          <w:rFonts w:ascii="Times New Roman" w:hAnsi="Times New Roman"/>
          <w:sz w:val="24"/>
        </w:rPr>
        <w:footnoteReference w:id="300"/>
      </w:r>
      <w:r w:rsidRPr="00B43754">
        <w:rPr>
          <w:rFonts w:ascii="Times New Roman" w:hAnsi="Times New Roman"/>
        </w:rPr>
        <w:t xml:space="preserve">. It suffices to focus upon s 68(2) for that reason. Importantly, in the present case it was not suggested by counsel for any party, or by the amici curiae, that s 68(2) "displaces" s 39(2), at least if that expression is taken to mean that s 68(2) covers the field in the areas of its subject matter generally so that s 39(2) would be incapable of conferring jurisdiction over a matter that falls within the subject matter but outside the scope of s 68(2). That </w:t>
      </w:r>
      <w:r w:rsidRPr="00B43754">
        <w:rPr>
          <w:rFonts w:ascii="Times New Roman" w:hAnsi="Times New Roman"/>
        </w:rPr>
        <w:lastRenderedPageBreak/>
        <w:t>would be a most unusual interpretation of a jurisdictional provision</w:t>
      </w:r>
      <w:r w:rsidRPr="00B43754">
        <w:rPr>
          <w:rStyle w:val="FootnoteReference"/>
          <w:rFonts w:ascii="Times New Roman" w:hAnsi="Times New Roman"/>
          <w:sz w:val="24"/>
        </w:rPr>
        <w:footnoteReference w:id="301"/>
      </w:r>
      <w:r w:rsidRPr="00B43754">
        <w:rPr>
          <w:rFonts w:ascii="Times New Roman" w:hAnsi="Times New Roman"/>
        </w:rPr>
        <w:t xml:space="preserve">. It may also be an interpretation that is contrary to the background and purpose of s 39(2), especially in light of the existence, until </w:t>
      </w:r>
      <w:proofErr w:type="gramStart"/>
      <w:r w:rsidRPr="00B43754">
        <w:rPr>
          <w:rFonts w:ascii="Times New Roman" w:hAnsi="Times New Roman"/>
        </w:rPr>
        <w:t>2006,</w:t>
      </w:r>
      <w:proofErr w:type="gramEnd"/>
      <w:r w:rsidRPr="00B43754">
        <w:rPr>
          <w:rFonts w:ascii="Times New Roman" w:hAnsi="Times New Roman"/>
        </w:rPr>
        <w:t xml:space="preserve"> of s 39(2)(d) of the </w:t>
      </w:r>
      <w:r w:rsidRPr="00B43754">
        <w:rPr>
          <w:rFonts w:ascii="Times New Roman" w:hAnsi="Times New Roman"/>
          <w:i/>
          <w:iCs/>
        </w:rPr>
        <w:t>Judiciary Act</w:t>
      </w:r>
      <w:r w:rsidRPr="00B43754">
        <w:rPr>
          <w:rStyle w:val="FootnoteReference"/>
          <w:rFonts w:ascii="Times New Roman" w:hAnsi="Times New Roman"/>
          <w:sz w:val="24"/>
        </w:rPr>
        <w:footnoteReference w:id="302"/>
      </w:r>
      <w:r w:rsidRPr="00B43754">
        <w:rPr>
          <w:rFonts w:ascii="Times New Roman" w:hAnsi="Times New Roman"/>
        </w:rPr>
        <w:t xml:space="preserve">. And it may also be an interpretation that is inconsistent with the approach unanimously taken by this Court regarding the concurrent operation of ss 68 and 79(1) of the </w:t>
      </w:r>
      <w:r w:rsidRPr="00B43754">
        <w:rPr>
          <w:rFonts w:ascii="Times New Roman" w:hAnsi="Times New Roman"/>
          <w:i/>
          <w:iCs/>
        </w:rPr>
        <w:t>Judiciary Act</w:t>
      </w:r>
      <w:r w:rsidRPr="00B43754">
        <w:rPr>
          <w:rStyle w:val="FootnoteReference"/>
          <w:rFonts w:ascii="Times New Roman" w:hAnsi="Times New Roman"/>
          <w:sz w:val="24"/>
        </w:rPr>
        <w:footnoteReference w:id="303"/>
      </w:r>
      <w:r w:rsidRPr="00B43754">
        <w:rPr>
          <w:rFonts w:ascii="Times New Roman" w:hAnsi="Times New Roman"/>
        </w:rPr>
        <w:t>. In any event, consistently with the caution exercised by this Court in previous cases</w:t>
      </w:r>
      <w:r w:rsidRPr="00B43754">
        <w:rPr>
          <w:rStyle w:val="FootnoteReference"/>
          <w:rFonts w:ascii="Times New Roman" w:hAnsi="Times New Roman"/>
          <w:sz w:val="24"/>
        </w:rPr>
        <w:footnoteReference w:id="304"/>
      </w:r>
      <w:r w:rsidRPr="00B43754">
        <w:rPr>
          <w:rFonts w:ascii="Times New Roman" w:hAnsi="Times New Roman"/>
        </w:rPr>
        <w:t>, it is neither necessary nor appropriate to decide such a large question without argument.</w:t>
      </w:r>
    </w:p>
    <w:p w14:paraId="469FD0F2"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A limitation upon s 68(2) that is necessary to address on this appeal is the reference in that provision to "appeals". The context and background to s 68(2) suggest that the essential meaning of an appeal includes a judicial proceeding. The</w:t>
      </w:r>
      <w:r w:rsidRPr="00B43754" w:rsidDel="005119E0">
        <w:rPr>
          <w:rFonts w:ascii="Times New Roman" w:hAnsi="Times New Roman"/>
        </w:rPr>
        <w:t xml:space="preserve"> </w:t>
      </w:r>
      <w:r w:rsidRPr="00B43754">
        <w:rPr>
          <w:rFonts w:ascii="Times New Roman" w:hAnsi="Times New Roman"/>
        </w:rPr>
        <w:t xml:space="preserve">long title of the </w:t>
      </w:r>
      <w:r w:rsidRPr="00B43754">
        <w:rPr>
          <w:rFonts w:ascii="Times New Roman" w:hAnsi="Times New Roman"/>
          <w:i/>
          <w:iCs/>
        </w:rPr>
        <w:t>Judiciary Act</w:t>
      </w:r>
      <w:r w:rsidRPr="00B43754">
        <w:rPr>
          <w:rFonts w:ascii="Times New Roman" w:hAnsi="Times New Roman"/>
        </w:rPr>
        <w:t xml:space="preserve"> is "An Act to make provision for the Exercise of the Judicial Power of the Commonwealth". As the amici curiae submitted, the provisions of the </w:t>
      </w:r>
      <w:r w:rsidRPr="00B43754">
        <w:rPr>
          <w:rFonts w:ascii="Times New Roman" w:hAnsi="Times New Roman"/>
          <w:i/>
          <w:iCs/>
        </w:rPr>
        <w:t>Judiciary Act</w:t>
      </w:r>
      <w:r w:rsidRPr="00B43754">
        <w:rPr>
          <w:rFonts w:ascii="Times New Roman" w:hAnsi="Times New Roman"/>
        </w:rPr>
        <w:t xml:space="preserve"> on enactment were all concerned with judicial appeals from judicial proceedings</w:t>
      </w:r>
      <w:r w:rsidRPr="00B43754">
        <w:rPr>
          <w:rStyle w:val="FootnoteReference"/>
          <w:rFonts w:ascii="Times New Roman" w:hAnsi="Times New Roman"/>
          <w:sz w:val="24"/>
        </w:rPr>
        <w:footnoteReference w:id="305"/>
      </w:r>
      <w:r w:rsidRPr="00B43754">
        <w:rPr>
          <w:rFonts w:ascii="Times New Roman" w:hAnsi="Times New Roman"/>
        </w:rPr>
        <w:t xml:space="preserve">. The inclusive definition of "appeal" in s 2 is likewise confined to judicial proceedings, extending to applications for new trials and applications for judicial review related to "the proceedings decision or jurisdiction of any </w:t>
      </w:r>
      <w:r w:rsidRPr="00B43754">
        <w:rPr>
          <w:rFonts w:ascii="Times New Roman" w:hAnsi="Times New Roman"/>
          <w:i/>
          <w:iCs/>
        </w:rPr>
        <w:t>Court or Judge</w:t>
      </w:r>
      <w:r w:rsidRPr="00B43754">
        <w:rPr>
          <w:rFonts w:ascii="Times New Roman" w:hAnsi="Times New Roman"/>
        </w:rPr>
        <w:t>" (emphasis added). The essential meaning of "appeal", established at its intended level of "full generality" so that it can be applied to new developments such as case stated procedures</w:t>
      </w:r>
      <w:r w:rsidRPr="00B43754">
        <w:rPr>
          <w:rStyle w:val="FootnoteReference"/>
          <w:rFonts w:ascii="Times New Roman" w:hAnsi="Times New Roman"/>
          <w:sz w:val="24"/>
        </w:rPr>
        <w:footnoteReference w:id="306"/>
      </w:r>
      <w:r w:rsidRPr="00B43754">
        <w:rPr>
          <w:rFonts w:ascii="Times New Roman" w:hAnsi="Times New Roman"/>
        </w:rPr>
        <w:t>, thus requires at least a judicial proceeding involving some form of challenge to a decision.</w:t>
      </w:r>
    </w:p>
    <w:p w14:paraId="7C1FAFD9"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 xml:space="preserve">Section 68(2) of the </w:t>
      </w:r>
      <w:r w:rsidRPr="00B43754">
        <w:rPr>
          <w:rFonts w:ascii="Times New Roman" w:hAnsi="Times New Roman"/>
          <w:i w:val="0"/>
        </w:rPr>
        <w:t>Judiciary Act</w:t>
      </w:r>
      <w:r w:rsidRPr="00B43754">
        <w:rPr>
          <w:rFonts w:ascii="Times New Roman" w:hAnsi="Times New Roman"/>
        </w:rPr>
        <w:t xml:space="preserve"> confers federal jurisdiction on a State or Territory court with respect to </w:t>
      </w:r>
      <w:proofErr w:type="spellStart"/>
      <w:r w:rsidRPr="00B43754">
        <w:rPr>
          <w:rFonts w:ascii="Times New Roman" w:hAnsi="Times New Roman"/>
        </w:rPr>
        <w:t>Div</w:t>
      </w:r>
      <w:proofErr w:type="spellEnd"/>
      <w:r w:rsidRPr="00B43754">
        <w:rPr>
          <w:rFonts w:ascii="Times New Roman" w:hAnsi="Times New Roman"/>
        </w:rPr>
        <w:t> 3 of Pt 7 of the CAR Act</w:t>
      </w:r>
    </w:p>
    <w:p w14:paraId="66AA1329"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In assessing whether s 68(2) confers federal jurisdiction on the Supreme Court in relation to the relevant subject matter in </w:t>
      </w:r>
      <w:proofErr w:type="spellStart"/>
      <w:r w:rsidRPr="00B43754">
        <w:rPr>
          <w:rFonts w:ascii="Times New Roman" w:hAnsi="Times New Roman"/>
        </w:rPr>
        <w:t>Div</w:t>
      </w:r>
      <w:proofErr w:type="spellEnd"/>
      <w:r w:rsidRPr="00B43754">
        <w:rPr>
          <w:rFonts w:ascii="Times New Roman" w:hAnsi="Times New Roman"/>
        </w:rPr>
        <w:t xml:space="preserve"> 3 of Pt 7 of the CAR Act, it is useful to conceive of ss 79(1)(a) and 79(1)(b) as "gateways" (to adopt the </w:t>
      </w:r>
      <w:r w:rsidRPr="00B43754">
        <w:rPr>
          <w:rFonts w:ascii="Times New Roman" w:hAnsi="Times New Roman"/>
        </w:rPr>
        <w:lastRenderedPageBreak/>
        <w:t xml:space="preserve">metaphor used by </w:t>
      </w:r>
      <w:proofErr w:type="spellStart"/>
      <w:r w:rsidRPr="00B43754">
        <w:rPr>
          <w:rFonts w:ascii="Times New Roman" w:hAnsi="Times New Roman"/>
        </w:rPr>
        <w:t>Basten</w:t>
      </w:r>
      <w:proofErr w:type="spellEnd"/>
      <w:r w:rsidRPr="00B43754">
        <w:rPr>
          <w:rFonts w:ascii="Times New Roman" w:hAnsi="Times New Roman"/>
        </w:rPr>
        <w:t> JA in the New South Wales Court of Appeal</w:t>
      </w:r>
      <w:r w:rsidRPr="00B43754">
        <w:rPr>
          <w:rStyle w:val="FootnoteReference"/>
          <w:rFonts w:ascii="Times New Roman" w:hAnsi="Times New Roman"/>
          <w:sz w:val="24"/>
        </w:rPr>
        <w:footnoteReference w:id="307"/>
      </w:r>
      <w:r w:rsidRPr="00B43754">
        <w:rPr>
          <w:rFonts w:ascii="Times New Roman" w:hAnsi="Times New Roman"/>
        </w:rPr>
        <w:t>) to the jurisdiction that is conferred by ss 86 and 88 of the CAR Act.</w:t>
      </w:r>
    </w:p>
    <w:p w14:paraId="25AE0B80"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Section 86 confers jurisdiction on the Court of Criminal Appeal following: (</w:t>
      </w:r>
      <w:proofErr w:type="spellStart"/>
      <w:r w:rsidRPr="00B43754">
        <w:rPr>
          <w:rFonts w:ascii="Times New Roman" w:hAnsi="Times New Roman"/>
        </w:rPr>
        <w:t>i</w:t>
      </w:r>
      <w:proofErr w:type="spellEnd"/>
      <w:r w:rsidRPr="00B43754">
        <w:rPr>
          <w:rFonts w:ascii="Times New Roman" w:hAnsi="Times New Roman"/>
        </w:rPr>
        <w:t>) a referral under s 77(1)(b) by the Attorney-General in response to a petition for the exercise of the Governor's pardoning power; or (ii) a referral by the designated officer under s 79(1)(b). It confers jurisdiction on the Court of Criminal Appeal to exercise its existing powers to deal with the case referred in the same way as if the convicted person had appealed against the conviction or sentence. That exercise of judicial power involves considering all relevant questions of fact and law in assessing the ultimate question of whether a miscarriage of justice has occurred. The ultimate question is "the same question as would exercise the mind of the Executive were it to deal with a petition rather than refer it to the Court of Criminal Appeal for determination"</w:t>
      </w:r>
      <w:r w:rsidRPr="00B43754">
        <w:rPr>
          <w:rStyle w:val="FootnoteReference"/>
          <w:rFonts w:ascii="Times New Roman" w:hAnsi="Times New Roman"/>
          <w:sz w:val="24"/>
        </w:rPr>
        <w:footnoteReference w:id="308"/>
      </w:r>
      <w:r w:rsidRPr="00B43754">
        <w:rPr>
          <w:rFonts w:ascii="Times New Roman" w:hAnsi="Times New Roman"/>
        </w:rPr>
        <w:t>. But the proceeding remains an exercise of judicial power and a species of appeal within the jurisdiction conferred by s 68(2) concerning the hearing and determination of appeals arising out of a conviction on indictment. It is capable of being the subject of federal jurisdiction.</w:t>
      </w:r>
    </w:p>
    <w:p w14:paraId="20FBEDCA"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The same is true of s 88. Under s 88, following a referral to the Court of Criminal Appeal by the judicial officer who conducted the inquiry under s 79(1)(a), the Court of Criminal Appeal is to deal with the matter so referred in the same way as if an application for the quashing of the conviction had been made to the Court by the convicted person. The Court is to consider whether to exercise its power to quash the conviction</w:t>
      </w:r>
      <w:r w:rsidRPr="00B43754">
        <w:rPr>
          <w:rStyle w:val="FootnoteReference"/>
          <w:rFonts w:ascii="Times New Roman" w:hAnsi="Times New Roman"/>
          <w:sz w:val="24"/>
        </w:rPr>
        <w:footnoteReference w:id="309"/>
      </w:r>
      <w:r w:rsidRPr="00B43754">
        <w:rPr>
          <w:rFonts w:ascii="Times New Roman" w:hAnsi="Times New Roman"/>
        </w:rPr>
        <w:t>, or to review the sentence</w:t>
      </w:r>
      <w:r w:rsidRPr="00B43754" w:rsidDel="00E87053">
        <w:rPr>
          <w:rFonts w:ascii="Times New Roman" w:hAnsi="Times New Roman"/>
        </w:rPr>
        <w:t xml:space="preserve"> </w:t>
      </w:r>
      <w:r w:rsidRPr="00B43754">
        <w:rPr>
          <w:rFonts w:ascii="Times New Roman" w:hAnsi="Times New Roman"/>
        </w:rPr>
        <w:t>imposed</w:t>
      </w:r>
      <w:r w:rsidRPr="00B43754">
        <w:rPr>
          <w:rStyle w:val="FootnoteReference"/>
          <w:rFonts w:ascii="Times New Roman" w:hAnsi="Times New Roman"/>
          <w:sz w:val="24"/>
        </w:rPr>
        <w:footnoteReference w:id="310"/>
      </w:r>
      <w:r w:rsidRPr="00B43754">
        <w:rPr>
          <w:rFonts w:ascii="Times New Roman" w:hAnsi="Times New Roman"/>
        </w:rPr>
        <w:t xml:space="preserve">. The process for the exercise of those powers, provided in s 85, is different from a conventional appeal, in that the only material to be considered without leave of the Court is the report by the judicial officer, the report by the designated officer and any submissions by the Crown or by the convicted person. Nevertheless, the matter remains a judicial proceeding and an "appeal" within s 68(2) of the </w:t>
      </w:r>
      <w:r w:rsidRPr="00B43754">
        <w:rPr>
          <w:rFonts w:ascii="Times New Roman" w:hAnsi="Times New Roman"/>
          <w:i/>
          <w:iCs/>
        </w:rPr>
        <w:t>Judiciary Act</w:t>
      </w:r>
      <w:r w:rsidRPr="00B43754">
        <w:rPr>
          <w:rFonts w:ascii="Times New Roman" w:hAnsi="Times New Roman"/>
        </w:rPr>
        <w:t>, falling within the extended definition in s 2 as an application for review of the decision of any court.</w:t>
      </w:r>
    </w:p>
    <w:p w14:paraId="7BDE3260"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Section 88 of the CAR Act is therefore capable of being the subject of a conferral of federal jurisdiction by s 68(2) of the </w:t>
      </w:r>
      <w:r w:rsidRPr="00B43754">
        <w:rPr>
          <w:rFonts w:ascii="Times New Roman" w:hAnsi="Times New Roman"/>
          <w:i/>
          <w:iCs/>
        </w:rPr>
        <w:t>Judiciary Act</w:t>
      </w:r>
      <w:r w:rsidRPr="00B43754">
        <w:rPr>
          <w:rFonts w:ascii="Times New Roman" w:hAnsi="Times New Roman"/>
        </w:rPr>
        <w:t xml:space="preserve">. Section 85 of the CAR Act regulates the jurisdiction of the Court of Criminal Appeal by providing for a particular procedure for the process of consideration by the Court of Criminal Appeal. Section 85 of the CAR Act concerns "the procedure for ... the hearing and </w:t>
      </w:r>
      <w:r w:rsidRPr="00B43754">
        <w:rPr>
          <w:rFonts w:ascii="Times New Roman" w:hAnsi="Times New Roman"/>
        </w:rPr>
        <w:lastRenderedPageBreak/>
        <w:t xml:space="preserve">determination of appeals" and thus, for reasons explained below, if the text of s 79 were to be picked up in its entirety, then the text of s 85 must also be picked up by s 68(1) of the </w:t>
      </w:r>
      <w:r w:rsidRPr="00B43754">
        <w:rPr>
          <w:rFonts w:ascii="Times New Roman" w:hAnsi="Times New Roman"/>
          <w:i/>
          <w:iCs/>
        </w:rPr>
        <w:t>Judiciary Act</w:t>
      </w:r>
      <w:r w:rsidRPr="00B43754">
        <w:rPr>
          <w:rFonts w:ascii="Times New Roman" w:hAnsi="Times New Roman"/>
        </w:rPr>
        <w:t>.</w:t>
      </w:r>
    </w:p>
    <w:p w14:paraId="163F7E78" w14:textId="77777777" w:rsidR="00B53CF5" w:rsidRPr="00B43754" w:rsidRDefault="00B53CF5" w:rsidP="00B43754">
      <w:pPr>
        <w:pStyle w:val="HeadingL1"/>
        <w:spacing w:after="260" w:line="280" w:lineRule="exact"/>
        <w:ind w:right="0"/>
        <w:jc w:val="both"/>
        <w:rPr>
          <w:rFonts w:ascii="Times New Roman" w:hAnsi="Times New Roman"/>
        </w:rPr>
      </w:pPr>
      <w:r w:rsidRPr="00B43754">
        <w:rPr>
          <w:rFonts w:ascii="Times New Roman" w:hAnsi="Times New Roman"/>
        </w:rPr>
        <w:t>The third issue: can ss 78 and 79 of the CAR Act operate of their own force in federal jurisdiction?</w:t>
      </w:r>
    </w:p>
    <w:p w14:paraId="1CE38329"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Limits on the power of State Parliaments to legislate within federal jurisdiction</w:t>
      </w:r>
    </w:p>
    <w:p w14:paraId="5F2B6CE5"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Although the new federal authority conferred by provisions such as ss 39(2) and 68(2) of the </w:t>
      </w:r>
      <w:r w:rsidRPr="00B43754">
        <w:rPr>
          <w:rFonts w:ascii="Times New Roman" w:hAnsi="Times New Roman"/>
          <w:i/>
          <w:iCs/>
        </w:rPr>
        <w:t xml:space="preserve">Judiciary Act </w:t>
      </w:r>
      <w:r w:rsidRPr="00B43754">
        <w:rPr>
          <w:rFonts w:ascii="Times New Roman" w:hAnsi="Times New Roman"/>
        </w:rPr>
        <w:t>took State courts as it found them and generally authorised the adjudication of disputes arising from existing State laws, the conditions upon, and regulation of, that authority over federal subject matters is exclusively a matter for the Commonwealth Parliament. State laws cannot "govern" or "regulate" the exercise of federal jurisdiction over those subject matters any more than they can confer that federal jurisdiction</w:t>
      </w:r>
      <w:r w:rsidRPr="00B43754">
        <w:rPr>
          <w:rStyle w:val="FootnoteReference"/>
          <w:rFonts w:ascii="Times New Roman" w:hAnsi="Times New Roman"/>
          <w:sz w:val="24"/>
        </w:rPr>
        <w:footnoteReference w:id="311"/>
      </w:r>
      <w:r w:rsidRPr="00B43754">
        <w:rPr>
          <w:rFonts w:ascii="Times New Roman" w:hAnsi="Times New Roman"/>
        </w:rPr>
        <w:t>.</w:t>
      </w:r>
    </w:p>
    <w:p w14:paraId="1FFD8574"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There is, unfortunately, significant difficulty in identifying whether a </w:t>
      </w:r>
      <w:proofErr w:type="gramStart"/>
      <w:r w:rsidRPr="00B43754">
        <w:rPr>
          <w:rFonts w:ascii="Times New Roman" w:hAnsi="Times New Roman"/>
        </w:rPr>
        <w:t>State</w:t>
      </w:r>
      <w:proofErr w:type="gramEnd"/>
      <w:r w:rsidRPr="00B43754">
        <w:rPr>
          <w:rFonts w:ascii="Times New Roman" w:hAnsi="Times New Roman"/>
        </w:rPr>
        <w:t xml:space="preserve"> law is one that governs or regulates the exercise of federal jurisdiction, or whether it is one that can apply of its own force in federal jurisdiction. In </w:t>
      </w:r>
      <w:proofErr w:type="spellStart"/>
      <w:r w:rsidRPr="00B43754">
        <w:rPr>
          <w:rFonts w:ascii="Times New Roman" w:hAnsi="Times New Roman"/>
          <w:i/>
          <w:iCs/>
        </w:rPr>
        <w:t>McKain</w:t>
      </w:r>
      <w:proofErr w:type="spellEnd"/>
      <w:r w:rsidRPr="00B43754">
        <w:rPr>
          <w:rFonts w:ascii="Times New Roman" w:hAnsi="Times New Roman"/>
          <w:i/>
          <w:iCs/>
        </w:rPr>
        <w:t xml:space="preserve"> v R W Miller &amp; Co (SA) Pty Ltd</w:t>
      </w:r>
      <w:r w:rsidRPr="00B43754">
        <w:rPr>
          <w:rStyle w:val="FootnoteReference"/>
          <w:rFonts w:ascii="Times New Roman" w:hAnsi="Times New Roman"/>
          <w:sz w:val="24"/>
        </w:rPr>
        <w:footnoteReference w:id="312"/>
      </w:r>
      <w:r w:rsidRPr="00B43754">
        <w:rPr>
          <w:rFonts w:ascii="Times New Roman" w:hAnsi="Times New Roman"/>
        </w:rPr>
        <w:t>, Mason CJ said that "rules which are directed to governing or regulating the mode or conduct of court proceedings" are "the essence of what is procedural". Subsequently, five members of this Court referred to this statement and said that "'rules which are directed to governing or regulating the mode or conduct of court proceedings' are procedural and all other provisions or rules are to be classified as substantive"</w:t>
      </w:r>
      <w:r w:rsidRPr="00B43754">
        <w:rPr>
          <w:rStyle w:val="FootnoteReference"/>
          <w:rFonts w:ascii="Times New Roman" w:hAnsi="Times New Roman"/>
          <w:sz w:val="24"/>
        </w:rPr>
        <w:footnoteReference w:id="313"/>
      </w:r>
      <w:r w:rsidRPr="00B43754">
        <w:rPr>
          <w:rFonts w:ascii="Times New Roman" w:hAnsi="Times New Roman"/>
        </w:rPr>
        <w:t>.</w:t>
      </w:r>
    </w:p>
    <w:p w14:paraId="5BF57B12"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Those laws that are said to govern or regulate the exercise of federal jurisdiction are plainly, at their heart, procedural. There is also no difficulty in describing as "procedural laws" those described in s 79(1) of the </w:t>
      </w:r>
      <w:r w:rsidRPr="00B43754">
        <w:rPr>
          <w:rFonts w:ascii="Times New Roman" w:hAnsi="Times New Roman"/>
          <w:i/>
        </w:rPr>
        <w:t>Judiciary Act</w:t>
      </w:r>
      <w:r w:rsidRPr="00B43754">
        <w:rPr>
          <w:rFonts w:ascii="Times New Roman" w:hAnsi="Times New Roman"/>
        </w:rPr>
        <w:t xml:space="preserve"> as "laws relating to procedure, evidence, and the competency of witnesses". But the distinction between procedural and substantive laws is "sometimes doubtful or even artificial"</w:t>
      </w:r>
      <w:r w:rsidRPr="00B43754">
        <w:rPr>
          <w:rStyle w:val="FootnoteReference"/>
          <w:rFonts w:ascii="Times New Roman" w:hAnsi="Times New Roman"/>
          <w:sz w:val="24"/>
        </w:rPr>
        <w:footnoteReference w:id="314"/>
      </w:r>
      <w:r w:rsidRPr="00B43754">
        <w:rPr>
          <w:rFonts w:ascii="Times New Roman" w:hAnsi="Times New Roman"/>
        </w:rPr>
        <w:t xml:space="preserve">. And it may have been an overstatement by members of this Court to describe </w:t>
      </w:r>
      <w:r w:rsidRPr="00B43754">
        <w:rPr>
          <w:rFonts w:ascii="Times New Roman" w:hAnsi="Times New Roman"/>
          <w:i/>
          <w:iCs/>
        </w:rPr>
        <w:t>all</w:t>
      </w:r>
      <w:r w:rsidRPr="00B43754">
        <w:rPr>
          <w:rFonts w:ascii="Times New Roman" w:hAnsi="Times New Roman"/>
        </w:rPr>
        <w:t xml:space="preserve"> laws that govern or regulate the exercise of federal jurisdiction as procedural.</w:t>
      </w:r>
    </w:p>
    <w:p w14:paraId="737F49C3"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lastRenderedPageBreak/>
        <w:tab/>
        <w:t xml:space="preserve">In </w:t>
      </w:r>
      <w:proofErr w:type="spellStart"/>
      <w:r w:rsidRPr="00B43754">
        <w:rPr>
          <w:rFonts w:ascii="Times New Roman" w:hAnsi="Times New Roman"/>
          <w:i/>
          <w:iCs/>
        </w:rPr>
        <w:t>Rizeq</w:t>
      </w:r>
      <w:proofErr w:type="spellEnd"/>
      <w:r w:rsidRPr="00B43754">
        <w:rPr>
          <w:rFonts w:ascii="Times New Roman" w:hAnsi="Times New Roman"/>
          <w:i/>
          <w:iCs/>
        </w:rPr>
        <w:t xml:space="preserve"> v Western Australia</w:t>
      </w:r>
      <w:r w:rsidRPr="00B43754">
        <w:rPr>
          <w:rStyle w:val="FootnoteReference"/>
          <w:rFonts w:ascii="Times New Roman" w:hAnsi="Times New Roman"/>
          <w:sz w:val="24"/>
        </w:rPr>
        <w:footnoteReference w:id="315"/>
      </w:r>
      <w:r w:rsidRPr="00B43754">
        <w:rPr>
          <w:rFonts w:ascii="Times New Roman" w:hAnsi="Times New Roman"/>
        </w:rPr>
        <w:t xml:space="preserve">, this Court did not explain how to identify a law that governs or regulates the exercise of federal jurisdiction. As Professor </w:t>
      </w:r>
      <w:proofErr w:type="spellStart"/>
      <w:r w:rsidRPr="00B43754">
        <w:rPr>
          <w:rFonts w:ascii="Times New Roman" w:hAnsi="Times New Roman"/>
        </w:rPr>
        <w:t>Gummow</w:t>
      </w:r>
      <w:proofErr w:type="spellEnd"/>
      <w:r w:rsidRPr="00B43754">
        <w:rPr>
          <w:rFonts w:ascii="Times New Roman" w:hAnsi="Times New Roman"/>
        </w:rPr>
        <w:t xml:space="preserve"> has observed, that case created a "fresh area for disputed characterisation", arising from the purported distinction drawn between those laws that govern or regulate the exercise of federal jurisdiction and those that do not</w:t>
      </w:r>
      <w:r w:rsidRPr="00B43754">
        <w:rPr>
          <w:rStyle w:val="FootnoteReference"/>
          <w:rFonts w:ascii="Times New Roman" w:hAnsi="Times New Roman"/>
          <w:sz w:val="24"/>
        </w:rPr>
        <w:footnoteReference w:id="316"/>
      </w:r>
      <w:r w:rsidRPr="00B43754">
        <w:rPr>
          <w:rFonts w:ascii="Times New Roman" w:hAnsi="Times New Roman"/>
        </w:rPr>
        <w:t xml:space="preserve">. The joint judgment in </w:t>
      </w:r>
      <w:proofErr w:type="spellStart"/>
      <w:r w:rsidRPr="00B43754">
        <w:rPr>
          <w:rFonts w:ascii="Times New Roman" w:hAnsi="Times New Roman"/>
          <w:i/>
          <w:iCs/>
        </w:rPr>
        <w:t>Rizeq</w:t>
      </w:r>
      <w:proofErr w:type="spellEnd"/>
      <w:r w:rsidRPr="00B43754">
        <w:rPr>
          <w:rFonts w:ascii="Times New Roman" w:hAnsi="Times New Roman"/>
          <w:i/>
          <w:iCs/>
        </w:rPr>
        <w:t xml:space="preserve"> </w:t>
      </w:r>
      <w:r w:rsidRPr="00B43754">
        <w:rPr>
          <w:rFonts w:ascii="Times New Roman" w:hAnsi="Times New Roman"/>
        </w:rPr>
        <w:t xml:space="preserve">did contrast laws that regulate the manner of exercise of federal jurisdiction with laws that are determinative of the rights and duties of </w:t>
      </w:r>
      <w:proofErr w:type="gramStart"/>
      <w:r w:rsidRPr="00B43754">
        <w:rPr>
          <w:rFonts w:ascii="Times New Roman" w:hAnsi="Times New Roman"/>
        </w:rPr>
        <w:t>persons</w:t>
      </w:r>
      <w:proofErr w:type="gramEnd"/>
      <w:r w:rsidRPr="00B43754">
        <w:rPr>
          <w:rFonts w:ascii="Times New Roman" w:hAnsi="Times New Roman"/>
        </w:rPr>
        <w:t xml:space="preserve"> and which operate of their own force</w:t>
      </w:r>
      <w:r w:rsidRPr="00B43754">
        <w:rPr>
          <w:rStyle w:val="FootnoteReference"/>
          <w:rFonts w:ascii="Times New Roman" w:hAnsi="Times New Roman"/>
          <w:sz w:val="24"/>
        </w:rPr>
        <w:footnoteReference w:id="317"/>
      </w:r>
      <w:r w:rsidRPr="00B43754">
        <w:rPr>
          <w:rFonts w:ascii="Times New Roman" w:hAnsi="Times New Roman"/>
        </w:rPr>
        <w:t>. But that distinction is not exhaustive, because there will be some laws that fall into neither category. And, as Leeming JA observed in the Court of Appeal in this case, there will also be some laws that could fall into either category, depending upon the circumstances of their application</w:t>
      </w:r>
      <w:r w:rsidRPr="00B43754">
        <w:rPr>
          <w:rStyle w:val="FootnoteReference"/>
          <w:rFonts w:ascii="Times New Roman" w:hAnsi="Times New Roman"/>
          <w:sz w:val="24"/>
        </w:rPr>
        <w:footnoteReference w:id="318"/>
      </w:r>
      <w:r w:rsidRPr="00B43754">
        <w:rPr>
          <w:rFonts w:ascii="Times New Roman" w:hAnsi="Times New Roman"/>
        </w:rPr>
        <w:t>.</w:t>
      </w:r>
    </w:p>
    <w:p w14:paraId="753DB114"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At the margins there will, therefore, be very difficult questions concerning whether a </w:t>
      </w:r>
      <w:proofErr w:type="gramStart"/>
      <w:r w:rsidRPr="00B43754">
        <w:rPr>
          <w:rFonts w:ascii="Times New Roman" w:hAnsi="Times New Roman"/>
        </w:rPr>
        <w:t>State</w:t>
      </w:r>
      <w:proofErr w:type="gramEnd"/>
      <w:r w:rsidRPr="00B43754">
        <w:rPr>
          <w:rFonts w:ascii="Times New Roman" w:hAnsi="Times New Roman"/>
        </w:rPr>
        <w:t xml:space="preserve"> law is one that purports to govern or regulate the exercise of federal jurisdiction, such that the text of the State law could only operate if it is picked up by a Commonwealth law (such as the </w:t>
      </w:r>
      <w:r w:rsidRPr="00B43754">
        <w:rPr>
          <w:rFonts w:ascii="Times New Roman" w:hAnsi="Times New Roman"/>
          <w:i/>
          <w:iCs/>
        </w:rPr>
        <w:t>Judiciary Act</w:t>
      </w:r>
      <w:r w:rsidRPr="00B43754">
        <w:rPr>
          <w:rFonts w:ascii="Times New Roman" w:hAnsi="Times New Roman"/>
        </w:rPr>
        <w:t>)</w:t>
      </w:r>
      <w:r w:rsidRPr="00B43754">
        <w:rPr>
          <w:rFonts w:ascii="Times New Roman" w:hAnsi="Times New Roman"/>
          <w:i/>
          <w:iCs/>
        </w:rPr>
        <w:t xml:space="preserve"> </w:t>
      </w:r>
      <w:r w:rsidRPr="00B43754">
        <w:rPr>
          <w:rFonts w:ascii="Times New Roman" w:hAnsi="Times New Roman"/>
        </w:rPr>
        <w:t>and applied as a Commonwealth law</w:t>
      </w:r>
      <w:r w:rsidRPr="00B43754">
        <w:rPr>
          <w:rStyle w:val="FootnoteReference"/>
          <w:rFonts w:ascii="Times New Roman" w:hAnsi="Times New Roman"/>
          <w:sz w:val="24"/>
        </w:rPr>
        <w:footnoteReference w:id="319"/>
      </w:r>
      <w:r w:rsidRPr="00B43754">
        <w:rPr>
          <w:rFonts w:ascii="Times New Roman" w:hAnsi="Times New Roman"/>
        </w:rPr>
        <w:t>.</w:t>
      </w:r>
    </w:p>
    <w:p w14:paraId="5ABF3431"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Laws concerning the powers of a court are an example of a category of laws which </w:t>
      </w:r>
      <w:r w:rsidRPr="00B43754" w:rsidDel="00C55764">
        <w:rPr>
          <w:rFonts w:ascii="Times New Roman" w:hAnsi="Times New Roman"/>
        </w:rPr>
        <w:t xml:space="preserve">do </w:t>
      </w:r>
      <w:r w:rsidRPr="00B43754">
        <w:rPr>
          <w:rFonts w:ascii="Times New Roman" w:hAnsi="Times New Roman"/>
        </w:rPr>
        <w:t>not fall neatly within this dichotomy of laws which govern or regulate federal jurisdiction and those which do not. On the one hand, there are laws concerning the powers of a Supreme Court which might not govern or regulate the authority of the court, such as those with respect to the power, originally equitable, to grant a declaration of right (being a "restatement of a substantive right"</w:t>
      </w:r>
      <w:r w:rsidRPr="00B43754">
        <w:rPr>
          <w:rStyle w:val="FootnoteReference"/>
          <w:rFonts w:ascii="Times New Roman" w:hAnsi="Times New Roman"/>
          <w:sz w:val="24"/>
        </w:rPr>
        <w:footnoteReference w:id="320"/>
      </w:r>
      <w:r w:rsidRPr="00B43754">
        <w:rPr>
          <w:rFonts w:ascii="Times New Roman" w:hAnsi="Times New Roman"/>
        </w:rPr>
        <w:t xml:space="preserve">). On the other hand, there are laws concerning powers, such as the inherent powers of the Supreme Court of New South Wales as a superior court of record, which do </w:t>
      </w:r>
      <w:r w:rsidRPr="00B43754">
        <w:rPr>
          <w:rFonts w:ascii="Times New Roman" w:hAnsi="Times New Roman"/>
        </w:rPr>
        <w:lastRenderedPageBreak/>
        <w:t>regulate the authority of the court</w:t>
      </w:r>
      <w:r w:rsidRPr="00B43754">
        <w:rPr>
          <w:rStyle w:val="FootnoteReference"/>
          <w:rFonts w:ascii="Times New Roman" w:hAnsi="Times New Roman"/>
          <w:sz w:val="24"/>
        </w:rPr>
        <w:footnoteReference w:id="321"/>
      </w:r>
      <w:r w:rsidRPr="00B43754">
        <w:rPr>
          <w:rFonts w:ascii="Times New Roman" w:hAnsi="Times New Roman"/>
        </w:rPr>
        <w:t>: "powers to punish contempt ... to protect the subject matter of the litigation, to correct accidental slips and omissions in court records, including in orders of the court, and to stay proceedings in order to prevent the abuse of the processes of the court"</w:t>
      </w:r>
      <w:r w:rsidRPr="00B43754">
        <w:rPr>
          <w:rStyle w:val="FootnoteReference"/>
          <w:rFonts w:ascii="Times New Roman" w:hAnsi="Times New Roman"/>
          <w:sz w:val="24"/>
        </w:rPr>
        <w:footnoteReference w:id="322"/>
      </w:r>
      <w:r w:rsidRPr="00B43754">
        <w:rPr>
          <w:rFonts w:ascii="Times New Roman" w:hAnsi="Times New Roman"/>
        </w:rPr>
        <w:t>.</w:t>
      </w:r>
    </w:p>
    <w:p w14:paraId="7442133D"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Two obstacles to s 79 of the CAR Act operating of its own force in federal jurisdiction</w:t>
      </w:r>
    </w:p>
    <w:p w14:paraId="25E90A64"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In principle, it could have been possible for s 79 of the CAR Act to operate of its own force to federal offenders over whom the Court of Criminal Appeal exercises jurisdiction under </w:t>
      </w:r>
      <w:r w:rsidRPr="00B43754" w:rsidDel="00663730">
        <w:rPr>
          <w:rFonts w:ascii="Times New Roman" w:hAnsi="Times New Roman"/>
        </w:rPr>
        <w:t>s</w:t>
      </w:r>
      <w:r w:rsidRPr="00B43754">
        <w:rPr>
          <w:rFonts w:ascii="Times New Roman" w:hAnsi="Times New Roman"/>
        </w:rPr>
        <w:t> 86 or s 88 of the CAR Act. For instance, s 79 would have been within State legislative power if it were limited to permitting a judicial officer to: (</w:t>
      </w:r>
      <w:proofErr w:type="spellStart"/>
      <w:r w:rsidRPr="00B43754">
        <w:rPr>
          <w:rFonts w:ascii="Times New Roman" w:hAnsi="Times New Roman"/>
        </w:rPr>
        <w:t>i</w:t>
      </w:r>
      <w:proofErr w:type="spellEnd"/>
      <w:r w:rsidRPr="00B43754">
        <w:rPr>
          <w:rFonts w:ascii="Times New Roman" w:hAnsi="Times New Roman"/>
        </w:rPr>
        <w:t xml:space="preserve">) inquire </w:t>
      </w:r>
      <w:proofErr w:type="gramStart"/>
      <w:r w:rsidRPr="00B43754">
        <w:rPr>
          <w:rFonts w:ascii="Times New Roman" w:hAnsi="Times New Roman"/>
        </w:rPr>
        <w:t>into, and</w:t>
      </w:r>
      <w:proofErr w:type="gramEnd"/>
      <w:r w:rsidRPr="00B43754">
        <w:rPr>
          <w:rFonts w:ascii="Times New Roman" w:hAnsi="Times New Roman"/>
        </w:rPr>
        <w:t xml:space="preserve"> provide a report to the Governor in respect of, a State conviction or sentence; and (ii) inquire into, and provide a report to the Governor-General in respect of, a federal conviction or sentence. A State Parliament has power to confer such a non-judicial, executive power on State judges, acting </w:t>
      </w:r>
      <w:r w:rsidRPr="00B43754">
        <w:rPr>
          <w:rFonts w:ascii="Times New Roman" w:hAnsi="Times New Roman"/>
          <w:i/>
          <w:iCs/>
        </w:rPr>
        <w:t xml:space="preserve">persona </w:t>
      </w:r>
      <w:proofErr w:type="spellStart"/>
      <w:r w:rsidRPr="00B43754">
        <w:rPr>
          <w:rFonts w:ascii="Times New Roman" w:hAnsi="Times New Roman"/>
          <w:i/>
          <w:iCs/>
        </w:rPr>
        <w:t>designata</w:t>
      </w:r>
      <w:proofErr w:type="spellEnd"/>
      <w:r w:rsidRPr="00B43754">
        <w:rPr>
          <w:rFonts w:ascii="Times New Roman" w:hAnsi="Times New Roman"/>
        </w:rPr>
        <w:t>, provided that the power is not one that purports to govern or regulate the way federal jurisdiction is exercised</w:t>
      </w:r>
      <w:r w:rsidRPr="00B43754">
        <w:rPr>
          <w:rStyle w:val="FootnoteReference"/>
          <w:rFonts w:ascii="Times New Roman" w:hAnsi="Times New Roman"/>
          <w:sz w:val="24"/>
        </w:rPr>
        <w:footnoteReference w:id="323"/>
      </w:r>
      <w:r w:rsidRPr="00B43754">
        <w:rPr>
          <w:rFonts w:ascii="Times New Roman" w:hAnsi="Times New Roman"/>
        </w:rPr>
        <w:t>.</w:t>
      </w:r>
    </w:p>
    <w:p w14:paraId="78406249"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In dissent in the New South Wales Court of Appeal, Leeming JA saw s 79 as operating in this manner. His Honour's view was that s 79: (</w:t>
      </w:r>
      <w:proofErr w:type="spellStart"/>
      <w:r w:rsidRPr="00B43754">
        <w:rPr>
          <w:rFonts w:ascii="Times New Roman" w:hAnsi="Times New Roman"/>
        </w:rPr>
        <w:t>i</w:t>
      </w:r>
      <w:proofErr w:type="spellEnd"/>
      <w:r w:rsidRPr="00B43754">
        <w:rPr>
          <w:rFonts w:ascii="Times New Roman" w:hAnsi="Times New Roman"/>
        </w:rPr>
        <w:t xml:space="preserve">) was a law that applied to State judges as </w:t>
      </w:r>
      <w:r w:rsidRPr="00B43754">
        <w:rPr>
          <w:rFonts w:ascii="Times New Roman" w:hAnsi="Times New Roman"/>
          <w:i/>
          <w:iCs/>
        </w:rPr>
        <w:t xml:space="preserve">persona </w:t>
      </w:r>
      <w:proofErr w:type="spellStart"/>
      <w:r w:rsidRPr="00B43754">
        <w:rPr>
          <w:rFonts w:ascii="Times New Roman" w:hAnsi="Times New Roman"/>
          <w:i/>
          <w:iCs/>
        </w:rPr>
        <w:t>designata</w:t>
      </w:r>
      <w:proofErr w:type="spellEnd"/>
      <w:r w:rsidRPr="00B43754">
        <w:rPr>
          <w:rFonts w:ascii="Times New Roman" w:hAnsi="Times New Roman"/>
        </w:rPr>
        <w:t xml:space="preserve">; (ii) was intended to apply to Commonwealth offences as well as to State offences; and (iii) was not a law that governed or regulated federal jurisdiction. On these premises, the conclusion of Leeming JA that </w:t>
      </w:r>
      <w:proofErr w:type="spellStart"/>
      <w:r w:rsidRPr="00B43754">
        <w:rPr>
          <w:rFonts w:ascii="Times New Roman" w:hAnsi="Times New Roman"/>
        </w:rPr>
        <w:t>Div</w:t>
      </w:r>
      <w:proofErr w:type="spellEnd"/>
      <w:r w:rsidRPr="00B43754">
        <w:rPr>
          <w:rFonts w:ascii="Times New Roman" w:hAnsi="Times New Roman"/>
        </w:rPr>
        <w:t> 3 operated of its own force was incontrovertibly correct. But, with great respect and recognising that the ill-defined notion of governing or regulating federal jurisdiction has no clear boundaries, steps (ii) and (iii) cannot be accepted.</w:t>
      </w:r>
    </w:p>
    <w:p w14:paraId="5907810E"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Section 79 of the CAR Act does not purport to apply to Commonwealth offences</w:t>
      </w:r>
    </w:p>
    <w:p w14:paraId="0FEEDDB7"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Although the matter is finely balanced, the better interpretation is that the Parliament of New South Wales impliedly confined </w:t>
      </w:r>
      <w:proofErr w:type="spellStart"/>
      <w:r w:rsidRPr="00B43754">
        <w:rPr>
          <w:rFonts w:ascii="Times New Roman" w:hAnsi="Times New Roman"/>
        </w:rPr>
        <w:t>Div</w:t>
      </w:r>
      <w:proofErr w:type="spellEnd"/>
      <w:r w:rsidRPr="00B43754">
        <w:rPr>
          <w:rFonts w:ascii="Times New Roman" w:hAnsi="Times New Roman"/>
        </w:rPr>
        <w:t> 3 of Pt 7 of the CAR Act to New South Wales offences, including offences under the common law of Australia as modified from time to time in New South Wales</w:t>
      </w:r>
      <w:r w:rsidRPr="00B43754">
        <w:rPr>
          <w:rStyle w:val="FootnoteReference"/>
          <w:rFonts w:ascii="Times New Roman" w:hAnsi="Times New Roman"/>
          <w:sz w:val="24"/>
        </w:rPr>
        <w:footnoteReference w:id="324"/>
      </w:r>
      <w:r w:rsidRPr="00B43754">
        <w:rPr>
          <w:rFonts w:ascii="Times New Roman" w:hAnsi="Times New Roman"/>
        </w:rPr>
        <w:t xml:space="preserve">. It is true that </w:t>
      </w:r>
      <w:proofErr w:type="spellStart"/>
      <w:r w:rsidRPr="00B43754">
        <w:rPr>
          <w:rFonts w:ascii="Times New Roman" w:hAnsi="Times New Roman"/>
        </w:rPr>
        <w:t>Div</w:t>
      </w:r>
      <w:proofErr w:type="spellEnd"/>
      <w:r w:rsidRPr="00B43754">
        <w:rPr>
          <w:rFonts w:ascii="Times New Roman" w:hAnsi="Times New Roman"/>
        </w:rPr>
        <w:t xml:space="preserve"> 3 </w:t>
      </w:r>
      <w:r w:rsidRPr="00B43754">
        <w:rPr>
          <w:rFonts w:ascii="Times New Roman" w:hAnsi="Times New Roman"/>
        </w:rPr>
        <w:lastRenderedPageBreak/>
        <w:t xml:space="preserve">makes no express mention of the jurisdiction of the laws under which offenders were convicted. It is also true that the definition of "sentence", relevant to "an inquiry into a conviction or sentence" in s 78, includes a sentence or order "made by </w:t>
      </w:r>
      <w:r w:rsidRPr="00B43754">
        <w:rPr>
          <w:rFonts w:ascii="Times New Roman" w:hAnsi="Times New Roman"/>
          <w:i/>
          <w:iCs/>
        </w:rPr>
        <w:t>any</w:t>
      </w:r>
      <w:r w:rsidRPr="00B43754">
        <w:rPr>
          <w:rFonts w:ascii="Times New Roman" w:hAnsi="Times New Roman"/>
        </w:rPr>
        <w:t xml:space="preserve"> court following a conviction"</w:t>
      </w:r>
      <w:r w:rsidRPr="00B43754">
        <w:rPr>
          <w:rStyle w:val="FootnoteReference"/>
          <w:rFonts w:ascii="Times New Roman" w:hAnsi="Times New Roman"/>
          <w:sz w:val="24"/>
        </w:rPr>
        <w:footnoteReference w:id="325"/>
      </w:r>
      <w:r w:rsidRPr="00B43754">
        <w:rPr>
          <w:rFonts w:ascii="Times New Roman" w:hAnsi="Times New Roman"/>
        </w:rPr>
        <w:t xml:space="preserve">. But the implication throughout Pt 7 is that a "conviction" and a "sentence" (the inclusive definition of which is based on a "conviction") will be for a </w:t>
      </w:r>
      <w:proofErr w:type="gramStart"/>
      <w:r w:rsidRPr="00B43754">
        <w:rPr>
          <w:rFonts w:ascii="Times New Roman" w:hAnsi="Times New Roman"/>
        </w:rPr>
        <w:t>State</w:t>
      </w:r>
      <w:proofErr w:type="gramEnd"/>
      <w:r w:rsidRPr="00B43754">
        <w:rPr>
          <w:rFonts w:ascii="Times New Roman" w:hAnsi="Times New Roman"/>
        </w:rPr>
        <w:t xml:space="preserve"> offence and (necessarily) that "any court" means any State court. Three matters contribute to this implication.</w:t>
      </w:r>
    </w:p>
    <w:p w14:paraId="59BC70F9"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First, the "hinge" or central subject matter upon which </w:t>
      </w:r>
      <w:proofErr w:type="spellStart"/>
      <w:r w:rsidRPr="00B43754">
        <w:rPr>
          <w:rFonts w:ascii="Times New Roman" w:hAnsi="Times New Roman"/>
        </w:rPr>
        <w:t>Div</w:t>
      </w:r>
      <w:proofErr w:type="spellEnd"/>
      <w:r w:rsidRPr="00B43754">
        <w:rPr>
          <w:rFonts w:ascii="Times New Roman" w:hAnsi="Times New Roman"/>
        </w:rPr>
        <w:t xml:space="preserve"> 3 of Pt 7 operates, at the appropriate level of generality, is a "conviction or sentence". Subject to indications to the contrary, s 12(1)(b) of the </w:t>
      </w:r>
      <w:r w:rsidRPr="00B43754">
        <w:rPr>
          <w:rFonts w:ascii="Times New Roman" w:hAnsi="Times New Roman"/>
          <w:i/>
          <w:iCs/>
        </w:rPr>
        <w:t>Interpretation Act 1987</w:t>
      </w:r>
      <w:r w:rsidRPr="00B43754">
        <w:rPr>
          <w:rFonts w:ascii="Times New Roman" w:hAnsi="Times New Roman"/>
        </w:rPr>
        <w:t> (NSW)</w:t>
      </w:r>
      <w:r w:rsidRPr="00B43754">
        <w:rPr>
          <w:rFonts w:ascii="Times New Roman" w:hAnsi="Times New Roman"/>
          <w:i/>
          <w:iCs/>
        </w:rPr>
        <w:t xml:space="preserve"> </w:t>
      </w:r>
      <w:r w:rsidRPr="00B43754">
        <w:rPr>
          <w:rFonts w:ascii="Times New Roman" w:hAnsi="Times New Roman"/>
        </w:rPr>
        <w:t>recognises common expectations that, in a New South Wales Act, the central subject matter of a "conviction or sentence" will be taken to refer to a conviction or sentence "in and of" New South Wales</w:t>
      </w:r>
      <w:r w:rsidRPr="00B43754">
        <w:rPr>
          <w:rStyle w:val="FootnoteReference"/>
          <w:rFonts w:ascii="Times New Roman" w:hAnsi="Times New Roman"/>
          <w:sz w:val="24"/>
        </w:rPr>
        <w:footnoteReference w:id="326"/>
      </w:r>
      <w:r w:rsidRPr="00B43754">
        <w:rPr>
          <w:rFonts w:ascii="Times New Roman" w:hAnsi="Times New Roman"/>
        </w:rPr>
        <w:t>.</w:t>
      </w:r>
    </w:p>
    <w:p w14:paraId="2D46E2D7"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Secondly, an inquiry by a judicial officer into a conviction or sentence can be ordered by the Governor under </w:t>
      </w:r>
      <w:proofErr w:type="spellStart"/>
      <w:r w:rsidRPr="00B43754">
        <w:rPr>
          <w:rFonts w:ascii="Times New Roman" w:hAnsi="Times New Roman"/>
        </w:rPr>
        <w:t>Div</w:t>
      </w:r>
      <w:proofErr w:type="spellEnd"/>
      <w:r w:rsidRPr="00B43754">
        <w:rPr>
          <w:rFonts w:ascii="Times New Roman" w:hAnsi="Times New Roman"/>
        </w:rPr>
        <w:t> 2</w:t>
      </w:r>
      <w:r w:rsidRPr="00B43754">
        <w:rPr>
          <w:rStyle w:val="FootnoteReference"/>
          <w:rFonts w:ascii="Times New Roman" w:hAnsi="Times New Roman"/>
          <w:sz w:val="24"/>
        </w:rPr>
        <w:footnoteReference w:id="327"/>
      </w:r>
      <w:r w:rsidRPr="00B43754">
        <w:rPr>
          <w:rFonts w:ascii="Times New Roman" w:hAnsi="Times New Roman"/>
        </w:rPr>
        <w:t xml:space="preserve"> or by the Supreme Court under </w:t>
      </w:r>
      <w:proofErr w:type="spellStart"/>
      <w:r w:rsidRPr="00B43754">
        <w:rPr>
          <w:rFonts w:ascii="Times New Roman" w:hAnsi="Times New Roman"/>
        </w:rPr>
        <w:t>Div</w:t>
      </w:r>
      <w:proofErr w:type="spellEnd"/>
      <w:r w:rsidRPr="00B43754">
        <w:rPr>
          <w:rFonts w:ascii="Times New Roman" w:hAnsi="Times New Roman"/>
        </w:rPr>
        <w:t> 3</w:t>
      </w:r>
      <w:r w:rsidRPr="00B43754">
        <w:rPr>
          <w:rStyle w:val="FootnoteReference"/>
          <w:rFonts w:ascii="Times New Roman" w:hAnsi="Times New Roman"/>
          <w:sz w:val="24"/>
        </w:rPr>
        <w:footnoteReference w:id="328"/>
      </w:r>
      <w:r w:rsidRPr="00B43754">
        <w:rPr>
          <w:rFonts w:ascii="Times New Roman" w:hAnsi="Times New Roman"/>
        </w:rPr>
        <w:t xml:space="preserve">. The scope of a "conviction or sentence" must be the same in each case. And the "conviction or sentence" with which the Governor is concerned in </w:t>
      </w:r>
      <w:proofErr w:type="spellStart"/>
      <w:r w:rsidRPr="00B43754">
        <w:rPr>
          <w:rFonts w:ascii="Times New Roman" w:hAnsi="Times New Roman"/>
        </w:rPr>
        <w:t>Div</w:t>
      </w:r>
      <w:proofErr w:type="spellEnd"/>
      <w:r w:rsidRPr="00B43754">
        <w:rPr>
          <w:rFonts w:ascii="Times New Roman" w:hAnsi="Times New Roman"/>
        </w:rPr>
        <w:t> 2 can only be a conviction or sentence under State law. That is because, as s 76 contemplates, a consequence of the inquiry could be a pardon by the Governor, and the State Governor cannot pardon a person who has been convicted of a Commonwealth offence.</w:t>
      </w:r>
    </w:p>
    <w:p w14:paraId="1379188B"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Thirdly, the inclusive definition of "conviction" in s 74(1) focuses only on an extension within State law to verdicts under the </w:t>
      </w:r>
      <w:proofErr w:type="gramStart"/>
      <w:r w:rsidRPr="00B43754">
        <w:rPr>
          <w:rFonts w:ascii="Times New Roman" w:hAnsi="Times New Roman"/>
        </w:rPr>
        <w:t>particular State</w:t>
      </w:r>
      <w:proofErr w:type="gramEnd"/>
      <w:r w:rsidRPr="00B43754">
        <w:rPr>
          <w:rFonts w:ascii="Times New Roman" w:hAnsi="Times New Roman"/>
        </w:rPr>
        <w:t xml:space="preserve"> mental health legislation.</w:t>
      </w:r>
    </w:p>
    <w:p w14:paraId="27AF3615"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The Parliament of New South Wales would not have had power to extend s</w:t>
      </w:r>
      <w:r w:rsidRPr="00B43754">
        <w:rPr>
          <w:rFonts w:ascii="Times New Roman" w:hAnsi="Times New Roman"/>
          <w:i w:val="0"/>
          <w:iCs/>
        </w:rPr>
        <w:t> </w:t>
      </w:r>
      <w:r w:rsidRPr="00B43754">
        <w:rPr>
          <w:rFonts w:ascii="Times New Roman" w:hAnsi="Times New Roman"/>
        </w:rPr>
        <w:t>79(1)(b) to Commonwealth offences</w:t>
      </w:r>
    </w:p>
    <w:p w14:paraId="07BA9634"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Another reason that s 79 of the CAR Act cannot operate of its own force, at least in part, is that, on the assumptions upon which this appeal was conducted, s 79(1)(b) is a law that governs or regulates federal jurisdiction. As explained, a </w:t>
      </w:r>
      <w:r w:rsidRPr="00B43754">
        <w:rPr>
          <w:rFonts w:ascii="Times New Roman" w:hAnsi="Times New Roman"/>
        </w:rPr>
        <w:lastRenderedPageBreak/>
        <w:t>State or Territory Parliament has no power to pass a law that governs or regulates federal jurisdiction.</w:t>
      </w:r>
    </w:p>
    <w:p w14:paraId="1C2102D0"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On the first and third assumptions upon which this appeal was conducted, the exercise of power under s 79(1)(b) by a designated officer of the Supreme Court acting </w:t>
      </w:r>
      <w:r w:rsidRPr="00B43754">
        <w:rPr>
          <w:rFonts w:ascii="Times New Roman" w:hAnsi="Times New Roman"/>
          <w:i/>
          <w:iCs/>
        </w:rPr>
        <w:t>persona </w:t>
      </w:r>
      <w:proofErr w:type="spellStart"/>
      <w:r w:rsidRPr="00B43754">
        <w:rPr>
          <w:rFonts w:ascii="Times New Roman" w:hAnsi="Times New Roman"/>
          <w:i/>
          <w:iCs/>
        </w:rPr>
        <w:t>designata</w:t>
      </w:r>
      <w:proofErr w:type="spellEnd"/>
      <w:r w:rsidRPr="00B43754">
        <w:rPr>
          <w:rFonts w:ascii="Times New Roman" w:hAnsi="Times New Roman"/>
          <w:i/>
          <w:iCs/>
        </w:rPr>
        <w:t xml:space="preserve"> </w:t>
      </w:r>
      <w:r w:rsidRPr="00B43754">
        <w:rPr>
          <w:rFonts w:ascii="Times New Roman" w:hAnsi="Times New Roman"/>
        </w:rPr>
        <w:t>is an exercise of executive power which is incidental to the jurisdiction of the Court of Criminal Appeal. This executive power gateway to the jurisdiction of the Court of Criminal Appeal operates as a pre-condition upon any federal jurisdiction of the Court of Criminal Appeal. If the terms of the CAR Act purported to apply s 79(1)(b) to Commonwealth offences, the consequence would therefore be that, to that extent, s 79(1)(b) would be an impermissible attempt to govern or regulate the federal jurisdiction of the Court of Criminal Appeal.</w:t>
      </w:r>
    </w:p>
    <w:p w14:paraId="3975A8B3" w14:textId="77777777" w:rsidR="00B53CF5" w:rsidRPr="00B43754" w:rsidRDefault="00B53CF5" w:rsidP="00B43754">
      <w:pPr>
        <w:pStyle w:val="HeadingL1"/>
        <w:spacing w:after="260" w:line="280" w:lineRule="exact"/>
        <w:ind w:right="0"/>
        <w:jc w:val="both"/>
        <w:rPr>
          <w:rFonts w:ascii="Times New Roman" w:hAnsi="Times New Roman"/>
        </w:rPr>
      </w:pPr>
      <w:r w:rsidRPr="00B43754">
        <w:rPr>
          <w:rFonts w:ascii="Times New Roman" w:hAnsi="Times New Roman"/>
        </w:rPr>
        <w:t xml:space="preserve">The fourth issue: can s 68(1) of the </w:t>
      </w:r>
      <w:r w:rsidRPr="00B43754">
        <w:rPr>
          <w:rFonts w:ascii="Times New Roman" w:hAnsi="Times New Roman"/>
          <w:i/>
          <w:iCs/>
        </w:rPr>
        <w:t xml:space="preserve">Judiciary Act </w:t>
      </w:r>
      <w:r w:rsidRPr="00B43754">
        <w:rPr>
          <w:rFonts w:ascii="Times New Roman" w:hAnsi="Times New Roman"/>
        </w:rPr>
        <w:t>pick up the text of ss 78 and 79 of the CAR Act?</w:t>
      </w:r>
    </w:p>
    <w:p w14:paraId="71D5AB46"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Picking up the text of a State or Territory law</w:t>
      </w:r>
    </w:p>
    <w:p w14:paraId="2D188AE0"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Since those State or Territory laws that purport to govern or regulate federal jurisdiction are unable to operate in federal jurisdiction of their own force, and since some State or Territory laws do not purport to operate in federal jurisdiction, there will be some laws concerning subject matters of federal jurisdiction which do not apply uniformly in State (or Territory) and federal jurisdiction.</w:t>
      </w:r>
      <w:r w:rsidRPr="00B43754" w:rsidDel="004B73C2">
        <w:rPr>
          <w:rFonts w:ascii="Times New Roman" w:hAnsi="Times New Roman"/>
        </w:rPr>
        <w:t xml:space="preserve"> </w:t>
      </w:r>
      <w:r w:rsidRPr="00B43754">
        <w:rPr>
          <w:rFonts w:ascii="Times New Roman" w:hAnsi="Times New Roman"/>
        </w:rPr>
        <w:t xml:space="preserve">Provisions such as ss 68(1) and 79(1) of the </w:t>
      </w:r>
      <w:r w:rsidRPr="00B43754">
        <w:rPr>
          <w:rFonts w:ascii="Times New Roman" w:hAnsi="Times New Roman"/>
          <w:i/>
          <w:iCs/>
        </w:rPr>
        <w:t xml:space="preserve">Judiciary Act </w:t>
      </w:r>
      <w:r w:rsidRPr="00B43754">
        <w:rPr>
          <w:rFonts w:ascii="Times New Roman" w:hAnsi="Times New Roman"/>
        </w:rPr>
        <w:t>have been said to fill the "gap in the law governing the exercise of federal jurisdiction by picking up State laws which regulate the exercise of State jurisdiction"</w:t>
      </w:r>
      <w:r w:rsidRPr="00B43754">
        <w:rPr>
          <w:rStyle w:val="FootnoteReference"/>
          <w:rFonts w:ascii="Times New Roman" w:hAnsi="Times New Roman"/>
          <w:sz w:val="24"/>
        </w:rPr>
        <w:footnoteReference w:id="329"/>
      </w:r>
      <w:r w:rsidRPr="00B43754">
        <w:rPr>
          <w:rFonts w:ascii="Times New Roman" w:hAnsi="Times New Roman"/>
        </w:rPr>
        <w:t xml:space="preserve"> and "</w:t>
      </w:r>
      <w:proofErr w:type="spellStart"/>
      <w:r w:rsidRPr="00B43754">
        <w:rPr>
          <w:rFonts w:ascii="Times New Roman" w:hAnsi="Times New Roman"/>
        </w:rPr>
        <w:t>operat</w:t>
      </w:r>
      <w:proofErr w:type="spellEnd"/>
      <w:r w:rsidRPr="00B43754">
        <w:rPr>
          <w:rFonts w:ascii="Times New Roman" w:hAnsi="Times New Roman"/>
        </w:rPr>
        <w:t>[</w:t>
      </w:r>
      <w:proofErr w:type="spellStart"/>
      <w:r w:rsidRPr="00B43754">
        <w:rPr>
          <w:rFonts w:ascii="Times New Roman" w:hAnsi="Times New Roman"/>
        </w:rPr>
        <w:t>ing</w:t>
      </w:r>
      <w:proofErr w:type="spellEnd"/>
      <w:r w:rsidRPr="00B43754">
        <w:rPr>
          <w:rFonts w:ascii="Times New Roman" w:hAnsi="Times New Roman"/>
        </w:rPr>
        <w:t>] only" to that extent</w:t>
      </w:r>
      <w:r w:rsidRPr="00B43754">
        <w:rPr>
          <w:rStyle w:val="FootnoteReference"/>
          <w:rFonts w:ascii="Times New Roman" w:hAnsi="Times New Roman"/>
          <w:sz w:val="24"/>
        </w:rPr>
        <w:footnoteReference w:id="330"/>
      </w:r>
      <w:r w:rsidRPr="00B43754">
        <w:rPr>
          <w:rFonts w:ascii="Times New Roman" w:hAnsi="Times New Roman"/>
        </w:rPr>
        <w:t>. But the metaphor of "filling the gap" is not entirely apt. A better description of the purpose of these provisions is that they seek to ensure, as far as possible, that the laws in federal jurisdiction are the same as those in State or Territory jurisdiction in respect of the relevant subject matters.</w:t>
      </w:r>
    </w:p>
    <w:p w14:paraId="21948353"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The differences between State or Territory laws that operate in federal jurisdiction and those that operate outside federal jurisdiction are not confined to laws that govern or regulate a court's jurisdiction. In the field of criminal justice, for example, State or Territory laws might concern processes that are anterior to the exercise of a court's jurisdiction, such as arrest and custody of offenders by State or Territory police officers. Or State or Territory laws might concern processes that are posterior to the exercise of a court's jurisdiction, such as whether a pardon should be granted for an offender.</w:t>
      </w:r>
    </w:p>
    <w:p w14:paraId="597ED9B9"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lastRenderedPageBreak/>
        <w:tab/>
        <w:t xml:space="preserve">Section 68(1) is not merely concerned with the judicial processes governing or regulating the jurisdiction of a court. It is also concerned with anterior and posterior processes. Just as the purpose of s 68(2) in conferring federal jurisdiction with respect to a particular subject matter — criminal justice — on State or Territory courts is to </w:t>
      </w:r>
      <w:r w:rsidRPr="00B43754">
        <w:rPr>
          <w:rFonts w:ascii="Times New Roman" w:hAnsi="Times New Roman"/>
          <w:shd w:val="clear" w:color="auto" w:fill="FFFFFF"/>
        </w:rPr>
        <w:t>avoid the creation of two substantively different jurisdictions of criminal justice, so too the purpose of s 68(1) is to avoid the creation of substantively different legal rules for persons charged with Commonwealth offences. Section 68(1) seeks to achieve this alignment in respect of: (</w:t>
      </w:r>
      <w:proofErr w:type="spellStart"/>
      <w:r w:rsidRPr="00B43754">
        <w:rPr>
          <w:rFonts w:ascii="Times New Roman" w:hAnsi="Times New Roman"/>
          <w:shd w:val="clear" w:color="auto" w:fill="FFFFFF"/>
        </w:rPr>
        <w:t>i</w:t>
      </w:r>
      <w:proofErr w:type="spellEnd"/>
      <w:r w:rsidRPr="00B43754">
        <w:rPr>
          <w:rFonts w:ascii="Times New Roman" w:hAnsi="Times New Roman"/>
          <w:shd w:val="clear" w:color="auto" w:fill="FFFFFF"/>
        </w:rPr>
        <w:t>) those rules governing or regulating the administration of criminal justice that apply to persons charged with State or Territory offences; and (ii) those rules concerning the anterior or posterior processes of criminal justice that apply to persons charged with State or Territory offences.</w:t>
      </w:r>
    </w:p>
    <w:p w14:paraId="72736E7D"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shd w:val="clear" w:color="auto" w:fill="FFFFFF"/>
        </w:rPr>
        <w:tab/>
        <w:t xml:space="preserve">The technique used by s 79(1) to align federal and State (or Territory) laws in these areas takes the texts of the "laws of each State or Territory" and picks them up to be applied as Commonwealth laws "in all cases to which [those laws] are applicable". Similarly, s 68(1) takes the text of the "laws of a State or Territory" and picks up and applies those laws "so far as they are applicable". Both provisions raise issues in respect of the meaning of "law" in this context, and how far a court can go in picking up the text of a </w:t>
      </w:r>
      <w:proofErr w:type="gramStart"/>
      <w:r w:rsidRPr="00B43754">
        <w:rPr>
          <w:rFonts w:ascii="Times New Roman" w:hAnsi="Times New Roman"/>
          <w:shd w:val="clear" w:color="auto" w:fill="FFFFFF"/>
        </w:rPr>
        <w:t>law, and</w:t>
      </w:r>
      <w:proofErr w:type="gramEnd"/>
      <w:r w:rsidRPr="00B43754">
        <w:rPr>
          <w:rFonts w:ascii="Times New Roman" w:hAnsi="Times New Roman"/>
          <w:shd w:val="clear" w:color="auto" w:fill="FFFFFF"/>
        </w:rPr>
        <w:t xml:space="preserve"> making it "applicable". Neither s 79(1) nor s 68(1) purports to grant courts the creative latitude to make the text of a law "applicable" by, in effect, creating a new law. That would cease to be an exercise of judicial power and would amount to the exercise of legislative power.</w:t>
      </w:r>
    </w:p>
    <w:p w14:paraId="51629AE9"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The judicial power to make the law "applicable"</w:t>
      </w:r>
    </w:p>
    <w:p w14:paraId="4EDDACE4"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In order to "apply" the State or Territory law, as s 68(1) requires, the meaning and scope of application of the law's text can be extended in a limited way, without changing its essential meaning, from State or Territory circumstances to federal circumstances. For instance, a </w:t>
      </w:r>
      <w:proofErr w:type="gramStart"/>
      <w:r w:rsidRPr="00B43754">
        <w:rPr>
          <w:rFonts w:ascii="Times New Roman" w:hAnsi="Times New Roman"/>
        </w:rPr>
        <w:t>State</w:t>
      </w:r>
      <w:proofErr w:type="gramEnd"/>
      <w:r w:rsidRPr="00B43754">
        <w:rPr>
          <w:rFonts w:ascii="Times New Roman" w:hAnsi="Times New Roman"/>
        </w:rPr>
        <w:t xml:space="preserve"> law applicable to the Attorney-General or Director of Public Prosecutions of a State can be extended to apply to the Attorney-General of the Commonwealth or the Commonwealth Director of Public Prosecutions</w:t>
      </w:r>
      <w:r w:rsidRPr="00B43754">
        <w:rPr>
          <w:rStyle w:val="FootnoteReference"/>
          <w:rFonts w:ascii="Times New Roman" w:hAnsi="Times New Roman"/>
          <w:sz w:val="24"/>
        </w:rPr>
        <w:footnoteReference w:id="331"/>
      </w:r>
      <w:r w:rsidRPr="00B43754">
        <w:rPr>
          <w:rFonts w:ascii="Times New Roman" w:hAnsi="Times New Roman"/>
        </w:rPr>
        <w:t xml:space="preserve">. </w:t>
      </w:r>
      <w:proofErr w:type="gramStart"/>
      <w:r w:rsidRPr="00B43754">
        <w:rPr>
          <w:rFonts w:ascii="Times New Roman" w:hAnsi="Times New Roman"/>
        </w:rPr>
        <w:t>Or,</w:t>
      </w:r>
      <w:proofErr w:type="gramEnd"/>
      <w:r w:rsidRPr="00B43754">
        <w:rPr>
          <w:rFonts w:ascii="Times New Roman" w:hAnsi="Times New Roman"/>
        </w:rPr>
        <w:t xml:space="preserve"> a State law that applies to the Crown in right of the State of New South Wales can be extended to apply to the Crown in right of the Commonwealth</w:t>
      </w:r>
      <w:r w:rsidRPr="00B43754">
        <w:rPr>
          <w:rStyle w:val="FootnoteReference"/>
          <w:rFonts w:ascii="Times New Roman" w:hAnsi="Times New Roman"/>
          <w:sz w:val="24"/>
        </w:rPr>
        <w:footnoteReference w:id="332"/>
      </w:r>
      <w:r w:rsidRPr="00B43754">
        <w:rPr>
          <w:rFonts w:ascii="Times New Roman" w:hAnsi="Times New Roman"/>
        </w:rPr>
        <w:t>.</w:t>
      </w:r>
    </w:p>
    <w:p w14:paraId="293E9546"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 meaning and scope of application of the text of the law can also be narrowed in applying the law to federal circumstances but without changing its essential meaning. This process of picking up the text of a State or Territory law and converting it into a Commonwealth law is not an exercise of interpretation of </w:t>
      </w:r>
      <w:r w:rsidRPr="00B43754">
        <w:rPr>
          <w:rFonts w:ascii="Times New Roman" w:hAnsi="Times New Roman"/>
        </w:rPr>
        <w:lastRenderedPageBreak/>
        <w:t xml:space="preserve">either a State or Territory law or a Commonwealth law, so it does not involve the application of any State (or Territory) or Commonwealth interpretation provisions. But three ways by which a court can change the non-essential meaning or application of a State or Territory law in the process of picking up that law correspond with the three techniques under s 15A of the </w:t>
      </w:r>
      <w:r w:rsidRPr="00B43754">
        <w:rPr>
          <w:rFonts w:ascii="Times New Roman" w:hAnsi="Times New Roman"/>
          <w:i/>
        </w:rPr>
        <w:t>Acts Interpretation Act 1901</w:t>
      </w:r>
      <w:r w:rsidRPr="00B43754">
        <w:rPr>
          <w:rFonts w:ascii="Times New Roman" w:hAnsi="Times New Roman"/>
        </w:rPr>
        <w:t> (</w:t>
      </w:r>
      <w:proofErr w:type="spellStart"/>
      <w:r w:rsidRPr="00B43754">
        <w:rPr>
          <w:rFonts w:ascii="Times New Roman" w:hAnsi="Times New Roman"/>
        </w:rPr>
        <w:t>Cth</w:t>
      </w:r>
      <w:proofErr w:type="spellEnd"/>
      <w:r w:rsidRPr="00B43754">
        <w:rPr>
          <w:rFonts w:ascii="Times New Roman" w:hAnsi="Times New Roman"/>
        </w:rPr>
        <w:t>), and its State and Territory equivalents: (</w:t>
      </w:r>
      <w:proofErr w:type="spellStart"/>
      <w:r w:rsidRPr="00B43754">
        <w:rPr>
          <w:rFonts w:ascii="Times New Roman" w:hAnsi="Times New Roman"/>
        </w:rPr>
        <w:t>i</w:t>
      </w:r>
      <w:proofErr w:type="spellEnd"/>
      <w:r w:rsidRPr="00B43754">
        <w:rPr>
          <w:rFonts w:ascii="Times New Roman" w:hAnsi="Times New Roman"/>
        </w:rPr>
        <w:t>) the law can be "read down" to give it a more limited interpretation; (ii) independent and separate words can be severed from the text of the law; or (iii) the scope of the terms of the law can be limited by "partial disapplication" of the law</w:t>
      </w:r>
      <w:r w:rsidRPr="00B43754">
        <w:rPr>
          <w:rStyle w:val="FootnoteReference"/>
          <w:rFonts w:ascii="Times New Roman" w:hAnsi="Times New Roman"/>
          <w:sz w:val="24"/>
        </w:rPr>
        <w:footnoteReference w:id="333"/>
      </w:r>
      <w:r w:rsidRPr="00B43754">
        <w:rPr>
          <w:rFonts w:ascii="Times New Roman" w:hAnsi="Times New Roman"/>
        </w:rPr>
        <w:t>. These techniques mark the boundary beyond which a court will move from adjudicating to legislating.</w:t>
      </w:r>
    </w:p>
    <w:p w14:paraId="60F16E3A"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 relevant technique relied upon by the Attorney-General of the Commonwealth in this case was severance of s 79(1)(a) from s 79(1)(b) of the CAR Act. In </w:t>
      </w:r>
      <w:r w:rsidRPr="00B43754">
        <w:rPr>
          <w:rFonts w:ascii="Times New Roman" w:hAnsi="Times New Roman"/>
          <w:i/>
          <w:iCs/>
        </w:rPr>
        <w:t>Harrington v Lowe</w:t>
      </w:r>
      <w:r w:rsidRPr="00B43754">
        <w:rPr>
          <w:rStyle w:val="FootnoteReference"/>
          <w:rFonts w:ascii="Times New Roman" w:hAnsi="Times New Roman"/>
          <w:sz w:val="24"/>
        </w:rPr>
        <w:footnoteReference w:id="334"/>
      </w:r>
      <w:r w:rsidRPr="00B43754">
        <w:rPr>
          <w:rFonts w:ascii="Times New Roman" w:hAnsi="Times New Roman"/>
        </w:rPr>
        <w:t>, six members of this Court described the process of severance as "textual surgery by operation of the 'blue pencil' rule so that the valid portion could operate independently of the invalid portion, or, failing that, by treating the text as modified". But, their Honours emphasised, severance is only possible where:</w:t>
      </w:r>
    </w:p>
    <w:p w14:paraId="291E9212" w14:textId="77777777" w:rsidR="00B53CF5" w:rsidRDefault="00B53CF5" w:rsidP="00B43754">
      <w:pPr>
        <w:pStyle w:val="LeftrightafterHC"/>
        <w:spacing w:before="0" w:after="260" w:line="280" w:lineRule="exact"/>
        <w:ind w:right="0"/>
        <w:jc w:val="both"/>
        <w:rPr>
          <w:rFonts w:ascii="Times New Roman" w:hAnsi="Times New Roman"/>
          <w:i/>
          <w:iCs/>
        </w:rPr>
      </w:pPr>
      <w:r w:rsidRPr="00B43754">
        <w:rPr>
          <w:rFonts w:ascii="Times New Roman" w:hAnsi="Times New Roman"/>
        </w:rPr>
        <w:t>"</w:t>
      </w:r>
      <w:proofErr w:type="gramStart"/>
      <w:r w:rsidRPr="00B43754">
        <w:rPr>
          <w:rFonts w:ascii="Times New Roman" w:hAnsi="Times New Roman"/>
        </w:rPr>
        <w:t>there</w:t>
      </w:r>
      <w:proofErr w:type="gramEnd"/>
      <w:r w:rsidRPr="00B43754">
        <w:rPr>
          <w:rFonts w:ascii="Times New Roman" w:hAnsi="Times New Roman"/>
        </w:rPr>
        <w:t xml:space="preserve"> is effected no change to the substantial purpose and effect of the impugned provision, and, in particular, there is not left substantially a different law as to the subject-matter dealt with from what it would otherwise be".</w:t>
      </w:r>
    </w:p>
    <w:p w14:paraId="14D67EB4"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As explained above, in </w:t>
      </w:r>
      <w:proofErr w:type="spellStart"/>
      <w:r w:rsidRPr="00B43754">
        <w:rPr>
          <w:rFonts w:ascii="Times New Roman" w:hAnsi="Times New Roman"/>
          <w:i/>
          <w:iCs/>
        </w:rPr>
        <w:t>Mewett</w:t>
      </w:r>
      <w:proofErr w:type="spellEnd"/>
      <w:r w:rsidRPr="00B43754">
        <w:rPr>
          <w:rFonts w:ascii="Times New Roman" w:hAnsi="Times New Roman"/>
          <w:i/>
          <w:iCs/>
        </w:rPr>
        <w:t xml:space="preserve"> </w:t>
      </w:r>
      <w:r w:rsidRPr="00B43754">
        <w:rPr>
          <w:rFonts w:ascii="Times New Roman" w:hAnsi="Times New Roman"/>
        </w:rPr>
        <w:t xml:space="preserve">this Court rejected the possibility of the severance of part of the single law concerning limitation of actions. In </w:t>
      </w:r>
      <w:proofErr w:type="spellStart"/>
      <w:r w:rsidRPr="00B43754">
        <w:rPr>
          <w:rFonts w:ascii="Times New Roman" w:hAnsi="Times New Roman"/>
          <w:i/>
          <w:iCs/>
        </w:rPr>
        <w:t>Mewett</w:t>
      </w:r>
      <w:proofErr w:type="spellEnd"/>
      <w:r w:rsidRPr="00B43754">
        <w:rPr>
          <w:rFonts w:ascii="Times New Roman" w:hAnsi="Times New Roman"/>
        </w:rPr>
        <w:t>,</w:t>
      </w:r>
      <w:r w:rsidRPr="00B43754">
        <w:rPr>
          <w:rFonts w:ascii="Times New Roman" w:hAnsi="Times New Roman"/>
          <w:i/>
          <w:iCs/>
        </w:rPr>
        <w:t xml:space="preserve"> </w:t>
      </w:r>
      <w:r w:rsidRPr="00B43754">
        <w:rPr>
          <w:rFonts w:ascii="Times New Roman" w:hAnsi="Times New Roman"/>
        </w:rPr>
        <w:t xml:space="preserve">the limitation of actions scheme was too closely interrelated and interdependent to be the subject of severance. Another example where the possibility of severance was rejected is </w:t>
      </w:r>
      <w:r w:rsidRPr="00B43754">
        <w:rPr>
          <w:rFonts w:ascii="Times New Roman" w:hAnsi="Times New Roman"/>
          <w:i/>
          <w:iCs/>
        </w:rPr>
        <w:t>Solomons v District Court (NSW)</w:t>
      </w:r>
      <w:r w:rsidRPr="00B43754">
        <w:rPr>
          <w:rStyle w:val="FootnoteReference"/>
          <w:rFonts w:ascii="Times New Roman" w:hAnsi="Times New Roman"/>
          <w:sz w:val="24"/>
        </w:rPr>
        <w:footnoteReference w:id="335"/>
      </w:r>
      <w:r w:rsidRPr="00B43754">
        <w:rPr>
          <w:rFonts w:ascii="Times New Roman" w:hAnsi="Times New Roman"/>
        </w:rPr>
        <w:t xml:space="preserve">. The issue in that case was whether s 2 of the </w:t>
      </w:r>
      <w:r w:rsidRPr="00B43754">
        <w:rPr>
          <w:rFonts w:ascii="Times New Roman" w:hAnsi="Times New Roman"/>
          <w:i/>
          <w:iCs/>
        </w:rPr>
        <w:t xml:space="preserve">Costs in Criminal Cases Act </w:t>
      </w:r>
      <w:r w:rsidRPr="00B43754">
        <w:rPr>
          <w:rFonts w:ascii="Times New Roman" w:hAnsi="Times New Roman"/>
          <w:i/>
        </w:rPr>
        <w:t>1967</w:t>
      </w:r>
      <w:r w:rsidRPr="00B43754">
        <w:rPr>
          <w:rFonts w:ascii="Times New Roman" w:hAnsi="Times New Roman"/>
        </w:rPr>
        <w:t xml:space="preserve"> (NSW) could be picked up and applied as a Commonwealth law by </w:t>
      </w:r>
      <w:r w:rsidRPr="00B43754" w:rsidDel="003A3A6F">
        <w:rPr>
          <w:rFonts w:ascii="Times New Roman" w:hAnsi="Times New Roman"/>
        </w:rPr>
        <w:t>s</w:t>
      </w:r>
      <w:r w:rsidRPr="00B43754">
        <w:rPr>
          <w:rFonts w:ascii="Times New Roman" w:hAnsi="Times New Roman"/>
        </w:rPr>
        <w:t xml:space="preserve"> 68 or s 79 of the </w:t>
      </w:r>
      <w:r w:rsidRPr="00B43754">
        <w:rPr>
          <w:rFonts w:ascii="Times New Roman" w:hAnsi="Times New Roman"/>
          <w:i/>
          <w:iCs/>
        </w:rPr>
        <w:t>Judiciary Act</w:t>
      </w:r>
      <w:r w:rsidRPr="00B43754">
        <w:rPr>
          <w:rFonts w:ascii="Times New Roman" w:hAnsi="Times New Roman"/>
        </w:rPr>
        <w:t xml:space="preserve">. Section 2 created a power for a court to grant a costs certificate, including to a defendant who had been acquitted of an offence. Section 4 provided that a person who had been granted a costs certificate could apply to the Under Secretary of the Attorney-General's Department for payment from the Consolidated Revenue Fund of the costs to which the costs certificate related. A decision as to whether the making of a </w:t>
      </w:r>
      <w:r w:rsidRPr="00B43754">
        <w:rPr>
          <w:rFonts w:ascii="Times New Roman" w:hAnsi="Times New Roman"/>
        </w:rPr>
        <w:lastRenderedPageBreak/>
        <w:t xml:space="preserve">payment was justified was to be made by the Treasurer. It was held that s 4 could not be picked up and made "applicable" in federal jurisdiction by the "transmutation" of an obligation for payment by a State official for a </w:t>
      </w:r>
      <w:proofErr w:type="gramStart"/>
      <w:r w:rsidRPr="00B43754">
        <w:rPr>
          <w:rFonts w:ascii="Times New Roman" w:hAnsi="Times New Roman"/>
        </w:rPr>
        <w:t>State</w:t>
      </w:r>
      <w:proofErr w:type="gramEnd"/>
      <w:r w:rsidRPr="00B43754">
        <w:rPr>
          <w:rFonts w:ascii="Times New Roman" w:hAnsi="Times New Roman"/>
        </w:rPr>
        <w:t xml:space="preserve"> offence to an obligation for payment by a State official for a Commonwealth offence</w:t>
      </w:r>
      <w:r w:rsidRPr="00B43754">
        <w:rPr>
          <w:rStyle w:val="FootnoteReference"/>
          <w:rFonts w:ascii="Times New Roman" w:hAnsi="Times New Roman"/>
          <w:sz w:val="24"/>
        </w:rPr>
        <w:footnoteReference w:id="336"/>
      </w:r>
      <w:r w:rsidRPr="00B43754">
        <w:rPr>
          <w:rFonts w:ascii="Times New Roman" w:hAnsi="Times New Roman"/>
        </w:rPr>
        <w:t xml:space="preserve">. And given that s 2 was part of the same law as s 4, the joint judgment posed the question: "what would be the utility of the certificate, unless it might found an application under s 4 </w:t>
      </w:r>
      <w:proofErr w:type="gramStart"/>
      <w:r w:rsidRPr="00B43754">
        <w:rPr>
          <w:rFonts w:ascii="Times New Roman" w:hAnsi="Times New Roman"/>
        </w:rPr>
        <w:t>... ?</w:t>
      </w:r>
      <w:proofErr w:type="gramEnd"/>
      <w:r w:rsidRPr="00B43754">
        <w:rPr>
          <w:rFonts w:ascii="Times New Roman" w:hAnsi="Times New Roman"/>
        </w:rPr>
        <w:t>"</w:t>
      </w:r>
      <w:r w:rsidRPr="00B43754">
        <w:rPr>
          <w:rStyle w:val="FootnoteReference"/>
          <w:rFonts w:ascii="Times New Roman" w:hAnsi="Times New Roman"/>
          <w:sz w:val="24"/>
        </w:rPr>
        <w:footnoteReference w:id="337"/>
      </w:r>
    </w:p>
    <w:p w14:paraId="03C781C8"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In contrast with cases such as </w:t>
      </w:r>
      <w:proofErr w:type="spellStart"/>
      <w:r w:rsidRPr="00B43754">
        <w:rPr>
          <w:rFonts w:ascii="Times New Roman" w:hAnsi="Times New Roman"/>
          <w:i/>
          <w:iCs/>
        </w:rPr>
        <w:t>Mewett</w:t>
      </w:r>
      <w:proofErr w:type="spellEnd"/>
      <w:r w:rsidRPr="00B43754">
        <w:rPr>
          <w:rFonts w:ascii="Times New Roman" w:hAnsi="Times New Roman"/>
          <w:i/>
          <w:iCs/>
        </w:rPr>
        <w:t xml:space="preserve"> </w:t>
      </w:r>
      <w:r w:rsidRPr="00B43754">
        <w:rPr>
          <w:rFonts w:ascii="Times New Roman" w:hAnsi="Times New Roman"/>
        </w:rPr>
        <w:t xml:space="preserve">and </w:t>
      </w:r>
      <w:r w:rsidRPr="00B43754">
        <w:rPr>
          <w:rFonts w:ascii="Times New Roman" w:hAnsi="Times New Roman"/>
          <w:i/>
          <w:iCs/>
        </w:rPr>
        <w:t>Solomons</w:t>
      </w:r>
      <w:r w:rsidRPr="00B43754">
        <w:rPr>
          <w:rFonts w:ascii="Times New Roman" w:hAnsi="Times New Roman"/>
        </w:rPr>
        <w:t xml:space="preserve">, however, two decisions of this Court that were discussed by </w:t>
      </w:r>
      <w:proofErr w:type="spellStart"/>
      <w:r w:rsidRPr="00B43754">
        <w:rPr>
          <w:rFonts w:ascii="Times New Roman" w:hAnsi="Times New Roman"/>
        </w:rPr>
        <w:t>Basten</w:t>
      </w:r>
      <w:proofErr w:type="spellEnd"/>
      <w:r w:rsidRPr="00B43754">
        <w:rPr>
          <w:rFonts w:ascii="Times New Roman" w:hAnsi="Times New Roman"/>
        </w:rPr>
        <w:t xml:space="preserve"> JA in the Court of Appeal can be seen as instances that fall on the other side of the divide. Those cases illustrate the scope of legitimate severance in relation to a </w:t>
      </w:r>
      <w:proofErr w:type="gramStart"/>
      <w:r w:rsidRPr="00B43754">
        <w:rPr>
          <w:rFonts w:ascii="Times New Roman" w:hAnsi="Times New Roman"/>
        </w:rPr>
        <w:t>State</w:t>
      </w:r>
      <w:proofErr w:type="gramEnd"/>
      <w:r w:rsidRPr="00B43754">
        <w:rPr>
          <w:rFonts w:ascii="Times New Roman" w:hAnsi="Times New Roman"/>
        </w:rPr>
        <w:t xml:space="preserve"> law concerning juries that, following the severance of an invalid part, could be picked up and applied by s 68(1) of the </w:t>
      </w:r>
      <w:r w:rsidRPr="00B43754">
        <w:rPr>
          <w:rFonts w:ascii="Times New Roman" w:hAnsi="Times New Roman"/>
          <w:i/>
          <w:iCs/>
        </w:rPr>
        <w:t>Judiciary Act</w:t>
      </w:r>
      <w:r w:rsidRPr="00B43754">
        <w:rPr>
          <w:rStyle w:val="FootnoteReference"/>
          <w:rFonts w:ascii="Times New Roman" w:hAnsi="Times New Roman"/>
          <w:sz w:val="24"/>
        </w:rPr>
        <w:footnoteReference w:id="338"/>
      </w:r>
      <w:r w:rsidRPr="00B43754">
        <w:rPr>
          <w:rFonts w:ascii="Times New Roman" w:hAnsi="Times New Roman"/>
        </w:rPr>
        <w:t>.</w:t>
      </w:r>
    </w:p>
    <w:p w14:paraId="17CA8696"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 first case permitting severance is </w:t>
      </w:r>
      <w:r w:rsidRPr="00B43754">
        <w:rPr>
          <w:rFonts w:ascii="Times New Roman" w:hAnsi="Times New Roman"/>
          <w:i/>
          <w:iCs/>
        </w:rPr>
        <w:t>Brown v The Queen</w:t>
      </w:r>
      <w:r w:rsidRPr="00B43754">
        <w:rPr>
          <w:rStyle w:val="FootnoteReference"/>
          <w:rFonts w:ascii="Times New Roman" w:hAnsi="Times New Roman"/>
          <w:sz w:val="24"/>
        </w:rPr>
        <w:footnoteReference w:id="339"/>
      </w:r>
      <w:r w:rsidRPr="00B43754">
        <w:rPr>
          <w:rFonts w:ascii="Times New Roman" w:hAnsi="Times New Roman"/>
        </w:rPr>
        <w:t xml:space="preserve">. In South Australia, s 68(2) of the </w:t>
      </w:r>
      <w:r w:rsidRPr="00B43754">
        <w:rPr>
          <w:rFonts w:ascii="Times New Roman" w:hAnsi="Times New Roman"/>
          <w:i/>
          <w:iCs/>
        </w:rPr>
        <w:t xml:space="preserve">Judiciary Act </w:t>
      </w:r>
      <w:r w:rsidRPr="00B43754">
        <w:rPr>
          <w:rFonts w:ascii="Times New Roman" w:hAnsi="Times New Roman"/>
        </w:rPr>
        <w:t>had vested federal jurisdiction in State Supreme and District Criminal Courts for the trial on indictment of offences against laws of the Commonwealth</w:t>
      </w:r>
      <w:r w:rsidRPr="00B43754">
        <w:rPr>
          <w:rStyle w:val="FootnoteReference"/>
          <w:rFonts w:ascii="Times New Roman" w:hAnsi="Times New Roman"/>
          <w:sz w:val="24"/>
        </w:rPr>
        <w:footnoteReference w:id="340"/>
      </w:r>
      <w:r w:rsidRPr="00B43754">
        <w:rPr>
          <w:rFonts w:ascii="Times New Roman" w:hAnsi="Times New Roman"/>
        </w:rPr>
        <w:t xml:space="preserve">. It appears to have been assumed in </w:t>
      </w:r>
      <w:r w:rsidRPr="00B43754">
        <w:rPr>
          <w:rFonts w:ascii="Times New Roman" w:hAnsi="Times New Roman"/>
          <w:i/>
          <w:iCs/>
        </w:rPr>
        <w:t xml:space="preserve">Brown </w:t>
      </w:r>
      <w:r w:rsidRPr="00B43754">
        <w:rPr>
          <w:rFonts w:ascii="Times New Roman" w:hAnsi="Times New Roman"/>
        </w:rPr>
        <w:t xml:space="preserve">that prior to 1984 the text of the provisions of the </w:t>
      </w:r>
      <w:r w:rsidRPr="00B43754">
        <w:rPr>
          <w:rFonts w:ascii="Times New Roman" w:hAnsi="Times New Roman"/>
          <w:i/>
          <w:iCs/>
        </w:rPr>
        <w:t>Juries Act 1927</w:t>
      </w:r>
      <w:r w:rsidRPr="00B43754">
        <w:rPr>
          <w:rFonts w:ascii="Times New Roman" w:hAnsi="Times New Roman"/>
        </w:rPr>
        <w:t xml:space="preserve"> (SA) that regulated such trials would be picked up by s 68(1) of the </w:t>
      </w:r>
      <w:r w:rsidRPr="00B43754">
        <w:rPr>
          <w:rFonts w:ascii="Times New Roman" w:hAnsi="Times New Roman"/>
          <w:i/>
          <w:iCs/>
        </w:rPr>
        <w:t>Judiciary Act</w:t>
      </w:r>
      <w:r w:rsidRPr="00B43754">
        <w:rPr>
          <w:rFonts w:ascii="Times New Roman" w:hAnsi="Times New Roman"/>
        </w:rPr>
        <w:t>.</w:t>
      </w:r>
    </w:p>
    <w:p w14:paraId="4F99F36B"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In 1984, a new s 7 of the </w:t>
      </w:r>
      <w:r w:rsidRPr="00B43754">
        <w:rPr>
          <w:rFonts w:ascii="Times New Roman" w:hAnsi="Times New Roman"/>
          <w:i/>
          <w:iCs/>
        </w:rPr>
        <w:t xml:space="preserve">Juries Act </w:t>
      </w:r>
      <w:r w:rsidRPr="00B43754">
        <w:rPr>
          <w:rFonts w:ascii="Times New Roman" w:hAnsi="Times New Roman"/>
        </w:rPr>
        <w:t xml:space="preserve">came into force. That provision added a discrete and separate component to the regulation of trials on indictment. It gave an accused person, in certain circumstances, a power to elect for a trial by judge alone. </w:t>
      </w:r>
      <w:proofErr w:type="gramStart"/>
      <w:r w:rsidRPr="00B43754">
        <w:rPr>
          <w:rFonts w:ascii="Times New Roman" w:hAnsi="Times New Roman"/>
        </w:rPr>
        <w:t>A majority of</w:t>
      </w:r>
      <w:proofErr w:type="gramEnd"/>
      <w:r w:rsidRPr="00B43754">
        <w:rPr>
          <w:rFonts w:ascii="Times New Roman" w:hAnsi="Times New Roman"/>
        </w:rPr>
        <w:t xml:space="preserve"> this Court held that s 7 would have been inconsistent with s 80 of the </w:t>
      </w:r>
      <w:r w:rsidRPr="00B43754">
        <w:rPr>
          <w:rFonts w:ascii="Times New Roman" w:hAnsi="Times New Roman"/>
          <w:i/>
        </w:rPr>
        <w:t xml:space="preserve">Constitution </w:t>
      </w:r>
      <w:r w:rsidRPr="00B43754">
        <w:rPr>
          <w:rFonts w:ascii="Times New Roman" w:hAnsi="Times New Roman"/>
        </w:rPr>
        <w:t>and therefore invalid if it had purported to apply to Commonwealth offences</w:t>
      </w:r>
      <w:r w:rsidRPr="00B43754">
        <w:rPr>
          <w:rFonts w:ascii="Times New Roman" w:hAnsi="Times New Roman"/>
          <w:i/>
        </w:rPr>
        <w:t xml:space="preserve">. </w:t>
      </w:r>
      <w:r w:rsidRPr="00B43754">
        <w:rPr>
          <w:rFonts w:ascii="Times New Roman" w:hAnsi="Times New Roman"/>
        </w:rPr>
        <w:t>Section 7 was not "applicable" to those offences</w:t>
      </w:r>
      <w:r w:rsidRPr="00B43754">
        <w:rPr>
          <w:rStyle w:val="FootnoteReference"/>
          <w:rFonts w:ascii="Times New Roman" w:hAnsi="Times New Roman"/>
          <w:sz w:val="24"/>
        </w:rPr>
        <w:footnoteReference w:id="341"/>
      </w:r>
      <w:r w:rsidRPr="00B43754">
        <w:rPr>
          <w:rFonts w:ascii="Times New Roman" w:hAnsi="Times New Roman"/>
        </w:rPr>
        <w:t xml:space="preserve">. The effect, as Dawson J in the majority described it, was to "disregard s 7 in the application of the </w:t>
      </w:r>
      <w:r w:rsidRPr="00B43754">
        <w:rPr>
          <w:rFonts w:ascii="Times New Roman" w:hAnsi="Times New Roman"/>
          <w:i/>
          <w:iCs/>
        </w:rPr>
        <w:t>Juries Act</w:t>
      </w:r>
      <w:r w:rsidRPr="00B43754">
        <w:rPr>
          <w:rFonts w:ascii="Times New Roman" w:hAnsi="Times New Roman"/>
        </w:rPr>
        <w:t xml:space="preserve">" because the remaining provisions of the </w:t>
      </w:r>
      <w:r w:rsidRPr="00B43754">
        <w:rPr>
          <w:rFonts w:ascii="Times New Roman" w:hAnsi="Times New Roman"/>
          <w:i/>
          <w:iCs/>
        </w:rPr>
        <w:t xml:space="preserve">Juries Act </w:t>
      </w:r>
      <w:r w:rsidRPr="00B43754">
        <w:rPr>
          <w:rFonts w:ascii="Times New Roman" w:hAnsi="Times New Roman"/>
        </w:rPr>
        <w:lastRenderedPageBreak/>
        <w:t>could "operate independently of s 7 which introduced waiver of trial by jury by election only in 1984"</w:t>
      </w:r>
      <w:r w:rsidRPr="00B43754">
        <w:rPr>
          <w:rStyle w:val="FootnoteReference"/>
          <w:rFonts w:ascii="Times New Roman" w:hAnsi="Times New Roman"/>
          <w:sz w:val="24"/>
        </w:rPr>
        <w:footnoteReference w:id="342"/>
      </w:r>
      <w:r w:rsidRPr="00B43754">
        <w:rPr>
          <w:rFonts w:ascii="Times New Roman" w:hAnsi="Times New Roman"/>
        </w:rPr>
        <w:t>.</w:t>
      </w:r>
    </w:p>
    <w:p w14:paraId="601C4249"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 second case is </w:t>
      </w:r>
      <w:proofErr w:type="spellStart"/>
      <w:r w:rsidRPr="00B43754">
        <w:rPr>
          <w:rFonts w:ascii="Times New Roman" w:hAnsi="Times New Roman"/>
          <w:i/>
          <w:iCs/>
        </w:rPr>
        <w:t>Cheatle</w:t>
      </w:r>
      <w:proofErr w:type="spellEnd"/>
      <w:r w:rsidRPr="00B43754">
        <w:rPr>
          <w:rFonts w:ascii="Times New Roman" w:hAnsi="Times New Roman"/>
          <w:i/>
          <w:iCs/>
        </w:rPr>
        <w:t xml:space="preserve"> v The Queen</w:t>
      </w:r>
      <w:r w:rsidRPr="00B43754">
        <w:rPr>
          <w:rStyle w:val="FootnoteReference"/>
          <w:rFonts w:ascii="Times New Roman" w:hAnsi="Times New Roman"/>
          <w:sz w:val="24"/>
        </w:rPr>
        <w:footnoteReference w:id="343"/>
      </w:r>
      <w:r w:rsidRPr="00B43754">
        <w:rPr>
          <w:rFonts w:ascii="Times New Roman" w:hAnsi="Times New Roman"/>
        </w:rPr>
        <w:t xml:space="preserve">. In that case, this Court unanimously held that s 80 of the </w:t>
      </w:r>
      <w:r w:rsidRPr="00B43754">
        <w:rPr>
          <w:rFonts w:ascii="Times New Roman" w:hAnsi="Times New Roman"/>
          <w:i/>
          <w:iCs/>
        </w:rPr>
        <w:t xml:space="preserve">Constitution </w:t>
      </w:r>
      <w:r w:rsidRPr="00B43754">
        <w:rPr>
          <w:rFonts w:ascii="Times New Roman" w:hAnsi="Times New Roman"/>
        </w:rPr>
        <w:t xml:space="preserve">precluded s 57 of the </w:t>
      </w:r>
      <w:r w:rsidRPr="00B43754">
        <w:rPr>
          <w:rFonts w:ascii="Times New Roman" w:hAnsi="Times New Roman"/>
          <w:i/>
          <w:iCs/>
        </w:rPr>
        <w:t xml:space="preserve">Juries Act </w:t>
      </w:r>
      <w:r w:rsidRPr="00B43754">
        <w:rPr>
          <w:rFonts w:ascii="Times New Roman" w:hAnsi="Times New Roman"/>
        </w:rPr>
        <w:t xml:space="preserve">from validly authorising a conviction by the purported return of a majority verdict of guilty in a trial on indictment for a Commonwealth offence. This Court unanimously held that s 57 could be severed from the remainder of the </w:t>
      </w:r>
      <w:r w:rsidRPr="00B43754">
        <w:rPr>
          <w:rFonts w:ascii="Times New Roman" w:hAnsi="Times New Roman"/>
          <w:i/>
          <w:iCs/>
        </w:rPr>
        <w:t xml:space="preserve">Juries Act </w:t>
      </w:r>
      <w:r w:rsidRPr="00B43754">
        <w:rPr>
          <w:rFonts w:ascii="Times New Roman" w:hAnsi="Times New Roman"/>
        </w:rPr>
        <w:t>and that the remaining provisions could otherwise be applied with the meaning unchanged</w:t>
      </w:r>
      <w:r w:rsidRPr="00B43754">
        <w:rPr>
          <w:rStyle w:val="FootnoteReference"/>
          <w:rFonts w:ascii="Times New Roman" w:hAnsi="Times New Roman"/>
          <w:sz w:val="24"/>
        </w:rPr>
        <w:footnoteReference w:id="344"/>
      </w:r>
      <w:r w:rsidRPr="00B43754">
        <w:rPr>
          <w:rFonts w:ascii="Times New Roman" w:hAnsi="Times New Roman"/>
        </w:rPr>
        <w:t>.</w:t>
      </w:r>
      <w:r w:rsidRPr="00B43754" w:rsidDel="000F0A12">
        <w:rPr>
          <w:rFonts w:ascii="Times New Roman" w:hAnsi="Times New Roman"/>
        </w:rPr>
        <w:t xml:space="preserve"> </w:t>
      </w:r>
      <w:r w:rsidRPr="00B43754">
        <w:rPr>
          <w:rFonts w:ascii="Times New Roman" w:hAnsi="Times New Roman"/>
        </w:rPr>
        <w:t xml:space="preserve">As a result, s 57 was severed from the remainder of the text of the </w:t>
      </w:r>
      <w:r w:rsidRPr="00B43754">
        <w:rPr>
          <w:rFonts w:ascii="Times New Roman" w:hAnsi="Times New Roman"/>
          <w:i/>
          <w:iCs/>
        </w:rPr>
        <w:t>Juries Act</w:t>
      </w:r>
      <w:r w:rsidRPr="00B43754">
        <w:rPr>
          <w:rFonts w:ascii="Times New Roman" w:hAnsi="Times New Roman"/>
        </w:rPr>
        <w:t>, and the remainder of that text was picked up and applied to Commonwealth offences.</w:t>
      </w:r>
    </w:p>
    <w:p w14:paraId="3727D25F"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i/>
          <w:iCs/>
        </w:rPr>
        <w:tab/>
      </w:r>
      <w:r w:rsidRPr="00B43754">
        <w:rPr>
          <w:rFonts w:ascii="Times New Roman" w:hAnsi="Times New Roman"/>
        </w:rPr>
        <w:t xml:space="preserve">In </w:t>
      </w:r>
      <w:r w:rsidRPr="00B43754">
        <w:rPr>
          <w:rFonts w:ascii="Times New Roman" w:hAnsi="Times New Roman"/>
          <w:i/>
          <w:iCs/>
        </w:rPr>
        <w:t>Application of Pearson</w:t>
      </w:r>
      <w:r w:rsidRPr="00B43754">
        <w:rPr>
          <w:rStyle w:val="FootnoteReference"/>
          <w:rFonts w:ascii="Times New Roman" w:hAnsi="Times New Roman"/>
          <w:sz w:val="24"/>
        </w:rPr>
        <w:footnoteReference w:id="345"/>
      </w:r>
      <w:r w:rsidRPr="00B43754">
        <w:rPr>
          <w:rFonts w:ascii="Times New Roman" w:hAnsi="Times New Roman"/>
        </w:rPr>
        <w:t>,</w:t>
      </w:r>
      <w:r w:rsidRPr="00B43754">
        <w:rPr>
          <w:rFonts w:ascii="Times New Roman" w:hAnsi="Times New Roman"/>
          <w:i/>
          <w:iCs/>
        </w:rPr>
        <w:t xml:space="preserve"> </w:t>
      </w:r>
      <w:r w:rsidRPr="00B43754">
        <w:rPr>
          <w:rFonts w:ascii="Times New Roman" w:hAnsi="Times New Roman"/>
        </w:rPr>
        <w:t xml:space="preserve">Wood CJ at CL relied upon the decisions in </w:t>
      </w:r>
      <w:r w:rsidRPr="00B43754">
        <w:rPr>
          <w:rFonts w:ascii="Times New Roman" w:hAnsi="Times New Roman"/>
          <w:i/>
          <w:iCs/>
        </w:rPr>
        <w:t xml:space="preserve">Brown </w:t>
      </w:r>
      <w:r w:rsidRPr="00B43754">
        <w:rPr>
          <w:rFonts w:ascii="Times New Roman" w:hAnsi="Times New Roman"/>
        </w:rPr>
        <w:t xml:space="preserve">and </w:t>
      </w:r>
      <w:proofErr w:type="spellStart"/>
      <w:r w:rsidRPr="00B43754">
        <w:rPr>
          <w:rFonts w:ascii="Times New Roman" w:hAnsi="Times New Roman"/>
          <w:i/>
          <w:iCs/>
        </w:rPr>
        <w:t>Cheatle</w:t>
      </w:r>
      <w:proofErr w:type="spellEnd"/>
      <w:r w:rsidRPr="00B43754">
        <w:rPr>
          <w:rFonts w:ascii="Times New Roman" w:hAnsi="Times New Roman"/>
          <w:i/>
          <w:iCs/>
        </w:rPr>
        <w:t xml:space="preserve"> </w:t>
      </w:r>
      <w:r w:rsidRPr="00B43754">
        <w:rPr>
          <w:rFonts w:ascii="Times New Roman" w:hAnsi="Times New Roman"/>
        </w:rPr>
        <w:t>to conclude that s 68(1) could pick up selective parts of ss 474</w:t>
      </w:r>
      <w:proofErr w:type="gramStart"/>
      <w:r w:rsidRPr="00B43754">
        <w:rPr>
          <w:rFonts w:ascii="Times New Roman" w:hAnsi="Times New Roman"/>
        </w:rPr>
        <w:t>D(</w:t>
      </w:r>
      <w:proofErr w:type="gramEnd"/>
      <w:r w:rsidRPr="00B43754">
        <w:rPr>
          <w:rFonts w:ascii="Times New Roman" w:hAnsi="Times New Roman"/>
        </w:rPr>
        <w:t xml:space="preserve">1) and 474E(1) of the </w:t>
      </w:r>
      <w:r w:rsidRPr="00B43754">
        <w:rPr>
          <w:rFonts w:ascii="Times New Roman" w:hAnsi="Times New Roman"/>
          <w:i/>
          <w:iCs/>
        </w:rPr>
        <w:t>Crimes Act 1900</w:t>
      </w:r>
      <w:r w:rsidRPr="00B43754">
        <w:rPr>
          <w:rFonts w:ascii="Times New Roman" w:hAnsi="Times New Roman"/>
        </w:rPr>
        <w:t xml:space="preserve"> (NSW), provisions which were the predecessors to ss 78(1) and 79(1) of the CAR Act. This reasoning is accurate in so far as those cases support s 68(1) of the </w:t>
      </w:r>
      <w:r w:rsidRPr="00B43754">
        <w:rPr>
          <w:rFonts w:ascii="Times New Roman" w:hAnsi="Times New Roman"/>
          <w:i/>
          <w:iCs/>
        </w:rPr>
        <w:t xml:space="preserve">Judiciary Act </w:t>
      </w:r>
      <w:r w:rsidRPr="00B43754">
        <w:rPr>
          <w:rFonts w:ascii="Times New Roman" w:hAnsi="Times New Roman"/>
        </w:rPr>
        <w:t xml:space="preserve">picking up the text of a law with an independent and discrete part severed from it. But Wood CJ at CL's reasoning was not so constrained. His Honour relied upon </w:t>
      </w:r>
      <w:r w:rsidRPr="00B43754">
        <w:rPr>
          <w:rFonts w:ascii="Times New Roman" w:hAnsi="Times New Roman"/>
          <w:i/>
          <w:iCs/>
        </w:rPr>
        <w:t xml:space="preserve">Brown </w:t>
      </w:r>
      <w:r w:rsidRPr="00B43754">
        <w:rPr>
          <w:rFonts w:ascii="Times New Roman" w:hAnsi="Times New Roman"/>
          <w:iCs/>
        </w:rPr>
        <w:t xml:space="preserve">and </w:t>
      </w:r>
      <w:proofErr w:type="spellStart"/>
      <w:r w:rsidRPr="00B43754">
        <w:rPr>
          <w:rFonts w:ascii="Times New Roman" w:hAnsi="Times New Roman"/>
          <w:i/>
        </w:rPr>
        <w:t>Cheatle</w:t>
      </w:r>
      <w:proofErr w:type="spellEnd"/>
      <w:r w:rsidRPr="00B43754">
        <w:rPr>
          <w:rFonts w:ascii="Times New Roman" w:hAnsi="Times New Roman"/>
          <w:i/>
        </w:rPr>
        <w:t xml:space="preserve"> </w:t>
      </w:r>
      <w:r w:rsidRPr="00B43754">
        <w:rPr>
          <w:rFonts w:ascii="Times New Roman" w:hAnsi="Times New Roman"/>
          <w:iCs/>
        </w:rPr>
        <w:t xml:space="preserve">to pick up </w:t>
      </w:r>
      <w:r w:rsidRPr="00B43754">
        <w:rPr>
          <w:rFonts w:ascii="Times New Roman" w:hAnsi="Times New Roman"/>
        </w:rPr>
        <w:t>part of the text of a law by severing an interrelated and dependent part, in effect creating a substantially new law. In my respectful view, the New South Wales Court of Appeal was correct to conclude that this approach is neither permissible nor legitimate</w:t>
      </w:r>
      <w:r w:rsidRPr="00B43754">
        <w:rPr>
          <w:rStyle w:val="FootnoteReference"/>
          <w:rFonts w:ascii="Times New Roman" w:hAnsi="Times New Roman"/>
          <w:sz w:val="24"/>
        </w:rPr>
        <w:footnoteReference w:id="346"/>
      </w:r>
      <w:r w:rsidRPr="00B43754">
        <w:rPr>
          <w:rFonts w:ascii="Times New Roman" w:hAnsi="Times New Roman"/>
        </w:rPr>
        <w:t>.</w:t>
      </w:r>
    </w:p>
    <w:p w14:paraId="0DBE56EA"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Section 79(1)(a) could not be picked up by s 68(1)</w:t>
      </w:r>
    </w:p>
    <w:p w14:paraId="5A18FEA9"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The first problem with picking up the text of s 79 to be applied as a Commonwealth law is that s 79(1)(a) is not even within the scope of the jurisdiction conferred by s 68(2)</w:t>
      </w:r>
      <w:r w:rsidRPr="00B43754">
        <w:rPr>
          <w:rStyle w:val="FootnoteReference"/>
          <w:rFonts w:ascii="Times New Roman" w:hAnsi="Times New Roman"/>
          <w:sz w:val="24"/>
        </w:rPr>
        <w:footnoteReference w:id="347"/>
      </w:r>
      <w:r w:rsidRPr="00B43754">
        <w:rPr>
          <w:rFonts w:ascii="Times New Roman" w:hAnsi="Times New Roman"/>
        </w:rPr>
        <w:t xml:space="preserve">. Section 68(2) could arguably provide authority for the exercise of an executive power that could be characterised as one that was with respect to the hearing and determination of appeals by a State or Territory </w:t>
      </w:r>
      <w:r w:rsidRPr="00B43754">
        <w:rPr>
          <w:rFonts w:ascii="Times New Roman" w:hAnsi="Times New Roman"/>
        </w:rPr>
        <w:lastRenderedPageBreak/>
        <w:t>court</w:t>
      </w:r>
      <w:r w:rsidRPr="00B43754">
        <w:rPr>
          <w:rStyle w:val="FootnoteReference"/>
          <w:rFonts w:ascii="Times New Roman" w:hAnsi="Times New Roman"/>
          <w:sz w:val="24"/>
        </w:rPr>
        <w:footnoteReference w:id="348"/>
      </w:r>
      <w:r w:rsidRPr="00B43754">
        <w:rPr>
          <w:rFonts w:ascii="Times New Roman" w:hAnsi="Times New Roman"/>
        </w:rPr>
        <w:t>. But s 68(2) cannot provide authority for the exercise of the independent executive power by a designated officer under s 79(1)(a). On the first assumption</w:t>
      </w:r>
      <w:r w:rsidRPr="00B43754" w:rsidDel="0070696A">
        <w:rPr>
          <w:rFonts w:ascii="Times New Roman" w:hAnsi="Times New Roman"/>
        </w:rPr>
        <w:t xml:space="preserve"> </w:t>
      </w:r>
      <w:r w:rsidRPr="00B43754">
        <w:rPr>
          <w:rFonts w:ascii="Times New Roman" w:hAnsi="Times New Roman"/>
        </w:rPr>
        <w:t xml:space="preserve">upon which this appeal was conducted, a direction by a designated officer under s 79(1)(a) of the CAR Act confers executive power for an inquiry upon a judicial officer as </w:t>
      </w:r>
      <w:r w:rsidRPr="00B43754">
        <w:rPr>
          <w:rFonts w:ascii="Times New Roman" w:hAnsi="Times New Roman"/>
          <w:i/>
          <w:iCs/>
        </w:rPr>
        <w:t>persona </w:t>
      </w:r>
      <w:proofErr w:type="spellStart"/>
      <w:r w:rsidRPr="00B43754">
        <w:rPr>
          <w:rFonts w:ascii="Times New Roman" w:hAnsi="Times New Roman"/>
          <w:i/>
          <w:iCs/>
        </w:rPr>
        <w:t>designata</w:t>
      </w:r>
      <w:proofErr w:type="spellEnd"/>
      <w:r w:rsidRPr="00B43754">
        <w:rPr>
          <w:rFonts w:ascii="Times New Roman" w:hAnsi="Times New Roman"/>
        </w:rPr>
        <w:t>. The power to order an inquiry under s 79(1)(a) is independent of any appeal. It has an inquiry as the immediate consequence. Indeed, it need not even result in a referral to the Court of Criminal Appeal.</w:t>
      </w:r>
    </w:p>
    <w:p w14:paraId="0BEE8751"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In any event, the text of s 79(1)(a) of the CAR Act cannot be picked up and applied as a law of the Commonwealth by s 68(1) of the </w:t>
      </w:r>
      <w:r w:rsidRPr="00B43754">
        <w:rPr>
          <w:rFonts w:ascii="Times New Roman" w:hAnsi="Times New Roman"/>
          <w:i/>
          <w:iCs/>
        </w:rPr>
        <w:t>Judiciary Act</w:t>
      </w:r>
      <w:r w:rsidRPr="00B43754">
        <w:rPr>
          <w:rFonts w:ascii="Times New Roman" w:hAnsi="Times New Roman"/>
        </w:rPr>
        <w:t>. Contrary to Mr Huynh's</w:t>
      </w:r>
      <w:r w:rsidRPr="00B43754" w:rsidDel="00F8595E">
        <w:rPr>
          <w:rFonts w:ascii="Times New Roman" w:hAnsi="Times New Roman"/>
        </w:rPr>
        <w:t xml:space="preserve"> </w:t>
      </w:r>
      <w:r w:rsidRPr="00B43754">
        <w:rPr>
          <w:rFonts w:ascii="Times New Roman" w:hAnsi="Times New Roman"/>
        </w:rPr>
        <w:t>submission, s 68(1) is not capable of picking up the text of s 79(1)(a). There is a broad scope to the laws encompassed by the reference in s 68(1)(d) to "the procedure for ... the hearing and determination of appeals"</w:t>
      </w:r>
      <w:r w:rsidRPr="00B43754">
        <w:rPr>
          <w:rStyle w:val="FootnoteReference"/>
          <w:rFonts w:ascii="Times New Roman" w:hAnsi="Times New Roman"/>
          <w:sz w:val="24"/>
        </w:rPr>
        <w:footnoteReference w:id="349"/>
      </w:r>
      <w:r w:rsidRPr="00B43754">
        <w:rPr>
          <w:rFonts w:ascii="Times New Roman" w:hAnsi="Times New Roman"/>
        </w:rPr>
        <w:t>. But one significant limit to the breadth of that scope is that an "appeal" has an essential meaning which excludes a non-judicial proceeding, as discussed above in reference to s 68(2) and as reflected in the 1932 extension of s 68.</w:t>
      </w:r>
    </w:p>
    <w:p w14:paraId="58C9F3CF"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Section 79(1)(b) could be picked up by s 68(1) if s 79(1)(a) were severed</w:t>
      </w:r>
    </w:p>
    <w:p w14:paraId="569B2DAE"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As to s 79(1)(b), the combination of the three assumptions upon which this appeal was conducted has the effect that if s 79(1)(a) were severed, the remainder of s 79 would fall within s 68(1)(d) respecting the procedure for the hearing and determination of an appeal. Section 79(1)(b) would theoretically be picked up and applied to a person charged with a Commonwealth offence by empowering a designated officer, acting </w:t>
      </w:r>
      <w:r w:rsidRPr="00B43754">
        <w:rPr>
          <w:rFonts w:ascii="Times New Roman" w:hAnsi="Times New Roman"/>
          <w:i/>
          <w:iCs/>
        </w:rPr>
        <w:t xml:space="preserve">persona </w:t>
      </w:r>
      <w:proofErr w:type="spellStart"/>
      <w:r w:rsidRPr="00B43754">
        <w:rPr>
          <w:rFonts w:ascii="Times New Roman" w:hAnsi="Times New Roman"/>
          <w:i/>
          <w:iCs/>
        </w:rPr>
        <w:t>designata</w:t>
      </w:r>
      <w:proofErr w:type="spellEnd"/>
      <w:r w:rsidRPr="00B43754">
        <w:rPr>
          <w:rFonts w:ascii="Times New Roman" w:hAnsi="Times New Roman"/>
        </w:rPr>
        <w:t>, to refer a case to the Court of Criminal Appeal as an incident of the appellate power in s 86 of the CAR Act.</w:t>
      </w:r>
    </w:p>
    <w:p w14:paraId="1A34521E" w14:textId="77777777" w:rsidR="00B53CF5" w:rsidRPr="00B43754" w:rsidRDefault="00B53CF5" w:rsidP="00B43754">
      <w:pPr>
        <w:pStyle w:val="HeadingL2"/>
        <w:spacing w:after="260" w:line="280" w:lineRule="exact"/>
        <w:ind w:right="0"/>
        <w:jc w:val="both"/>
        <w:rPr>
          <w:rFonts w:ascii="Times New Roman" w:hAnsi="Times New Roman"/>
        </w:rPr>
      </w:pPr>
      <w:r w:rsidRPr="00B43754">
        <w:rPr>
          <w:rFonts w:ascii="Times New Roman" w:hAnsi="Times New Roman"/>
        </w:rPr>
        <w:t>Section 79(1)(a) cannot be severed</w:t>
      </w:r>
    </w:p>
    <w:p w14:paraId="643EFD92"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 severance that was recognised in </w:t>
      </w:r>
      <w:r w:rsidRPr="00B43754">
        <w:rPr>
          <w:rFonts w:ascii="Times New Roman" w:hAnsi="Times New Roman"/>
          <w:i/>
          <w:iCs/>
        </w:rPr>
        <w:t>Brown</w:t>
      </w:r>
      <w:r w:rsidRPr="00B43754">
        <w:rPr>
          <w:rStyle w:val="FootnoteReference"/>
          <w:rFonts w:ascii="Times New Roman" w:hAnsi="Times New Roman"/>
          <w:sz w:val="24"/>
        </w:rPr>
        <w:footnoteReference w:id="350"/>
      </w:r>
      <w:r w:rsidRPr="00B43754">
        <w:rPr>
          <w:rFonts w:ascii="Times New Roman" w:hAnsi="Times New Roman"/>
        </w:rPr>
        <w:t xml:space="preserve"> and </w:t>
      </w:r>
      <w:proofErr w:type="spellStart"/>
      <w:r w:rsidRPr="00B43754">
        <w:rPr>
          <w:rFonts w:ascii="Times New Roman" w:hAnsi="Times New Roman"/>
          <w:i/>
          <w:iCs/>
        </w:rPr>
        <w:t>Cheatle</w:t>
      </w:r>
      <w:proofErr w:type="spellEnd"/>
      <w:r w:rsidRPr="00B43754">
        <w:rPr>
          <w:rStyle w:val="FootnoteReference"/>
          <w:rFonts w:ascii="Times New Roman" w:hAnsi="Times New Roman"/>
          <w:sz w:val="24"/>
        </w:rPr>
        <w:footnoteReference w:id="351"/>
      </w:r>
      <w:r w:rsidRPr="00B43754">
        <w:rPr>
          <w:rFonts w:ascii="Times New Roman" w:hAnsi="Times New Roman"/>
        </w:rPr>
        <w:t xml:space="preserve"> was in the context of judge-alone trial provisions and majority verdict provisions that had been separately added to a law concerning the operation of juries. Unlike the law in </w:t>
      </w:r>
      <w:r w:rsidRPr="00B43754">
        <w:rPr>
          <w:rFonts w:ascii="Times New Roman" w:hAnsi="Times New Roman"/>
          <w:i/>
          <w:iCs/>
        </w:rPr>
        <w:t>Solomons</w:t>
      </w:r>
      <w:r w:rsidRPr="00B43754">
        <w:rPr>
          <w:rFonts w:ascii="Times New Roman" w:hAnsi="Times New Roman"/>
        </w:rPr>
        <w:t xml:space="preserve">, the South Australian law considered in </w:t>
      </w:r>
      <w:r w:rsidRPr="00B43754">
        <w:rPr>
          <w:rFonts w:ascii="Times New Roman" w:hAnsi="Times New Roman"/>
          <w:i/>
          <w:iCs/>
        </w:rPr>
        <w:t xml:space="preserve">Brown </w:t>
      </w:r>
      <w:r w:rsidRPr="00B43754">
        <w:rPr>
          <w:rFonts w:ascii="Times New Roman" w:hAnsi="Times New Roman"/>
        </w:rPr>
        <w:t xml:space="preserve">and </w:t>
      </w:r>
      <w:proofErr w:type="spellStart"/>
      <w:r w:rsidRPr="00B43754">
        <w:rPr>
          <w:rFonts w:ascii="Times New Roman" w:hAnsi="Times New Roman"/>
          <w:i/>
          <w:iCs/>
        </w:rPr>
        <w:t>Cheatle</w:t>
      </w:r>
      <w:proofErr w:type="spellEnd"/>
      <w:r w:rsidRPr="00B43754">
        <w:rPr>
          <w:rFonts w:ascii="Times New Roman" w:hAnsi="Times New Roman"/>
        </w:rPr>
        <w:t xml:space="preserve"> had previously operated, and could continue to operate in the same manner, without the judge-alone trial provisions and majority verdict provisions.</w:t>
      </w:r>
    </w:p>
    <w:p w14:paraId="5F92BE7A"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lastRenderedPageBreak/>
        <w:tab/>
        <w:t xml:space="preserve">Section 79(1)(a) of the CAR Act cannot be seen as independent of the remainder of ss 78 and 79 in a manner analogous to the </w:t>
      </w:r>
      <w:proofErr w:type="gramStart"/>
      <w:r w:rsidRPr="00B43754">
        <w:rPr>
          <w:rFonts w:ascii="Times New Roman" w:hAnsi="Times New Roman"/>
        </w:rPr>
        <w:t>particular judge-alone</w:t>
      </w:r>
      <w:proofErr w:type="gramEnd"/>
      <w:r w:rsidRPr="00B43754">
        <w:rPr>
          <w:rFonts w:ascii="Times New Roman" w:hAnsi="Times New Roman"/>
        </w:rPr>
        <w:t xml:space="preserve"> trial provisions and majority verdict provisions in </w:t>
      </w:r>
      <w:r w:rsidRPr="00B43754">
        <w:rPr>
          <w:rFonts w:ascii="Times New Roman" w:hAnsi="Times New Roman"/>
          <w:i/>
          <w:iCs/>
        </w:rPr>
        <w:t xml:space="preserve">Brown </w:t>
      </w:r>
      <w:r w:rsidRPr="00B43754">
        <w:rPr>
          <w:rFonts w:ascii="Times New Roman" w:hAnsi="Times New Roman"/>
        </w:rPr>
        <w:t xml:space="preserve">and </w:t>
      </w:r>
      <w:proofErr w:type="spellStart"/>
      <w:r w:rsidRPr="00B43754">
        <w:rPr>
          <w:rFonts w:ascii="Times New Roman" w:hAnsi="Times New Roman"/>
          <w:i/>
          <w:iCs/>
        </w:rPr>
        <w:t>Cheatle</w:t>
      </w:r>
      <w:proofErr w:type="spellEnd"/>
      <w:r w:rsidRPr="00B43754">
        <w:rPr>
          <w:rFonts w:ascii="Times New Roman" w:hAnsi="Times New Roman"/>
          <w:i/>
          <w:iCs/>
        </w:rPr>
        <w:t xml:space="preserve">. </w:t>
      </w:r>
      <w:r w:rsidRPr="00B43754">
        <w:rPr>
          <w:rFonts w:ascii="Times New Roman" w:hAnsi="Times New Roman"/>
        </w:rPr>
        <w:t>Those decisions were based on a characterisation of the law in question as one concerning the "jurisdiction in respect of trials on indictment"</w:t>
      </w:r>
      <w:r w:rsidRPr="00B43754">
        <w:rPr>
          <w:rStyle w:val="FootnoteReference"/>
          <w:rFonts w:ascii="Times New Roman" w:hAnsi="Times New Roman"/>
          <w:sz w:val="24"/>
        </w:rPr>
        <w:footnoteReference w:id="352"/>
      </w:r>
      <w:r w:rsidRPr="00B43754">
        <w:rPr>
          <w:rFonts w:ascii="Times New Roman" w:hAnsi="Times New Roman"/>
        </w:rPr>
        <w:t xml:space="preserve">. The two streams of jurisdiction — trial by jury and trial by judge alone — and the two modes of verdict that could be taken were severable from each other. By contrast, apart from acts of the Court's own motion, ss 79(1)(a) and 79(1)(b) both depend upon an application by the convicted person under s 78 for an inquiry into conviction or sentence. The invalidity in federal jurisdiction of an inquiry means that the application under s 78 would be for a remedy in federal jurisdiction that does not exist. </w:t>
      </w:r>
    </w:p>
    <w:p w14:paraId="1BA23281"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A closer analogy to the issue of severance of s 79(1)(a) of the CAR Act is the decision of this Court in </w:t>
      </w:r>
      <w:r w:rsidRPr="00B43754">
        <w:rPr>
          <w:rFonts w:ascii="Times New Roman" w:hAnsi="Times New Roman"/>
          <w:i/>
          <w:iCs/>
        </w:rPr>
        <w:t>Australian Railways Union v Victorian Railways Commissioners</w:t>
      </w:r>
      <w:r w:rsidRPr="00B43754">
        <w:rPr>
          <w:rStyle w:val="FootnoteReference"/>
          <w:rFonts w:ascii="Times New Roman" w:hAnsi="Times New Roman"/>
          <w:sz w:val="24"/>
        </w:rPr>
        <w:footnoteReference w:id="353"/>
      </w:r>
      <w:r w:rsidRPr="00B43754">
        <w:rPr>
          <w:rFonts w:ascii="Times New Roman" w:hAnsi="Times New Roman"/>
        </w:rPr>
        <w:t xml:space="preserve">. In that case, this Court held that it was not possible to sever an invalid provision (which provided for a particular application) from a related provision (which provided for a consequence of that application). Section 34 of the </w:t>
      </w:r>
      <w:r w:rsidRPr="00B43754">
        <w:rPr>
          <w:rFonts w:ascii="Times New Roman" w:hAnsi="Times New Roman"/>
          <w:i/>
          <w:iCs/>
        </w:rPr>
        <w:t>Commonwealth Conciliation and Arbitration Act 1904 </w:t>
      </w:r>
      <w:r w:rsidRPr="00B43754">
        <w:rPr>
          <w:rFonts w:ascii="Times New Roman" w:hAnsi="Times New Roman"/>
        </w:rPr>
        <w:t>(</w:t>
      </w:r>
      <w:proofErr w:type="spellStart"/>
      <w:r w:rsidRPr="00B43754">
        <w:rPr>
          <w:rFonts w:ascii="Times New Roman" w:hAnsi="Times New Roman"/>
        </w:rPr>
        <w:t>Cth</w:t>
      </w:r>
      <w:proofErr w:type="spellEnd"/>
      <w:r w:rsidRPr="00B43754">
        <w:rPr>
          <w:rFonts w:ascii="Times New Roman" w:hAnsi="Times New Roman"/>
        </w:rPr>
        <w:t xml:space="preserve">) provided for the appointment of Conciliation Committees by the Governor-General upon application. Section 33 had the effect that the result of a successful application would be to transfer the authority of the Court of Conciliation and Arbitration to the Conciliation Committee. </w:t>
      </w:r>
      <w:proofErr w:type="gramStart"/>
      <w:r w:rsidRPr="00B43754">
        <w:rPr>
          <w:rFonts w:ascii="Times New Roman" w:hAnsi="Times New Roman"/>
        </w:rPr>
        <w:t>A majority of</w:t>
      </w:r>
      <w:proofErr w:type="gramEnd"/>
      <w:r w:rsidRPr="00B43754">
        <w:rPr>
          <w:rFonts w:ascii="Times New Roman" w:hAnsi="Times New Roman"/>
        </w:rPr>
        <w:t xml:space="preserve"> the Court held that s 34 was invalid and that it could not be severed from s 33. As Rich, Starke and Dixon JJ observed, the terms of s 33 were "expressed to depend upon [s 34(2)]"</w:t>
      </w:r>
      <w:r w:rsidRPr="00B43754">
        <w:rPr>
          <w:rStyle w:val="FootnoteReference"/>
          <w:rFonts w:ascii="Times New Roman" w:hAnsi="Times New Roman"/>
          <w:sz w:val="24"/>
        </w:rPr>
        <w:footnoteReference w:id="354"/>
      </w:r>
      <w:r w:rsidRPr="00B43754">
        <w:rPr>
          <w:rFonts w:ascii="Times New Roman" w:hAnsi="Times New Roman"/>
        </w:rPr>
        <w:t>.</w:t>
      </w:r>
    </w:p>
    <w:p w14:paraId="38782CB8"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There is, however, an even more fundamental reason that prevents s 79(1)(a) from being severed from s 79 in the process of picking up the law as a Commonwealth law under s 68(1) of the </w:t>
      </w:r>
      <w:r w:rsidRPr="00B43754">
        <w:rPr>
          <w:rFonts w:ascii="Times New Roman" w:hAnsi="Times New Roman"/>
          <w:i/>
          <w:iCs/>
        </w:rPr>
        <w:t>Judiciary Act</w:t>
      </w:r>
      <w:r w:rsidRPr="00B43754">
        <w:rPr>
          <w:rFonts w:ascii="Times New Roman" w:hAnsi="Times New Roman"/>
        </w:rPr>
        <w:t>. Such severance would defeat the purpose of the legislative amendments that created this scheme. That purpose was to ensure that the "Supreme Court" would have the same powers as the Executive.</w:t>
      </w:r>
    </w:p>
    <w:p w14:paraId="75586EF9"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From 1912, the Minister of Justice had power "on the consideration of any petition for the exercise of the [Governor's] pardoning power" to refer the whole case to the Court of Criminal Appeal to be heard and determined by the court as in the case of an appeal by the convicted person</w:t>
      </w:r>
      <w:r w:rsidRPr="00B43754">
        <w:rPr>
          <w:rStyle w:val="FootnoteReference"/>
          <w:rFonts w:ascii="Times New Roman" w:hAnsi="Times New Roman"/>
          <w:sz w:val="24"/>
        </w:rPr>
        <w:footnoteReference w:id="355"/>
      </w:r>
      <w:r w:rsidRPr="00B43754">
        <w:rPr>
          <w:rFonts w:ascii="Times New Roman" w:hAnsi="Times New Roman"/>
        </w:rPr>
        <w:t xml:space="preserve">. In 1993, the referral power of the </w:t>
      </w:r>
      <w:r w:rsidRPr="00B43754">
        <w:rPr>
          <w:rFonts w:ascii="Times New Roman" w:hAnsi="Times New Roman"/>
        </w:rPr>
        <w:lastRenderedPageBreak/>
        <w:t xml:space="preserve">Minister of Justice became part of the </w:t>
      </w:r>
      <w:r w:rsidRPr="00B43754">
        <w:rPr>
          <w:rFonts w:ascii="Times New Roman" w:hAnsi="Times New Roman"/>
          <w:i/>
          <w:iCs/>
        </w:rPr>
        <w:t>Crimes Act 1900</w:t>
      </w:r>
      <w:r w:rsidRPr="00B43754">
        <w:rPr>
          <w:rFonts w:ascii="Times New Roman" w:hAnsi="Times New Roman"/>
        </w:rPr>
        <w:t> (NSW)</w:t>
      </w:r>
      <w:r w:rsidRPr="00B43754">
        <w:rPr>
          <w:rStyle w:val="FootnoteReference"/>
          <w:rFonts w:ascii="Times New Roman" w:hAnsi="Times New Roman"/>
          <w:sz w:val="24"/>
        </w:rPr>
        <w:footnoteReference w:id="356"/>
      </w:r>
      <w:r w:rsidRPr="00B43754">
        <w:rPr>
          <w:rFonts w:ascii="Times New Roman" w:hAnsi="Times New Roman"/>
        </w:rPr>
        <w:t>. That power is now reflected in the power of the Attorney-General under s 77(1)(b) of the CAR Act.</w:t>
      </w:r>
    </w:p>
    <w:p w14:paraId="5CA64862"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From 1883, there was a separate power for a Justice of the Supreme Court, either on the direction of the Governor following a petition by (or on behalf of) a convicted person or of the Justice's own motion, to hold an inquiry for the purpose of reporting to the Governor as to any proposed exercise of the Governor's prerogative power of mercy</w:t>
      </w:r>
      <w:r w:rsidRPr="00B43754">
        <w:rPr>
          <w:rStyle w:val="FootnoteReference"/>
          <w:rFonts w:ascii="Times New Roman" w:hAnsi="Times New Roman"/>
          <w:sz w:val="24"/>
        </w:rPr>
        <w:footnoteReference w:id="357"/>
      </w:r>
      <w:r w:rsidRPr="00B43754">
        <w:rPr>
          <w:rFonts w:ascii="Times New Roman" w:hAnsi="Times New Roman"/>
        </w:rPr>
        <w:t>. That power to direct an inquiry is now reflected in the executive power of the Governor in s 77(1)(a), and the power of a designated officer of the Supreme Court in s 79(1)(a) of the CAR Act.</w:t>
      </w:r>
    </w:p>
    <w:p w14:paraId="7233B03D"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There was an obvious gap in this scheme. The Executive, through the Minister of Justice or the Governor, had the power: (</w:t>
      </w:r>
      <w:proofErr w:type="spellStart"/>
      <w:r w:rsidRPr="00B43754">
        <w:rPr>
          <w:rFonts w:ascii="Times New Roman" w:hAnsi="Times New Roman"/>
        </w:rPr>
        <w:t>i</w:t>
      </w:r>
      <w:proofErr w:type="spellEnd"/>
      <w:r w:rsidRPr="00B43754">
        <w:rPr>
          <w:rFonts w:ascii="Times New Roman" w:hAnsi="Times New Roman"/>
        </w:rPr>
        <w:t>) to direct an inquiry; or (ii) to refer a matter to the Court of Criminal Appeal. But a designated officer of the Supreme Court only had power (</w:t>
      </w:r>
      <w:proofErr w:type="spellStart"/>
      <w:r w:rsidRPr="00B43754">
        <w:rPr>
          <w:rFonts w:ascii="Times New Roman" w:hAnsi="Times New Roman"/>
        </w:rPr>
        <w:t>i</w:t>
      </w:r>
      <w:proofErr w:type="spellEnd"/>
      <w:r w:rsidRPr="00B43754">
        <w:rPr>
          <w:rFonts w:ascii="Times New Roman" w:hAnsi="Times New Roman"/>
        </w:rPr>
        <w:t>) to direct an inquiry. The 1996 legislative amendment which introduced the modern form of both ss 79(1)(a) and 79(1)(b)</w:t>
      </w:r>
      <w:r w:rsidRPr="00B43754">
        <w:rPr>
          <w:rStyle w:val="FootnoteReference"/>
          <w:rFonts w:ascii="Times New Roman" w:hAnsi="Times New Roman"/>
          <w:sz w:val="24"/>
        </w:rPr>
        <w:footnoteReference w:id="358"/>
      </w:r>
      <w:r w:rsidRPr="00B43754">
        <w:rPr>
          <w:rFonts w:ascii="Times New Roman" w:hAnsi="Times New Roman"/>
        </w:rPr>
        <w:t xml:space="preserve"> responded to this gap by introducing the power for a designated officer of the Supreme Court to refer a matter to the Court of Criminal Appeal. This was included to ensure that the Supreme Court had the same power as the Executive to choose between directing an inquiry into conviction or </w:t>
      </w:r>
      <w:proofErr w:type="gramStart"/>
      <w:r w:rsidRPr="00B43754">
        <w:rPr>
          <w:rFonts w:ascii="Times New Roman" w:hAnsi="Times New Roman"/>
        </w:rPr>
        <w:t>sentence, or</w:t>
      </w:r>
      <w:proofErr w:type="gramEnd"/>
      <w:r w:rsidRPr="00B43754">
        <w:rPr>
          <w:rFonts w:ascii="Times New Roman" w:hAnsi="Times New Roman"/>
        </w:rPr>
        <w:t xml:space="preserve"> referring the whole case to the Court of Criminal Appeal to be dealt with as an appeal. As the Attorney-General explained in the second reading speech, the amendments were designed to "give the Supreme Court the same power as the Governor"</w:t>
      </w:r>
      <w:r w:rsidRPr="00B43754">
        <w:rPr>
          <w:rStyle w:val="FootnoteReference"/>
          <w:rFonts w:ascii="Times New Roman" w:hAnsi="Times New Roman"/>
          <w:sz w:val="24"/>
        </w:rPr>
        <w:footnoteReference w:id="359"/>
      </w:r>
      <w:r w:rsidRPr="00B43754">
        <w:rPr>
          <w:rFonts w:ascii="Times New Roman" w:hAnsi="Times New Roman"/>
        </w:rPr>
        <w:t>:</w:t>
      </w:r>
    </w:p>
    <w:p w14:paraId="43FD0FCB" w14:textId="77777777" w:rsidR="00B53CF5" w:rsidRDefault="00B53CF5" w:rsidP="00B43754">
      <w:pPr>
        <w:pStyle w:val="LeftrightafterHC"/>
        <w:spacing w:before="0" w:after="260" w:line="280" w:lineRule="exact"/>
        <w:ind w:right="0"/>
        <w:jc w:val="both"/>
        <w:rPr>
          <w:rFonts w:ascii="Times New Roman" w:hAnsi="Times New Roman"/>
        </w:rPr>
      </w:pPr>
      <w:r w:rsidRPr="00B43754">
        <w:rPr>
          <w:rFonts w:ascii="Times New Roman" w:hAnsi="Times New Roman"/>
        </w:rPr>
        <w:t>"It may be that the court considers that the matter warrants collective expertise of three judges sitting as the Court of Criminal Appeal rather than a judge sitting alone. This will remain a choice solely within the discretion of the Supreme Court. Given that a petitioner may choose between an application to the Governor and an application to the Supreme Court, it is considered desirable that the same outcomes be available for the disposition of the application regardless of the preferred venue."</w:t>
      </w:r>
    </w:p>
    <w:p w14:paraId="5E53AD7F"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lastRenderedPageBreak/>
        <w:tab/>
        <w:t xml:space="preserve">If the text of s 79(1)(b) of the CAR Act were to be picked up by s 68(1) of the </w:t>
      </w:r>
      <w:r w:rsidRPr="00B43754">
        <w:rPr>
          <w:rFonts w:ascii="Times New Roman" w:hAnsi="Times New Roman"/>
          <w:i/>
          <w:iCs/>
        </w:rPr>
        <w:t xml:space="preserve">Judiciary Act </w:t>
      </w:r>
      <w:r w:rsidRPr="00B43754">
        <w:rPr>
          <w:rFonts w:ascii="Times New Roman" w:hAnsi="Times New Roman"/>
        </w:rPr>
        <w:t>without s 79(1)(a), this severance of s 79(1)(a) — in relation to Commonwealth offences — would defeat the purpose of the 1996 legislative amendment that introduced s 79 of the CAR Act. Such selective picking up of s 79 would not merely create an inequality between the Executive and the designated officer of the Supreme Court that the 1996 legislative amendment sought to avoid; it would also exacerbate that inequality by authorising the designated officer of the Supreme Court to only exercise the alternative power of referral to the Court of Criminal Appeal.</w:t>
      </w:r>
    </w:p>
    <w:p w14:paraId="4B33B74E" w14:textId="77777777" w:rsidR="00B53CF5" w:rsidRPr="00B43754" w:rsidRDefault="00B53CF5" w:rsidP="00B43754">
      <w:pPr>
        <w:pStyle w:val="HeadingL1"/>
        <w:spacing w:after="260" w:line="280" w:lineRule="exact"/>
        <w:ind w:right="0"/>
        <w:jc w:val="both"/>
        <w:rPr>
          <w:rFonts w:ascii="Times New Roman" w:hAnsi="Times New Roman"/>
        </w:rPr>
      </w:pPr>
      <w:r w:rsidRPr="00B43754">
        <w:rPr>
          <w:rFonts w:ascii="Times New Roman" w:hAnsi="Times New Roman"/>
        </w:rPr>
        <w:t>Conclusion</w:t>
      </w:r>
    </w:p>
    <w:p w14:paraId="1A0C00D5"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 scope for dealing with post-conviction, and usually post-appeal, miscarriages of justice involving Commonwealth offences </w:t>
      </w:r>
      <w:proofErr w:type="gramStart"/>
      <w:r w:rsidRPr="00B43754">
        <w:rPr>
          <w:rFonts w:ascii="Times New Roman" w:hAnsi="Times New Roman"/>
        </w:rPr>
        <w:t>has relied,</w:t>
      </w:r>
      <w:proofErr w:type="gramEnd"/>
      <w:r w:rsidRPr="00B43754">
        <w:rPr>
          <w:rFonts w:ascii="Times New Roman" w:hAnsi="Times New Roman"/>
        </w:rPr>
        <w:t xml:space="preserve"> on a wing and a prayer, upon the creativity of the judiciary to permit provisions of the </w:t>
      </w:r>
      <w:r w:rsidRPr="00B43754">
        <w:rPr>
          <w:rFonts w:ascii="Times New Roman" w:hAnsi="Times New Roman"/>
          <w:i/>
          <w:iCs/>
        </w:rPr>
        <w:t xml:space="preserve">Judiciary Act </w:t>
      </w:r>
      <w:r w:rsidRPr="00B43754">
        <w:rPr>
          <w:rFonts w:ascii="Times New Roman" w:hAnsi="Times New Roman"/>
        </w:rPr>
        <w:t xml:space="preserve">to pick up the text of a patchwork of different State legislative schemes, administrative in part and judicial in part. The conclusion reached in these reasons is that such judicial creativity crosses the Rubicon between (permissible) adjudicating and (impermissible) legislating when it is applied to divide the single scheme of s 79 of the CAR Act. But even if such judicial creativity were permissible, s 68(1) of the </w:t>
      </w:r>
      <w:r w:rsidRPr="00B43754">
        <w:rPr>
          <w:rFonts w:ascii="Times New Roman" w:hAnsi="Times New Roman"/>
          <w:i/>
          <w:iCs/>
        </w:rPr>
        <w:t xml:space="preserve">Judiciary Act </w:t>
      </w:r>
      <w:r w:rsidRPr="00B43754">
        <w:rPr>
          <w:rFonts w:ascii="Times New Roman" w:hAnsi="Times New Roman"/>
        </w:rPr>
        <w:t xml:space="preserve">would only be capable of picking up s 79(1)(b) of the CAR Act on the three compounding and questionable assumptions set out at the beginning of these reasons. The rejection of any of those assumptions would also preclude s 68(1) of the </w:t>
      </w:r>
      <w:r w:rsidRPr="00B43754">
        <w:rPr>
          <w:rFonts w:ascii="Times New Roman" w:hAnsi="Times New Roman"/>
          <w:i/>
          <w:iCs/>
        </w:rPr>
        <w:t xml:space="preserve">Judiciary Act </w:t>
      </w:r>
      <w:r w:rsidRPr="00B43754">
        <w:rPr>
          <w:rFonts w:ascii="Times New Roman" w:hAnsi="Times New Roman"/>
        </w:rPr>
        <w:t>from picking up the text of s 79(1)(b).</w:t>
      </w:r>
    </w:p>
    <w:p w14:paraId="5988A885" w14:textId="77777777" w:rsidR="00B53CF5" w:rsidRPr="00B43754"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 xml:space="preserve">The result which I would reach on this appeal is unfortunate. It would mean that there is a gap for miscarriages of justice in federal jurisdiction because a </w:t>
      </w:r>
      <w:proofErr w:type="gramStart"/>
      <w:r w:rsidRPr="00B43754">
        <w:rPr>
          <w:rFonts w:ascii="Times New Roman" w:hAnsi="Times New Roman"/>
        </w:rPr>
        <w:t>State</w:t>
      </w:r>
      <w:proofErr w:type="gramEnd"/>
      <w:r w:rsidRPr="00B43754">
        <w:rPr>
          <w:rFonts w:ascii="Times New Roman" w:hAnsi="Times New Roman"/>
        </w:rPr>
        <w:t xml:space="preserve"> law that is intended to respond to miscarriages of justice is unable to be picked up by s 68(1) of the </w:t>
      </w:r>
      <w:r w:rsidRPr="00B43754">
        <w:rPr>
          <w:rFonts w:ascii="Times New Roman" w:hAnsi="Times New Roman"/>
          <w:i/>
          <w:iCs/>
        </w:rPr>
        <w:t xml:space="preserve">Judiciary Act </w:t>
      </w:r>
      <w:r w:rsidRPr="00B43754">
        <w:rPr>
          <w:rFonts w:ascii="Times New Roman" w:hAnsi="Times New Roman"/>
        </w:rPr>
        <w:t xml:space="preserve">and applied in federal jurisdiction. But even on the result favoured by </w:t>
      </w:r>
      <w:proofErr w:type="gramStart"/>
      <w:r w:rsidRPr="00B43754">
        <w:rPr>
          <w:rFonts w:ascii="Times New Roman" w:hAnsi="Times New Roman"/>
        </w:rPr>
        <w:t>a majority of</w:t>
      </w:r>
      <w:proofErr w:type="gramEnd"/>
      <w:r w:rsidRPr="00B43754">
        <w:rPr>
          <w:rFonts w:ascii="Times New Roman" w:hAnsi="Times New Roman"/>
        </w:rPr>
        <w:t xml:space="preserve"> this Court, and on the large assumptions on which this appeal was conducted, there remains a gap for miscarriages of justice which is the very gap which the New South Wales Parliament had legislated to avoid. The Supreme Court does not have the same power as the Executive to order an inquiry. On any view, there is a solution to either gap which would bring clarity, certainty and consistency for the approach to Commonwealth offences throughout the Commonwealth. The Commonwealth Parliament could legislate its own scheme to deal with miscarriages of justice of this nature and that scheme could apply consistently across Australia in relation to Commonwealth offences.</w:t>
      </w:r>
    </w:p>
    <w:p w14:paraId="38E6E98B" w14:textId="77777777" w:rsidR="00B53CF5" w:rsidRDefault="00B53CF5" w:rsidP="00B53CF5">
      <w:pPr>
        <w:pStyle w:val="FixListStyle"/>
        <w:numPr>
          <w:ilvl w:val="0"/>
          <w:numId w:val="18"/>
        </w:numPr>
        <w:spacing w:after="260" w:line="280" w:lineRule="exact"/>
        <w:ind w:left="0" w:right="0" w:hanging="720"/>
        <w:jc w:val="both"/>
        <w:rPr>
          <w:rFonts w:ascii="Times New Roman" w:hAnsi="Times New Roman"/>
        </w:rPr>
      </w:pPr>
      <w:r w:rsidRPr="00B43754">
        <w:rPr>
          <w:rFonts w:ascii="Times New Roman" w:hAnsi="Times New Roman"/>
        </w:rPr>
        <w:tab/>
        <w:t>Orders should be made as proposed by Gordon and Steward JJ.</w:t>
      </w:r>
    </w:p>
    <w:p w14:paraId="0D9A51EA" w14:textId="77777777" w:rsidR="00B53CF5" w:rsidRDefault="00B53CF5" w:rsidP="00B53CF5">
      <w:pPr>
        <w:pStyle w:val="FixListStyle"/>
        <w:numPr>
          <w:ilvl w:val="0"/>
          <w:numId w:val="18"/>
        </w:numPr>
        <w:spacing w:after="260" w:line="280" w:lineRule="exact"/>
        <w:ind w:left="0" w:right="0" w:hanging="720"/>
        <w:jc w:val="both"/>
        <w:rPr>
          <w:rFonts w:ascii="Times New Roman" w:hAnsi="Times New Roman"/>
        </w:rPr>
        <w:sectPr w:rsidR="00B53CF5" w:rsidSect="00764AC0">
          <w:headerReference w:type="even" r:id="rId26"/>
          <w:headerReference w:type="default" r:id="rId27"/>
          <w:footerReference w:type="even" r:id="rId28"/>
          <w:footerReference w:type="default" r:id="rId29"/>
          <w:headerReference w:type="first" r:id="rId30"/>
          <w:footerReference w:type="first" r:id="rId31"/>
          <w:pgSz w:w="11907" w:h="16839" w:code="9"/>
          <w:pgMar w:top="1440" w:right="1701" w:bottom="1984" w:left="1701" w:header="720" w:footer="720" w:gutter="0"/>
          <w:cols w:space="720"/>
          <w:docGrid w:linePitch="354"/>
        </w:sectPr>
      </w:pPr>
    </w:p>
    <w:p w14:paraId="393FF93E" w14:textId="77777777" w:rsidR="00B53CF5" w:rsidRPr="00DA1568" w:rsidRDefault="00B53CF5" w:rsidP="00B53CF5">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DA1568">
        <w:rPr>
          <w:rFonts w:ascii="Times New Roman" w:hAnsi="Times New Roman"/>
        </w:rPr>
        <w:lastRenderedPageBreak/>
        <w:t xml:space="preserve">JAGOT J.   The question discussed in these reasons is whether s 68(1) of the </w:t>
      </w:r>
      <w:r w:rsidRPr="00DA1568">
        <w:rPr>
          <w:rFonts w:ascii="Times New Roman" w:hAnsi="Times New Roman"/>
          <w:i/>
          <w:iCs/>
        </w:rPr>
        <w:t>Judiciary Act 1903</w:t>
      </w:r>
      <w:r w:rsidRPr="00DA1568">
        <w:rPr>
          <w:rFonts w:ascii="Times New Roman" w:hAnsi="Times New Roman"/>
        </w:rPr>
        <w:t> (</w:t>
      </w:r>
      <w:proofErr w:type="spellStart"/>
      <w:r w:rsidRPr="00DA1568">
        <w:rPr>
          <w:rFonts w:ascii="Times New Roman" w:hAnsi="Times New Roman"/>
        </w:rPr>
        <w:t>Cth</w:t>
      </w:r>
      <w:proofErr w:type="spellEnd"/>
      <w:r w:rsidRPr="00DA1568">
        <w:rPr>
          <w:rFonts w:ascii="Times New Roman" w:hAnsi="Times New Roman"/>
        </w:rPr>
        <w:t xml:space="preserve">) operates to apply s 78(1), s 79(1)(b) and, to the extent it refers to s 79(1)(b), s 86 in Pt 7 of the </w:t>
      </w:r>
      <w:r w:rsidRPr="00DA1568">
        <w:rPr>
          <w:rFonts w:ascii="Times New Roman" w:hAnsi="Times New Roman"/>
          <w:i/>
          <w:iCs/>
        </w:rPr>
        <w:t>Crimes (Appeal and Review) Act 2001</w:t>
      </w:r>
      <w:r w:rsidRPr="00DA1568">
        <w:rPr>
          <w:rFonts w:ascii="Times New Roman" w:hAnsi="Times New Roman"/>
        </w:rPr>
        <w:t> (NSW) ("the CAR Act") to a person convicted by a New South Wales court in respect of an offence against a law of the Commonwealth.</w:t>
      </w:r>
    </w:p>
    <w:p w14:paraId="664985A8"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Mr Huynh committed an offence against a law of the Commonwealth. He was convicted in the District Court of New South Wales. After exhausting his rights of appeal, he applied for an inquiry into his conviction under s 78 of the CAR Act. </w:t>
      </w:r>
      <w:proofErr w:type="spellStart"/>
      <w:r w:rsidRPr="00DA1568">
        <w:rPr>
          <w:rFonts w:ascii="Times New Roman" w:hAnsi="Times New Roman"/>
        </w:rPr>
        <w:t>Garling</w:t>
      </w:r>
      <w:proofErr w:type="spellEnd"/>
      <w:r w:rsidRPr="00DA1568">
        <w:rPr>
          <w:rFonts w:ascii="Times New Roman" w:hAnsi="Times New Roman"/>
        </w:rPr>
        <w:t> J, a judge of the Supreme Court of New South Wales, dismissed Mr Huynh's application on the basis that the statutory condition for further action under s 79(1) of the CAR Act (that it "appears that there is a doubt or question as to the convicted person's guilt, as to any mitigating circumstances in the case or as to any part of the evidence in the case"</w:t>
      </w:r>
      <w:r w:rsidRPr="00DA1568">
        <w:rPr>
          <w:rStyle w:val="FootnoteReference"/>
          <w:rFonts w:ascii="Times New Roman" w:hAnsi="Times New Roman"/>
          <w:sz w:val="24"/>
        </w:rPr>
        <w:footnoteReference w:id="360"/>
      </w:r>
      <w:r w:rsidRPr="00DA1568">
        <w:rPr>
          <w:rFonts w:ascii="Times New Roman" w:hAnsi="Times New Roman"/>
        </w:rPr>
        <w:t>) was not satisfied</w:t>
      </w:r>
      <w:r w:rsidRPr="00DA1568">
        <w:rPr>
          <w:rStyle w:val="FootnoteReference"/>
          <w:rFonts w:ascii="Times New Roman" w:hAnsi="Times New Roman"/>
          <w:sz w:val="24"/>
        </w:rPr>
        <w:footnoteReference w:id="361"/>
      </w:r>
      <w:r w:rsidRPr="00DA1568">
        <w:rPr>
          <w:rFonts w:ascii="Times New Roman" w:hAnsi="Times New Roman"/>
        </w:rPr>
        <w:t>.</w:t>
      </w:r>
    </w:p>
    <w:p w14:paraId="2D995879"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Mr Huynh filed a summons seeking judicial review of the dismissal of his application. The judicial review application was dealt with by the Court of Appeal of the Supreme Court of New South Wales. The majority in the Court of Appeal focused on the fact that, in response to an application for an inquiry into a conviction or sentence, pursuant to s 79(1) of the CAR Act the Supreme Court may exercise either one of two powers – to direct that an inquiry into the conviction or sentence be conducted under s 79(1)(a) or to "refer the whole case to the Court of Criminal Appeal, to be dealt with as an appeal under the </w:t>
      </w:r>
      <w:r w:rsidRPr="00DA1568">
        <w:rPr>
          <w:rFonts w:ascii="Times New Roman" w:hAnsi="Times New Roman"/>
          <w:i/>
          <w:iCs/>
        </w:rPr>
        <w:t>Criminal Appeal Act 1912</w:t>
      </w:r>
      <w:r w:rsidRPr="00DA1568">
        <w:rPr>
          <w:rFonts w:ascii="Times New Roman" w:hAnsi="Times New Roman"/>
        </w:rPr>
        <w:t xml:space="preserve">" under s 79(1)(b). They concluded that s 68(1) of the </w:t>
      </w:r>
      <w:r w:rsidRPr="00DA1568">
        <w:rPr>
          <w:rFonts w:ascii="Times New Roman" w:hAnsi="Times New Roman"/>
          <w:i/>
          <w:iCs/>
        </w:rPr>
        <w:t>Judiciary Act</w:t>
      </w:r>
      <w:r w:rsidRPr="00DA1568">
        <w:rPr>
          <w:rFonts w:ascii="Times New Roman" w:hAnsi="Times New Roman"/>
        </w:rPr>
        <w:t xml:space="preserve"> could not operate to apply s 79(1)(b) alone, as this would not be to apply the law of the State unaltered but, rather, would be to apply a separate part of the law of the State which s 68(1) of the </w:t>
      </w:r>
      <w:r w:rsidRPr="00DA1568">
        <w:rPr>
          <w:rFonts w:ascii="Times New Roman" w:hAnsi="Times New Roman"/>
          <w:i/>
          <w:iCs/>
        </w:rPr>
        <w:t>Judiciary Act</w:t>
      </w:r>
      <w:r w:rsidRPr="00DA1568">
        <w:rPr>
          <w:rFonts w:ascii="Times New Roman" w:hAnsi="Times New Roman"/>
        </w:rPr>
        <w:t xml:space="preserve"> did not permit</w:t>
      </w:r>
      <w:r w:rsidRPr="00DA1568">
        <w:rPr>
          <w:rStyle w:val="FootnoteReference"/>
          <w:rFonts w:ascii="Times New Roman" w:hAnsi="Times New Roman"/>
          <w:sz w:val="24"/>
        </w:rPr>
        <w:footnoteReference w:id="362"/>
      </w:r>
      <w:r w:rsidRPr="00DA1568">
        <w:rPr>
          <w:rFonts w:ascii="Times New Roman" w:hAnsi="Times New Roman"/>
        </w:rPr>
        <w:t>.</w:t>
      </w:r>
    </w:p>
    <w:p w14:paraId="6EE3D6A5"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The Court of Appeal declared that the power conferred by s 79 of the CAR Act: (a) is to be exercised by the Chief Justice or a judge of the Supreme Court authorised by the Chief Justice as a persona </w:t>
      </w:r>
      <w:proofErr w:type="spellStart"/>
      <w:r w:rsidRPr="00DA1568">
        <w:rPr>
          <w:rFonts w:ascii="Times New Roman" w:hAnsi="Times New Roman"/>
        </w:rPr>
        <w:t>designata</w:t>
      </w:r>
      <w:proofErr w:type="spellEnd"/>
      <w:r w:rsidRPr="00DA1568">
        <w:rPr>
          <w:rFonts w:ascii="Times New Roman" w:hAnsi="Times New Roman"/>
        </w:rPr>
        <w:t>; and (b) is not available with respect to a conviction or sentence for an offence against a law of the Commonwealth heard and determined in a New South Wales court. The Court also dismissed the summons</w:t>
      </w:r>
      <w:r w:rsidRPr="00DA1568">
        <w:rPr>
          <w:rStyle w:val="FootnoteReference"/>
          <w:rFonts w:ascii="Times New Roman" w:hAnsi="Times New Roman"/>
          <w:sz w:val="24"/>
        </w:rPr>
        <w:footnoteReference w:id="363"/>
      </w:r>
      <w:r w:rsidRPr="00DA1568">
        <w:rPr>
          <w:rFonts w:ascii="Times New Roman" w:hAnsi="Times New Roman"/>
        </w:rPr>
        <w:t>.</w:t>
      </w:r>
    </w:p>
    <w:p w14:paraId="35AE7D17"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lastRenderedPageBreak/>
        <w:tab/>
        <w:t>The Attorney</w:t>
      </w:r>
      <w:r w:rsidRPr="00DA1568">
        <w:rPr>
          <w:rFonts w:ascii="Times New Roman" w:hAnsi="Times New Roman"/>
        </w:rPr>
        <w:noBreakHyphen/>
        <w:t xml:space="preserve">General of the Commonwealth, who was joined as a party in the proceeding below, obtained a grant of special leave to appeal. The arguments in the appeal were confined to the question whether s 68(1) of the </w:t>
      </w:r>
      <w:r w:rsidRPr="00DA1568">
        <w:rPr>
          <w:rFonts w:ascii="Times New Roman" w:hAnsi="Times New Roman"/>
          <w:i/>
          <w:iCs/>
        </w:rPr>
        <w:t>Judiciary Act</w:t>
      </w:r>
      <w:r w:rsidRPr="00DA1568">
        <w:rPr>
          <w:rFonts w:ascii="Times New Roman" w:hAnsi="Times New Roman"/>
        </w:rPr>
        <w:t xml:space="preserve"> operates to apply ss 78 and 79(1)(b) of the CAR Act to a person convicted or sentenced by a New South Wales court for an offence against a law of the Commonwealth.</w:t>
      </w:r>
    </w:p>
    <w:p w14:paraId="0201ACA8"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It may be taken from the confined question I have identified above that I agree that, for the reasons given in other judgments: (a) ss 78 and 79 of the CAR Act do not apply of their own force to a conviction or sentence for an offence against a law of the Commonwealth; and (b) "appeals", as referred to in s 68(1)(d) of the </w:t>
      </w:r>
      <w:r w:rsidRPr="00DA1568">
        <w:rPr>
          <w:rFonts w:ascii="Times New Roman" w:hAnsi="Times New Roman"/>
          <w:i/>
          <w:iCs/>
        </w:rPr>
        <w:t>Judiciary Act</w:t>
      </w:r>
      <w:r w:rsidRPr="00DA1568">
        <w:rPr>
          <w:rFonts w:ascii="Times New Roman" w:hAnsi="Times New Roman"/>
        </w:rPr>
        <w:t xml:space="preserve">, are confined to a proceeding involving the exercise of judicial power arising from a trial or conviction by a court of a State or Territory. It may be taken that I also agree that, for the reasons given by Kiefel CJ, Gageler and Gleeson JJ: (a) s 78(1), s 79(1)(b) and, to the extent it refers to s 79(1)(b), s 86 of the CAR Act are laws respecting any proceedings connected with "the hearing and determination of appeals arising out of any such … conviction" as referred to in s 68(1)(d) of the </w:t>
      </w:r>
      <w:r w:rsidRPr="00DA1568">
        <w:rPr>
          <w:rFonts w:ascii="Times New Roman" w:hAnsi="Times New Roman"/>
          <w:i/>
          <w:iCs/>
        </w:rPr>
        <w:t>Judiciary Act</w:t>
      </w:r>
      <w:r w:rsidRPr="00DA1568">
        <w:rPr>
          <w:rFonts w:ascii="Times New Roman" w:hAnsi="Times New Roman"/>
        </w:rPr>
        <w:t>; and (b) the administrative functions to be exercised by the Supreme Court under ss 78 and 79 of the CAR Act are incidental to the exercise of a judicial function by the Court of Criminal Appeal, if a referral to that Court is made under s 79(1)(b) of the CAR Act</w:t>
      </w:r>
      <w:r w:rsidRPr="00DA1568">
        <w:rPr>
          <w:rStyle w:val="FootnoteReference"/>
          <w:rFonts w:ascii="Times New Roman" w:hAnsi="Times New Roman"/>
          <w:sz w:val="24"/>
        </w:rPr>
        <w:footnoteReference w:id="364"/>
      </w:r>
      <w:r w:rsidRPr="00DA1568">
        <w:rPr>
          <w:rFonts w:ascii="Times New Roman" w:hAnsi="Times New Roman"/>
        </w:rPr>
        <w:t>.</w:t>
      </w:r>
    </w:p>
    <w:p w14:paraId="15495F95"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For the following reasons I agree with Kiefel CJ, Gageler and Gleeson JJ that s 68(1) of the </w:t>
      </w:r>
      <w:r w:rsidRPr="00DA1568">
        <w:rPr>
          <w:rFonts w:ascii="Times New Roman" w:hAnsi="Times New Roman"/>
          <w:i/>
          <w:iCs/>
        </w:rPr>
        <w:t>Judiciary Act</w:t>
      </w:r>
      <w:r w:rsidRPr="00DA1568">
        <w:rPr>
          <w:rFonts w:ascii="Times New Roman" w:hAnsi="Times New Roman"/>
        </w:rPr>
        <w:t xml:space="preserve"> operates to apply s 78(1), s 79(1)(b) and, to the extent it refers to s 79(1)(b), s 86 in Pt 7 of the CAR Act to a person convicted by a New South Wales court in respect of an offence against a law of the Commonwealth.</w:t>
      </w:r>
    </w:p>
    <w:p w14:paraId="3AE49399" w14:textId="77777777" w:rsidR="00B53CF5" w:rsidRPr="00DA1568" w:rsidRDefault="00B53CF5" w:rsidP="00DA1568">
      <w:pPr>
        <w:pStyle w:val="HeadingL1"/>
        <w:spacing w:after="260" w:line="280" w:lineRule="exact"/>
        <w:ind w:right="0"/>
        <w:jc w:val="both"/>
        <w:rPr>
          <w:rFonts w:ascii="Times New Roman" w:hAnsi="Times New Roman"/>
        </w:rPr>
      </w:pPr>
      <w:r w:rsidRPr="00DA1568">
        <w:rPr>
          <w:rFonts w:ascii="Times New Roman" w:hAnsi="Times New Roman"/>
        </w:rPr>
        <w:t xml:space="preserve">Section 68 of the </w:t>
      </w:r>
      <w:r w:rsidRPr="00DA1568">
        <w:rPr>
          <w:rFonts w:ascii="Times New Roman" w:hAnsi="Times New Roman"/>
          <w:i/>
          <w:iCs/>
        </w:rPr>
        <w:t>Judiciary Act</w:t>
      </w:r>
    </w:p>
    <w:p w14:paraId="6DFF3576"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Section 68(1) of the </w:t>
      </w:r>
      <w:r w:rsidRPr="00DA1568">
        <w:rPr>
          <w:rFonts w:ascii="Times New Roman" w:hAnsi="Times New Roman"/>
          <w:i/>
          <w:iCs/>
        </w:rPr>
        <w:t>Judiciary Act</w:t>
      </w:r>
      <w:r w:rsidRPr="00DA1568">
        <w:rPr>
          <w:rFonts w:ascii="Times New Roman" w:hAnsi="Times New Roman"/>
        </w:rPr>
        <w:t xml:space="preserve"> applies to the relevant "laws of a State or Territory ... so far as they are applicable to persons who are charged with offences against the laws of the Commonwealth".</w:t>
      </w:r>
    </w:p>
    <w:p w14:paraId="72B2EABF"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The "laws" of the State or Territory referred to in s 68(1) are statutory laws. The direction in s 68(1) is that the relevant State or Territory laws apply, and are to be applied, so far as they are applicable to offences against the laws of the Commonwealth. This direction, and the whole of s 68(1), is to be construed in context, including the context given by s 68(2), which provides for the courts of a State or Territory, exercising jurisdiction with respect to the identified topics, to have "like jurisdiction" with respect to persons who are charged with offences </w:t>
      </w:r>
      <w:r w:rsidRPr="00DA1568">
        <w:rPr>
          <w:rFonts w:ascii="Times New Roman" w:hAnsi="Times New Roman"/>
        </w:rPr>
        <w:lastRenderedPageBreak/>
        <w:t>against the laws of the Commonwealth as those courts have with respect to persons charged with offences against the laws of the State or Territory.</w:t>
      </w:r>
    </w:p>
    <w:p w14:paraId="54E49D64"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The vesting of "like jurisdiction" in s 68(2) of the </w:t>
      </w:r>
      <w:r w:rsidRPr="00DA1568">
        <w:rPr>
          <w:rFonts w:ascii="Times New Roman" w:hAnsi="Times New Roman"/>
          <w:i/>
          <w:iCs/>
        </w:rPr>
        <w:t>Judiciary Act</w:t>
      </w:r>
      <w:r w:rsidRPr="00DA1568">
        <w:rPr>
          <w:rFonts w:ascii="Times New Roman" w:hAnsi="Times New Roman"/>
        </w:rPr>
        <w:t xml:space="preserve"> means that the application of that provision "must proceed by analogy"</w:t>
      </w:r>
      <w:r w:rsidRPr="00DA1568">
        <w:rPr>
          <w:rStyle w:val="FootnoteReference"/>
          <w:rFonts w:ascii="Times New Roman" w:hAnsi="Times New Roman"/>
          <w:sz w:val="24"/>
        </w:rPr>
        <w:footnoteReference w:id="365"/>
      </w:r>
      <w:r w:rsidRPr="00DA1568">
        <w:rPr>
          <w:rFonts w:ascii="Times New Roman" w:hAnsi="Times New Roman"/>
        </w:rPr>
        <w:t xml:space="preserve"> and on the assumption that "State laws on the topics mentioned are to be applied in federal jurisdiction"</w:t>
      </w:r>
      <w:r w:rsidRPr="00DA1568">
        <w:rPr>
          <w:rStyle w:val="FootnoteReference"/>
          <w:rFonts w:ascii="Times New Roman" w:hAnsi="Times New Roman"/>
          <w:sz w:val="24"/>
        </w:rPr>
        <w:footnoteReference w:id="366"/>
      </w:r>
      <w:r w:rsidRPr="00DA1568">
        <w:rPr>
          <w:rFonts w:ascii="Times New Roman" w:hAnsi="Times New Roman"/>
        </w:rPr>
        <w:t>. Section 68(1) also necessarily operates on the assumption that laws applying to persons charged with an offence against a law of a State or Territory may apply to a person charged with an offence against a law of the Commonwealth. This potential extension of the operation of a State or Territory law does not give the State or Territory law an altered meaning merely because the State or Territory law evinces an intention to apply only to offences against the laws of the State or Territory</w:t>
      </w:r>
      <w:r w:rsidRPr="00DA1568">
        <w:rPr>
          <w:rStyle w:val="FootnoteReference"/>
          <w:rFonts w:ascii="Times New Roman" w:hAnsi="Times New Roman"/>
          <w:sz w:val="24"/>
        </w:rPr>
        <w:footnoteReference w:id="367"/>
      </w:r>
      <w:r w:rsidRPr="00DA1568">
        <w:rPr>
          <w:rFonts w:ascii="Times New Roman" w:hAnsi="Times New Roman"/>
        </w:rPr>
        <w:t>. Accordingly, and not unlike s 68(2) in its application to courts, the required hypothesis for s 68(1) is that persons charged with an offence against a law of the Commonwealth "do not necessarily lie outside [of the] field of application"</w:t>
      </w:r>
      <w:r w:rsidRPr="00DA1568">
        <w:rPr>
          <w:rStyle w:val="FootnoteReference"/>
          <w:rFonts w:ascii="Times New Roman" w:hAnsi="Times New Roman"/>
          <w:sz w:val="24"/>
        </w:rPr>
        <w:footnoteReference w:id="368"/>
      </w:r>
      <w:r w:rsidRPr="00DA1568">
        <w:rPr>
          <w:rFonts w:ascii="Times New Roman" w:hAnsi="Times New Roman"/>
        </w:rPr>
        <w:t xml:space="preserve"> of State or Territory laws for the topics specified in s 68(1). But if an altered meaning is given to the law or that part of the law that s 68(1) would apply to a person charged with an offence against a law of the Commonwealth, s 68(1) is precluded from operating</w:t>
      </w:r>
      <w:r w:rsidRPr="00DA1568">
        <w:rPr>
          <w:rStyle w:val="FootnoteReference"/>
          <w:rFonts w:ascii="Times New Roman" w:hAnsi="Times New Roman"/>
          <w:sz w:val="24"/>
        </w:rPr>
        <w:footnoteReference w:id="369"/>
      </w:r>
      <w:r w:rsidRPr="00DA1568">
        <w:rPr>
          <w:rFonts w:ascii="Times New Roman" w:hAnsi="Times New Roman"/>
        </w:rPr>
        <w:t>. This flows from the principle that no court can, "by adopting a standard criterion or test merely selected by itself, ... redraft a statute"</w:t>
      </w:r>
      <w:r w:rsidRPr="00DA1568">
        <w:rPr>
          <w:rStyle w:val="FootnoteReference"/>
          <w:rFonts w:ascii="Times New Roman" w:hAnsi="Times New Roman"/>
          <w:sz w:val="24"/>
        </w:rPr>
        <w:footnoteReference w:id="370"/>
      </w:r>
      <w:r w:rsidRPr="00DA1568">
        <w:rPr>
          <w:rFonts w:ascii="Times New Roman" w:hAnsi="Times New Roman"/>
        </w:rPr>
        <w:t>. Redrafting a statute is an exercise of legislative, not judicial, power.</w:t>
      </w:r>
    </w:p>
    <w:p w14:paraId="6176F6D8"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If only one part of a State or Territory law, legally or practically, may apply to a person charged with an offence against a law of the Commonwealth, seeking to identify the "laws" or "law" of the State or Territory in issue involves a conclusion reached by some other process of analysis. The plural "laws" includes the singular "law"</w:t>
      </w:r>
      <w:r w:rsidRPr="00DA1568">
        <w:rPr>
          <w:rStyle w:val="FootnoteReference"/>
          <w:rFonts w:ascii="Times New Roman" w:hAnsi="Times New Roman"/>
          <w:sz w:val="24"/>
        </w:rPr>
        <w:footnoteReference w:id="371"/>
      </w:r>
      <w:r w:rsidRPr="00DA1568">
        <w:rPr>
          <w:rFonts w:ascii="Times New Roman" w:hAnsi="Times New Roman"/>
        </w:rPr>
        <w:t xml:space="preserve">. On one level, an entire statute or more than one statute dealing with the same subject matter may be a single "law". On another level, each </w:t>
      </w:r>
      <w:r w:rsidRPr="00DA1568">
        <w:rPr>
          <w:rFonts w:ascii="Times New Roman" w:hAnsi="Times New Roman"/>
        </w:rPr>
        <w:lastRenderedPageBreak/>
        <w:t>provision of a statute may also be a separate "law". If the task starts with trying to identify the relevant "law", the determinant of the operation of s 68(1) will be the choice of focal length. But if recognised as a tool or technique to assist in determining the limits of the operation of s 68(1), resolving the appropriate focal length to apply to the State or Territory law in issue may be helpful. It is a legitimate technique routinely applied as part of the judicial method.</w:t>
      </w:r>
    </w:p>
    <w:p w14:paraId="2BE89D6D"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Similarly, in such a case, asking whether the State or Territory law involves an integrated statutory scheme</w:t>
      </w:r>
      <w:r w:rsidRPr="00DA1568">
        <w:rPr>
          <w:rStyle w:val="FootnoteReference"/>
          <w:rFonts w:ascii="Times New Roman" w:hAnsi="Times New Roman"/>
          <w:sz w:val="24"/>
        </w:rPr>
        <w:footnoteReference w:id="372"/>
      </w:r>
      <w:r w:rsidRPr="00DA1568">
        <w:rPr>
          <w:rFonts w:ascii="Times New Roman" w:hAnsi="Times New Roman"/>
        </w:rPr>
        <w:t xml:space="preserve"> is another tool or technique to assist in ascertaining if the application of s 68(1) of the </w:t>
      </w:r>
      <w:r w:rsidRPr="00DA1568">
        <w:rPr>
          <w:rFonts w:ascii="Times New Roman" w:hAnsi="Times New Roman"/>
          <w:i/>
          <w:iCs/>
        </w:rPr>
        <w:t>Judiciary Act</w:t>
      </w:r>
      <w:r w:rsidRPr="00DA1568">
        <w:rPr>
          <w:rFonts w:ascii="Times New Roman" w:hAnsi="Times New Roman"/>
        </w:rPr>
        <w:t xml:space="preserve"> to only part of a law of a State or Territory impermissibly involves giving an altered meaning to that part. This conceptual framework is another legitimate judicial technique of interpretation and characterisation. Further, asking if that part of a State or Territory law which may be applied by s 68(1) of the </w:t>
      </w:r>
      <w:r w:rsidRPr="00DA1568">
        <w:rPr>
          <w:rFonts w:ascii="Times New Roman" w:hAnsi="Times New Roman"/>
          <w:i/>
          <w:iCs/>
        </w:rPr>
        <w:t>Judiciary Act</w:t>
      </w:r>
      <w:r w:rsidRPr="00DA1568">
        <w:rPr>
          <w:rFonts w:ascii="Times New Roman" w:hAnsi="Times New Roman"/>
        </w:rPr>
        <w:t xml:space="preserve"> to a person charged with an offence against a law of the Commonwealth is able to "operate independently"</w:t>
      </w:r>
      <w:r w:rsidRPr="00DA1568">
        <w:rPr>
          <w:rStyle w:val="FootnoteReference"/>
          <w:rFonts w:ascii="Times New Roman" w:hAnsi="Times New Roman"/>
          <w:sz w:val="24"/>
        </w:rPr>
        <w:footnoteReference w:id="373"/>
      </w:r>
      <w:r w:rsidRPr="00DA1568">
        <w:rPr>
          <w:rFonts w:ascii="Times New Roman" w:hAnsi="Times New Roman"/>
        </w:rPr>
        <w:t xml:space="preserve"> from the balance of the State or Territory law which cannot be applied to that person</w:t>
      </w:r>
      <w:r w:rsidRPr="00DA1568">
        <w:rPr>
          <w:rStyle w:val="FootnoteReference"/>
          <w:rFonts w:ascii="Times New Roman" w:hAnsi="Times New Roman"/>
          <w:sz w:val="24"/>
        </w:rPr>
        <w:footnoteReference w:id="374"/>
      </w:r>
      <w:r w:rsidRPr="00DA1568">
        <w:rPr>
          <w:rFonts w:ascii="Times New Roman" w:hAnsi="Times New Roman"/>
        </w:rPr>
        <w:t xml:space="preserve"> is another legitimate judicial tool or technique to ascertain if any altered meaning is being given to that part. But it does not follow from this that if the State or Territory law in issue involves a statutory scheme, including potentially different pathways to a range of possible outcomes, s 68(1) is necessarily inapplicable to that law (or those laws) or any part of it (or them). The State or Territory law may be capable of operating in part as a State or Territory law by operation of the doctrine of severance</w:t>
      </w:r>
      <w:r w:rsidRPr="00DA1568">
        <w:rPr>
          <w:rStyle w:val="FootnoteReference"/>
          <w:rFonts w:ascii="Times New Roman" w:hAnsi="Times New Roman"/>
          <w:sz w:val="24"/>
        </w:rPr>
        <w:footnoteReference w:id="375"/>
      </w:r>
      <w:r w:rsidRPr="00DA1568">
        <w:rPr>
          <w:rFonts w:ascii="Times New Roman" w:hAnsi="Times New Roman"/>
        </w:rPr>
        <w:t xml:space="preserve">. If so, the application of s 68(1) of the </w:t>
      </w:r>
      <w:r w:rsidRPr="00DA1568">
        <w:rPr>
          <w:rFonts w:ascii="Times New Roman" w:hAnsi="Times New Roman"/>
          <w:i/>
          <w:iCs/>
        </w:rPr>
        <w:t>Judiciary Act</w:t>
      </w:r>
      <w:r w:rsidRPr="00DA1568">
        <w:rPr>
          <w:rFonts w:ascii="Times New Roman" w:hAnsi="Times New Roman"/>
        </w:rPr>
        <w:t xml:space="preserve"> to apply an otherwise severable part of the State or Territory law</w:t>
      </w:r>
      <w:r w:rsidRPr="00DA1568">
        <w:rPr>
          <w:rStyle w:val="FootnoteReference"/>
          <w:rFonts w:ascii="Times New Roman" w:hAnsi="Times New Roman"/>
          <w:sz w:val="24"/>
        </w:rPr>
        <w:footnoteReference w:id="376"/>
      </w:r>
      <w:r w:rsidRPr="00DA1568">
        <w:rPr>
          <w:rFonts w:ascii="Times New Roman" w:hAnsi="Times New Roman"/>
        </w:rPr>
        <w:t xml:space="preserve"> to a person charged with an offence against a law of the Commonwealth may not involve giving the law an altered meaning.</w:t>
      </w:r>
    </w:p>
    <w:p w14:paraId="15EC3A17"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These concepts are all useful. But, individually or cumulatively, they do not necessarily yield an answer to the application of s 68(1) of the </w:t>
      </w:r>
      <w:r w:rsidRPr="00DA1568">
        <w:rPr>
          <w:rFonts w:ascii="Times New Roman" w:hAnsi="Times New Roman"/>
          <w:i/>
          <w:iCs/>
        </w:rPr>
        <w:t>Judiciary Act</w:t>
      </w:r>
      <w:r w:rsidRPr="00DA1568">
        <w:rPr>
          <w:rFonts w:ascii="Times New Roman" w:hAnsi="Times New Roman"/>
        </w:rPr>
        <w:t xml:space="preserve">. It must also be recognised that, to some extent or another, all statutory provisions are capable of being characterised as part of a statutory scheme. Accordingly, while these concepts may all expose something meaningful about the operation of s 68(1) of the </w:t>
      </w:r>
      <w:r w:rsidRPr="00DA1568">
        <w:rPr>
          <w:rFonts w:ascii="Times New Roman" w:hAnsi="Times New Roman"/>
          <w:i/>
          <w:iCs/>
        </w:rPr>
        <w:t xml:space="preserve">Judiciary Act </w:t>
      </w:r>
      <w:r w:rsidRPr="00DA1568">
        <w:rPr>
          <w:rFonts w:ascii="Times New Roman" w:hAnsi="Times New Roman"/>
        </w:rPr>
        <w:t xml:space="preserve">with respect to a particular State or Territory law, the relevant question remains whether the State or Territory law, as would be applied by </w:t>
      </w:r>
      <w:r w:rsidRPr="00DA1568">
        <w:rPr>
          <w:rFonts w:ascii="Times New Roman" w:hAnsi="Times New Roman"/>
        </w:rPr>
        <w:lastRenderedPageBreak/>
        <w:t>s 68(1), is given an altered meaning in its application to a person charged with an offence against a law of the Commonwealth (that is, altered as compared to its meaning as applied to a person charged with an offence against a law of the State or Territory)</w:t>
      </w:r>
      <w:r w:rsidRPr="00DA1568">
        <w:rPr>
          <w:rStyle w:val="FootnoteReference"/>
          <w:rFonts w:ascii="Times New Roman" w:hAnsi="Times New Roman"/>
          <w:sz w:val="24"/>
        </w:rPr>
        <w:footnoteReference w:id="377"/>
      </w:r>
      <w:r w:rsidRPr="00DA1568">
        <w:rPr>
          <w:rFonts w:ascii="Times New Roman" w:hAnsi="Times New Roman"/>
        </w:rPr>
        <w:t>. Examples of cases falling on one or other side of the divide assist in exposing this limitation on the operation of s 68(1).</w:t>
      </w:r>
    </w:p>
    <w:p w14:paraId="227D2F84" w14:textId="77777777" w:rsidR="00B53CF5" w:rsidRPr="00DA1568" w:rsidRDefault="00B53CF5" w:rsidP="00DA1568">
      <w:pPr>
        <w:pStyle w:val="HeadingL1"/>
        <w:spacing w:after="260" w:line="280" w:lineRule="exact"/>
        <w:ind w:right="0"/>
        <w:jc w:val="both"/>
        <w:rPr>
          <w:rFonts w:ascii="Times New Roman" w:hAnsi="Times New Roman"/>
        </w:rPr>
      </w:pPr>
      <w:r w:rsidRPr="00DA1568">
        <w:rPr>
          <w:rFonts w:ascii="Times New Roman" w:hAnsi="Times New Roman"/>
        </w:rPr>
        <w:t>Examples of s 68(1): permissible extension or impermissible alteration?</w:t>
      </w:r>
    </w:p>
    <w:p w14:paraId="3794A668"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In </w:t>
      </w:r>
      <w:r w:rsidRPr="00DA1568">
        <w:rPr>
          <w:rFonts w:ascii="Times New Roman" w:hAnsi="Times New Roman"/>
          <w:i/>
          <w:iCs/>
        </w:rPr>
        <w:t>Brown v The Queen</w:t>
      </w:r>
      <w:r w:rsidRPr="00DA1568">
        <w:rPr>
          <w:rStyle w:val="FootnoteReference"/>
          <w:rFonts w:ascii="Times New Roman" w:hAnsi="Times New Roman"/>
          <w:sz w:val="24"/>
        </w:rPr>
        <w:footnoteReference w:id="378"/>
      </w:r>
      <w:r w:rsidRPr="00DA1568">
        <w:rPr>
          <w:rFonts w:ascii="Times New Roman" w:hAnsi="Times New Roman"/>
        </w:rPr>
        <w:t xml:space="preserve">, s 68(1) of the </w:t>
      </w:r>
      <w:r w:rsidRPr="00DA1568">
        <w:rPr>
          <w:rFonts w:ascii="Times New Roman" w:hAnsi="Times New Roman"/>
          <w:i/>
          <w:iCs/>
        </w:rPr>
        <w:t>Judiciary Act</w:t>
      </w:r>
      <w:r w:rsidRPr="00DA1568">
        <w:rPr>
          <w:rFonts w:ascii="Times New Roman" w:hAnsi="Times New Roman"/>
        </w:rPr>
        <w:t xml:space="preserve"> did not apply to a person charged with an offence against a law of the Commonwealth a provision of a State Act permitting an accused to elect a trial before a judge alone (because the application of that provision in federal jurisdiction would contravene s 80 of the </w:t>
      </w:r>
      <w:r w:rsidRPr="00DA1568">
        <w:rPr>
          <w:rFonts w:ascii="Times New Roman" w:hAnsi="Times New Roman"/>
          <w:i/>
          <w:iCs/>
        </w:rPr>
        <w:t>Constitution</w:t>
      </w:r>
      <w:r w:rsidRPr="00DA1568">
        <w:rPr>
          <w:rFonts w:ascii="Times New Roman" w:hAnsi="Times New Roman"/>
        </w:rPr>
        <w:t xml:space="preserve">) but did apply to that person the balance of the State Act relating to juries. The effect was that an accused charged with an offence against a law of the Commonwealth did not have the same right to make an election for a trial before a judge alone which an accused charged with an offence against the laws of the State would enjoy. This effect, implicitly at least, was not characterised as giving an altered meaning to the part of the State law applied by s 68(1) of the </w:t>
      </w:r>
      <w:r w:rsidRPr="00DA1568">
        <w:rPr>
          <w:rFonts w:ascii="Times New Roman" w:hAnsi="Times New Roman"/>
          <w:i/>
          <w:iCs/>
        </w:rPr>
        <w:t>Judiciary Act</w:t>
      </w:r>
      <w:r w:rsidRPr="00DA1568">
        <w:rPr>
          <w:rFonts w:ascii="Times New Roman" w:hAnsi="Times New Roman"/>
        </w:rPr>
        <w:t>.</w:t>
      </w:r>
    </w:p>
    <w:p w14:paraId="5CC0BA3F"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Similarly, in </w:t>
      </w:r>
      <w:proofErr w:type="spellStart"/>
      <w:r w:rsidRPr="00DA1568">
        <w:rPr>
          <w:rFonts w:ascii="Times New Roman" w:hAnsi="Times New Roman"/>
          <w:i/>
          <w:iCs/>
        </w:rPr>
        <w:t>Cheatle</w:t>
      </w:r>
      <w:proofErr w:type="spellEnd"/>
      <w:r w:rsidRPr="00DA1568">
        <w:rPr>
          <w:rFonts w:ascii="Times New Roman" w:hAnsi="Times New Roman"/>
          <w:i/>
          <w:iCs/>
        </w:rPr>
        <w:t xml:space="preserve"> v The Queen</w:t>
      </w:r>
      <w:r w:rsidRPr="00DA1568">
        <w:rPr>
          <w:rStyle w:val="FootnoteReference"/>
          <w:rFonts w:ascii="Times New Roman" w:hAnsi="Times New Roman"/>
          <w:sz w:val="24"/>
        </w:rPr>
        <w:footnoteReference w:id="379"/>
      </w:r>
      <w:r w:rsidRPr="00DA1568">
        <w:rPr>
          <w:rFonts w:ascii="Times New Roman" w:hAnsi="Times New Roman"/>
        </w:rPr>
        <w:t xml:space="preserve">, s 68(1) of the </w:t>
      </w:r>
      <w:r w:rsidRPr="00DA1568">
        <w:rPr>
          <w:rFonts w:ascii="Times New Roman" w:hAnsi="Times New Roman"/>
          <w:i/>
          <w:iCs/>
        </w:rPr>
        <w:t>Judiciary Act</w:t>
      </w:r>
      <w:r w:rsidRPr="00DA1568">
        <w:rPr>
          <w:rFonts w:ascii="Times New Roman" w:hAnsi="Times New Roman"/>
        </w:rPr>
        <w:t xml:space="preserve"> did not apply to a person charged with an offence against a law of the Commonwealth a provision of a State Act enabling majority verdicts (because the application of that provision in federal jurisdiction would contravene s 80 of the </w:t>
      </w:r>
      <w:r w:rsidRPr="00DA1568">
        <w:rPr>
          <w:rFonts w:ascii="Times New Roman" w:hAnsi="Times New Roman"/>
          <w:i/>
          <w:iCs/>
        </w:rPr>
        <w:t>Constitution</w:t>
      </w:r>
      <w:r w:rsidRPr="00DA1568">
        <w:rPr>
          <w:rFonts w:ascii="Times New Roman" w:hAnsi="Times New Roman"/>
        </w:rPr>
        <w:t xml:space="preserve">) but did apply to that person the balance of the State Act relating to trials on indictment. The effect was that an accused charged with an offence against a law of the Commonwealth could be convicted only by unanimous verdict of the jury, whereas an accused charged with an offence against a law of the State could be convicted by a majority verdict. Again, this effect, implicitly at least, was not characterised as giving an altered meaning to the part of the State law applied by s 68(1) of the </w:t>
      </w:r>
      <w:r w:rsidRPr="00DA1568">
        <w:rPr>
          <w:rFonts w:ascii="Times New Roman" w:hAnsi="Times New Roman"/>
          <w:i/>
          <w:iCs/>
        </w:rPr>
        <w:t>Judiciary Act</w:t>
      </w:r>
      <w:r w:rsidRPr="00DA1568">
        <w:rPr>
          <w:rFonts w:ascii="Times New Roman" w:hAnsi="Times New Roman"/>
        </w:rPr>
        <w:t>.</w:t>
      </w:r>
    </w:p>
    <w:p w14:paraId="68B5F440"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A case in which the nature and extent of the integration of the relevant provisions of the laws of the State, and the lack of relevant equivalent legal or factual circumstances in federal jurisdiction, meant that no part of the law could be applied by s 68(1) of the </w:t>
      </w:r>
      <w:r w:rsidRPr="00DA1568">
        <w:rPr>
          <w:rFonts w:ascii="Times New Roman" w:hAnsi="Times New Roman"/>
          <w:i/>
          <w:iCs/>
        </w:rPr>
        <w:t>Judiciary Act</w:t>
      </w:r>
      <w:r w:rsidRPr="00DA1568">
        <w:rPr>
          <w:rFonts w:ascii="Times New Roman" w:hAnsi="Times New Roman"/>
        </w:rPr>
        <w:t xml:space="preserve"> is </w:t>
      </w:r>
      <w:r w:rsidRPr="00DA1568">
        <w:rPr>
          <w:rFonts w:ascii="Times New Roman" w:hAnsi="Times New Roman"/>
          <w:i/>
          <w:iCs/>
        </w:rPr>
        <w:t>Solomons v District Court (NSW)</w:t>
      </w:r>
      <w:r w:rsidRPr="00DA1568">
        <w:rPr>
          <w:rStyle w:val="FootnoteReference"/>
          <w:rFonts w:ascii="Times New Roman" w:hAnsi="Times New Roman"/>
          <w:sz w:val="24"/>
        </w:rPr>
        <w:footnoteReference w:id="380"/>
      </w:r>
      <w:r w:rsidRPr="00DA1568">
        <w:rPr>
          <w:rFonts w:ascii="Times New Roman" w:hAnsi="Times New Roman"/>
        </w:rPr>
        <w:t xml:space="preserve">. In that case, the statute concerned the grant of a costs certificate by a court in which </w:t>
      </w:r>
      <w:r w:rsidRPr="00DA1568">
        <w:rPr>
          <w:rFonts w:ascii="Times New Roman" w:hAnsi="Times New Roman"/>
        </w:rPr>
        <w:lastRenderedPageBreak/>
        <w:t>the only purpose of the grant was to enable an application for the payment of costs by the State</w:t>
      </w:r>
      <w:r w:rsidRPr="00DA1568">
        <w:rPr>
          <w:rStyle w:val="FootnoteReference"/>
          <w:rFonts w:ascii="Times New Roman" w:hAnsi="Times New Roman"/>
          <w:sz w:val="24"/>
        </w:rPr>
        <w:footnoteReference w:id="381"/>
      </w:r>
      <w:r w:rsidRPr="00DA1568">
        <w:rPr>
          <w:rFonts w:ascii="Times New Roman" w:hAnsi="Times New Roman"/>
        </w:rPr>
        <w:t>.</w:t>
      </w:r>
    </w:p>
    <w:p w14:paraId="276834A3" w14:textId="77777777" w:rsidR="00B53CF5" w:rsidRPr="00DA1568" w:rsidRDefault="00B53CF5" w:rsidP="00DA1568">
      <w:pPr>
        <w:pStyle w:val="HeadingL1"/>
        <w:spacing w:after="260" w:line="280" w:lineRule="exact"/>
        <w:ind w:right="0"/>
        <w:jc w:val="both"/>
        <w:rPr>
          <w:rFonts w:ascii="Times New Roman" w:hAnsi="Times New Roman"/>
        </w:rPr>
      </w:pPr>
      <w:r w:rsidRPr="00DA1568">
        <w:rPr>
          <w:rFonts w:ascii="Times New Roman" w:hAnsi="Times New Roman"/>
        </w:rPr>
        <w:t>The present case</w:t>
      </w:r>
    </w:p>
    <w:p w14:paraId="63B80E94"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In the present case, the majority in the Court of Appeal distinguished </w:t>
      </w:r>
      <w:r w:rsidRPr="00DA1568">
        <w:rPr>
          <w:rFonts w:ascii="Times New Roman" w:hAnsi="Times New Roman"/>
          <w:i/>
          <w:iCs/>
        </w:rPr>
        <w:t>Brown</w:t>
      </w:r>
      <w:r w:rsidRPr="00DA1568">
        <w:rPr>
          <w:rFonts w:ascii="Times New Roman" w:hAnsi="Times New Roman"/>
        </w:rPr>
        <w:t xml:space="preserve"> and </w:t>
      </w:r>
      <w:proofErr w:type="spellStart"/>
      <w:r w:rsidRPr="00DA1568">
        <w:rPr>
          <w:rFonts w:ascii="Times New Roman" w:hAnsi="Times New Roman"/>
          <w:i/>
          <w:iCs/>
        </w:rPr>
        <w:t>Cheatle</w:t>
      </w:r>
      <w:proofErr w:type="spellEnd"/>
      <w:r w:rsidRPr="00DA1568">
        <w:rPr>
          <w:rFonts w:ascii="Times New Roman" w:hAnsi="Times New Roman"/>
        </w:rPr>
        <w:t xml:space="preserve"> on the basis that those decisions concerned parts of a law of a State inconsistent with the </w:t>
      </w:r>
      <w:r w:rsidRPr="00DA1568">
        <w:rPr>
          <w:rFonts w:ascii="Times New Roman" w:hAnsi="Times New Roman"/>
          <w:i/>
          <w:iCs/>
        </w:rPr>
        <w:t>Constitution</w:t>
      </w:r>
      <w:r w:rsidRPr="00DA1568">
        <w:rPr>
          <w:rFonts w:ascii="Times New Roman" w:hAnsi="Times New Roman"/>
        </w:rPr>
        <w:t xml:space="preserve"> and not "the extent to which a </w:t>
      </w:r>
      <w:r w:rsidRPr="00DA1568">
        <w:rPr>
          <w:rFonts w:ascii="Times New Roman" w:hAnsi="Times New Roman"/>
          <w:i/>
          <w:iCs/>
        </w:rPr>
        <w:t>particular</w:t>
      </w:r>
      <w:r w:rsidRPr="00DA1568">
        <w:rPr>
          <w:rFonts w:ascii="Times New Roman" w:hAnsi="Times New Roman"/>
        </w:rPr>
        <w:t xml:space="preserve"> State law can be changed" in its operation</w:t>
      </w:r>
      <w:r w:rsidRPr="00DA1568">
        <w:rPr>
          <w:rStyle w:val="FootnoteReference"/>
          <w:rFonts w:ascii="Times New Roman" w:hAnsi="Times New Roman"/>
          <w:sz w:val="24"/>
        </w:rPr>
        <w:footnoteReference w:id="382"/>
      </w:r>
      <w:r w:rsidRPr="00DA1568">
        <w:rPr>
          <w:rFonts w:ascii="Times New Roman" w:hAnsi="Times New Roman"/>
        </w:rPr>
        <w:t xml:space="preserve">. In so doing, the majority also disapproved of </w:t>
      </w:r>
      <w:r w:rsidRPr="00DA1568">
        <w:rPr>
          <w:rFonts w:ascii="Times New Roman" w:hAnsi="Times New Roman"/>
          <w:i/>
          <w:iCs/>
        </w:rPr>
        <w:t>Application of Pearson</w:t>
      </w:r>
      <w:r w:rsidRPr="00DA1568">
        <w:rPr>
          <w:rStyle w:val="FootnoteReference"/>
          <w:rFonts w:ascii="Times New Roman" w:hAnsi="Times New Roman"/>
          <w:iCs/>
          <w:sz w:val="24"/>
        </w:rPr>
        <w:footnoteReference w:id="383"/>
      </w:r>
      <w:r w:rsidRPr="00DA1568">
        <w:rPr>
          <w:rFonts w:ascii="Times New Roman" w:hAnsi="Times New Roman"/>
        </w:rPr>
        <w:t xml:space="preserve">, in which Wood CJ at CL held that s 68(1) of the </w:t>
      </w:r>
      <w:r w:rsidRPr="00DA1568">
        <w:rPr>
          <w:rFonts w:ascii="Times New Roman" w:hAnsi="Times New Roman"/>
          <w:i/>
          <w:iCs/>
        </w:rPr>
        <w:t>Judiciary Act</w:t>
      </w:r>
      <w:r w:rsidRPr="00DA1568">
        <w:rPr>
          <w:rFonts w:ascii="Times New Roman" w:hAnsi="Times New Roman"/>
        </w:rPr>
        <w:t xml:space="preserve"> operated to "pick up some, but not all of the otherwise applicable terms, of </w:t>
      </w:r>
      <w:proofErr w:type="spellStart"/>
      <w:r w:rsidRPr="00DA1568">
        <w:rPr>
          <w:rFonts w:ascii="Times New Roman" w:hAnsi="Times New Roman"/>
        </w:rPr>
        <w:t>Div</w:t>
      </w:r>
      <w:proofErr w:type="spellEnd"/>
      <w:r w:rsidRPr="00DA1568">
        <w:rPr>
          <w:rFonts w:ascii="Times New Roman" w:hAnsi="Times New Roman"/>
        </w:rPr>
        <w:t xml:space="preserve"> 3 of Pt 13A" of the </w:t>
      </w:r>
      <w:r w:rsidRPr="00DA1568">
        <w:rPr>
          <w:rFonts w:ascii="Times New Roman" w:hAnsi="Times New Roman"/>
          <w:i/>
          <w:iCs/>
        </w:rPr>
        <w:t>Crimes Act 1900</w:t>
      </w:r>
      <w:r w:rsidRPr="00DA1568">
        <w:rPr>
          <w:rFonts w:ascii="Times New Roman" w:hAnsi="Times New Roman"/>
        </w:rPr>
        <w:t> (NSW)</w:t>
      </w:r>
      <w:r w:rsidRPr="00DA1568">
        <w:rPr>
          <w:rStyle w:val="FootnoteReference"/>
          <w:rFonts w:ascii="Times New Roman" w:hAnsi="Times New Roman"/>
          <w:sz w:val="24"/>
        </w:rPr>
        <w:footnoteReference w:id="384"/>
      </w:r>
      <w:r w:rsidRPr="00DA1568">
        <w:rPr>
          <w:rFonts w:ascii="Times New Roman" w:hAnsi="Times New Roman"/>
        </w:rPr>
        <w:t xml:space="preserve">. Wood CJ at CL reasoned that the State law, the then equivalent to Pt 7 of the CAR Act, was not being altered in its meaning by the partial application effected by s 68(1) of the </w:t>
      </w:r>
      <w:r w:rsidRPr="00DA1568">
        <w:rPr>
          <w:rFonts w:ascii="Times New Roman" w:hAnsi="Times New Roman"/>
          <w:i/>
          <w:iCs/>
        </w:rPr>
        <w:t>Judiciary Act</w:t>
      </w:r>
      <w:r w:rsidRPr="00DA1568">
        <w:rPr>
          <w:rFonts w:ascii="Times New Roman" w:hAnsi="Times New Roman"/>
        </w:rPr>
        <w:t>, the difference being procedural rather than substantive (that is, confining the options available to the Supreme Court, being a direction for the conduct of an inquiry or the referral of the case to the Court of Criminal Appeal to be dealt with as an appeal for State offences, to the latter option only for offences against a law of the Commonwealth)</w:t>
      </w:r>
      <w:r w:rsidRPr="00DA1568">
        <w:rPr>
          <w:rStyle w:val="FootnoteReference"/>
          <w:rFonts w:ascii="Times New Roman" w:hAnsi="Times New Roman"/>
          <w:sz w:val="24"/>
        </w:rPr>
        <w:footnoteReference w:id="385"/>
      </w:r>
      <w:r w:rsidRPr="00DA1568">
        <w:rPr>
          <w:rFonts w:ascii="Times New Roman" w:hAnsi="Times New Roman"/>
        </w:rPr>
        <w:t>.</w:t>
      </w:r>
    </w:p>
    <w:p w14:paraId="27143AE7"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It is not apparent why the reason that s 68(1) of the </w:t>
      </w:r>
      <w:r w:rsidRPr="00DA1568">
        <w:rPr>
          <w:rFonts w:ascii="Times New Roman" w:hAnsi="Times New Roman"/>
          <w:i/>
          <w:iCs/>
        </w:rPr>
        <w:t>Judiciary Act</w:t>
      </w:r>
      <w:r w:rsidRPr="00DA1568">
        <w:rPr>
          <w:rFonts w:ascii="Times New Roman" w:hAnsi="Times New Roman"/>
        </w:rPr>
        <w:t xml:space="preserve"> does not apply to one part of a State or Territory law (such as constitutional invalidity, or inconsistency with a law of the Commonwealth, or practical impossibility) determines whether the application of s 68(1) to another part of the law involves giving an altered meaning to that part. In </w:t>
      </w:r>
      <w:r w:rsidRPr="00DA1568">
        <w:rPr>
          <w:rFonts w:ascii="Times New Roman" w:hAnsi="Times New Roman"/>
          <w:i/>
          <w:iCs/>
        </w:rPr>
        <w:t>Brown</w:t>
      </w:r>
      <w:r w:rsidRPr="00DA1568">
        <w:rPr>
          <w:rFonts w:ascii="Times New Roman" w:hAnsi="Times New Roman"/>
        </w:rPr>
        <w:t xml:space="preserve"> and </w:t>
      </w:r>
      <w:proofErr w:type="spellStart"/>
      <w:r w:rsidRPr="00DA1568">
        <w:rPr>
          <w:rFonts w:ascii="Times New Roman" w:hAnsi="Times New Roman"/>
          <w:i/>
          <w:iCs/>
        </w:rPr>
        <w:t>Cheatle</w:t>
      </w:r>
      <w:proofErr w:type="spellEnd"/>
      <w:r w:rsidRPr="00DA1568">
        <w:rPr>
          <w:rFonts w:ascii="Times New Roman" w:hAnsi="Times New Roman"/>
        </w:rPr>
        <w:t xml:space="preserve">, the State laws as to juries, by operation of s 68(1) of the </w:t>
      </w:r>
      <w:r w:rsidRPr="00DA1568">
        <w:rPr>
          <w:rFonts w:ascii="Times New Roman" w:hAnsi="Times New Roman"/>
          <w:i/>
          <w:iCs/>
        </w:rPr>
        <w:t>Judiciary Act</w:t>
      </w:r>
      <w:r w:rsidRPr="00DA1568">
        <w:rPr>
          <w:rFonts w:ascii="Times New Roman" w:hAnsi="Times New Roman"/>
        </w:rPr>
        <w:t>, operated differently on an accused charged with an offence against a law of the Commonwealth from an accused charged with an offence against a law of the State.</w:t>
      </w:r>
    </w:p>
    <w:p w14:paraId="4E24826A"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lastRenderedPageBreak/>
        <w:tab/>
        <w:t>In the present case, there is undoubtedly a statutory scheme. The statutory provisions have a complex legislative history, as identified in the other judgments. Section 78 of the CAR Act, in referring to an "application for an inquiry into a conviction or sentence", reflects the legislative history of the provisions in which the prerogative power of mercy was (and, by s 114 of the CAR Act, remains) vested in the Governor of each State as the representative of the Crown. The other provisions of the CAR Act supplement this prerogative power, reflecting two main statutory pathways. The first is a pathway available since the late 19th century enabling the Supreme Court to conduct an inquiry into a conviction or sentence, resulting in a report to the Governor and a potential exercise of the prerogative power of mercy</w:t>
      </w:r>
      <w:r w:rsidRPr="00DA1568">
        <w:rPr>
          <w:rStyle w:val="FootnoteReference"/>
          <w:rFonts w:ascii="Times New Roman" w:hAnsi="Times New Roman"/>
          <w:sz w:val="24"/>
        </w:rPr>
        <w:footnoteReference w:id="386"/>
      </w:r>
      <w:r w:rsidRPr="00DA1568">
        <w:rPr>
          <w:rFonts w:ascii="Times New Roman" w:hAnsi="Times New Roman"/>
        </w:rPr>
        <w:t xml:space="preserve">. The second is a pathway available since the commencement of the </w:t>
      </w:r>
      <w:r w:rsidRPr="00DA1568">
        <w:rPr>
          <w:rFonts w:ascii="Times New Roman" w:hAnsi="Times New Roman"/>
          <w:i/>
          <w:iCs/>
        </w:rPr>
        <w:t>Criminal Appeal Act 1912</w:t>
      </w:r>
      <w:r w:rsidRPr="00DA1568">
        <w:rPr>
          <w:rFonts w:ascii="Times New Roman" w:hAnsi="Times New Roman"/>
        </w:rPr>
        <w:t> (NSW) by which the relevant Minister could refer a petition to the Governor for an exercise of the prerogative of mercy to the Court of Criminal Appeal for the case to be "heard and determined by the court as in the case of an appeal by a person convicted"</w:t>
      </w:r>
      <w:r w:rsidRPr="00DA1568">
        <w:rPr>
          <w:rStyle w:val="FootnoteReference"/>
          <w:rFonts w:ascii="Times New Roman" w:hAnsi="Times New Roman"/>
          <w:sz w:val="24"/>
        </w:rPr>
        <w:footnoteReference w:id="387"/>
      </w:r>
      <w:r w:rsidRPr="00DA1568">
        <w:rPr>
          <w:rFonts w:ascii="Times New Roman" w:hAnsi="Times New Roman"/>
        </w:rPr>
        <w:t>.</w:t>
      </w:r>
    </w:p>
    <w:p w14:paraId="69ABF5D2"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The </w:t>
      </w:r>
      <w:r w:rsidRPr="00DA1568">
        <w:rPr>
          <w:rFonts w:ascii="Times New Roman" w:hAnsi="Times New Roman"/>
          <w:i/>
          <w:iCs/>
        </w:rPr>
        <w:t>Crimes Amendment (Review of Convictions and Sentences) Act 1996</w:t>
      </w:r>
      <w:r w:rsidRPr="00DA1568">
        <w:rPr>
          <w:rFonts w:ascii="Times New Roman" w:hAnsi="Times New Roman"/>
        </w:rPr>
        <w:t xml:space="preserve"> (NSW), for the first time, enabled the Supreme Court, on an application for an inquiry into a conviction or sentence, to either "direct that an inquiry be conducted by a prescribed person into the conviction or sentence" or "refer the whole case to the Court of Criminal Appeal, to be dealt with as an appeal under the </w:t>
      </w:r>
      <w:r w:rsidRPr="00DA1568">
        <w:rPr>
          <w:rFonts w:ascii="Times New Roman" w:hAnsi="Times New Roman"/>
          <w:i/>
          <w:iCs/>
        </w:rPr>
        <w:t>Criminal Appeal Act 1912</w:t>
      </w:r>
      <w:r w:rsidRPr="00DA1568">
        <w:rPr>
          <w:rFonts w:ascii="Times New Roman" w:hAnsi="Times New Roman"/>
        </w:rPr>
        <w:t>"</w:t>
      </w:r>
      <w:r w:rsidRPr="00DA1568">
        <w:rPr>
          <w:rStyle w:val="FootnoteReference"/>
          <w:rFonts w:ascii="Times New Roman" w:hAnsi="Times New Roman"/>
          <w:sz w:val="24"/>
        </w:rPr>
        <w:footnoteReference w:id="388"/>
      </w:r>
      <w:r w:rsidRPr="00DA1568">
        <w:rPr>
          <w:rFonts w:ascii="Times New Roman" w:hAnsi="Times New Roman"/>
        </w:rPr>
        <w:t>. These options are now reflected in s 78(1) together with s 79(1)(a) and (b) of the CAR Act.</w:t>
      </w:r>
    </w:p>
    <w:p w14:paraId="050266EA"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The fact that s 78(1) of the CAR Act refers to an "application for an inquiry" and not an application for an inquiry or referral to the Court of Criminal Appeal is of no great moment for present purposes. Section 78(1) is to be construed in the context of s 79. Under s 79, an application for an inquiry may result in one of three outcomes: (a) under s 79(3), the Supreme Court may "refuse to consider or otherwise deal with [the] application"; (b) under s 79(1)(a), the Supreme Court may "direct that an inquiry be conducted by a judicial officer into the conviction or sentence"; or (c) under s 79(1)(b), the Supreme Court may "refer the whole case to the Court of Criminal Appeal, to be dealt with as an appeal under the </w:t>
      </w:r>
      <w:r w:rsidRPr="00DA1568">
        <w:rPr>
          <w:rFonts w:ascii="Times New Roman" w:hAnsi="Times New Roman"/>
          <w:i/>
          <w:iCs/>
        </w:rPr>
        <w:t>Criminal Appeal Act 1912</w:t>
      </w:r>
      <w:r w:rsidRPr="00DA1568">
        <w:rPr>
          <w:rFonts w:ascii="Times New Roman" w:hAnsi="Times New Roman"/>
        </w:rPr>
        <w:t>".</w:t>
      </w:r>
    </w:p>
    <w:p w14:paraId="4832C885"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lastRenderedPageBreak/>
        <w:tab/>
        <w:t xml:space="preserve">It follows that while an application under s 78 is </w:t>
      </w:r>
      <w:r w:rsidRPr="00DA1568">
        <w:rPr>
          <w:rFonts w:ascii="Times New Roman" w:hAnsi="Times New Roman"/>
          <w:i/>
          <w:iCs/>
        </w:rPr>
        <w:t>styled</w:t>
      </w:r>
      <w:r w:rsidRPr="00DA1568">
        <w:rPr>
          <w:rFonts w:ascii="Times New Roman" w:hAnsi="Times New Roman"/>
        </w:rPr>
        <w:t xml:space="preserve"> as an application for an inquiry, that application may engage two distinct powers – a direction for an inquiry under s 79(1)(a) or a referral of the whole case to the Court of Criminal Appeal under s 79(1)(b). Further, while the Supreme Court's consideration of the application as a pre</w:t>
      </w:r>
      <w:r w:rsidRPr="00DA1568">
        <w:rPr>
          <w:rFonts w:ascii="Times New Roman" w:hAnsi="Times New Roman"/>
        </w:rPr>
        <w:noBreakHyphen/>
        <w:t>condition to any exercise of power as specified in s 79(1) does not involve an exercise of judicial power</w:t>
      </w:r>
      <w:r w:rsidRPr="00DA1568">
        <w:rPr>
          <w:rStyle w:val="FootnoteReference"/>
          <w:rFonts w:ascii="Times New Roman" w:hAnsi="Times New Roman"/>
          <w:sz w:val="24"/>
        </w:rPr>
        <w:footnoteReference w:id="389"/>
      </w:r>
      <w:r w:rsidRPr="00DA1568">
        <w:rPr>
          <w:rFonts w:ascii="Times New Roman" w:hAnsi="Times New Roman"/>
        </w:rPr>
        <w:t xml:space="preserve">, if there is a referral under s 79(1)(b): (a) it is the "whole case" which is referred to the Court of Criminal Appeal; and (b) that "whole case" is to be dealt with "as an appeal under the </w:t>
      </w:r>
      <w:r w:rsidRPr="00DA1568">
        <w:rPr>
          <w:rFonts w:ascii="Times New Roman" w:hAnsi="Times New Roman"/>
          <w:i/>
          <w:iCs/>
        </w:rPr>
        <w:t>Criminal Appeal Act 1912</w:t>
      </w:r>
      <w:r w:rsidRPr="00DA1568">
        <w:rPr>
          <w:rFonts w:ascii="Times New Roman" w:hAnsi="Times New Roman"/>
        </w:rPr>
        <w:t>". In such a case, moreover, the only further provision of the CAR Act which is engaged is s 86, which provides that, on receiving a referral under s 77(1)(b) (from the Attorney</w:t>
      </w:r>
      <w:r w:rsidRPr="00DA1568">
        <w:rPr>
          <w:rFonts w:ascii="Times New Roman" w:hAnsi="Times New Roman"/>
        </w:rPr>
        <w:noBreakHyphen/>
        <w:t xml:space="preserve">General on receipt of a petition for a pardon by the Governor) or s 79(1)(b), "the Court is to deal with the case so referred in the same way as if the convicted person had appealed against the conviction or sentence under the </w:t>
      </w:r>
      <w:r w:rsidRPr="00DA1568">
        <w:rPr>
          <w:rFonts w:ascii="Times New Roman" w:hAnsi="Times New Roman"/>
          <w:i/>
          <w:iCs/>
        </w:rPr>
        <w:t>Criminal Appeal Act 1912</w:t>
      </w:r>
      <w:r w:rsidRPr="00DA1568">
        <w:rPr>
          <w:rFonts w:ascii="Times New Roman" w:hAnsi="Times New Roman"/>
        </w:rPr>
        <w:t>, and that Act applies accordingly". That is, once the Court of Criminal Appeal is seized of the whole case by reason of a referral under s 79(1)(b), the Court of Criminal Appeal is doing nothing other than exercising judicial power.</w:t>
      </w:r>
    </w:p>
    <w:p w14:paraId="5F4361EB"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On this basis, if ss 78, 79(1)(b) and 86 of the CAR Act are considered in isolation (for the moment): (a) the operation of s 68(1) of the </w:t>
      </w:r>
      <w:r w:rsidRPr="00DA1568">
        <w:rPr>
          <w:rFonts w:ascii="Times New Roman" w:hAnsi="Times New Roman"/>
          <w:i/>
          <w:iCs/>
        </w:rPr>
        <w:t>Judiciary Act</w:t>
      </w:r>
      <w:r w:rsidRPr="00DA1568">
        <w:rPr>
          <w:rFonts w:ascii="Times New Roman" w:hAnsi="Times New Roman"/>
        </w:rPr>
        <w:t xml:space="preserve"> on the making of an application under s 78 for an inquiry (understood in context as an application potentially engaging a referral under s 79(1)(b) and not merely an inquiry under s 79(1)(a)); (b) the referral of the whole case to the Court of Criminal Appeal under s 79(1)(b); and (c) the Court of Criminal Appeal dealing with that whole case "as if the convicted person had appealed against the conviction or sentence under the </w:t>
      </w:r>
      <w:r w:rsidRPr="00DA1568">
        <w:rPr>
          <w:rFonts w:ascii="Times New Roman" w:hAnsi="Times New Roman"/>
          <w:i/>
          <w:iCs/>
        </w:rPr>
        <w:t>Criminal Appeal Act 1912</w:t>
      </w:r>
      <w:r w:rsidRPr="00DA1568">
        <w:rPr>
          <w:rFonts w:ascii="Times New Roman" w:hAnsi="Times New Roman"/>
        </w:rPr>
        <w:t>", with that Act applying "accordingly", involve no alteration to these State laws or parts of State laws.</w:t>
      </w:r>
    </w:p>
    <w:p w14:paraId="371058C7"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The potential alteration in meaning arises at, and is confined to, the first stage, in the exercise of the non</w:t>
      </w:r>
      <w:r w:rsidRPr="00DA1568">
        <w:rPr>
          <w:rFonts w:ascii="Times New Roman" w:hAnsi="Times New Roman"/>
        </w:rPr>
        <w:noBreakHyphen/>
        <w:t>judicial incidental power of the Supreme Court under s 79 of the CAR Act to consider the application and decide which pathway to take (to make a direction for an inquiry, or to make a referral to the Court of Criminal Appeal, or to refuse to consider or otherwise deal with an application). In that exercise of non</w:t>
      </w:r>
      <w:r w:rsidRPr="00DA1568">
        <w:rPr>
          <w:rFonts w:ascii="Times New Roman" w:hAnsi="Times New Roman"/>
        </w:rPr>
        <w:noBreakHyphen/>
        <w:t>judicial power, for an offence against a law of the Commonwealth, one option which would otherwise have been available to the Supreme Court for an offence against a law of the State (a direction for an inquiry under s 79(1)(a)) is unavailable.</w:t>
      </w:r>
    </w:p>
    <w:p w14:paraId="092A8D0F"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As will be explained, ss 78, 79(1)(b) and 86 of the CAR Act, understood in their context, are not given an altered meaning in their application to a person charged with an offence against a law of the Commonwealth. They apply to that person exactly as they would apply to a person charged with an offence against a </w:t>
      </w:r>
      <w:r w:rsidRPr="00DA1568">
        <w:rPr>
          <w:rFonts w:ascii="Times New Roman" w:hAnsi="Times New Roman"/>
        </w:rPr>
        <w:lastRenderedPageBreak/>
        <w:t>law of the State. The unavailability of one option to the Supreme Court on the making of an application for an inquiry by a person charged with an offence against a law of the Commonwealth (a direction for an inquiry to be conducted) does not alter the State law.</w:t>
      </w:r>
    </w:p>
    <w:p w14:paraId="407225DB"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Section 78(1), s 79(1)(b) and, to the extent it refers to s 79(1)(b), s 86 in Pt 7 of the CAR Act are not integrated with the other provisions forming the scheme in Pt 7 of the CAR Act in a manner rendering them altered in their application to a person charged with an offence against a law of the Commonwealth merely because one option (a direction for an inquiry) is inapplicable to such a person. They are capable of independent operation. </w:t>
      </w:r>
    </w:p>
    <w:p w14:paraId="76231F3E"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This conclusion gives effect to: (a) the language of s 68(1) of the </w:t>
      </w:r>
      <w:r w:rsidRPr="00DA1568">
        <w:rPr>
          <w:rFonts w:ascii="Times New Roman" w:hAnsi="Times New Roman"/>
          <w:i/>
          <w:iCs/>
        </w:rPr>
        <w:t xml:space="preserve">Judiciary Act </w:t>
      </w:r>
      <w:r w:rsidRPr="00DA1568">
        <w:rPr>
          <w:rFonts w:ascii="Times New Roman" w:hAnsi="Times New Roman"/>
        </w:rPr>
        <w:t xml:space="preserve">(requiring application of the law of the State so far as applicable); (b) the purpose of s 68(1) and (2) of the </w:t>
      </w:r>
      <w:r w:rsidRPr="00DA1568">
        <w:rPr>
          <w:rFonts w:ascii="Times New Roman" w:hAnsi="Times New Roman"/>
          <w:i/>
          <w:iCs/>
        </w:rPr>
        <w:t xml:space="preserve">Judiciary Act </w:t>
      </w:r>
      <w:r w:rsidRPr="00DA1568">
        <w:rPr>
          <w:rFonts w:ascii="Times New Roman" w:hAnsi="Times New Roman"/>
        </w:rPr>
        <w:t>(to put offences against a law of the Commonwealth on the same footing as offences against the laws of the relevant State or Territory in which the offence is dealt with</w:t>
      </w:r>
      <w:r w:rsidRPr="00DA1568">
        <w:rPr>
          <w:rStyle w:val="FootnoteReference"/>
          <w:rFonts w:ascii="Times New Roman" w:hAnsi="Times New Roman"/>
          <w:sz w:val="24"/>
        </w:rPr>
        <w:footnoteReference w:id="390"/>
      </w:r>
      <w:r w:rsidRPr="00DA1568">
        <w:rPr>
          <w:rFonts w:ascii="Times New Roman" w:hAnsi="Times New Roman"/>
        </w:rPr>
        <w:t>); and (c) the required hypothesis or assumption on which sub</w:t>
      </w:r>
      <w:r w:rsidRPr="00DA1568">
        <w:rPr>
          <w:rFonts w:ascii="Times New Roman" w:hAnsi="Times New Roman"/>
        </w:rPr>
        <w:noBreakHyphen/>
        <w:t xml:space="preserve">ss (1) and (2) of s 68 of the </w:t>
      </w:r>
      <w:r w:rsidRPr="00DA1568">
        <w:rPr>
          <w:rFonts w:ascii="Times New Roman" w:hAnsi="Times New Roman"/>
          <w:i/>
          <w:iCs/>
        </w:rPr>
        <w:t xml:space="preserve">Judiciary Act </w:t>
      </w:r>
      <w:r w:rsidRPr="00DA1568">
        <w:rPr>
          <w:rFonts w:ascii="Times New Roman" w:hAnsi="Times New Roman"/>
        </w:rPr>
        <w:t>operate, that a law of a State or Territory can be applied by that section notwithstanding that the legislative intention evinced by that law is that it apply only to offences against the laws of the State or Territory. On analysis, this conclusion also accords with the legislative intention evinced by Pt 7 of the CAR Act construed in context, as a matter of State law. The question remains the application of s 68(1) to the provisions of the CAR Act. But the proper construction of the State or Territory legislation, although not the issue to be determined, informs the answer</w:t>
      </w:r>
      <w:r w:rsidRPr="00DA1568">
        <w:rPr>
          <w:rStyle w:val="FootnoteReference"/>
          <w:rFonts w:ascii="Times New Roman" w:hAnsi="Times New Roman"/>
          <w:sz w:val="24"/>
        </w:rPr>
        <w:footnoteReference w:id="391"/>
      </w:r>
      <w:r w:rsidRPr="00DA1568">
        <w:rPr>
          <w:rFonts w:ascii="Times New Roman" w:hAnsi="Times New Roman"/>
        </w:rPr>
        <w:t>.</w:t>
      </w:r>
    </w:p>
    <w:p w14:paraId="3C7281D0"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The following matters in respect of the construction and characterisation of the provisions of Pt 7 of the CAR Act as a matter of State law indicate that ss 78, 79(1)(b) and 86 of the CAR Act, understood in their context, are not given an altered meaning in their application to a person charged with an offence against a law of the Commonwealth merely because s 68(1) of the </w:t>
      </w:r>
      <w:r w:rsidRPr="00DA1568">
        <w:rPr>
          <w:rFonts w:ascii="Times New Roman" w:hAnsi="Times New Roman"/>
          <w:i/>
          <w:iCs/>
        </w:rPr>
        <w:t>Judiciary Act</w:t>
      </w:r>
      <w:r w:rsidRPr="00DA1568">
        <w:rPr>
          <w:rFonts w:ascii="Times New Roman" w:hAnsi="Times New Roman"/>
        </w:rPr>
        <w:t xml:space="preserve"> cannot apply s 79(1)(a) of the CAR Act to that person.</w:t>
      </w:r>
    </w:p>
    <w:p w14:paraId="0FEADECF"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First, s 31(2) of the </w:t>
      </w:r>
      <w:r w:rsidRPr="00DA1568">
        <w:rPr>
          <w:rFonts w:ascii="Times New Roman" w:hAnsi="Times New Roman"/>
          <w:i/>
          <w:iCs/>
        </w:rPr>
        <w:t>Interpretation Act 1987</w:t>
      </w:r>
      <w:r w:rsidRPr="00DA1568">
        <w:rPr>
          <w:rFonts w:ascii="Times New Roman" w:hAnsi="Times New Roman"/>
        </w:rPr>
        <w:t> (NSW) provides that if "any provision of an Act or instrument, or the application of any such provision to any person, subject</w:t>
      </w:r>
      <w:r w:rsidRPr="00DA1568">
        <w:rPr>
          <w:rFonts w:ascii="Times New Roman" w:hAnsi="Times New Roman"/>
        </w:rPr>
        <w:noBreakHyphen/>
        <w:t>matter or circumstance, would, but for this section, be construed as being in excess of the legislative power of Parliament" then: (a) "it shall be a valid provision to the extent to which it is not in excess of that power"; and (b) "the remainder of the Act or instrument, and the application of the provision to other persons, subject</w:t>
      </w:r>
      <w:r w:rsidRPr="00DA1568">
        <w:rPr>
          <w:rFonts w:ascii="Times New Roman" w:hAnsi="Times New Roman"/>
        </w:rPr>
        <w:noBreakHyphen/>
        <w:t xml:space="preserve">matters or circumstances, shall not be affected". Section 31 </w:t>
      </w:r>
      <w:r w:rsidRPr="00DA1568">
        <w:rPr>
          <w:rFonts w:ascii="Times New Roman" w:hAnsi="Times New Roman"/>
        </w:rPr>
        <w:lastRenderedPageBreak/>
        <w:t>applies to the CAR Act except insofar as the contrary intention appears in that Act</w:t>
      </w:r>
      <w:r w:rsidRPr="00DA1568">
        <w:rPr>
          <w:rStyle w:val="FootnoteReference"/>
          <w:rFonts w:ascii="Times New Roman" w:hAnsi="Times New Roman"/>
          <w:sz w:val="24"/>
        </w:rPr>
        <w:footnoteReference w:id="392"/>
      </w:r>
      <w:r w:rsidRPr="00DA1568">
        <w:rPr>
          <w:rFonts w:ascii="Times New Roman" w:hAnsi="Times New Roman"/>
        </w:rPr>
        <w:t>. Provisions such as s 31 "reverse the presumption that a statute is to operate as a whole, so that the intention of the legislature is to be taken prima facie to be that the enactment should be divisible"</w:t>
      </w:r>
      <w:r w:rsidRPr="00DA1568">
        <w:rPr>
          <w:rStyle w:val="FootnoteReference"/>
          <w:rFonts w:ascii="Times New Roman" w:hAnsi="Times New Roman"/>
          <w:sz w:val="24"/>
        </w:rPr>
        <w:footnoteReference w:id="393"/>
      </w:r>
      <w:r w:rsidRPr="00DA1568">
        <w:rPr>
          <w:rFonts w:ascii="Times New Roman" w:hAnsi="Times New Roman"/>
        </w:rPr>
        <w:t>. To displace this presumption "it must sufficiently appear that the invalid provision forms part of an inseparable context"</w:t>
      </w:r>
      <w:r w:rsidRPr="00DA1568">
        <w:rPr>
          <w:rStyle w:val="FootnoteReference"/>
          <w:rFonts w:ascii="Times New Roman" w:hAnsi="Times New Roman"/>
          <w:sz w:val="24"/>
        </w:rPr>
        <w:footnoteReference w:id="394"/>
      </w:r>
      <w:r w:rsidRPr="00DA1568">
        <w:rPr>
          <w:rFonts w:ascii="Times New Roman" w:hAnsi="Times New Roman"/>
        </w:rPr>
        <w:t>. What is required is "a positive indication ... in the enactment that the legislature intended it to have either a full and complete operation or none at all"</w:t>
      </w:r>
      <w:r w:rsidRPr="00DA1568">
        <w:rPr>
          <w:rStyle w:val="FootnoteReference"/>
          <w:rFonts w:ascii="Times New Roman" w:hAnsi="Times New Roman"/>
          <w:sz w:val="24"/>
        </w:rPr>
        <w:footnoteReference w:id="395"/>
      </w:r>
      <w:r w:rsidRPr="00DA1568">
        <w:rPr>
          <w:rFonts w:ascii="Times New Roman" w:hAnsi="Times New Roman"/>
        </w:rPr>
        <w:t>.</w:t>
      </w:r>
    </w:p>
    <w:p w14:paraId="4072614C"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No such positive indication is apparent in Pt 7 of the CAR Act. The text and context of Pt 7 of the CAR Act support the conclusion that ss 79(1)(a) and 79(1)(b) are divisible and are intended to have a distributive operation to the extent legally or practically required in respect of any application for an inquiry made under s 78. If that is so as a matter of State law, it is difficult to conclude that the operation of s 68(1) of the </w:t>
      </w:r>
      <w:r w:rsidRPr="00DA1568">
        <w:rPr>
          <w:rFonts w:ascii="Times New Roman" w:hAnsi="Times New Roman"/>
          <w:i/>
          <w:iCs/>
        </w:rPr>
        <w:t>Judiciary Act</w:t>
      </w:r>
      <w:r w:rsidRPr="00DA1568">
        <w:rPr>
          <w:rFonts w:ascii="Times New Roman" w:hAnsi="Times New Roman"/>
        </w:rPr>
        <w:t xml:space="preserve"> to ss 78 and 79(1)(b) of the CAR Act, but not s 79(1)(a) of that Act, would give an altered meaning to the CAR Act.</w:t>
      </w:r>
    </w:p>
    <w:p w14:paraId="7F0B7FFD"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Second, and as noted, an "application for an inquiry" in s 78 of the CAR Act must be construed in the context of s 79 as embracing both options – a direction for an inquiry or a referral to the Court of Criminal Appeal. It follows that, at least to the extent that the application for an inquiry can engage the power of the Supreme Court to refer the whole case to the Court of Criminal Appeal, an application for an inquiry by a person convicted and sentenced by a court of New South Wales in respect of an offence against a law of the Commonwealth can be a valid application and that application can have utility if s 68(1) of the </w:t>
      </w:r>
      <w:r w:rsidRPr="00DA1568">
        <w:rPr>
          <w:rFonts w:ascii="Times New Roman" w:hAnsi="Times New Roman"/>
          <w:i/>
          <w:iCs/>
        </w:rPr>
        <w:t>Judiciary Act</w:t>
      </w:r>
      <w:r w:rsidRPr="00DA1568">
        <w:rPr>
          <w:rFonts w:ascii="Times New Roman" w:hAnsi="Times New Roman"/>
        </w:rPr>
        <w:t xml:space="preserve"> operates. This may be contrasted with the legal and practical circumstances in </w:t>
      </w:r>
      <w:r w:rsidRPr="00DA1568">
        <w:rPr>
          <w:rFonts w:ascii="Times New Roman" w:hAnsi="Times New Roman"/>
          <w:i/>
          <w:iCs/>
        </w:rPr>
        <w:t>Solomons</w:t>
      </w:r>
      <w:r w:rsidRPr="00DA1568">
        <w:rPr>
          <w:rFonts w:ascii="Times New Roman" w:hAnsi="Times New Roman"/>
        </w:rPr>
        <w:t xml:space="preserve">. </w:t>
      </w:r>
    </w:p>
    <w:p w14:paraId="773A15E0"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Third, while one option (the direction for an inquiry) is removed from the Supreme Court in response to an application by a person charged and convicted of an offence against a law of the Commonwealth, the Supreme Court retains the options of doing nothing under s 79(3) of the CAR Act or referring the whole case to the Court of Criminal Appeal under s 79(1)(b). That is, in such a case, the Supreme Court is not forced to take one pathway rather than another merely by reason of the unavailability of the pathway of a direction for an inquiry. It can decide to do nothing in respect of the application. Further, the Supreme Court </w:t>
      </w:r>
      <w:r w:rsidRPr="00DA1568">
        <w:rPr>
          <w:rFonts w:ascii="Times New Roman" w:hAnsi="Times New Roman"/>
        </w:rPr>
        <w:lastRenderedPageBreak/>
        <w:t xml:space="preserve">would not be precluded from considering the unavailability of the option of a direction for an inquiry, whatever the reason for that unavailability, to the extent it might be relevant to its administrative decision either to refuse to consider or otherwise deal with an application or to "refer the whole case to the Court of Criminal Appeal, to be dealt with as an appeal under the </w:t>
      </w:r>
      <w:r w:rsidRPr="00DA1568">
        <w:rPr>
          <w:rFonts w:ascii="Times New Roman" w:hAnsi="Times New Roman"/>
          <w:i/>
          <w:iCs/>
        </w:rPr>
        <w:t>Criminal Appeal Act 1912</w:t>
      </w:r>
      <w:r w:rsidRPr="00DA1568">
        <w:rPr>
          <w:rFonts w:ascii="Times New Roman" w:hAnsi="Times New Roman"/>
        </w:rPr>
        <w:t xml:space="preserve">". That is, the unavailability of the option of a direction for an inquiry under s 79(1)(a) could not be said to undermine the sensible and cogent operation of the provisions. By its own processes of consideration under s 79(1) to (3), the Supreme Court can ensure the available provisions do have a sensible and cogent operation. If it </w:t>
      </w:r>
      <w:proofErr w:type="gramStart"/>
      <w:r w:rsidRPr="00DA1568">
        <w:rPr>
          <w:rFonts w:ascii="Times New Roman" w:hAnsi="Times New Roman"/>
        </w:rPr>
        <w:t>were</w:t>
      </w:r>
      <w:proofErr w:type="gramEnd"/>
      <w:r w:rsidRPr="00DA1568">
        <w:rPr>
          <w:rFonts w:ascii="Times New Roman" w:hAnsi="Times New Roman"/>
        </w:rPr>
        <w:t xml:space="preserve"> otherwise, practical unavailability of the option of an inquiry (for whatever reason) itself might invalidate the Supreme Court's process of consideration. </w:t>
      </w:r>
    </w:p>
    <w:p w14:paraId="0A663414"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Fourth, and related to the third consideration, while the Supreme Court undertakes a single process of consideration under s 79(1) of the CAR Act ("[a]</w:t>
      </w:r>
      <w:proofErr w:type="spellStart"/>
      <w:r w:rsidRPr="00DA1568">
        <w:rPr>
          <w:rFonts w:ascii="Times New Roman" w:hAnsi="Times New Roman"/>
        </w:rPr>
        <w:t>fter</w:t>
      </w:r>
      <w:proofErr w:type="spellEnd"/>
      <w:r w:rsidRPr="00DA1568">
        <w:rPr>
          <w:rFonts w:ascii="Times New Roman" w:hAnsi="Times New Roman"/>
        </w:rPr>
        <w:t xml:space="preserve"> considering an application ..."), ss 79(1)(a) and 79(1)(b) vest two distinct powers in the Supreme Court, each conditioned on the appearance of doubt under s 79(2). This is reinforced by the fact that each of s 79(1)(a) and (b) starts with the words "the Supreme Court may ...". Consistently with this, s 79(3) provides that the "Supreme Court may refuse to consider or otherwise deal with an application". As noted, the Supreme Court may refuse to deal with an application even if it concludes that it appears there is a doubt within the meaning of s 79(2).</w:t>
      </w:r>
    </w:p>
    <w:p w14:paraId="0DE8A6EE"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Fifth, the fact that the power to refer the whole case to the Court of Criminal Appeal under s 79(1)(b) of the CAR Act, like the power in s 79(1)(a), is enlivened only when, under s 79(2), "it appears that there is a doubt or question as to the convicted person's guilt ...", is important. In the face of this provision, it is difficult to conclude that Pt 7 of the CAR Act manifests a legislative intention that ss 78 and 79 not operate at all if, for any reason, the options in both ss 79(1)(a) and 79(1)(b) are not available. For example, assume invalidity of s 79(1)(a) of the CAR Act for some reason. Given s 31(2) of the </w:t>
      </w:r>
      <w:r w:rsidRPr="00DA1568">
        <w:rPr>
          <w:rFonts w:ascii="Times New Roman" w:hAnsi="Times New Roman"/>
          <w:i/>
          <w:iCs/>
        </w:rPr>
        <w:t>Interpretation Act</w:t>
      </w:r>
      <w:r w:rsidRPr="00DA1568">
        <w:rPr>
          <w:rFonts w:ascii="Times New Roman" w:hAnsi="Times New Roman"/>
        </w:rPr>
        <w:t>, it is not apparent why the doctrine of severance would not operate to preserve the operation of s 79(1)(b).</w:t>
      </w:r>
    </w:p>
    <w:p w14:paraId="3158ACC3"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Sixth, the s 79(1)(a) pathway (a direction for an inquiry) involves an administrative and not a judicial function. In contrast to the duty on judges to exercise judicial functions, the judges of the Supreme Court may agree or not agree to exercise the administrative functions involved in Pt 7 of the CAR Act</w:t>
      </w:r>
      <w:r w:rsidRPr="00DA1568">
        <w:rPr>
          <w:rStyle w:val="FootnoteReference"/>
          <w:rFonts w:ascii="Times New Roman" w:hAnsi="Times New Roman"/>
          <w:sz w:val="24"/>
        </w:rPr>
        <w:footnoteReference w:id="396"/>
      </w:r>
      <w:r w:rsidRPr="00DA1568">
        <w:rPr>
          <w:rFonts w:ascii="Times New Roman" w:hAnsi="Times New Roman"/>
        </w:rPr>
        <w:t xml:space="preserve">. It follows from this that there may be practical reasons why the administrative function of an inquiry may not be able to be performed either at all or in a timely manner in response to an application for an inquiry under s 78. The circumstances </w:t>
      </w:r>
      <w:r w:rsidRPr="00DA1568">
        <w:rPr>
          <w:rFonts w:ascii="Times New Roman" w:hAnsi="Times New Roman"/>
        </w:rPr>
        <w:lastRenderedPageBreak/>
        <w:t xml:space="preserve">of the application, such as urgency of a final judicial determination of the conviction or sentence, may make the pathway of a direction for an inquiry impractical or unjust, especially given that one possible outcome of an inquiry under s 79(1) of the CAR Act (and no doubt the outcome sought by the person making the application under s 78) is referral of the matter to the Court of Criminal Appeal. Further, and for example, the judge considering the application under s 78 may take the view that their doubt as to the soundness of the conviction is sufficiently strong </w:t>
      </w:r>
      <w:proofErr w:type="gramStart"/>
      <w:r w:rsidRPr="00DA1568">
        <w:rPr>
          <w:rFonts w:ascii="Times New Roman" w:hAnsi="Times New Roman"/>
        </w:rPr>
        <w:t>so as to</w:t>
      </w:r>
      <w:proofErr w:type="gramEnd"/>
      <w:r w:rsidRPr="00DA1568">
        <w:rPr>
          <w:rFonts w:ascii="Times New Roman" w:hAnsi="Times New Roman"/>
        </w:rPr>
        <w:t xml:space="preserve"> make the "considerable resources required to mount and conduct an inquiry"</w:t>
      </w:r>
      <w:r w:rsidRPr="00DA1568">
        <w:rPr>
          <w:rStyle w:val="FootnoteReference"/>
          <w:rFonts w:ascii="Times New Roman" w:hAnsi="Times New Roman"/>
          <w:sz w:val="24"/>
        </w:rPr>
        <w:footnoteReference w:id="397"/>
      </w:r>
      <w:r w:rsidRPr="00DA1568">
        <w:rPr>
          <w:rFonts w:ascii="Times New Roman" w:hAnsi="Times New Roman"/>
        </w:rPr>
        <w:t>, before any possible referral to the Court of Criminal Appeal, unjustified. Again, given that the taking of any action in response to an application requires it to appear that "there is a doubt or question as to the convicted person's guilt ...", it seems unlikely that the New South Wales legislature intended that, if the administrative option of an inquiry under s 79(1)(a) was unavailable or unable to be performed in a timely manner for some reason, the s 79(1)(b) pathway also would be unavailable. The potential for serious injustice, in that event, is manifest.</w:t>
      </w:r>
    </w:p>
    <w:p w14:paraId="31E88670"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Seventh, the </w:t>
      </w:r>
      <w:r w:rsidRPr="00DA1568">
        <w:rPr>
          <w:rFonts w:ascii="Times New Roman" w:hAnsi="Times New Roman"/>
          <w:i/>
          <w:iCs/>
        </w:rPr>
        <w:t>Crimes Amendment (Review of Convictions and Sentences) Act 1996 </w:t>
      </w:r>
      <w:r w:rsidRPr="00DA1568">
        <w:rPr>
          <w:rFonts w:ascii="Times New Roman" w:hAnsi="Times New Roman"/>
        </w:rPr>
        <w:t xml:space="preserve">(NSW), which enabled the Supreme Court, on an application for an inquiry into a conviction or sentence, to either "direct that an inquiry be conducted by a prescribed person into the conviction or sentence" or "refer the whole case to the Court of Criminal Appeal, to be dealt with as an appeal under the </w:t>
      </w:r>
      <w:r w:rsidRPr="00DA1568">
        <w:rPr>
          <w:rFonts w:ascii="Times New Roman" w:hAnsi="Times New Roman"/>
          <w:i/>
          <w:iCs/>
        </w:rPr>
        <w:t>Criminal Appeal Act 1912</w:t>
      </w:r>
      <w:r w:rsidRPr="00DA1568">
        <w:rPr>
          <w:rFonts w:ascii="Times New Roman" w:hAnsi="Times New Roman"/>
        </w:rPr>
        <w:t xml:space="preserve">", was enacted against the background of s 31(2) of the </w:t>
      </w:r>
      <w:r w:rsidRPr="00DA1568">
        <w:rPr>
          <w:rFonts w:ascii="Times New Roman" w:hAnsi="Times New Roman"/>
          <w:i/>
          <w:iCs/>
        </w:rPr>
        <w:t>Interpretation Act</w:t>
      </w:r>
      <w:r w:rsidRPr="00DA1568">
        <w:rPr>
          <w:rFonts w:ascii="Times New Roman" w:hAnsi="Times New Roman"/>
        </w:rPr>
        <w:t xml:space="preserve">. The statement in the Second Reading Speech for the </w:t>
      </w:r>
      <w:r w:rsidRPr="00DA1568">
        <w:rPr>
          <w:rFonts w:ascii="Times New Roman" w:hAnsi="Times New Roman"/>
          <w:i/>
          <w:iCs/>
        </w:rPr>
        <w:t>Crimes Amendment (Review of Convictions and Sentences) Bill 1996</w:t>
      </w:r>
      <w:r w:rsidRPr="00DA1568">
        <w:rPr>
          <w:rFonts w:ascii="Times New Roman" w:hAnsi="Times New Roman"/>
        </w:rPr>
        <w:t>, that "it is considered desirable that the same outcomes be available for the disposition of the application regardless of the preferred venue"</w:t>
      </w:r>
      <w:r w:rsidRPr="00DA1568">
        <w:rPr>
          <w:rStyle w:val="FootnoteReference"/>
          <w:rFonts w:ascii="Times New Roman" w:hAnsi="Times New Roman"/>
          <w:sz w:val="24"/>
        </w:rPr>
        <w:footnoteReference w:id="398"/>
      </w:r>
      <w:r w:rsidRPr="00DA1568">
        <w:rPr>
          <w:rFonts w:ascii="Times New Roman" w:hAnsi="Times New Roman"/>
        </w:rPr>
        <w:t xml:space="preserve">, concerns giving to the Supreme Court the same power as vested in the Governor either to direct the conduct of an inquiry or to "refer the whole case to the Court of Criminal Appeal, to be dealt with as an appeal under the </w:t>
      </w:r>
      <w:r w:rsidRPr="00DA1568">
        <w:rPr>
          <w:rFonts w:ascii="Times New Roman" w:hAnsi="Times New Roman"/>
          <w:i/>
          <w:iCs/>
        </w:rPr>
        <w:t>Criminal Appeal Act 1912</w:t>
      </w:r>
      <w:r w:rsidRPr="00DA1568">
        <w:rPr>
          <w:rFonts w:ascii="Times New Roman" w:hAnsi="Times New Roman"/>
        </w:rPr>
        <w:t>"</w:t>
      </w:r>
      <w:r w:rsidRPr="00DA1568">
        <w:rPr>
          <w:rStyle w:val="FootnoteReference"/>
          <w:rFonts w:ascii="Times New Roman" w:hAnsi="Times New Roman"/>
          <w:sz w:val="24"/>
        </w:rPr>
        <w:footnoteReference w:id="399"/>
      </w:r>
      <w:r w:rsidRPr="00DA1568">
        <w:rPr>
          <w:rFonts w:ascii="Times New Roman" w:hAnsi="Times New Roman"/>
        </w:rPr>
        <w:t xml:space="preserve">. It does not concern the distributive or unitary operation of the provisions once a person has selected their "venue" (be it a petition to the Governor or an application for an inquiry to the Supreme Court). </w:t>
      </w:r>
    </w:p>
    <w:p w14:paraId="407A491C"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Eighth, it is one thing to conclude that Pt 7 of the CAR Act applies only to convictions and sentences imposed by a court of New South Wales for offences </w:t>
      </w:r>
      <w:r w:rsidRPr="00DA1568">
        <w:rPr>
          <w:rFonts w:ascii="Times New Roman" w:hAnsi="Times New Roman"/>
        </w:rPr>
        <w:lastRenderedPageBreak/>
        <w:t xml:space="preserve">against a law of New South Wales. It is another thing to conclude that the CAR Act, contrary to fact, operates in a vacuum sealed off from the reality that the courts of New South Wales routinely convict and sentence people for offences against a law of the Commonwealth. In this context, a construction of Pt 7 of the CAR Act which gives s 79(1)(a) and (b) a distributive operation better accords with: (a) this reality; (b) the unlikelihood that the New South Wales legislature intended that, where a judge entertains a genuine doubt about a person's conviction or sentence, that person would be left without any remedy merely because the option of a direction for an inquiry under s 79(1)(a) was unavailable for whatever reason (legal or practical); and (c) the lack of any positive indication constituting a "contrary intention" for the purpose of s 31(2) of the </w:t>
      </w:r>
      <w:r w:rsidRPr="00DA1568">
        <w:rPr>
          <w:rFonts w:ascii="Times New Roman" w:hAnsi="Times New Roman"/>
          <w:i/>
          <w:iCs/>
        </w:rPr>
        <w:t>Interpretation Act</w:t>
      </w:r>
      <w:r w:rsidRPr="00DA1568">
        <w:rPr>
          <w:rFonts w:ascii="Times New Roman" w:hAnsi="Times New Roman"/>
        </w:rPr>
        <w:t>.</w:t>
      </w:r>
    </w:p>
    <w:p w14:paraId="2E538985"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For these reasons, the effect of s 68(1) of the </w:t>
      </w:r>
      <w:r w:rsidRPr="00DA1568">
        <w:rPr>
          <w:rFonts w:ascii="Times New Roman" w:hAnsi="Times New Roman"/>
          <w:i/>
          <w:iCs/>
        </w:rPr>
        <w:t>Judiciary Act</w:t>
      </w:r>
      <w:r w:rsidRPr="00DA1568">
        <w:rPr>
          <w:rFonts w:ascii="Times New Roman" w:hAnsi="Times New Roman"/>
        </w:rPr>
        <w:t xml:space="preserve"> applying ss 78(1), 79(1)(b) and 86 of the CAR Act to a person charged with an offence against a law of the Commonwealth, and not the provisions of that Act enabling a direction for the conduct of an inquiry, is to create a permissible extension of the laws of the State to a person charged with an offence against a law of the Commonwealth, as in </w:t>
      </w:r>
      <w:r w:rsidRPr="00DA1568">
        <w:rPr>
          <w:rFonts w:ascii="Times New Roman" w:hAnsi="Times New Roman"/>
          <w:i/>
          <w:iCs/>
        </w:rPr>
        <w:t>Brown</w:t>
      </w:r>
      <w:r w:rsidRPr="00DA1568">
        <w:rPr>
          <w:rFonts w:ascii="Times New Roman" w:hAnsi="Times New Roman"/>
        </w:rPr>
        <w:t xml:space="preserve"> and </w:t>
      </w:r>
      <w:proofErr w:type="spellStart"/>
      <w:r w:rsidRPr="00DA1568">
        <w:rPr>
          <w:rFonts w:ascii="Times New Roman" w:hAnsi="Times New Roman"/>
          <w:i/>
          <w:iCs/>
        </w:rPr>
        <w:t>Cheatle</w:t>
      </w:r>
      <w:proofErr w:type="spellEnd"/>
      <w:r w:rsidRPr="00DA1568">
        <w:rPr>
          <w:rFonts w:ascii="Times New Roman" w:hAnsi="Times New Roman"/>
        </w:rPr>
        <w:t>, and not the giving of an altered meaning to the laws of the State.</w:t>
      </w:r>
    </w:p>
    <w:p w14:paraId="55CF7EB1" w14:textId="77777777" w:rsidR="00B53CF5" w:rsidRPr="00DA1568"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 xml:space="preserve">I otherwise agree with Kiefel CJ, Gageler and Gleeson JJ that: (a) whether the notification and reporting requirements in ss 78(2) and 79(5) of the CAR Act are applied and translated by s 68(1) of the </w:t>
      </w:r>
      <w:r w:rsidRPr="00DA1568">
        <w:rPr>
          <w:rFonts w:ascii="Times New Roman" w:hAnsi="Times New Roman"/>
          <w:i/>
          <w:iCs/>
        </w:rPr>
        <w:t>Judiciary Act</w:t>
      </w:r>
      <w:r w:rsidRPr="00DA1568">
        <w:rPr>
          <w:rFonts w:ascii="Times New Roman" w:hAnsi="Times New Roman"/>
        </w:rPr>
        <w:t xml:space="preserve"> need not be determined; and (b) </w:t>
      </w:r>
      <w:proofErr w:type="spellStart"/>
      <w:r w:rsidRPr="00DA1568">
        <w:rPr>
          <w:rFonts w:ascii="Times New Roman" w:hAnsi="Times New Roman"/>
        </w:rPr>
        <w:t>Garling</w:t>
      </w:r>
      <w:proofErr w:type="spellEnd"/>
      <w:r w:rsidRPr="00DA1568">
        <w:rPr>
          <w:rFonts w:ascii="Times New Roman" w:hAnsi="Times New Roman"/>
        </w:rPr>
        <w:t> J, being the judge authorised by the Chief Justice to exercise the jurisdiction of the Supreme Court under Pt 7 of the CAR Act in respect of Mr Huynh's application, must be taken to have consented to the conferral of that function.</w:t>
      </w:r>
    </w:p>
    <w:p w14:paraId="15B0276F" w14:textId="5665CD65" w:rsidR="00A73989" w:rsidRPr="00B53CF5" w:rsidRDefault="00B53CF5" w:rsidP="00B53CF5">
      <w:pPr>
        <w:pStyle w:val="FixListStyle"/>
        <w:numPr>
          <w:ilvl w:val="0"/>
          <w:numId w:val="18"/>
        </w:numPr>
        <w:spacing w:after="260" w:line="280" w:lineRule="exact"/>
        <w:ind w:left="0" w:right="0" w:hanging="720"/>
        <w:jc w:val="both"/>
        <w:rPr>
          <w:rFonts w:ascii="Times New Roman" w:hAnsi="Times New Roman"/>
        </w:rPr>
      </w:pPr>
      <w:r w:rsidRPr="00DA1568">
        <w:rPr>
          <w:rFonts w:ascii="Times New Roman" w:hAnsi="Times New Roman"/>
        </w:rPr>
        <w:tab/>
        <w:t>The orders Kiefel CJ, Gageler and Gleeson JJ propose should be made.</w:t>
      </w:r>
    </w:p>
    <w:sectPr w:rsidR="00A73989" w:rsidRPr="00B53CF5" w:rsidSect="00386054">
      <w:headerReference w:type="even" r:id="rId32"/>
      <w:headerReference w:type="default" r:id="rId33"/>
      <w:headerReference w:type="first" r:id="rId34"/>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2473" w14:textId="77777777" w:rsidR="00725152" w:rsidRDefault="00725152">
      <w:pPr>
        <w:spacing w:line="240" w:lineRule="auto"/>
      </w:pPr>
      <w:r>
        <w:separator/>
      </w:r>
    </w:p>
  </w:endnote>
  <w:endnote w:type="continuationSeparator" w:id="0">
    <w:p w14:paraId="34D6FA86" w14:textId="77777777" w:rsidR="00725152" w:rsidRDefault="00725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504E" w14:textId="77777777" w:rsidR="00861AF3" w:rsidRDefault="00861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DF5B" w14:textId="77777777" w:rsidR="00861AF3" w:rsidRDefault="00861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1CA4" w14:textId="77777777" w:rsidR="00861AF3" w:rsidRDefault="00861A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5292" w14:textId="77777777" w:rsidR="00861AF3" w:rsidRDefault="00861A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D958" w14:textId="77777777" w:rsidR="00861AF3" w:rsidRDefault="00861A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4166" w14:textId="77777777" w:rsidR="00861AF3" w:rsidRDefault="00861A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9FAD" w14:textId="77777777" w:rsidR="00B43754" w:rsidRDefault="008866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093C" w14:textId="77777777" w:rsidR="00B43754" w:rsidRDefault="008866E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19AF" w14:textId="77777777" w:rsidR="00B43754" w:rsidRDefault="00886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BE6D" w14:textId="77777777" w:rsidR="00725152" w:rsidRPr="00046BFC" w:rsidRDefault="00725152" w:rsidP="00046BFC">
      <w:pPr>
        <w:pStyle w:val="Footer"/>
        <w:spacing w:before="120" w:after="20"/>
        <w:ind w:right="0"/>
        <w:rPr>
          <w:rFonts w:ascii="Times New Roman" w:hAnsi="Times New Roman"/>
        </w:rPr>
      </w:pPr>
      <w:r>
        <w:continuationSeparator/>
      </w:r>
    </w:p>
  </w:footnote>
  <w:footnote w:type="continuationSeparator" w:id="0">
    <w:p w14:paraId="144058FB" w14:textId="77777777" w:rsidR="00725152" w:rsidRPr="00046BFC" w:rsidRDefault="00725152" w:rsidP="00046BFC">
      <w:pPr>
        <w:pStyle w:val="Footer"/>
        <w:spacing w:before="120" w:after="20"/>
        <w:ind w:right="0"/>
        <w:rPr>
          <w:rFonts w:ascii="Times New Roman" w:hAnsi="Times New Roman"/>
        </w:rPr>
      </w:pPr>
      <w:r w:rsidRPr="00046BFC">
        <w:rPr>
          <w:rFonts w:ascii="Times New Roman" w:hAnsi="Times New Roman"/>
        </w:rPr>
        <w:continuationSeparator/>
      </w:r>
    </w:p>
  </w:footnote>
  <w:footnote w:type="continuationNotice" w:id="1">
    <w:p w14:paraId="07A440B6" w14:textId="77777777" w:rsidR="00725152" w:rsidRPr="00971C9C" w:rsidRDefault="00725152">
      <w:pPr>
        <w:jc w:val="right"/>
        <w:rPr>
          <w:rFonts w:ascii="Times New Roman" w:hAnsi="Times New Roman"/>
          <w:sz w:val="24"/>
        </w:rPr>
      </w:pPr>
    </w:p>
  </w:footnote>
  <w:footnote w:id="2">
    <w:p w14:paraId="6DAC7E37"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 xml:space="preserve">Cranney v The Queen </w:t>
      </w:r>
      <w:r w:rsidRPr="00046BFC">
        <w:rPr>
          <w:rFonts w:ascii="Times New Roman" w:hAnsi="Times New Roman"/>
          <w:sz w:val="24"/>
        </w:rPr>
        <w:t>(2017) 325 FLR 173.</w:t>
      </w:r>
    </w:p>
  </w:footnote>
  <w:footnote w:id="3">
    <w:p w14:paraId="0D72F307"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 xml:space="preserve">Application of </w:t>
      </w:r>
      <w:r w:rsidRPr="00046BFC">
        <w:rPr>
          <w:rFonts w:ascii="Times New Roman" w:hAnsi="Times New Roman"/>
          <w:i/>
          <w:iCs/>
          <w:sz w:val="24"/>
        </w:rPr>
        <w:t>Huy Huynh under Part 7 of the Crimes (Appeal and Review) Act 2001 for an Inquiry</w:t>
      </w:r>
      <w:r w:rsidRPr="00046BFC">
        <w:rPr>
          <w:rFonts w:ascii="Times New Roman" w:hAnsi="Times New Roman"/>
          <w:sz w:val="24"/>
        </w:rPr>
        <w:t xml:space="preserve"> [2020] NSWSC 1356. </w:t>
      </w:r>
    </w:p>
  </w:footnote>
  <w:footnote w:id="4">
    <w:p w14:paraId="0DE20E84"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Huynh v Attorney General (NSW)</w:t>
      </w:r>
      <w:r w:rsidRPr="00046BFC">
        <w:rPr>
          <w:rFonts w:ascii="Times New Roman" w:hAnsi="Times New Roman"/>
          <w:sz w:val="24"/>
        </w:rPr>
        <w:t xml:space="preserve"> (2021) 107 NSWLR 75.</w:t>
      </w:r>
    </w:p>
  </w:footnote>
  <w:footnote w:id="5">
    <w:p w14:paraId="34538F8F"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See </w:t>
      </w:r>
      <w:r w:rsidRPr="00046BFC">
        <w:rPr>
          <w:rFonts w:ascii="Times New Roman" w:hAnsi="Times New Roman"/>
          <w:i/>
          <w:iCs/>
          <w:sz w:val="24"/>
        </w:rPr>
        <w:t>Attorney-General (</w:t>
      </w:r>
      <w:r w:rsidRPr="00046BFC">
        <w:rPr>
          <w:rFonts w:ascii="Times New Roman" w:hAnsi="Times New Roman"/>
          <w:i/>
          <w:iCs/>
          <w:sz w:val="24"/>
        </w:rPr>
        <w:t>Cth) v Alinta Ltd</w:t>
      </w:r>
      <w:r w:rsidRPr="00046BFC">
        <w:rPr>
          <w:rFonts w:ascii="Times New Roman" w:hAnsi="Times New Roman"/>
          <w:sz w:val="24"/>
        </w:rPr>
        <w:t xml:space="preserve"> (2008) 233 CLR 542 at 550 [1], 568 [68], 591-592 [149].</w:t>
      </w:r>
    </w:p>
  </w:footnote>
  <w:footnote w:id="6">
    <w:p w14:paraId="04B71DDF"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Elliott v The Queen</w:t>
      </w:r>
      <w:r w:rsidRPr="00046BFC">
        <w:rPr>
          <w:rFonts w:ascii="Times New Roman" w:hAnsi="Times New Roman"/>
          <w:sz w:val="24"/>
        </w:rPr>
        <w:t xml:space="preserve"> (2007) 234 CLR 38 at 41-42 [5].</w:t>
      </w:r>
    </w:p>
  </w:footnote>
  <w:footnote w:id="7">
    <w:p w14:paraId="00019AFB"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sz w:val="24"/>
        </w:rPr>
        <w:t>Grierson v The King</w:t>
      </w:r>
      <w:r w:rsidRPr="00046BFC">
        <w:rPr>
          <w:rFonts w:ascii="Times New Roman" w:hAnsi="Times New Roman"/>
          <w:sz w:val="24"/>
        </w:rPr>
        <w:t xml:space="preserve"> (1938) 60 CLR 431.</w:t>
      </w:r>
    </w:p>
  </w:footnote>
  <w:footnote w:id="8">
    <w:p w14:paraId="58A32DAE"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Section 74(1) of the CAR Act (definition of "conviction").</w:t>
      </w:r>
    </w:p>
  </w:footnote>
  <w:footnote w:id="9">
    <w:p w14:paraId="071C4348"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Section 74(1) of the CAR Act (definition of "sentence").</w:t>
      </w:r>
    </w:p>
  </w:footnote>
  <w:footnote w:id="10">
    <w:p w14:paraId="624DE50A"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Compare </w:t>
      </w:r>
      <w:r w:rsidRPr="00046BFC">
        <w:rPr>
          <w:rFonts w:ascii="Times New Roman" w:hAnsi="Times New Roman"/>
          <w:i/>
          <w:iCs/>
          <w:sz w:val="24"/>
        </w:rPr>
        <w:t>Love v Attorney-General (NSW)</w:t>
      </w:r>
      <w:r w:rsidRPr="00046BFC">
        <w:rPr>
          <w:rFonts w:ascii="Times New Roman" w:hAnsi="Times New Roman"/>
          <w:sz w:val="24"/>
        </w:rPr>
        <w:t xml:space="preserve"> (1990) 169 CLR 307 at 318-323.</w:t>
      </w:r>
    </w:p>
  </w:footnote>
  <w:footnote w:id="11">
    <w:p w14:paraId="6158A033"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Huynh v Attorney General (NSW)</w:t>
      </w:r>
      <w:r w:rsidRPr="00046BFC">
        <w:rPr>
          <w:rFonts w:ascii="Times New Roman" w:hAnsi="Times New Roman"/>
          <w:sz w:val="24"/>
        </w:rPr>
        <w:t xml:space="preserve"> (2021) 107 NSWLR 75 at 80 [1], 88-89 [37]-[39], 90 [44]-[47], 92 [53]-[54], 112 [128], 144 [265].</w:t>
      </w:r>
    </w:p>
  </w:footnote>
  <w:footnote w:id="12">
    <w:p w14:paraId="2006B020"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See </w:t>
      </w:r>
      <w:r w:rsidRPr="00046BFC">
        <w:rPr>
          <w:rFonts w:ascii="Times New Roman" w:hAnsi="Times New Roman"/>
          <w:i/>
          <w:iCs/>
          <w:sz w:val="24"/>
        </w:rPr>
        <w:t xml:space="preserve">Allocation of the Administration of Acts 2001 </w:t>
      </w:r>
      <w:r w:rsidRPr="00046BFC">
        <w:rPr>
          <w:rFonts w:ascii="Times New Roman" w:hAnsi="Times New Roman"/>
          <w:sz w:val="24"/>
        </w:rPr>
        <w:t>(NSW), cl 20(1).</w:t>
      </w:r>
    </w:p>
  </w:footnote>
  <w:footnote w:id="13">
    <w:p w14:paraId="3B9F8F2C"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Huynh v Attorney General (NSW)</w:t>
      </w:r>
      <w:r w:rsidRPr="00046BFC">
        <w:rPr>
          <w:rFonts w:ascii="Times New Roman" w:hAnsi="Times New Roman"/>
          <w:sz w:val="24"/>
        </w:rPr>
        <w:t xml:space="preserve"> (2021) 107 NSWLR 75 at 100 [83].</w:t>
      </w:r>
    </w:p>
  </w:footnote>
  <w:footnote w:id="14">
    <w:p w14:paraId="734452C3"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Section 3(1) of the </w:t>
      </w:r>
      <w:r w:rsidRPr="00046BFC">
        <w:rPr>
          <w:rFonts w:ascii="Times New Roman" w:hAnsi="Times New Roman"/>
          <w:i/>
          <w:iCs/>
          <w:sz w:val="24"/>
        </w:rPr>
        <w:t>Judicial Officers Act 1986</w:t>
      </w:r>
      <w:r w:rsidRPr="00046BFC">
        <w:rPr>
          <w:rFonts w:ascii="Times New Roman" w:hAnsi="Times New Roman"/>
          <w:sz w:val="24"/>
        </w:rPr>
        <w:t xml:space="preserve"> (NSW) (definition of "judicial officer").</w:t>
      </w:r>
    </w:p>
  </w:footnote>
  <w:footnote w:id="15">
    <w:p w14:paraId="1F28037E"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Section 81(1)(b) of the CAR Act.</w:t>
      </w:r>
    </w:p>
  </w:footnote>
  <w:footnote w:id="16">
    <w:p w14:paraId="5D1ACDF7"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Section 82(1)(b) of the CAR Act.</w:t>
      </w:r>
    </w:p>
  </w:footnote>
  <w:footnote w:id="17">
    <w:p w14:paraId="685C6AB9"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Section 82(3) of the CAR Act.</w:t>
      </w:r>
    </w:p>
  </w:footnote>
  <w:footnote w:id="18">
    <w:p w14:paraId="3C772DEC"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Section 82(4) of the CAR Act.</w:t>
      </w:r>
    </w:p>
  </w:footnote>
  <w:footnote w:id="19">
    <w:p w14:paraId="43299418"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Section 114 of the CAR Act. See </w:t>
      </w:r>
      <w:r w:rsidRPr="00046BFC">
        <w:rPr>
          <w:rFonts w:ascii="Times New Roman" w:hAnsi="Times New Roman"/>
          <w:i/>
          <w:iCs/>
          <w:sz w:val="24"/>
        </w:rPr>
        <w:t>Folbigg v Attorney-General (NSW)</w:t>
      </w:r>
      <w:r w:rsidRPr="00046BFC">
        <w:rPr>
          <w:rFonts w:ascii="Times New Roman" w:hAnsi="Times New Roman"/>
          <w:sz w:val="24"/>
        </w:rPr>
        <w:t xml:space="preserve"> (2021) 391 ALR 294 at 303 [35].</w:t>
      </w:r>
    </w:p>
  </w:footnote>
  <w:footnote w:id="20">
    <w:p w14:paraId="2D2342FF"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Section 82(2)(a) of the CAR Act.</w:t>
      </w:r>
    </w:p>
  </w:footnote>
  <w:footnote w:id="21">
    <w:p w14:paraId="3CCE0827"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Section 82(2)(b) of the CAR Act.</w:t>
      </w:r>
    </w:p>
  </w:footnote>
  <w:footnote w:id="22">
    <w:p w14:paraId="471BA000"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Section 85 of the CAR Act.</w:t>
      </w:r>
    </w:p>
  </w:footnote>
  <w:footnote w:id="23">
    <w:p w14:paraId="09D6060E"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Sections 10 and 16 of the </w:t>
      </w:r>
      <w:r w:rsidRPr="00046BFC">
        <w:rPr>
          <w:rFonts w:ascii="Times New Roman" w:hAnsi="Times New Roman"/>
          <w:i/>
          <w:iCs/>
          <w:sz w:val="24"/>
        </w:rPr>
        <w:t>Criminal Appeal Act</w:t>
      </w:r>
      <w:r w:rsidRPr="00046BFC">
        <w:rPr>
          <w:rFonts w:ascii="Times New Roman" w:hAnsi="Times New Roman"/>
          <w:sz w:val="24"/>
        </w:rPr>
        <w:t>.</w:t>
      </w:r>
    </w:p>
  </w:footnote>
  <w:footnote w:id="24">
    <w:p w14:paraId="72B309B2"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R v Williams</w:t>
      </w:r>
      <w:r w:rsidRPr="00046BFC">
        <w:rPr>
          <w:rFonts w:ascii="Times New Roman" w:hAnsi="Times New Roman"/>
          <w:sz w:val="24"/>
        </w:rPr>
        <w:t xml:space="preserve"> (1934) 34 SR (NSW) 143 at 152.</w:t>
      </w:r>
    </w:p>
  </w:footnote>
  <w:footnote w:id="25">
    <w:p w14:paraId="5987DDDC"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Sections 8 and 9 of the </w:t>
      </w:r>
      <w:r w:rsidRPr="00046BFC">
        <w:rPr>
          <w:rFonts w:ascii="Times New Roman" w:hAnsi="Times New Roman"/>
          <w:i/>
          <w:iCs/>
          <w:sz w:val="24"/>
        </w:rPr>
        <w:t>Criminal Procedure Act 1986</w:t>
      </w:r>
      <w:r w:rsidRPr="00046BFC">
        <w:rPr>
          <w:rFonts w:ascii="Times New Roman" w:hAnsi="Times New Roman"/>
          <w:sz w:val="24"/>
        </w:rPr>
        <w:t xml:space="preserve"> (NSW).</w:t>
      </w:r>
    </w:p>
  </w:footnote>
  <w:footnote w:id="26">
    <w:p w14:paraId="4C5725DA"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Sections 383 and 384 of the </w:t>
      </w:r>
      <w:r w:rsidRPr="00046BFC">
        <w:rPr>
          <w:rFonts w:ascii="Times New Roman" w:hAnsi="Times New Roman"/>
          <w:i/>
          <w:iCs/>
          <w:sz w:val="24"/>
        </w:rPr>
        <w:t xml:space="preserve">Criminal Law Amendment Act of 1883 </w:t>
      </w:r>
      <w:r w:rsidRPr="00046BFC">
        <w:rPr>
          <w:rFonts w:ascii="Times New Roman" w:hAnsi="Times New Roman"/>
          <w:sz w:val="24"/>
        </w:rPr>
        <w:t>(NSW) (46 Vic No 17).</w:t>
      </w:r>
    </w:p>
  </w:footnote>
  <w:footnote w:id="27">
    <w:p w14:paraId="4653E95F"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Schedule 1 to the </w:t>
      </w:r>
      <w:r w:rsidRPr="00046BFC">
        <w:rPr>
          <w:rFonts w:ascii="Times New Roman" w:hAnsi="Times New Roman"/>
          <w:i/>
          <w:iCs/>
          <w:sz w:val="24"/>
        </w:rPr>
        <w:t xml:space="preserve">Criminal Legislation (Amendment) Act 1992 </w:t>
      </w:r>
      <w:r w:rsidRPr="00046BFC">
        <w:rPr>
          <w:rFonts w:ascii="Times New Roman" w:hAnsi="Times New Roman"/>
          <w:sz w:val="24"/>
        </w:rPr>
        <w:t xml:space="preserve">(NSW), enacted after </w:t>
      </w:r>
      <w:r w:rsidRPr="00046BFC">
        <w:rPr>
          <w:rFonts w:ascii="Times New Roman" w:hAnsi="Times New Roman"/>
          <w:i/>
          <w:iCs/>
          <w:sz w:val="24"/>
        </w:rPr>
        <w:t xml:space="preserve">Varley v Attorney-General (NSW) </w:t>
      </w:r>
      <w:r w:rsidRPr="00046BFC">
        <w:rPr>
          <w:rFonts w:ascii="Times New Roman" w:hAnsi="Times New Roman"/>
          <w:sz w:val="24"/>
        </w:rPr>
        <w:t>(1987) 8 NSWLR 30.</w:t>
      </w:r>
    </w:p>
  </w:footnote>
  <w:footnote w:id="28">
    <w:p w14:paraId="1C2CBECD"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Schedules 1 and 2 to the </w:t>
      </w:r>
      <w:r w:rsidRPr="00046BFC">
        <w:rPr>
          <w:rFonts w:ascii="Times New Roman" w:hAnsi="Times New Roman"/>
          <w:i/>
          <w:iCs/>
          <w:sz w:val="24"/>
        </w:rPr>
        <w:t>Crimes Legislation (Review of Convictions) Amendment Act 1993</w:t>
      </w:r>
      <w:r w:rsidRPr="00046BFC">
        <w:rPr>
          <w:rFonts w:ascii="Times New Roman" w:hAnsi="Times New Roman"/>
          <w:sz w:val="24"/>
        </w:rPr>
        <w:t xml:space="preserve"> (NSW). </w:t>
      </w:r>
    </w:p>
  </w:footnote>
  <w:footnote w:id="29">
    <w:p w14:paraId="7BA0776A"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Schedule 1 to the </w:t>
      </w:r>
      <w:r w:rsidRPr="00046BFC">
        <w:rPr>
          <w:rFonts w:ascii="Times New Roman" w:hAnsi="Times New Roman"/>
          <w:i/>
          <w:iCs/>
          <w:sz w:val="24"/>
        </w:rPr>
        <w:t xml:space="preserve">Crimes Amendment (Review of Convictions and Sentences) Act 1996 </w:t>
      </w:r>
      <w:r w:rsidRPr="00046BFC">
        <w:rPr>
          <w:rFonts w:ascii="Times New Roman" w:hAnsi="Times New Roman"/>
          <w:sz w:val="24"/>
        </w:rPr>
        <w:t>(NSW).</w:t>
      </w:r>
    </w:p>
  </w:footnote>
  <w:footnote w:id="30">
    <w:p w14:paraId="56121F82"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Schedule 3 to the </w:t>
      </w:r>
      <w:r w:rsidRPr="00046BFC">
        <w:rPr>
          <w:rFonts w:ascii="Times New Roman" w:hAnsi="Times New Roman"/>
          <w:i/>
          <w:sz w:val="24"/>
        </w:rPr>
        <w:t>Crimes Legislation Amendment Act 2003</w:t>
      </w:r>
      <w:r w:rsidRPr="00046BFC">
        <w:rPr>
          <w:rFonts w:ascii="Times New Roman" w:hAnsi="Times New Roman"/>
          <w:sz w:val="24"/>
        </w:rPr>
        <w:t xml:space="preserve"> (NSW).</w:t>
      </w:r>
    </w:p>
  </w:footnote>
  <w:footnote w:id="31">
    <w:p w14:paraId="104F9DC3"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Enacted as the </w:t>
      </w:r>
      <w:r w:rsidRPr="00046BFC">
        <w:rPr>
          <w:rFonts w:ascii="Times New Roman" w:hAnsi="Times New Roman"/>
          <w:i/>
          <w:iCs/>
          <w:sz w:val="24"/>
        </w:rPr>
        <w:t>Crimes (Local Courts Appeal and Review) Act</w:t>
      </w:r>
      <w:r w:rsidRPr="00046BFC">
        <w:rPr>
          <w:rFonts w:ascii="Times New Roman" w:hAnsi="Times New Roman"/>
          <w:sz w:val="24"/>
        </w:rPr>
        <w:t xml:space="preserve"> </w:t>
      </w:r>
      <w:r w:rsidRPr="00046BFC">
        <w:rPr>
          <w:rFonts w:ascii="Times New Roman" w:hAnsi="Times New Roman"/>
          <w:i/>
          <w:iCs/>
          <w:sz w:val="24"/>
        </w:rPr>
        <w:t>2001</w:t>
      </w:r>
      <w:r w:rsidRPr="00046BFC">
        <w:rPr>
          <w:rFonts w:ascii="Times New Roman" w:hAnsi="Times New Roman"/>
          <w:sz w:val="24"/>
        </w:rPr>
        <w:t xml:space="preserve"> (NSW).</w:t>
      </w:r>
    </w:p>
  </w:footnote>
  <w:footnote w:id="32">
    <w:p w14:paraId="59640C05"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Schedule 2 to the </w:t>
      </w:r>
      <w:r w:rsidRPr="00046BFC">
        <w:rPr>
          <w:rFonts w:ascii="Times New Roman" w:hAnsi="Times New Roman"/>
          <w:i/>
          <w:sz w:val="24"/>
        </w:rPr>
        <w:t>Crimes (Appeal and Review) Amendment (DNA Review Panel) Act 2006</w:t>
      </w:r>
      <w:r w:rsidRPr="00046BFC">
        <w:rPr>
          <w:rFonts w:ascii="Times New Roman" w:hAnsi="Times New Roman"/>
          <w:sz w:val="24"/>
        </w:rPr>
        <w:t xml:space="preserve"> (NSW).</w:t>
      </w:r>
    </w:p>
  </w:footnote>
  <w:footnote w:id="33">
    <w:p w14:paraId="6E2DEEE9"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See ss 474</w:t>
      </w:r>
      <w:r w:rsidRPr="00046BFC">
        <w:rPr>
          <w:rFonts w:ascii="Times New Roman" w:hAnsi="Times New Roman"/>
          <w:sz w:val="24"/>
        </w:rPr>
        <w:t xml:space="preserve">D(1) and 474E(1) of the </w:t>
      </w:r>
      <w:r w:rsidRPr="00046BFC">
        <w:rPr>
          <w:rFonts w:ascii="Times New Roman" w:hAnsi="Times New Roman"/>
          <w:i/>
          <w:sz w:val="24"/>
        </w:rPr>
        <w:t>Crimes Act.</w:t>
      </w:r>
    </w:p>
  </w:footnote>
  <w:footnote w:id="34">
    <w:p w14:paraId="73334B57"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See s 474C(1)(b) of the </w:t>
      </w:r>
      <w:r w:rsidRPr="00046BFC">
        <w:rPr>
          <w:rFonts w:ascii="Times New Roman" w:hAnsi="Times New Roman"/>
          <w:i/>
          <w:sz w:val="24"/>
        </w:rPr>
        <w:t>Crimes Act.</w:t>
      </w:r>
    </w:p>
  </w:footnote>
  <w:footnote w:id="35">
    <w:p w14:paraId="11DE3BA0"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Items 7 and 11 of Sch 1 to the </w:t>
      </w:r>
      <w:r w:rsidRPr="00046BFC">
        <w:rPr>
          <w:rFonts w:ascii="Times New Roman" w:hAnsi="Times New Roman"/>
          <w:i/>
          <w:iCs/>
          <w:sz w:val="24"/>
        </w:rPr>
        <w:t>Crimes Amendment (Review of Convictions and Sentences) Act 1996</w:t>
      </w:r>
      <w:r w:rsidRPr="00046BFC">
        <w:rPr>
          <w:rFonts w:ascii="Times New Roman" w:hAnsi="Times New Roman"/>
          <w:sz w:val="24"/>
        </w:rPr>
        <w:t xml:space="preserve"> (NSW).</w:t>
      </w:r>
    </w:p>
  </w:footnote>
  <w:footnote w:id="36">
    <w:p w14:paraId="15A215B6" w14:textId="258A9A06"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New South Wales, Legislative Council, </w:t>
      </w:r>
      <w:r w:rsidRPr="00046BFC">
        <w:rPr>
          <w:rFonts w:ascii="Times New Roman" w:hAnsi="Times New Roman"/>
          <w:i/>
          <w:iCs/>
          <w:sz w:val="24"/>
        </w:rPr>
        <w:t xml:space="preserve">Parliamentary Debates </w:t>
      </w:r>
      <w:r w:rsidRPr="00046BFC">
        <w:rPr>
          <w:rFonts w:ascii="Times New Roman" w:hAnsi="Times New Roman"/>
          <w:sz w:val="24"/>
        </w:rPr>
        <w:t>(Hansard), 12</w:t>
      </w:r>
      <w:r w:rsidR="00276615">
        <w:rPr>
          <w:rFonts w:ascii="Times New Roman" w:hAnsi="Times New Roman"/>
          <w:sz w:val="24"/>
        </w:rPr>
        <w:t> </w:t>
      </w:r>
      <w:r w:rsidRPr="00046BFC">
        <w:rPr>
          <w:rFonts w:ascii="Times New Roman" w:hAnsi="Times New Roman"/>
          <w:sz w:val="24"/>
        </w:rPr>
        <w:t xml:space="preserve">September 1996 at 4096. See also New South Wales, Legislative Assembly, </w:t>
      </w:r>
      <w:r w:rsidRPr="00046BFC">
        <w:rPr>
          <w:rFonts w:ascii="Times New Roman" w:hAnsi="Times New Roman"/>
          <w:i/>
          <w:iCs/>
          <w:sz w:val="24"/>
        </w:rPr>
        <w:t>Parliamentary Debates</w:t>
      </w:r>
      <w:r w:rsidRPr="00046BFC">
        <w:rPr>
          <w:rFonts w:ascii="Times New Roman" w:hAnsi="Times New Roman"/>
          <w:sz w:val="24"/>
        </w:rPr>
        <w:t xml:space="preserve"> (Hansard), 12 June 1996 at 2897.</w:t>
      </w:r>
    </w:p>
  </w:footnote>
  <w:footnote w:id="37">
    <w:p w14:paraId="06279D85"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Huynh v Attorney General (NSW)</w:t>
      </w:r>
      <w:r w:rsidRPr="00046BFC">
        <w:rPr>
          <w:rFonts w:ascii="Times New Roman" w:hAnsi="Times New Roman"/>
          <w:sz w:val="24"/>
        </w:rPr>
        <w:t xml:space="preserve"> (2021) 107 NSWLR 75 at 95 [68].</w:t>
      </w:r>
    </w:p>
  </w:footnote>
  <w:footnote w:id="38">
    <w:p w14:paraId="38D2A5D9"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See </w:t>
      </w:r>
      <w:r w:rsidRPr="00046BFC">
        <w:rPr>
          <w:rFonts w:ascii="Times New Roman" w:hAnsi="Times New Roman"/>
          <w:i/>
          <w:iCs/>
          <w:sz w:val="24"/>
        </w:rPr>
        <w:t xml:space="preserve">BHP Group Ltd v </w:t>
      </w:r>
      <w:r w:rsidRPr="00046BFC">
        <w:rPr>
          <w:rFonts w:ascii="Times New Roman" w:hAnsi="Times New Roman"/>
          <w:i/>
          <w:iCs/>
          <w:sz w:val="24"/>
        </w:rPr>
        <w:t xml:space="preserve">Impiombato </w:t>
      </w:r>
      <w:r w:rsidRPr="00046BFC">
        <w:rPr>
          <w:rFonts w:ascii="Times New Roman" w:hAnsi="Times New Roman"/>
          <w:sz w:val="24"/>
        </w:rPr>
        <w:t>(2022) 96 ALJR 956 at 964-965 [36], 971-972 [63]; 405 ALR 402 at 410, 418-419.</w:t>
      </w:r>
    </w:p>
  </w:footnote>
  <w:footnote w:id="39">
    <w:p w14:paraId="043147F5"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Compare </w:t>
      </w:r>
      <w:r w:rsidRPr="00046BFC">
        <w:rPr>
          <w:rFonts w:ascii="Times New Roman" w:hAnsi="Times New Roman"/>
          <w:i/>
          <w:sz w:val="24"/>
        </w:rPr>
        <w:t>Seaegg v The King</w:t>
      </w:r>
      <w:r w:rsidRPr="00046BFC">
        <w:rPr>
          <w:rFonts w:ascii="Times New Roman" w:hAnsi="Times New Roman"/>
          <w:sz w:val="24"/>
        </w:rPr>
        <w:t xml:space="preserve"> (1932) 48 CLR 251 at 255; </w:t>
      </w:r>
      <w:r w:rsidRPr="00046BFC">
        <w:rPr>
          <w:rFonts w:ascii="Times New Roman" w:hAnsi="Times New Roman"/>
          <w:i/>
          <w:iCs/>
          <w:sz w:val="24"/>
        </w:rPr>
        <w:t xml:space="preserve">Solomons v District Court (NSW) </w:t>
      </w:r>
      <w:r w:rsidRPr="00046BFC">
        <w:rPr>
          <w:rFonts w:ascii="Times New Roman" w:hAnsi="Times New Roman"/>
          <w:sz w:val="24"/>
        </w:rPr>
        <w:t>(2002) 211 CLR 119 at 130 [9].</w:t>
      </w:r>
    </w:p>
  </w:footnote>
  <w:footnote w:id="40">
    <w:p w14:paraId="71A23879"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 xml:space="preserve">Registrar of Titles (WA) v </w:t>
      </w:r>
      <w:r w:rsidRPr="00046BFC">
        <w:rPr>
          <w:rFonts w:ascii="Times New Roman" w:hAnsi="Times New Roman"/>
          <w:i/>
          <w:iCs/>
          <w:sz w:val="24"/>
        </w:rPr>
        <w:t>Franzon</w:t>
      </w:r>
      <w:r w:rsidRPr="00046BFC">
        <w:rPr>
          <w:rFonts w:ascii="Times New Roman" w:hAnsi="Times New Roman"/>
          <w:sz w:val="24"/>
        </w:rPr>
        <w:t xml:space="preserve"> (1975) 132 CLR 611 at 618.</w:t>
      </w:r>
    </w:p>
  </w:footnote>
  <w:footnote w:id="41">
    <w:p w14:paraId="775D7C2E"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See </w:t>
      </w:r>
      <w:r w:rsidRPr="00046BFC">
        <w:rPr>
          <w:rFonts w:ascii="Times New Roman" w:hAnsi="Times New Roman"/>
          <w:i/>
          <w:iCs/>
          <w:sz w:val="24"/>
        </w:rPr>
        <w:t>Cadia Holdings Pty Ltd v New South Wales</w:t>
      </w:r>
      <w:r w:rsidRPr="00046BFC">
        <w:rPr>
          <w:rFonts w:ascii="Times New Roman" w:hAnsi="Times New Roman"/>
          <w:sz w:val="24"/>
        </w:rPr>
        <w:t xml:space="preserve"> (2010) 242 CLR 195 at 226 [86]-[87].</w:t>
      </w:r>
    </w:p>
  </w:footnote>
  <w:footnote w:id="42">
    <w:p w14:paraId="5871E539"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Rizeq v Western Australia</w:t>
      </w:r>
      <w:r w:rsidRPr="00046BFC">
        <w:rPr>
          <w:rFonts w:ascii="Times New Roman" w:hAnsi="Times New Roman"/>
          <w:sz w:val="24"/>
        </w:rPr>
        <w:t xml:space="preserve"> (2017) 262 CLR 1 at 25 [60].</w:t>
      </w:r>
    </w:p>
  </w:footnote>
  <w:footnote w:id="43">
    <w:p w14:paraId="2473A6EE"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 xml:space="preserve">R v </w:t>
      </w:r>
      <w:r w:rsidRPr="00046BFC">
        <w:rPr>
          <w:rFonts w:ascii="Times New Roman" w:hAnsi="Times New Roman"/>
          <w:i/>
          <w:iCs/>
          <w:sz w:val="24"/>
        </w:rPr>
        <w:t>Loewenthal; Ex parte Blacklock</w:t>
      </w:r>
      <w:r w:rsidRPr="00046BFC">
        <w:rPr>
          <w:rFonts w:ascii="Times New Roman" w:hAnsi="Times New Roman"/>
          <w:sz w:val="24"/>
        </w:rPr>
        <w:t xml:space="preserve"> (1974) 131 CLR 338 at 345. See also </w:t>
      </w:r>
      <w:r w:rsidRPr="00046BFC">
        <w:rPr>
          <w:rFonts w:ascii="Times New Roman" w:hAnsi="Times New Roman"/>
          <w:i/>
          <w:iCs/>
          <w:sz w:val="24"/>
        </w:rPr>
        <w:t>Putland v The Queen</w:t>
      </w:r>
      <w:r w:rsidRPr="00046BFC">
        <w:rPr>
          <w:rFonts w:ascii="Times New Roman" w:hAnsi="Times New Roman"/>
          <w:sz w:val="24"/>
        </w:rPr>
        <w:t xml:space="preserve"> (2004) 218 CLR 174 at 179-180 [7], 188 [36], 189 [41], 215 [121].</w:t>
      </w:r>
    </w:p>
  </w:footnote>
  <w:footnote w:id="44">
    <w:p w14:paraId="03D7CF88"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R v Murphy</w:t>
      </w:r>
      <w:r w:rsidRPr="00046BFC">
        <w:rPr>
          <w:rFonts w:ascii="Times New Roman" w:hAnsi="Times New Roman"/>
          <w:sz w:val="24"/>
        </w:rPr>
        <w:t xml:space="preserve"> (1985) 158 CLR 596 at 617.</w:t>
      </w:r>
    </w:p>
  </w:footnote>
  <w:footnote w:id="45">
    <w:p w14:paraId="09414A6F"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(2017) 262 CLR 1 at 18 [32], 36-37 [90]-[92], 41 [103].</w:t>
      </w:r>
    </w:p>
  </w:footnote>
  <w:footnote w:id="46">
    <w:p w14:paraId="28D13661"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R v Murphy</w:t>
      </w:r>
      <w:r w:rsidRPr="00046BFC">
        <w:rPr>
          <w:rFonts w:ascii="Times New Roman" w:hAnsi="Times New Roman"/>
          <w:sz w:val="24"/>
        </w:rPr>
        <w:t xml:space="preserve"> (1985) 158 CLR 596 at 613-614.</w:t>
      </w:r>
    </w:p>
  </w:footnote>
  <w:footnote w:id="47">
    <w:p w14:paraId="7D1FE799"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R v Murphy</w:t>
      </w:r>
      <w:r w:rsidRPr="00046BFC">
        <w:rPr>
          <w:rFonts w:ascii="Times New Roman" w:hAnsi="Times New Roman"/>
          <w:sz w:val="24"/>
        </w:rPr>
        <w:t xml:space="preserve"> (1985) 158 CLR 596 at 614-618.</w:t>
      </w:r>
    </w:p>
  </w:footnote>
  <w:footnote w:id="48">
    <w:p w14:paraId="4C04D9E8"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Williams v The King [No 2]</w:t>
      </w:r>
      <w:r w:rsidRPr="00046BFC">
        <w:rPr>
          <w:rFonts w:ascii="Times New Roman" w:hAnsi="Times New Roman"/>
          <w:sz w:val="24"/>
        </w:rPr>
        <w:t xml:space="preserve"> (1934) 50 CLR 551 at 561.</w:t>
      </w:r>
    </w:p>
  </w:footnote>
  <w:footnote w:id="49">
    <w:p w14:paraId="712886E6"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Williams v The King [No 1]</w:t>
      </w:r>
      <w:r w:rsidRPr="00046BFC">
        <w:rPr>
          <w:rFonts w:ascii="Times New Roman" w:hAnsi="Times New Roman"/>
          <w:sz w:val="24"/>
        </w:rPr>
        <w:t xml:space="preserve"> (1933) 50 CLR 536 at 543.</w:t>
      </w:r>
    </w:p>
  </w:footnote>
  <w:footnote w:id="50">
    <w:p w14:paraId="3ACC1BCB" w14:textId="3372C8F9"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Brown v The Queen</w:t>
      </w:r>
      <w:r w:rsidRPr="00046BFC">
        <w:rPr>
          <w:rFonts w:ascii="Times New Roman" w:hAnsi="Times New Roman"/>
          <w:sz w:val="24"/>
        </w:rPr>
        <w:t xml:space="preserve"> (1986) 160 CLR 171 at 197; </w:t>
      </w:r>
      <w:r w:rsidRPr="00046BFC">
        <w:rPr>
          <w:rFonts w:ascii="Times New Roman" w:hAnsi="Times New Roman"/>
          <w:i/>
          <w:iCs/>
          <w:sz w:val="24"/>
        </w:rPr>
        <w:t>R v Gee</w:t>
      </w:r>
      <w:r w:rsidRPr="00046BFC">
        <w:rPr>
          <w:rFonts w:ascii="Times New Roman" w:hAnsi="Times New Roman"/>
          <w:sz w:val="24"/>
        </w:rPr>
        <w:t xml:space="preserve"> (2003) 212 CLR 230 at 256 [66]-[67]. See Lindell, </w:t>
      </w:r>
      <w:r w:rsidRPr="00046BFC">
        <w:rPr>
          <w:rFonts w:ascii="Times New Roman" w:hAnsi="Times New Roman"/>
          <w:i/>
          <w:iCs/>
          <w:sz w:val="24"/>
        </w:rPr>
        <w:t xml:space="preserve">Cowen and </w:t>
      </w:r>
      <w:r w:rsidRPr="00046BFC">
        <w:rPr>
          <w:rFonts w:ascii="Times New Roman" w:hAnsi="Times New Roman"/>
          <w:i/>
          <w:iCs/>
          <w:sz w:val="24"/>
        </w:rPr>
        <w:t>Zines's Federal Jurisdiction in Australia</w:t>
      </w:r>
      <w:r w:rsidRPr="00046BFC">
        <w:rPr>
          <w:rFonts w:ascii="Times New Roman" w:hAnsi="Times New Roman"/>
          <w:sz w:val="24"/>
        </w:rPr>
        <w:t>, 4th</w:t>
      </w:r>
      <w:r w:rsidR="00186F8A">
        <w:rPr>
          <w:rFonts w:ascii="Times New Roman" w:hAnsi="Times New Roman"/>
          <w:sz w:val="24"/>
        </w:rPr>
        <w:t> </w:t>
      </w:r>
      <w:r w:rsidRPr="00046BFC">
        <w:rPr>
          <w:rFonts w:ascii="Times New Roman" w:hAnsi="Times New Roman"/>
          <w:sz w:val="24"/>
        </w:rPr>
        <w:t>ed (2016) at 302-303.</w:t>
      </w:r>
    </w:p>
  </w:footnote>
  <w:footnote w:id="51">
    <w:p w14:paraId="43530680"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sz w:val="24"/>
        </w:rPr>
        <w:t xml:space="preserve">cf </w:t>
      </w:r>
      <w:r w:rsidRPr="00046BFC">
        <w:rPr>
          <w:rFonts w:ascii="Times New Roman" w:hAnsi="Times New Roman"/>
          <w:i/>
          <w:iCs/>
          <w:sz w:val="24"/>
        </w:rPr>
        <w:t>R v Hughes</w:t>
      </w:r>
      <w:r w:rsidRPr="00046BFC">
        <w:rPr>
          <w:rFonts w:ascii="Times New Roman" w:hAnsi="Times New Roman"/>
          <w:sz w:val="24"/>
        </w:rPr>
        <w:t xml:space="preserve"> (2000) 202 CLR 535 at 555-556 [40].</w:t>
      </w:r>
    </w:p>
  </w:footnote>
  <w:footnote w:id="52">
    <w:p w14:paraId="632D287A"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Judiciary Act 1932</w:t>
      </w:r>
      <w:r w:rsidRPr="00046BFC">
        <w:rPr>
          <w:rFonts w:ascii="Times New Roman" w:hAnsi="Times New Roman"/>
          <w:sz w:val="24"/>
        </w:rPr>
        <w:t xml:space="preserve"> (</w:t>
      </w:r>
      <w:r w:rsidRPr="00046BFC">
        <w:rPr>
          <w:rFonts w:ascii="Times New Roman" w:hAnsi="Times New Roman"/>
          <w:sz w:val="24"/>
        </w:rPr>
        <w:t>Cth).</w:t>
      </w:r>
    </w:p>
  </w:footnote>
  <w:footnote w:id="53">
    <w:p w14:paraId="5676B134"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(1932) 48 CLR 251.</w:t>
      </w:r>
    </w:p>
  </w:footnote>
  <w:footnote w:id="54">
    <w:p w14:paraId="2278EC69"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See </w:t>
      </w:r>
      <w:r w:rsidRPr="00046BFC">
        <w:rPr>
          <w:rFonts w:ascii="Times New Roman" w:hAnsi="Times New Roman"/>
          <w:i/>
          <w:iCs/>
          <w:sz w:val="24"/>
        </w:rPr>
        <w:t>R v LK</w:t>
      </w:r>
      <w:r w:rsidRPr="00046BFC">
        <w:rPr>
          <w:rFonts w:ascii="Times New Roman" w:hAnsi="Times New Roman"/>
          <w:sz w:val="24"/>
        </w:rPr>
        <w:t xml:space="preserve"> (2010) 241 CLR 177 at 188-189 [14]-[16].</w:t>
      </w:r>
    </w:p>
  </w:footnote>
  <w:footnote w:id="55">
    <w:p w14:paraId="14124DCA"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(1934) 50 CLR 551 at 560.</w:t>
      </w:r>
    </w:p>
  </w:footnote>
  <w:footnote w:id="56">
    <w:p w14:paraId="1D3F0977"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(1971) 125 CLR 447 at 457, 460, 467-468.</w:t>
      </w:r>
    </w:p>
  </w:footnote>
  <w:footnote w:id="57">
    <w:p w14:paraId="165ACDDC"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(1986) 161 CLR 119 at 124-125.</w:t>
      </w:r>
    </w:p>
  </w:footnote>
  <w:footnote w:id="58">
    <w:p w14:paraId="34982A2B"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(2010) 241 CLR 177 at 187-191 [12]-[20], 215-216 [86].</w:t>
      </w:r>
    </w:p>
  </w:footnote>
  <w:footnote w:id="59">
    <w:p w14:paraId="4C9684C5"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(2003) 212 CLR 230.</w:t>
      </w:r>
    </w:p>
  </w:footnote>
  <w:footnote w:id="60">
    <w:p w14:paraId="4570488A"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(2003) 212 CLR 230 at 241 [7]. </w:t>
      </w:r>
    </w:p>
  </w:footnote>
  <w:footnote w:id="61">
    <w:p w14:paraId="7F9BC134"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State Government Insurance Office (Q) v Rees</w:t>
      </w:r>
      <w:r w:rsidRPr="00046BFC">
        <w:rPr>
          <w:rFonts w:ascii="Times New Roman" w:hAnsi="Times New Roman"/>
          <w:sz w:val="24"/>
        </w:rPr>
        <w:t xml:space="preserve"> (1979) 144 CLR 549 at 561. </w:t>
      </w:r>
    </w:p>
  </w:footnote>
  <w:footnote w:id="62">
    <w:p w14:paraId="154FD763"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 xml:space="preserve">R v </w:t>
      </w:r>
      <w:r w:rsidRPr="00046BFC">
        <w:rPr>
          <w:rFonts w:ascii="Times New Roman" w:hAnsi="Times New Roman"/>
          <w:i/>
          <w:iCs/>
          <w:sz w:val="24"/>
        </w:rPr>
        <w:t>Khazaal</w:t>
      </w:r>
      <w:r w:rsidRPr="00046BFC">
        <w:rPr>
          <w:rFonts w:ascii="Times New Roman" w:hAnsi="Times New Roman"/>
          <w:sz w:val="24"/>
        </w:rPr>
        <w:t xml:space="preserve"> (2012) 246 CLR 601 at 613 [31].</w:t>
      </w:r>
    </w:p>
  </w:footnote>
  <w:footnote w:id="63">
    <w:p w14:paraId="3306AF3B"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Rizeq v Western Australia</w:t>
      </w:r>
      <w:r w:rsidRPr="00046BFC">
        <w:rPr>
          <w:rFonts w:ascii="Times New Roman" w:hAnsi="Times New Roman"/>
          <w:sz w:val="24"/>
        </w:rPr>
        <w:t xml:space="preserve"> (2017) 262 CLR 1 at 32-33 [81], 36-37 [91].</w:t>
      </w:r>
    </w:p>
  </w:footnote>
  <w:footnote w:id="64">
    <w:p w14:paraId="227D421A"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(2004) 218 CLR 174 at 179 [7], 189 [41], 215 [121].</w:t>
      </w:r>
    </w:p>
  </w:footnote>
  <w:footnote w:id="65">
    <w:p w14:paraId="3A5DA6DA"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John Robertson &amp; Co Ltd v Ferguson Transformers Pty Ltd</w:t>
      </w:r>
      <w:r w:rsidRPr="00046BFC">
        <w:rPr>
          <w:rFonts w:ascii="Times New Roman" w:hAnsi="Times New Roman"/>
          <w:sz w:val="24"/>
        </w:rPr>
        <w:t xml:space="preserve"> (1973) 129 CLR 65 at 95; </w:t>
      </w:r>
      <w:r w:rsidRPr="00046BFC">
        <w:rPr>
          <w:rFonts w:ascii="Times New Roman" w:hAnsi="Times New Roman"/>
          <w:i/>
          <w:iCs/>
          <w:sz w:val="24"/>
        </w:rPr>
        <w:t>Maguire v Simpson</w:t>
      </w:r>
      <w:r w:rsidRPr="00046BFC">
        <w:rPr>
          <w:rFonts w:ascii="Times New Roman" w:hAnsi="Times New Roman"/>
          <w:sz w:val="24"/>
        </w:rPr>
        <w:t xml:space="preserve"> (1977) 139 CLR 362 at 376. </w:t>
      </w:r>
    </w:p>
  </w:footnote>
  <w:footnote w:id="66">
    <w:p w14:paraId="35D6D702"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(1933) 50 CLR 536.</w:t>
      </w:r>
    </w:p>
  </w:footnote>
  <w:footnote w:id="67">
    <w:p w14:paraId="0E032B17"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(1933) 50 CLR 536 at 543.</w:t>
      </w:r>
    </w:p>
  </w:footnote>
  <w:footnote w:id="68">
    <w:p w14:paraId="2A98D026"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(1933) 50 CLR 536 at 545.</w:t>
      </w:r>
    </w:p>
  </w:footnote>
  <w:footnote w:id="69">
    <w:p w14:paraId="4375FD86"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(1934) 34 SR (NSW) 143 at 151-152.</w:t>
      </w:r>
    </w:p>
  </w:footnote>
  <w:footnote w:id="70">
    <w:p w14:paraId="208BCE9B"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(1971) 125 CLR 447 at 468-469.</w:t>
      </w:r>
    </w:p>
  </w:footnote>
  <w:footnote w:id="71">
    <w:p w14:paraId="2E81CA61"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(2002) 211 CLR 119 at 135 [24].</w:t>
      </w:r>
    </w:p>
  </w:footnote>
  <w:footnote w:id="72">
    <w:p w14:paraId="443DBC50"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(2004) 218 CLR 174 at 188 [36]-[37]. See also </w:t>
      </w:r>
      <w:r w:rsidRPr="00046BFC">
        <w:rPr>
          <w:rFonts w:ascii="Times New Roman" w:hAnsi="Times New Roman"/>
          <w:i/>
          <w:iCs/>
          <w:sz w:val="24"/>
        </w:rPr>
        <w:t>R v Gee</w:t>
      </w:r>
      <w:r w:rsidRPr="00046BFC">
        <w:rPr>
          <w:rFonts w:ascii="Times New Roman" w:hAnsi="Times New Roman"/>
          <w:sz w:val="24"/>
        </w:rPr>
        <w:t xml:space="preserve"> (2003) 212 CLR 230 at 254 [62].</w:t>
      </w:r>
    </w:p>
  </w:footnote>
  <w:footnote w:id="73">
    <w:p w14:paraId="0F6E1112"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(2002) 211 CLR 119 at 128 [1], 134 [19], 136 [29].</w:t>
      </w:r>
    </w:p>
  </w:footnote>
  <w:footnote w:id="74">
    <w:p w14:paraId="0C91A85F"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(2002) 211 CLR 119 at 135-136 [25]-[27].</w:t>
      </w:r>
    </w:p>
  </w:footnote>
  <w:footnote w:id="75">
    <w:p w14:paraId="4AF50D44"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(1986) 160 CLR 171.</w:t>
      </w:r>
    </w:p>
  </w:footnote>
  <w:footnote w:id="76">
    <w:p w14:paraId="360AD1DB"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(1993) 177 CLR 541.</w:t>
      </w:r>
    </w:p>
  </w:footnote>
  <w:footnote w:id="77">
    <w:p w14:paraId="58218477"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i/>
          <w:iCs/>
          <w:sz w:val="24"/>
        </w:rPr>
        <w:t xml:space="preserve">Victorian Stevedoring and General Contracting Co Pty Ltd and </w:t>
      </w:r>
      <w:r w:rsidRPr="00046BFC">
        <w:rPr>
          <w:rFonts w:ascii="Times New Roman" w:hAnsi="Times New Roman"/>
          <w:i/>
          <w:iCs/>
          <w:sz w:val="24"/>
        </w:rPr>
        <w:t>Meakes v Dignan</w:t>
      </w:r>
      <w:r w:rsidRPr="00046BFC">
        <w:rPr>
          <w:rFonts w:ascii="Times New Roman" w:hAnsi="Times New Roman"/>
          <w:sz w:val="24"/>
        </w:rPr>
        <w:t xml:space="preserve"> (1931) 46 CLR 73 at 106.</w:t>
      </w:r>
    </w:p>
  </w:footnote>
  <w:footnote w:id="78">
    <w:p w14:paraId="18E3B521"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(1999) 46 NSWLR 148.</w:t>
      </w:r>
    </w:p>
  </w:footnote>
  <w:footnote w:id="79">
    <w:p w14:paraId="72A87C0A"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(1995) 184 CLR 348 at 364-365. See also </w:t>
      </w:r>
      <w:r w:rsidRPr="00046BFC">
        <w:rPr>
          <w:rFonts w:ascii="Times New Roman" w:hAnsi="Times New Roman"/>
          <w:i/>
          <w:sz w:val="24"/>
        </w:rPr>
        <w:t xml:space="preserve">Wilson v Minister for Aboriginal and Torres Strait </w:t>
      </w:r>
      <w:r w:rsidRPr="00046BFC">
        <w:rPr>
          <w:rFonts w:ascii="Times New Roman" w:hAnsi="Times New Roman"/>
          <w:i/>
          <w:iCs/>
          <w:sz w:val="24"/>
        </w:rPr>
        <w:t>Islander</w:t>
      </w:r>
      <w:r w:rsidRPr="00046BFC">
        <w:rPr>
          <w:rFonts w:ascii="Times New Roman" w:hAnsi="Times New Roman"/>
          <w:i/>
          <w:sz w:val="24"/>
        </w:rPr>
        <w:t xml:space="preserve"> Affairs</w:t>
      </w:r>
      <w:r w:rsidRPr="00046BFC">
        <w:rPr>
          <w:rFonts w:ascii="Times New Roman" w:hAnsi="Times New Roman"/>
          <w:sz w:val="24"/>
        </w:rPr>
        <w:t xml:space="preserve"> (1996) 189 CLR 1 at 13.</w:t>
      </w:r>
    </w:p>
  </w:footnote>
  <w:footnote w:id="80">
    <w:p w14:paraId="44AB8FA8"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(2008) 234 CLR 599.</w:t>
      </w:r>
    </w:p>
  </w:footnote>
  <w:footnote w:id="81">
    <w:p w14:paraId="04B2FBF9" w14:textId="77777777" w:rsidR="00F67B82" w:rsidRPr="00046BFC" w:rsidRDefault="00F67B82" w:rsidP="00046BFC">
      <w:pPr>
        <w:pStyle w:val="FootnoteText"/>
        <w:spacing w:line="280" w:lineRule="exact"/>
        <w:ind w:right="0"/>
        <w:jc w:val="both"/>
        <w:rPr>
          <w:rFonts w:ascii="Times New Roman" w:hAnsi="Times New Roman"/>
          <w:iCs/>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r>
      <w:r w:rsidRPr="00046BFC">
        <w:rPr>
          <w:rFonts w:ascii="Times New Roman" w:hAnsi="Times New Roman"/>
          <w:sz w:val="24"/>
        </w:rPr>
        <w:t xml:space="preserve">cf </w:t>
      </w:r>
      <w:r w:rsidRPr="00046BFC">
        <w:rPr>
          <w:rFonts w:ascii="Times New Roman" w:hAnsi="Times New Roman"/>
          <w:i/>
          <w:sz w:val="24"/>
        </w:rPr>
        <w:t xml:space="preserve">O'Donoghue v Ireland </w:t>
      </w:r>
      <w:r w:rsidRPr="00046BFC">
        <w:rPr>
          <w:rFonts w:ascii="Times New Roman" w:hAnsi="Times New Roman"/>
          <w:sz w:val="24"/>
        </w:rPr>
        <w:t>(2008) 234 CLR 599 at 618 [24].</w:t>
      </w:r>
    </w:p>
  </w:footnote>
  <w:footnote w:id="82">
    <w:p w14:paraId="61792E10" w14:textId="77777777" w:rsidR="00F67B82" w:rsidRPr="00046BFC" w:rsidRDefault="00F67B82" w:rsidP="00046BFC">
      <w:pPr>
        <w:pStyle w:val="FootnoteText"/>
        <w:spacing w:line="280" w:lineRule="exact"/>
        <w:ind w:right="0"/>
        <w:jc w:val="both"/>
        <w:rPr>
          <w:rFonts w:ascii="Times New Roman" w:hAnsi="Times New Roman"/>
          <w:sz w:val="24"/>
        </w:rPr>
      </w:pPr>
      <w:r w:rsidRPr="00046BFC">
        <w:rPr>
          <w:rStyle w:val="FootnoteReference"/>
          <w:rFonts w:ascii="Times New Roman" w:hAnsi="Times New Roman"/>
          <w:sz w:val="22"/>
          <w:vertAlign w:val="baseline"/>
        </w:rPr>
        <w:footnoteRef/>
      </w:r>
      <w:r w:rsidRPr="00046BFC">
        <w:rPr>
          <w:rFonts w:ascii="Times New Roman" w:hAnsi="Times New Roman"/>
          <w:sz w:val="24"/>
        </w:rPr>
        <w:t xml:space="preserve"> </w:t>
      </w:r>
      <w:r w:rsidRPr="00046BFC">
        <w:rPr>
          <w:rFonts w:ascii="Times New Roman" w:hAnsi="Times New Roman"/>
          <w:sz w:val="24"/>
        </w:rPr>
        <w:tab/>
        <w:t xml:space="preserve">See </w:t>
      </w:r>
      <w:r w:rsidRPr="00046BFC">
        <w:rPr>
          <w:rFonts w:ascii="Times New Roman" w:hAnsi="Times New Roman"/>
          <w:i/>
          <w:iCs/>
          <w:sz w:val="24"/>
        </w:rPr>
        <w:t xml:space="preserve">Knight v Victoria </w:t>
      </w:r>
      <w:r w:rsidRPr="00046BFC">
        <w:rPr>
          <w:rFonts w:ascii="Times New Roman" w:hAnsi="Times New Roman"/>
          <w:sz w:val="24"/>
        </w:rPr>
        <w:t>(2017) 261 CLR 306 at 324 [32], 326 [37].</w:t>
      </w:r>
    </w:p>
  </w:footnote>
  <w:footnote w:id="83">
    <w:p w14:paraId="2DD5BA6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On appeal to this Court, each of the Supreme Court of New South Wales (the third respondent) and the Attorney-General of New South Wales (the second respondent) filed submitting appearances.</w:t>
      </w:r>
      <w:r w:rsidRPr="007E07D1">
        <w:rPr>
          <w:rFonts w:ascii="Times New Roman" w:hAnsi="Times New Roman"/>
          <w:sz w:val="24"/>
        </w:rPr>
        <w:tab/>
      </w:r>
    </w:p>
  </w:footnote>
  <w:footnote w:id="84">
    <w:p w14:paraId="7B5BB0F7"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114.</w:t>
      </w:r>
    </w:p>
  </w:footnote>
  <w:footnote w:id="85">
    <w:p w14:paraId="07A0E78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iCs/>
          <w:sz w:val="24"/>
        </w:rPr>
        <w:t xml:space="preserve">Barton v </w:t>
      </w:r>
      <w:r w:rsidRPr="007E07D1">
        <w:rPr>
          <w:rFonts w:ascii="Times New Roman" w:hAnsi="Times New Roman"/>
          <w:i/>
          <w:sz w:val="24"/>
        </w:rPr>
        <w:t xml:space="preserve">The Commonwealth </w:t>
      </w:r>
      <w:r w:rsidRPr="007E07D1">
        <w:rPr>
          <w:rFonts w:ascii="Times New Roman" w:hAnsi="Times New Roman"/>
          <w:sz w:val="24"/>
        </w:rPr>
        <w:t>(1974) 131 CLR 477 at 498.</w:t>
      </w:r>
    </w:p>
  </w:footnote>
  <w:footnote w:id="86">
    <w:p w14:paraId="42DDBF0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Milne,</w:t>
      </w:r>
      <w:r w:rsidRPr="007E07D1">
        <w:rPr>
          <w:rFonts w:ascii="Times New Roman" w:hAnsi="Times New Roman"/>
          <w:i/>
          <w:sz w:val="24"/>
        </w:rPr>
        <w:t xml:space="preserve"> </w:t>
      </w:r>
      <w:r w:rsidRPr="007E07D1">
        <w:rPr>
          <w:rFonts w:ascii="Times New Roman" w:hAnsi="Times New Roman"/>
          <w:sz w:val="24"/>
        </w:rPr>
        <w:t xml:space="preserve">"The Second or Subsequent Criminal Appeal, the Prerogative of Mercy and the Judicial Inquiry: The Continuing Advance of Post-Conviction Review" (2015) 36 </w:t>
      </w:r>
      <w:r w:rsidRPr="007E07D1">
        <w:rPr>
          <w:rFonts w:ascii="Times New Roman" w:hAnsi="Times New Roman"/>
          <w:i/>
          <w:sz w:val="24"/>
        </w:rPr>
        <w:t xml:space="preserve">Adelaide Law Review </w:t>
      </w:r>
      <w:r w:rsidRPr="007E07D1">
        <w:rPr>
          <w:rFonts w:ascii="Times New Roman" w:hAnsi="Times New Roman"/>
          <w:sz w:val="24"/>
        </w:rPr>
        <w:t xml:space="preserve">211 at 216-217, citing Smith, "The Prerogative of Mercy, the Power of Pardon and Criminal Justice" [1983] </w:t>
      </w:r>
      <w:r w:rsidRPr="007E07D1">
        <w:rPr>
          <w:rFonts w:ascii="Times New Roman" w:hAnsi="Times New Roman"/>
          <w:i/>
          <w:sz w:val="24"/>
        </w:rPr>
        <w:t xml:space="preserve">Public Law </w:t>
      </w:r>
      <w:r w:rsidRPr="007E07D1">
        <w:rPr>
          <w:rFonts w:ascii="Times New Roman" w:hAnsi="Times New Roman"/>
          <w:sz w:val="24"/>
        </w:rPr>
        <w:t>398.</w:t>
      </w:r>
    </w:p>
  </w:footnote>
  <w:footnote w:id="87">
    <w:p w14:paraId="4FF6BC8C"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Eastman v Director of Public Prosecutions (ACT) </w:t>
      </w:r>
      <w:r w:rsidRPr="007E07D1">
        <w:rPr>
          <w:rFonts w:ascii="Times New Roman" w:hAnsi="Times New Roman"/>
          <w:sz w:val="24"/>
        </w:rPr>
        <w:t xml:space="preserve">(2003) 214 CLR 318 at 350-351 [98], quoting </w:t>
      </w:r>
      <w:r w:rsidRPr="007E07D1">
        <w:rPr>
          <w:rFonts w:ascii="Times New Roman" w:hAnsi="Times New Roman"/>
          <w:i/>
          <w:sz w:val="24"/>
        </w:rPr>
        <w:t>R v Cosgrove</w:t>
      </w:r>
      <w:r w:rsidRPr="007E07D1">
        <w:rPr>
          <w:rFonts w:ascii="Times New Roman" w:hAnsi="Times New Roman"/>
          <w:sz w:val="24"/>
        </w:rPr>
        <w:t xml:space="preserve"> [1948] Tas SR 99 at 106 and </w:t>
      </w:r>
      <w:r w:rsidRPr="007E07D1">
        <w:rPr>
          <w:rFonts w:ascii="Times New Roman" w:hAnsi="Times New Roman"/>
          <w:i/>
          <w:sz w:val="24"/>
        </w:rPr>
        <w:t>R v Foster</w:t>
      </w:r>
      <w:r w:rsidRPr="007E07D1">
        <w:rPr>
          <w:rFonts w:ascii="Times New Roman" w:hAnsi="Times New Roman"/>
          <w:sz w:val="24"/>
        </w:rPr>
        <w:t xml:space="preserve"> [1985] QB 115 at 130.</w:t>
      </w:r>
    </w:p>
  </w:footnote>
  <w:footnote w:id="88">
    <w:p w14:paraId="47AC1F8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See </w:t>
      </w:r>
      <w:r w:rsidRPr="007E07D1">
        <w:rPr>
          <w:rFonts w:ascii="Times New Roman" w:hAnsi="Times New Roman"/>
          <w:i/>
          <w:sz w:val="24"/>
        </w:rPr>
        <w:t xml:space="preserve">CPCF v Minister for Immigration and Border Protection </w:t>
      </w:r>
      <w:r w:rsidRPr="007E07D1">
        <w:rPr>
          <w:rFonts w:ascii="Times New Roman" w:hAnsi="Times New Roman"/>
          <w:sz w:val="24"/>
        </w:rPr>
        <w:t>(2015) 255 CLR 514 at 538 [42] and the cases there cited.</w:t>
      </w:r>
    </w:p>
  </w:footnote>
  <w:footnote w:id="89">
    <w:p w14:paraId="314146C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Twomey, </w:t>
      </w:r>
      <w:r w:rsidRPr="007E07D1">
        <w:rPr>
          <w:rFonts w:ascii="Times New Roman" w:hAnsi="Times New Roman"/>
          <w:i/>
          <w:sz w:val="24"/>
        </w:rPr>
        <w:t xml:space="preserve">The Constitution of New South Wales </w:t>
      </w:r>
      <w:r w:rsidRPr="007E07D1">
        <w:rPr>
          <w:rFonts w:ascii="Times New Roman" w:hAnsi="Times New Roman"/>
          <w:sz w:val="24"/>
        </w:rPr>
        <w:t xml:space="preserve">(2004) at 624, 662. See </w:t>
      </w:r>
      <w:r w:rsidRPr="007E07D1">
        <w:rPr>
          <w:rFonts w:ascii="Times New Roman" w:hAnsi="Times New Roman"/>
          <w:i/>
          <w:sz w:val="24"/>
        </w:rPr>
        <w:t xml:space="preserve">Smith v Corrective Services Commission (NSW) </w:t>
      </w:r>
      <w:r w:rsidRPr="007E07D1">
        <w:rPr>
          <w:rFonts w:ascii="Times New Roman" w:hAnsi="Times New Roman"/>
          <w:sz w:val="24"/>
        </w:rPr>
        <w:t>[1980] 2 NSWLR 171 at 180 [28].</w:t>
      </w:r>
    </w:p>
  </w:footnote>
  <w:footnote w:id="90">
    <w:p w14:paraId="3044C22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Constitution (Amendment) Act 1987 </w:t>
      </w:r>
      <w:r w:rsidRPr="007E07D1">
        <w:rPr>
          <w:rFonts w:ascii="Times New Roman" w:hAnsi="Times New Roman"/>
          <w:sz w:val="24"/>
        </w:rPr>
        <w:t xml:space="preserve">(NSW), s 2, Sch 1 item 3, inserting s 9F into the </w:t>
      </w:r>
      <w:r w:rsidRPr="007E07D1">
        <w:rPr>
          <w:rFonts w:ascii="Times New Roman" w:hAnsi="Times New Roman"/>
          <w:i/>
          <w:sz w:val="24"/>
        </w:rPr>
        <w:t>Constitution Act 1902</w:t>
      </w:r>
      <w:r w:rsidRPr="007E07D1">
        <w:rPr>
          <w:rFonts w:ascii="Times New Roman" w:hAnsi="Times New Roman"/>
          <w:sz w:val="24"/>
        </w:rPr>
        <w:t xml:space="preserve"> (NSW).</w:t>
      </w:r>
    </w:p>
  </w:footnote>
  <w:footnote w:id="91">
    <w:p w14:paraId="58D9B3D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Mallard v The Queen </w:t>
      </w:r>
      <w:r w:rsidRPr="007E07D1">
        <w:rPr>
          <w:rFonts w:ascii="Times New Roman" w:hAnsi="Times New Roman"/>
          <w:sz w:val="24"/>
        </w:rPr>
        <w:t xml:space="preserve">(2005) 224 CLR 125 at 129 [6]; </w:t>
      </w:r>
      <w:r w:rsidRPr="007E07D1">
        <w:rPr>
          <w:rFonts w:ascii="Times New Roman" w:hAnsi="Times New Roman"/>
          <w:i/>
          <w:sz w:val="24"/>
        </w:rPr>
        <w:t xml:space="preserve">Interpretation Act 1987 </w:t>
      </w:r>
      <w:r w:rsidRPr="007E07D1">
        <w:rPr>
          <w:rFonts w:ascii="Times New Roman" w:hAnsi="Times New Roman"/>
          <w:sz w:val="24"/>
        </w:rPr>
        <w:t xml:space="preserve">(NSW), s 14. See also </w:t>
      </w:r>
      <w:r w:rsidRPr="007E07D1">
        <w:rPr>
          <w:rFonts w:ascii="Times New Roman" w:hAnsi="Times New Roman"/>
          <w:i/>
          <w:sz w:val="24"/>
        </w:rPr>
        <w:t xml:space="preserve">FAI Insurances Ltd v </w:t>
      </w:r>
      <w:r w:rsidRPr="007E07D1">
        <w:rPr>
          <w:rFonts w:ascii="Times New Roman" w:hAnsi="Times New Roman"/>
          <w:i/>
          <w:sz w:val="24"/>
        </w:rPr>
        <w:t xml:space="preserve">Winneke </w:t>
      </w:r>
      <w:r w:rsidRPr="007E07D1">
        <w:rPr>
          <w:rFonts w:ascii="Times New Roman" w:hAnsi="Times New Roman"/>
          <w:sz w:val="24"/>
        </w:rPr>
        <w:t>(1982) 151 CLR 342 at 364</w:t>
      </w:r>
      <w:r>
        <w:rPr>
          <w:rFonts w:ascii="Times New Roman" w:hAnsi="Times New Roman"/>
          <w:sz w:val="24"/>
        </w:rPr>
        <w:noBreakHyphen/>
      </w:r>
      <w:r w:rsidRPr="007E07D1">
        <w:rPr>
          <w:rFonts w:ascii="Times New Roman" w:hAnsi="Times New Roman"/>
          <w:sz w:val="24"/>
        </w:rPr>
        <w:t>365.</w:t>
      </w:r>
    </w:p>
  </w:footnote>
  <w:footnote w:id="92">
    <w:p w14:paraId="32D58FEF"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Department of Communities and Justice, "Royal Prerogative of Mercy: Fact Sheet" (2022) at 1. See also </w:t>
      </w:r>
      <w:r w:rsidRPr="007E07D1">
        <w:rPr>
          <w:rFonts w:ascii="Times New Roman" w:hAnsi="Times New Roman"/>
          <w:i/>
          <w:iCs/>
          <w:sz w:val="24"/>
          <w:lang w:eastAsia="en-US"/>
        </w:rPr>
        <w:t xml:space="preserve">Holzinger v Attorney-General </w:t>
      </w:r>
      <w:r w:rsidRPr="007E07D1">
        <w:rPr>
          <w:rFonts w:ascii="Times New Roman" w:hAnsi="Times New Roman"/>
          <w:sz w:val="24"/>
          <w:lang w:eastAsia="en-US"/>
        </w:rPr>
        <w:t>(2020) 5 QR 314 at 324 [17], citing</w:t>
      </w:r>
      <w:r w:rsidRPr="007E07D1">
        <w:rPr>
          <w:rFonts w:ascii="Times New Roman" w:hAnsi="Times New Roman"/>
          <w:i/>
          <w:iCs/>
          <w:sz w:val="24"/>
          <w:lang w:eastAsia="en-US"/>
        </w:rPr>
        <w:t xml:space="preserve"> Bentley </w:t>
      </w:r>
      <w:r w:rsidRPr="007E07D1">
        <w:rPr>
          <w:rFonts w:ascii="Times New Roman" w:hAnsi="Times New Roman"/>
          <w:sz w:val="24"/>
          <w:lang w:eastAsia="en-US"/>
        </w:rPr>
        <w:t>[2001] 1 Cr App R 21.</w:t>
      </w:r>
      <w:r w:rsidRPr="007E07D1">
        <w:rPr>
          <w:rFonts w:ascii="Times New Roman" w:hAnsi="Times New Roman"/>
          <w:sz w:val="24"/>
        </w:rPr>
        <w:t xml:space="preserve"> </w:t>
      </w:r>
    </w:p>
  </w:footnote>
  <w:footnote w:id="93">
    <w:p w14:paraId="45FF8037"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Reasons of Kiefel CJ, Gageler and Gleeson JJ at [26].</w:t>
      </w:r>
    </w:p>
  </w:footnote>
  <w:footnote w:id="94">
    <w:p w14:paraId="75E6A74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Crimes Act</w:t>
      </w:r>
      <w:r w:rsidRPr="007E07D1">
        <w:rPr>
          <w:rFonts w:ascii="Times New Roman" w:hAnsi="Times New Roman"/>
          <w:sz w:val="24"/>
        </w:rPr>
        <w:t>, s 475(1).</w:t>
      </w:r>
    </w:p>
  </w:footnote>
  <w:footnote w:id="95">
    <w:p w14:paraId="2CAB4A5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Crimes Act</w:t>
      </w:r>
      <w:r w:rsidRPr="007E07D1">
        <w:rPr>
          <w:rFonts w:ascii="Times New Roman" w:hAnsi="Times New Roman"/>
          <w:sz w:val="24"/>
        </w:rPr>
        <w:t>, s 475(4).</w:t>
      </w:r>
    </w:p>
  </w:footnote>
  <w:footnote w:id="96">
    <w:p w14:paraId="424F003C"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Criminal Law Amendment Act</w:t>
      </w:r>
      <w:r w:rsidRPr="007E07D1">
        <w:rPr>
          <w:rFonts w:ascii="Times New Roman" w:hAnsi="Times New Roman"/>
          <w:sz w:val="24"/>
        </w:rPr>
        <w:t xml:space="preserve"> 1883 (NSW), ss 383 and 384.</w:t>
      </w:r>
    </w:p>
  </w:footnote>
  <w:footnote w:id="97">
    <w:p w14:paraId="6BC8CC78" w14:textId="77777777" w:rsidR="00971C9C" w:rsidRPr="007E07D1" w:rsidRDefault="00971C9C" w:rsidP="007E07D1">
      <w:pPr>
        <w:pStyle w:val="FootnoteText"/>
        <w:spacing w:line="280" w:lineRule="exact"/>
        <w:ind w:right="0"/>
        <w:jc w:val="both"/>
        <w:rPr>
          <w:rFonts w:ascii="Times New Roman" w:hAnsi="Times New Roman"/>
          <w:i/>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Eastman </w:t>
      </w:r>
      <w:r w:rsidRPr="007E07D1">
        <w:rPr>
          <w:rFonts w:ascii="Times New Roman" w:hAnsi="Times New Roman"/>
          <w:sz w:val="24"/>
        </w:rPr>
        <w:t xml:space="preserve">(2003) 214 CLR 318 at 344 [74]. </w:t>
      </w:r>
    </w:p>
  </w:footnote>
  <w:footnote w:id="98">
    <w:p w14:paraId="11590D29"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Legislative Assembly, </w:t>
      </w:r>
      <w:r w:rsidRPr="007E07D1">
        <w:rPr>
          <w:rFonts w:ascii="Times New Roman" w:hAnsi="Times New Roman"/>
          <w:i/>
          <w:sz w:val="24"/>
        </w:rPr>
        <w:t>Parliamentary Debates</w:t>
      </w:r>
      <w:r w:rsidRPr="007E07D1">
        <w:rPr>
          <w:rFonts w:ascii="Times New Roman" w:hAnsi="Times New Roman"/>
          <w:sz w:val="24"/>
        </w:rPr>
        <w:t xml:space="preserve"> (Hansard), 22</w:t>
      </w:r>
      <w:r>
        <w:rPr>
          <w:rFonts w:ascii="Times New Roman" w:hAnsi="Times New Roman"/>
          <w:sz w:val="24"/>
        </w:rPr>
        <w:t> </w:t>
      </w:r>
      <w:r w:rsidRPr="007E07D1">
        <w:rPr>
          <w:rFonts w:ascii="Times New Roman" w:hAnsi="Times New Roman"/>
          <w:sz w:val="24"/>
        </w:rPr>
        <w:t xml:space="preserve">February 1883 at 618, quoted in </w:t>
      </w:r>
      <w:r w:rsidRPr="007E07D1">
        <w:rPr>
          <w:rFonts w:ascii="Times New Roman" w:hAnsi="Times New Roman"/>
          <w:i/>
          <w:sz w:val="24"/>
        </w:rPr>
        <w:t xml:space="preserve">Eastman </w:t>
      </w:r>
      <w:r w:rsidRPr="007E07D1">
        <w:rPr>
          <w:rFonts w:ascii="Times New Roman" w:hAnsi="Times New Roman"/>
          <w:sz w:val="24"/>
        </w:rPr>
        <w:t>(2003) 214 CLR 318 at 340 [68].</w:t>
      </w:r>
    </w:p>
  </w:footnote>
  <w:footnote w:id="99">
    <w:p w14:paraId="205A9139"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Legislative Assembly, </w:t>
      </w:r>
      <w:r w:rsidRPr="007E07D1">
        <w:rPr>
          <w:rFonts w:ascii="Times New Roman" w:hAnsi="Times New Roman"/>
          <w:i/>
          <w:sz w:val="24"/>
        </w:rPr>
        <w:t>Parliamentary Debates</w:t>
      </w:r>
      <w:r w:rsidRPr="007E07D1">
        <w:rPr>
          <w:rFonts w:ascii="Times New Roman" w:hAnsi="Times New Roman"/>
          <w:sz w:val="24"/>
        </w:rPr>
        <w:t xml:space="preserve"> (Hansard), 22</w:t>
      </w:r>
      <w:r>
        <w:rPr>
          <w:rFonts w:ascii="Times New Roman" w:hAnsi="Times New Roman"/>
          <w:sz w:val="24"/>
        </w:rPr>
        <w:t> </w:t>
      </w:r>
      <w:r w:rsidRPr="007E07D1">
        <w:rPr>
          <w:rFonts w:ascii="Times New Roman" w:hAnsi="Times New Roman"/>
          <w:sz w:val="24"/>
        </w:rPr>
        <w:t xml:space="preserve">February 1883 at 618, quoted in </w:t>
      </w:r>
      <w:r w:rsidRPr="007E07D1">
        <w:rPr>
          <w:rFonts w:ascii="Times New Roman" w:hAnsi="Times New Roman"/>
          <w:i/>
          <w:sz w:val="24"/>
        </w:rPr>
        <w:t xml:space="preserve">Eastman </w:t>
      </w:r>
      <w:r w:rsidRPr="007E07D1">
        <w:rPr>
          <w:rFonts w:ascii="Times New Roman" w:hAnsi="Times New Roman"/>
          <w:sz w:val="24"/>
        </w:rPr>
        <w:t>(2003) 214 CLR 318 at 340 [68].</w:t>
      </w:r>
    </w:p>
  </w:footnote>
  <w:footnote w:id="100">
    <w:p w14:paraId="4D81FB71"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(2005) 224 CLR 125.</w:t>
      </w:r>
    </w:p>
  </w:footnote>
  <w:footnote w:id="101">
    <w:p w14:paraId="0E97FFB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(2005) 224 CLR 125 at 128-129 [4].</w:t>
      </w:r>
    </w:p>
  </w:footnote>
  <w:footnote w:id="102">
    <w:p w14:paraId="7838AA0C"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Mallard </w:t>
      </w:r>
      <w:r w:rsidRPr="007E07D1">
        <w:rPr>
          <w:rFonts w:ascii="Times New Roman" w:hAnsi="Times New Roman"/>
          <w:sz w:val="24"/>
        </w:rPr>
        <w:t>(2005) 224 CLR 125 at 129 [6] (emphasis added).</w:t>
      </w:r>
    </w:p>
  </w:footnote>
  <w:footnote w:id="103">
    <w:p w14:paraId="30E0878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Crimes Legislation (Review of Convictions) Amendment Act 1993 </w:t>
      </w:r>
      <w:r w:rsidRPr="007E07D1">
        <w:rPr>
          <w:rFonts w:ascii="Times New Roman" w:hAnsi="Times New Roman"/>
          <w:sz w:val="24"/>
        </w:rPr>
        <w:t>(NSW), s 3, Sch</w:t>
      </w:r>
      <w:r>
        <w:rPr>
          <w:rFonts w:ascii="Times New Roman" w:hAnsi="Times New Roman"/>
          <w:sz w:val="24"/>
        </w:rPr>
        <w:t> </w:t>
      </w:r>
      <w:r w:rsidRPr="007E07D1">
        <w:rPr>
          <w:rFonts w:ascii="Times New Roman" w:hAnsi="Times New Roman"/>
          <w:sz w:val="24"/>
        </w:rPr>
        <w:t>1 item 3.</w:t>
      </w:r>
    </w:p>
  </w:footnote>
  <w:footnote w:id="104">
    <w:p w14:paraId="30BBC838"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Attorney-General's Department, Criminal Law Review Division, </w:t>
      </w:r>
      <w:r w:rsidRPr="007E07D1">
        <w:rPr>
          <w:rFonts w:ascii="Times New Roman" w:hAnsi="Times New Roman"/>
          <w:i/>
          <w:sz w:val="24"/>
        </w:rPr>
        <w:t>Review of Section 475 of the Crimes Act 1900</w:t>
      </w:r>
      <w:r w:rsidRPr="007E07D1">
        <w:rPr>
          <w:rFonts w:ascii="Times New Roman" w:hAnsi="Times New Roman"/>
          <w:sz w:val="24"/>
        </w:rPr>
        <w:t>, Issues Paper (1992) at 18-20, especially at 19.</w:t>
      </w:r>
    </w:p>
  </w:footnote>
  <w:footnote w:id="105">
    <w:p w14:paraId="2EFCCA16"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Attorney-General's Department, Criminal Law Review Division, </w:t>
      </w:r>
      <w:r w:rsidRPr="007E07D1">
        <w:rPr>
          <w:rFonts w:ascii="Times New Roman" w:hAnsi="Times New Roman"/>
          <w:i/>
          <w:sz w:val="24"/>
        </w:rPr>
        <w:t>Review of Section 475 of the Crimes Act 1900</w:t>
      </w:r>
      <w:r w:rsidRPr="007E07D1">
        <w:rPr>
          <w:rFonts w:ascii="Times New Roman" w:hAnsi="Times New Roman"/>
          <w:sz w:val="24"/>
        </w:rPr>
        <w:t>, Issues Paper (1992) at 17.</w:t>
      </w:r>
    </w:p>
  </w:footnote>
  <w:footnote w:id="106">
    <w:p w14:paraId="32E17B3F"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Attorney-General's Department, Criminal Law Review Division, </w:t>
      </w:r>
      <w:r w:rsidRPr="007E07D1">
        <w:rPr>
          <w:rFonts w:ascii="Times New Roman" w:hAnsi="Times New Roman"/>
          <w:i/>
          <w:sz w:val="24"/>
        </w:rPr>
        <w:t>Review of Section 475 of the Crimes Act 1900</w:t>
      </w:r>
      <w:r w:rsidRPr="007E07D1">
        <w:rPr>
          <w:rFonts w:ascii="Times New Roman" w:hAnsi="Times New Roman"/>
          <w:sz w:val="24"/>
        </w:rPr>
        <w:t>, Issues Paper (1992) at 18-19.</w:t>
      </w:r>
    </w:p>
  </w:footnote>
  <w:footnote w:id="107">
    <w:p w14:paraId="0F41DDC8"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Legislative Assembly, </w:t>
      </w:r>
      <w:r w:rsidRPr="007E07D1">
        <w:rPr>
          <w:rFonts w:ascii="Times New Roman" w:hAnsi="Times New Roman"/>
          <w:i/>
          <w:sz w:val="24"/>
        </w:rPr>
        <w:t xml:space="preserve">Parliamentary Debates </w:t>
      </w:r>
      <w:r w:rsidRPr="007E07D1">
        <w:rPr>
          <w:rFonts w:ascii="Times New Roman" w:hAnsi="Times New Roman"/>
          <w:sz w:val="24"/>
        </w:rPr>
        <w:t>(Hansard), 27</w:t>
      </w:r>
      <w:r>
        <w:rPr>
          <w:rFonts w:ascii="Times New Roman" w:hAnsi="Times New Roman"/>
          <w:sz w:val="24"/>
        </w:rPr>
        <w:t> </w:t>
      </w:r>
      <w:r w:rsidRPr="007E07D1">
        <w:rPr>
          <w:rFonts w:ascii="Times New Roman" w:hAnsi="Times New Roman"/>
          <w:sz w:val="24"/>
        </w:rPr>
        <w:t>October 1993 at 4575.</w:t>
      </w:r>
    </w:p>
  </w:footnote>
  <w:footnote w:id="108">
    <w:p w14:paraId="6CE5F67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Attorney-General's Department, Criminal Law Review Division, </w:t>
      </w:r>
      <w:r w:rsidRPr="007E07D1">
        <w:rPr>
          <w:rFonts w:ascii="Times New Roman" w:hAnsi="Times New Roman"/>
          <w:i/>
          <w:sz w:val="24"/>
        </w:rPr>
        <w:t>Review of Section 475 of the Crimes Act 1900</w:t>
      </w:r>
      <w:r w:rsidRPr="007E07D1">
        <w:rPr>
          <w:rFonts w:ascii="Times New Roman" w:hAnsi="Times New Roman"/>
          <w:sz w:val="24"/>
        </w:rPr>
        <w:t>, Issues Paper (1992) at 19.</w:t>
      </w:r>
    </w:p>
  </w:footnote>
  <w:footnote w:id="109">
    <w:p w14:paraId="4D2DA8B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Legislative Assembly, </w:t>
      </w:r>
      <w:r w:rsidRPr="007E07D1">
        <w:rPr>
          <w:rFonts w:ascii="Times New Roman" w:hAnsi="Times New Roman"/>
          <w:i/>
          <w:sz w:val="24"/>
        </w:rPr>
        <w:t xml:space="preserve">Parliamentary Debates </w:t>
      </w:r>
      <w:r w:rsidRPr="007E07D1">
        <w:rPr>
          <w:rFonts w:ascii="Times New Roman" w:hAnsi="Times New Roman"/>
          <w:sz w:val="24"/>
        </w:rPr>
        <w:t>(Hansard), 27</w:t>
      </w:r>
      <w:r>
        <w:rPr>
          <w:rFonts w:ascii="Times New Roman" w:hAnsi="Times New Roman"/>
          <w:sz w:val="24"/>
        </w:rPr>
        <w:t> </w:t>
      </w:r>
      <w:r w:rsidRPr="007E07D1">
        <w:rPr>
          <w:rFonts w:ascii="Times New Roman" w:hAnsi="Times New Roman"/>
          <w:sz w:val="24"/>
        </w:rPr>
        <w:t>October 1993 at 4575.</w:t>
      </w:r>
    </w:p>
  </w:footnote>
  <w:footnote w:id="110">
    <w:p w14:paraId="6BAD9099"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Attorney-General's Department, Criminal Law Review Division, </w:t>
      </w:r>
      <w:r w:rsidRPr="007E07D1">
        <w:rPr>
          <w:rFonts w:ascii="Times New Roman" w:hAnsi="Times New Roman"/>
          <w:i/>
          <w:sz w:val="24"/>
        </w:rPr>
        <w:t>Review of Section 475 of the Crimes Act 1900</w:t>
      </w:r>
      <w:r w:rsidRPr="007E07D1">
        <w:rPr>
          <w:rFonts w:ascii="Times New Roman" w:hAnsi="Times New Roman"/>
          <w:sz w:val="24"/>
        </w:rPr>
        <w:t xml:space="preserve">, Issues Paper (1992) at 8-9. </w:t>
      </w:r>
    </w:p>
  </w:footnote>
  <w:footnote w:id="111">
    <w:p w14:paraId="7C9138E9"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Attorney-General's Department, Criminal Law Review Division, </w:t>
      </w:r>
      <w:r w:rsidRPr="007E07D1">
        <w:rPr>
          <w:rFonts w:ascii="Times New Roman" w:hAnsi="Times New Roman"/>
          <w:i/>
          <w:sz w:val="24"/>
        </w:rPr>
        <w:t>Review of Section 475 of the Crimes Act 1900</w:t>
      </w:r>
      <w:r w:rsidRPr="007E07D1">
        <w:rPr>
          <w:rFonts w:ascii="Times New Roman" w:hAnsi="Times New Roman"/>
          <w:sz w:val="24"/>
        </w:rPr>
        <w:t>, Issues Paper (1992) at 11.</w:t>
      </w:r>
    </w:p>
  </w:footnote>
  <w:footnote w:id="112">
    <w:p w14:paraId="6A41423F"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Crimes Amendment (Review of Convictions and Sentences) Act 1996 </w:t>
      </w:r>
      <w:r w:rsidRPr="007E07D1">
        <w:rPr>
          <w:rFonts w:ascii="Times New Roman" w:hAnsi="Times New Roman"/>
          <w:sz w:val="24"/>
        </w:rPr>
        <w:t>(NSW), s 3, Sch 1 item 7.</w:t>
      </w:r>
    </w:p>
  </w:footnote>
  <w:footnote w:id="113">
    <w:p w14:paraId="6497519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Legislative Council, </w:t>
      </w:r>
      <w:r w:rsidRPr="007E07D1">
        <w:rPr>
          <w:rFonts w:ascii="Times New Roman" w:hAnsi="Times New Roman"/>
          <w:i/>
          <w:sz w:val="24"/>
        </w:rPr>
        <w:t xml:space="preserve">Parliamentary Debates </w:t>
      </w:r>
      <w:r w:rsidRPr="007E07D1">
        <w:rPr>
          <w:rFonts w:ascii="Times New Roman" w:hAnsi="Times New Roman"/>
          <w:sz w:val="24"/>
        </w:rPr>
        <w:t>(Hansard), 12</w:t>
      </w:r>
      <w:r>
        <w:rPr>
          <w:rFonts w:ascii="Times New Roman" w:hAnsi="Times New Roman"/>
          <w:sz w:val="24"/>
        </w:rPr>
        <w:t> </w:t>
      </w:r>
      <w:r w:rsidRPr="007E07D1">
        <w:rPr>
          <w:rFonts w:ascii="Times New Roman" w:hAnsi="Times New Roman"/>
          <w:sz w:val="24"/>
        </w:rPr>
        <w:t xml:space="preserve">September 1996 at 4096. See also New South Wales, Legislative Assembly, </w:t>
      </w:r>
      <w:r w:rsidRPr="007E07D1">
        <w:rPr>
          <w:rFonts w:ascii="Times New Roman" w:hAnsi="Times New Roman"/>
          <w:i/>
          <w:sz w:val="24"/>
        </w:rPr>
        <w:t xml:space="preserve">Parliamentary Debates </w:t>
      </w:r>
      <w:r w:rsidRPr="007E07D1">
        <w:rPr>
          <w:rFonts w:ascii="Times New Roman" w:hAnsi="Times New Roman"/>
          <w:sz w:val="24"/>
        </w:rPr>
        <w:t>(Hansard), 12 June 1996 at 2897.</w:t>
      </w:r>
    </w:p>
  </w:footnote>
  <w:footnote w:id="114">
    <w:p w14:paraId="1C22CF0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Crimes (Appeal and Review) Amendment (DNA Review Panel) Act 2006 </w:t>
      </w:r>
      <w:r w:rsidRPr="007E07D1">
        <w:rPr>
          <w:rFonts w:ascii="Times New Roman" w:hAnsi="Times New Roman"/>
          <w:sz w:val="24"/>
        </w:rPr>
        <w:t>(NSW)</w:t>
      </w:r>
      <w:r w:rsidRPr="007E07D1">
        <w:rPr>
          <w:rFonts w:ascii="Times New Roman" w:hAnsi="Times New Roman"/>
          <w:iCs/>
          <w:sz w:val="24"/>
        </w:rPr>
        <w:t>,</w:t>
      </w:r>
      <w:r w:rsidRPr="007E07D1">
        <w:rPr>
          <w:rFonts w:ascii="Times New Roman" w:hAnsi="Times New Roman"/>
          <w:i/>
          <w:sz w:val="24"/>
        </w:rPr>
        <w:t xml:space="preserve"> </w:t>
      </w:r>
      <w:r w:rsidRPr="007E07D1">
        <w:rPr>
          <w:rFonts w:ascii="Times New Roman" w:hAnsi="Times New Roman"/>
          <w:sz w:val="24"/>
        </w:rPr>
        <w:t>s</w:t>
      </w:r>
      <w:r>
        <w:rPr>
          <w:rFonts w:ascii="Times New Roman" w:hAnsi="Times New Roman"/>
          <w:sz w:val="24"/>
        </w:rPr>
        <w:t> </w:t>
      </w:r>
      <w:r w:rsidRPr="007E07D1">
        <w:rPr>
          <w:rFonts w:ascii="Times New Roman" w:hAnsi="Times New Roman"/>
          <w:sz w:val="24"/>
        </w:rPr>
        <w:t xml:space="preserve">4, Sch 2.1 item 1. At that time, the CAR Act was named the </w:t>
      </w:r>
      <w:r w:rsidRPr="007E07D1">
        <w:rPr>
          <w:rFonts w:ascii="Times New Roman" w:hAnsi="Times New Roman"/>
          <w:i/>
          <w:sz w:val="24"/>
        </w:rPr>
        <w:t>Crimes (Local Courts Appeal and Review) Act 2001</w:t>
      </w:r>
      <w:r w:rsidRPr="007E07D1">
        <w:rPr>
          <w:rFonts w:ascii="Times New Roman" w:hAnsi="Times New Roman"/>
          <w:sz w:val="24"/>
        </w:rPr>
        <w:t xml:space="preserve"> (NSW).</w:t>
      </w:r>
    </w:p>
  </w:footnote>
  <w:footnote w:id="115">
    <w:p w14:paraId="7E6BFA1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See </w:t>
      </w:r>
      <w:r w:rsidRPr="007E07D1">
        <w:rPr>
          <w:rFonts w:ascii="Times New Roman" w:hAnsi="Times New Roman"/>
          <w:i/>
          <w:sz w:val="24"/>
        </w:rPr>
        <w:t xml:space="preserve">FAI Insurances </w:t>
      </w:r>
      <w:r w:rsidRPr="007E07D1">
        <w:rPr>
          <w:rFonts w:ascii="Times New Roman" w:hAnsi="Times New Roman"/>
          <w:sz w:val="24"/>
        </w:rPr>
        <w:t xml:space="preserve">(1982) 151 CLR 342 at 364-365; </w:t>
      </w:r>
      <w:r w:rsidRPr="007E07D1">
        <w:rPr>
          <w:rFonts w:ascii="Times New Roman" w:hAnsi="Times New Roman"/>
          <w:i/>
          <w:sz w:val="24"/>
        </w:rPr>
        <w:t xml:space="preserve">Mallard </w:t>
      </w:r>
      <w:r w:rsidRPr="007E07D1">
        <w:rPr>
          <w:rFonts w:ascii="Times New Roman" w:hAnsi="Times New Roman"/>
          <w:sz w:val="24"/>
        </w:rPr>
        <w:t>(2005) 224 CLR 125 at 129 [6].</w:t>
      </w:r>
    </w:p>
  </w:footnote>
  <w:footnote w:id="116">
    <w:p w14:paraId="0F66C61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Section 14 of the </w:t>
      </w:r>
      <w:r w:rsidRPr="007E07D1">
        <w:rPr>
          <w:rFonts w:ascii="Times New Roman" w:hAnsi="Times New Roman"/>
          <w:i/>
          <w:sz w:val="24"/>
        </w:rPr>
        <w:t xml:space="preserve">Interpretation Act 1987 </w:t>
      </w:r>
      <w:r w:rsidRPr="007E07D1">
        <w:rPr>
          <w:rFonts w:ascii="Times New Roman" w:hAnsi="Times New Roman"/>
          <w:sz w:val="24"/>
        </w:rPr>
        <w:t>(NSW) provides that "[</w:t>
      </w:r>
      <w:r w:rsidRPr="007E07D1">
        <w:rPr>
          <w:rFonts w:ascii="Times New Roman" w:hAnsi="Times New Roman"/>
          <w:sz w:val="24"/>
        </w:rPr>
        <w:t xml:space="preserve">i]n any Act or instrument, a reference to the Governor is a reference to the Governor with the advice of the Executive </w:t>
      </w:r>
      <w:r w:rsidRPr="007E07D1">
        <w:rPr>
          <w:rFonts w:ascii="Times New Roman" w:hAnsi="Times New Roman"/>
          <w:sz w:val="24"/>
        </w:rPr>
        <w:t>Council, and includes a reference to any person for the time being lawfully administering the Government".</w:t>
      </w:r>
    </w:p>
  </w:footnote>
  <w:footnote w:id="117">
    <w:p w14:paraId="74CAF404"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Mallard </w:t>
      </w:r>
      <w:r w:rsidRPr="007E07D1">
        <w:rPr>
          <w:rFonts w:ascii="Times New Roman" w:hAnsi="Times New Roman"/>
          <w:sz w:val="24"/>
        </w:rPr>
        <w:t>(2005) 224 CLR 125 at 129 [6].</w:t>
      </w:r>
    </w:p>
  </w:footnote>
  <w:footnote w:id="118">
    <w:p w14:paraId="2900211C"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78(2).</w:t>
      </w:r>
    </w:p>
  </w:footnote>
  <w:footnote w:id="119">
    <w:p w14:paraId="0502F921"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79(5).</w:t>
      </w:r>
    </w:p>
  </w:footnote>
  <w:footnote w:id="120">
    <w:p w14:paraId="5E1C252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82(3).</w:t>
      </w:r>
    </w:p>
  </w:footnote>
  <w:footnote w:id="121">
    <w:p w14:paraId="78CB2668"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77(1)(a).</w:t>
      </w:r>
    </w:p>
  </w:footnote>
  <w:footnote w:id="122">
    <w:p w14:paraId="248D55A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77(1)(b).</w:t>
      </w:r>
    </w:p>
  </w:footnote>
  <w:footnote w:id="123">
    <w:p w14:paraId="5D1C84E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77(1)(c).</w:t>
      </w:r>
    </w:p>
  </w:footnote>
  <w:footnote w:id="124">
    <w:p w14:paraId="2A24189E"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77(2).</w:t>
      </w:r>
    </w:p>
  </w:footnote>
  <w:footnote w:id="125">
    <w:p w14:paraId="45D138C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77(3).</w:t>
      </w:r>
    </w:p>
  </w:footnote>
  <w:footnote w:id="126">
    <w:p w14:paraId="067CA3F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77(3A).</w:t>
      </w:r>
    </w:p>
  </w:footnote>
  <w:footnote w:id="127">
    <w:p w14:paraId="76AAAA2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77(3)(a)(</w:t>
      </w:r>
      <w:r w:rsidRPr="007E07D1">
        <w:rPr>
          <w:rFonts w:ascii="Times New Roman" w:hAnsi="Times New Roman"/>
          <w:sz w:val="24"/>
        </w:rPr>
        <w:t>i).</w:t>
      </w:r>
    </w:p>
  </w:footnote>
  <w:footnote w:id="128">
    <w:p w14:paraId="0C4F2E5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CAR Act, s 77(3)(a)(ii). Section 74(1) relevantly defines the "previous review provisions" as s 475 of the </w:t>
      </w:r>
      <w:r w:rsidRPr="007E07D1">
        <w:rPr>
          <w:rFonts w:ascii="Times New Roman" w:hAnsi="Times New Roman"/>
          <w:i/>
          <w:sz w:val="24"/>
        </w:rPr>
        <w:t>Crimes Act</w:t>
      </w:r>
      <w:r w:rsidRPr="007E07D1">
        <w:rPr>
          <w:rFonts w:ascii="Times New Roman" w:hAnsi="Times New Roman"/>
          <w:sz w:val="24"/>
        </w:rPr>
        <w:t xml:space="preserve"> and s 26 of the </w:t>
      </w:r>
      <w:r w:rsidRPr="007E07D1">
        <w:rPr>
          <w:rFonts w:ascii="Times New Roman" w:hAnsi="Times New Roman"/>
          <w:i/>
          <w:sz w:val="24"/>
        </w:rPr>
        <w:t xml:space="preserve">Criminal Appeal Act </w:t>
      </w:r>
      <w:r w:rsidRPr="007E07D1">
        <w:rPr>
          <w:rFonts w:ascii="Times New Roman" w:hAnsi="Times New Roman"/>
          <w:sz w:val="24"/>
        </w:rPr>
        <w:t xml:space="preserve">before the introduction of Pt 13A of the </w:t>
      </w:r>
      <w:r w:rsidRPr="007E07D1">
        <w:rPr>
          <w:rFonts w:ascii="Times New Roman" w:hAnsi="Times New Roman"/>
          <w:i/>
          <w:sz w:val="24"/>
        </w:rPr>
        <w:t>Crimes Act</w:t>
      </w:r>
      <w:r w:rsidRPr="007E07D1">
        <w:rPr>
          <w:rFonts w:ascii="Times New Roman" w:hAnsi="Times New Roman"/>
          <w:sz w:val="24"/>
        </w:rPr>
        <w:t xml:space="preserve">, and the provisions of Pt 13A before their transfer into Pt 7 of the CAR Act. </w:t>
      </w:r>
    </w:p>
  </w:footnote>
  <w:footnote w:id="129">
    <w:p w14:paraId="54B220E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77(3)(a)(iii).</w:t>
      </w:r>
    </w:p>
  </w:footnote>
  <w:footnote w:id="130">
    <w:p w14:paraId="50A59244" w14:textId="77777777" w:rsidR="00971C9C" w:rsidRPr="007E07D1" w:rsidRDefault="00971C9C" w:rsidP="007E07D1">
      <w:pPr>
        <w:pStyle w:val="FootnoteText"/>
        <w:spacing w:line="280" w:lineRule="exact"/>
        <w:ind w:right="0"/>
        <w:jc w:val="both"/>
        <w:rPr>
          <w:rFonts w:ascii="Times New Roman" w:hAnsi="Times New Roman"/>
          <w:caps/>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77(3)(a)(iv).</w:t>
      </w:r>
    </w:p>
  </w:footnote>
  <w:footnote w:id="131">
    <w:p w14:paraId="7AE90BB3"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77(3)(b).</w:t>
      </w:r>
    </w:p>
  </w:footnote>
  <w:footnote w:id="132">
    <w:p w14:paraId="5972B96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CAR Act, s 77(4). </w:t>
      </w:r>
    </w:p>
  </w:footnote>
  <w:footnote w:id="133">
    <w:p w14:paraId="21407DE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78(2).</w:t>
      </w:r>
    </w:p>
  </w:footnote>
  <w:footnote w:id="134">
    <w:p w14:paraId="422B4264"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CAR Act, s 75. </w:t>
      </w:r>
    </w:p>
  </w:footnote>
  <w:footnote w:id="135">
    <w:p w14:paraId="109EBBA4"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77(1)(a) and (b).</w:t>
      </w:r>
    </w:p>
  </w:footnote>
  <w:footnote w:id="136">
    <w:p w14:paraId="349136B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sz w:val="24"/>
        </w:rPr>
        <w:t xml:space="preserve">cf CAR Act, s 77(1)(c). </w:t>
      </w:r>
    </w:p>
  </w:footnote>
  <w:footnote w:id="137">
    <w:p w14:paraId="41ED6798"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79(2).</w:t>
      </w:r>
    </w:p>
  </w:footnote>
  <w:footnote w:id="138">
    <w:p w14:paraId="4BAC0CE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79(3).</w:t>
      </w:r>
    </w:p>
  </w:footnote>
  <w:footnote w:id="139">
    <w:p w14:paraId="22770BB3"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See [</w:t>
      </w:r>
      <w:r>
        <w:rPr>
          <w:rFonts w:ascii="Times New Roman" w:hAnsi="Times New Roman"/>
          <w:sz w:val="24"/>
        </w:rPr>
        <w:t>110</w:t>
      </w:r>
      <w:r w:rsidRPr="007E07D1">
        <w:rPr>
          <w:rFonts w:ascii="Times New Roman" w:hAnsi="Times New Roman"/>
          <w:sz w:val="24"/>
        </w:rPr>
        <w:t>] above.</w:t>
      </w:r>
    </w:p>
  </w:footnote>
  <w:footnote w:id="140">
    <w:p w14:paraId="4C08A473"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79(3A).</w:t>
      </w:r>
    </w:p>
  </w:footnote>
  <w:footnote w:id="141">
    <w:p w14:paraId="0299A221"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77(3A).</w:t>
      </w:r>
    </w:p>
  </w:footnote>
  <w:footnote w:id="142">
    <w:p w14:paraId="5AED710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CAR Act, s 79(4). See the reasons of Kiefel CJ, Gageler and Gleeson JJ at [17]. </w:t>
      </w:r>
    </w:p>
  </w:footnote>
  <w:footnote w:id="143">
    <w:p w14:paraId="621502D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79(5).</w:t>
      </w:r>
    </w:p>
  </w:footnote>
  <w:footnote w:id="144">
    <w:p w14:paraId="5B1BBE69"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80.</w:t>
      </w:r>
    </w:p>
  </w:footnote>
  <w:footnote w:id="145">
    <w:p w14:paraId="5264B216"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CAR Act, s 81(1). </w:t>
      </w:r>
    </w:p>
  </w:footnote>
  <w:footnote w:id="146">
    <w:p w14:paraId="7C10DE1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81(2).</w:t>
      </w:r>
    </w:p>
  </w:footnote>
  <w:footnote w:id="147">
    <w:p w14:paraId="2E24177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82(1).</w:t>
      </w:r>
    </w:p>
  </w:footnote>
  <w:footnote w:id="148">
    <w:p w14:paraId="39A59357"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82(2).</w:t>
      </w:r>
    </w:p>
  </w:footnote>
  <w:footnote w:id="149">
    <w:p w14:paraId="2012394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82(3).</w:t>
      </w:r>
    </w:p>
  </w:footnote>
  <w:footnote w:id="150">
    <w:p w14:paraId="762C86B3"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82(4).</w:t>
      </w:r>
    </w:p>
  </w:footnote>
  <w:footnote w:id="151">
    <w:p w14:paraId="2538716C"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84(2).</w:t>
      </w:r>
    </w:p>
  </w:footnote>
  <w:footnote w:id="152">
    <w:p w14:paraId="01640166"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84(1) read with s 83 definition of "pardon".</w:t>
      </w:r>
    </w:p>
  </w:footnote>
  <w:footnote w:id="153">
    <w:p w14:paraId="74964C44"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CAR Act, s 84(3). However, s 84(4) provides that such an application may not be made in respect of a free pardon arising from an inquiry under </w:t>
      </w:r>
      <w:r w:rsidRPr="007E07D1">
        <w:rPr>
          <w:rFonts w:ascii="Times New Roman" w:hAnsi="Times New Roman"/>
          <w:sz w:val="24"/>
        </w:rPr>
        <w:t xml:space="preserve">Div 4 if the matter has previously been dealt with under Div 5 </w:t>
      </w:r>
      <w:r w:rsidRPr="007E07D1">
        <w:rPr>
          <w:rFonts w:ascii="Times New Roman" w:hAnsi="Times New Roman"/>
          <w:sz w:val="24"/>
        </w:rPr>
        <w:t>as a consequence of a reference to the Court, under s 82(2) (or so dealt with under the corresponding previous review provisions), by the judicial officer conducting the inquiry.</w:t>
      </w:r>
    </w:p>
  </w:footnote>
  <w:footnote w:id="154">
    <w:p w14:paraId="44F8BEF8"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CAR Act, s 84(5). </w:t>
      </w:r>
    </w:p>
  </w:footnote>
  <w:footnote w:id="155">
    <w:p w14:paraId="15C315A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85(1)(b).</w:t>
      </w:r>
    </w:p>
  </w:footnote>
  <w:footnote w:id="156">
    <w:p w14:paraId="78215351"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85(2).</w:t>
      </w:r>
    </w:p>
  </w:footnote>
  <w:footnote w:id="157">
    <w:p w14:paraId="31865379"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85(4).</w:t>
      </w:r>
    </w:p>
  </w:footnote>
  <w:footnote w:id="158">
    <w:p w14:paraId="093D04F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CAR Act, s 84(1) read with s 85(4) and </w:t>
      </w:r>
      <w:r w:rsidRPr="007E07D1">
        <w:rPr>
          <w:rFonts w:ascii="Times New Roman" w:hAnsi="Times New Roman"/>
          <w:i/>
          <w:sz w:val="24"/>
        </w:rPr>
        <w:t>Criminal Appeal Act</w:t>
      </w:r>
      <w:r w:rsidRPr="007E07D1">
        <w:rPr>
          <w:rFonts w:ascii="Times New Roman" w:hAnsi="Times New Roman"/>
          <w:sz w:val="24"/>
        </w:rPr>
        <w:t>, s 6(2).</w:t>
      </w:r>
    </w:p>
  </w:footnote>
  <w:footnote w:id="159">
    <w:p w14:paraId="04F4B14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Section 6(1) of the </w:t>
      </w:r>
      <w:r w:rsidRPr="007E07D1">
        <w:rPr>
          <w:rFonts w:ascii="Times New Roman" w:hAnsi="Times New Roman"/>
          <w:i/>
          <w:sz w:val="24"/>
        </w:rPr>
        <w:t xml:space="preserve">Criminal Appeal Act </w:t>
      </w:r>
      <w:r w:rsidRPr="007E07D1">
        <w:rPr>
          <w:rFonts w:ascii="Times New Roman" w:hAnsi="Times New Roman"/>
          <w:sz w:val="24"/>
        </w:rPr>
        <w:t xml:space="preserve">provides that: </w:t>
      </w:r>
    </w:p>
    <w:p w14:paraId="3A40DA90" w14:textId="77777777" w:rsidR="00971C9C" w:rsidRPr="007E07D1" w:rsidRDefault="00971C9C" w:rsidP="007E07D1">
      <w:pPr>
        <w:pStyle w:val="FootInd"/>
        <w:spacing w:line="280" w:lineRule="exact"/>
        <w:ind w:right="0"/>
        <w:jc w:val="both"/>
        <w:rPr>
          <w:rFonts w:ascii="Times New Roman" w:hAnsi="Times New Roman"/>
          <w:sz w:val="24"/>
        </w:rPr>
      </w:pPr>
      <w:r w:rsidRPr="007E07D1">
        <w:rPr>
          <w:rFonts w:ascii="Times New Roman" w:hAnsi="Times New Roman"/>
          <w:sz w:val="24"/>
        </w:rPr>
        <w:t>"The court on any appeal under section 5(1) against conviction shall allow the appeal if it is of opinion that the verdict of the jury should be set aside on the ground that it is unreasonable, or cannot be supported, having</w:t>
      </w:r>
      <w:r>
        <w:rPr>
          <w:rFonts w:ascii="Times New Roman" w:hAnsi="Times New Roman"/>
          <w:sz w:val="24"/>
        </w:rPr>
        <w:t> </w:t>
      </w:r>
      <w:r w:rsidRPr="007E07D1">
        <w:rPr>
          <w:rFonts w:ascii="Times New Roman" w:hAnsi="Times New Roman"/>
          <w:sz w:val="24"/>
        </w:rPr>
        <w:t>regard to the evidence, or that the judgment of the court of trial should be set aside on the ground of the wrong decision of any question of law, or that on any other ground whatsoever there was a miscarriage of justice, and in any other case shall dismiss the appeal; provided that the court may, notwithstanding that it is of opinion that the point or points raised by the appeal might be decided in favour of the appellant, dismiss</w:t>
      </w:r>
      <w:r>
        <w:rPr>
          <w:rFonts w:ascii="Times New Roman" w:hAnsi="Times New Roman"/>
          <w:sz w:val="24"/>
        </w:rPr>
        <w:t> </w:t>
      </w:r>
      <w:r w:rsidRPr="007E07D1">
        <w:rPr>
          <w:rFonts w:ascii="Times New Roman" w:hAnsi="Times New Roman"/>
          <w:sz w:val="24"/>
        </w:rPr>
        <w:t>the appeal if it considers that no substantial miscarriage of justice has actually occurred."</w:t>
      </w:r>
    </w:p>
  </w:footnote>
  <w:footnote w:id="160">
    <w:p w14:paraId="650D98E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82(2).</w:t>
      </w:r>
    </w:p>
  </w:footnote>
  <w:footnote w:id="161">
    <w:p w14:paraId="55AEF66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77(4).</w:t>
      </w:r>
    </w:p>
  </w:footnote>
  <w:footnote w:id="162">
    <w:p w14:paraId="342EF71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78(2).</w:t>
      </w:r>
    </w:p>
  </w:footnote>
  <w:footnote w:id="163">
    <w:p w14:paraId="08CA70B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79(5).</w:t>
      </w:r>
    </w:p>
  </w:footnote>
  <w:footnote w:id="164">
    <w:p w14:paraId="595224BE"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82(1)(a).</w:t>
      </w:r>
    </w:p>
  </w:footnote>
  <w:footnote w:id="165">
    <w:p w14:paraId="3F58833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82(1)(b).</w:t>
      </w:r>
    </w:p>
  </w:footnote>
  <w:footnote w:id="166">
    <w:p w14:paraId="41AD8D1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82(3).</w:t>
      </w:r>
    </w:p>
  </w:footnote>
  <w:footnote w:id="167">
    <w:p w14:paraId="3A09D411"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Solomons v District Court (NSW) </w:t>
      </w:r>
      <w:r w:rsidRPr="007E07D1">
        <w:rPr>
          <w:rFonts w:ascii="Times New Roman" w:hAnsi="Times New Roman"/>
          <w:sz w:val="24"/>
        </w:rPr>
        <w:t>(2002) 211 CLR 119</w:t>
      </w:r>
      <w:r w:rsidRPr="007E07D1">
        <w:rPr>
          <w:rFonts w:ascii="Times New Roman" w:hAnsi="Times New Roman"/>
          <w:i/>
          <w:sz w:val="24"/>
        </w:rPr>
        <w:t xml:space="preserve"> </w:t>
      </w:r>
      <w:r w:rsidRPr="007E07D1">
        <w:rPr>
          <w:rFonts w:ascii="Times New Roman" w:hAnsi="Times New Roman"/>
          <w:sz w:val="24"/>
        </w:rPr>
        <w:t>at 132 [15].</w:t>
      </w:r>
    </w:p>
  </w:footnote>
  <w:footnote w:id="168">
    <w:p w14:paraId="2619529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Because the Supreme Court may invoke either pathway "on its own motion": CAR</w:t>
      </w:r>
      <w:r>
        <w:rPr>
          <w:rFonts w:ascii="Times New Roman" w:hAnsi="Times New Roman"/>
          <w:sz w:val="24"/>
        </w:rPr>
        <w:t> </w:t>
      </w:r>
      <w:r w:rsidRPr="007E07D1">
        <w:rPr>
          <w:rFonts w:ascii="Times New Roman" w:hAnsi="Times New Roman"/>
          <w:sz w:val="24"/>
        </w:rPr>
        <w:t>Act, s 79(1).</w:t>
      </w:r>
    </w:p>
  </w:footnote>
  <w:footnote w:id="169">
    <w:p w14:paraId="3481359B" w14:textId="77777777" w:rsidR="00971C9C" w:rsidRPr="007E07D1" w:rsidRDefault="00971C9C" w:rsidP="007E07D1">
      <w:pPr>
        <w:pStyle w:val="FootnoteText"/>
        <w:spacing w:line="280" w:lineRule="exact"/>
        <w:ind w:right="0"/>
        <w:jc w:val="both"/>
        <w:rPr>
          <w:rFonts w:ascii="Times New Roman" w:hAnsi="Times New Roman"/>
          <w:sz w:val="24"/>
          <w:szCs w:val="18"/>
        </w:rPr>
      </w:pPr>
      <w:r w:rsidRPr="007E07D1">
        <w:rPr>
          <w:rStyle w:val="FootnoteReference"/>
          <w:rFonts w:ascii="Times New Roman" w:hAnsi="Times New Roman"/>
          <w:sz w:val="22"/>
          <w:szCs w:val="18"/>
          <w:vertAlign w:val="baseline"/>
        </w:rPr>
        <w:footnoteRef/>
      </w:r>
      <w:r w:rsidRPr="007E07D1">
        <w:rPr>
          <w:rFonts w:ascii="Times New Roman" w:hAnsi="Times New Roman"/>
          <w:sz w:val="24"/>
          <w:szCs w:val="18"/>
        </w:rPr>
        <w:t xml:space="preserve"> </w:t>
      </w:r>
      <w:r w:rsidRPr="007E07D1">
        <w:rPr>
          <w:rFonts w:ascii="Times New Roman" w:hAnsi="Times New Roman"/>
          <w:sz w:val="24"/>
          <w:szCs w:val="18"/>
        </w:rPr>
        <w:tab/>
        <w:t>See CAR Act, ss 77(3)(a)(</w:t>
      </w:r>
      <w:r w:rsidRPr="007E07D1">
        <w:rPr>
          <w:rFonts w:ascii="Times New Roman" w:hAnsi="Times New Roman"/>
          <w:sz w:val="24"/>
          <w:szCs w:val="18"/>
        </w:rPr>
        <w:t>iii)-(iv), 77(3A)(a)-(b), 79(3)(a)(iii)-(iv), 79(3A)(a)-(b).</w:t>
      </w:r>
    </w:p>
  </w:footnote>
  <w:footnote w:id="170">
    <w:p w14:paraId="5BF2463C"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82(4).</w:t>
      </w:r>
    </w:p>
  </w:footnote>
  <w:footnote w:id="171">
    <w:p w14:paraId="787D5E36"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83 definition of "pardon" and s 114.</w:t>
      </w:r>
    </w:p>
  </w:footnote>
  <w:footnote w:id="172">
    <w:p w14:paraId="7C942577"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84(1).</w:t>
      </w:r>
    </w:p>
  </w:footnote>
  <w:footnote w:id="173">
    <w:p w14:paraId="5A6E3D24"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84(2).</w:t>
      </w:r>
    </w:p>
  </w:footnote>
  <w:footnote w:id="174">
    <w:p w14:paraId="522C721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84(1).</w:t>
      </w:r>
    </w:p>
  </w:footnote>
  <w:footnote w:id="175">
    <w:p w14:paraId="0E22627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88 read with s 84(3).</w:t>
      </w:r>
    </w:p>
  </w:footnote>
  <w:footnote w:id="176">
    <w:p w14:paraId="5827E484"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See </w:t>
      </w:r>
      <w:r w:rsidRPr="007E07D1">
        <w:rPr>
          <w:rFonts w:ascii="Times New Roman" w:hAnsi="Times New Roman"/>
          <w:i/>
          <w:iCs/>
          <w:sz w:val="24"/>
        </w:rPr>
        <w:t xml:space="preserve">BHP Group Ltd v </w:t>
      </w:r>
      <w:r w:rsidRPr="007E07D1">
        <w:rPr>
          <w:rFonts w:ascii="Times New Roman" w:hAnsi="Times New Roman"/>
          <w:i/>
          <w:iCs/>
          <w:sz w:val="24"/>
        </w:rPr>
        <w:t xml:space="preserve">Impiombato </w:t>
      </w:r>
      <w:r w:rsidRPr="007E07D1">
        <w:rPr>
          <w:rFonts w:ascii="Times New Roman" w:hAnsi="Times New Roman"/>
          <w:sz w:val="24"/>
        </w:rPr>
        <w:t>(2022) 96 ALJR 956 at 964-965 [36], 970 [59]; 405 ALR 402 at 410, 417.</w:t>
      </w:r>
    </w:p>
  </w:footnote>
  <w:footnote w:id="177">
    <w:p w14:paraId="0D7676C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iCs/>
          <w:sz w:val="24"/>
        </w:rPr>
        <w:t>Mental Health (Forensic Provisions) Act 1990</w:t>
      </w:r>
      <w:r w:rsidRPr="007E07D1">
        <w:rPr>
          <w:rFonts w:ascii="Times New Roman" w:hAnsi="Times New Roman"/>
          <w:sz w:val="24"/>
        </w:rPr>
        <w:t xml:space="preserve"> (NSW), s 22(1)(c) and (d).</w:t>
      </w:r>
    </w:p>
  </w:footnote>
  <w:footnote w:id="178">
    <w:p w14:paraId="14B71CB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See, </w:t>
      </w:r>
      <w:r w:rsidRPr="007E07D1">
        <w:rPr>
          <w:rFonts w:ascii="Times New Roman" w:hAnsi="Times New Roman"/>
          <w:sz w:val="24"/>
        </w:rPr>
        <w:t xml:space="preserve">eg, </w:t>
      </w:r>
      <w:r w:rsidRPr="007E07D1">
        <w:rPr>
          <w:rFonts w:ascii="Times New Roman" w:hAnsi="Times New Roman"/>
          <w:i/>
          <w:sz w:val="24"/>
        </w:rPr>
        <w:t xml:space="preserve">Crimes Act 1914 </w:t>
      </w:r>
      <w:r w:rsidRPr="007E07D1">
        <w:rPr>
          <w:rFonts w:ascii="Times New Roman" w:hAnsi="Times New Roman"/>
          <w:sz w:val="24"/>
        </w:rPr>
        <w:t xml:space="preserve">(Cth), Pt IB Divs 7-9. </w:t>
      </w:r>
    </w:p>
  </w:footnote>
  <w:footnote w:id="179">
    <w:p w14:paraId="4FD648D7"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77(1)(a).</w:t>
      </w:r>
    </w:p>
  </w:footnote>
  <w:footnote w:id="180">
    <w:p w14:paraId="6AB53333"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77(1)(c).</w:t>
      </w:r>
    </w:p>
  </w:footnote>
  <w:footnote w:id="181">
    <w:p w14:paraId="447A163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82(1)(a).</w:t>
      </w:r>
    </w:p>
  </w:footnote>
  <w:footnote w:id="182">
    <w:p w14:paraId="1AB37BB9"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87(1).</w:t>
      </w:r>
    </w:p>
  </w:footnote>
  <w:footnote w:id="183">
    <w:p w14:paraId="729E3B13"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Minister for Immigration, Citizenship, Migrant Services and Multicultural Affairs v Moorcroft </w:t>
      </w:r>
      <w:r w:rsidRPr="007E07D1">
        <w:rPr>
          <w:rFonts w:ascii="Times New Roman" w:hAnsi="Times New Roman"/>
          <w:sz w:val="24"/>
        </w:rPr>
        <w:t xml:space="preserve">(2021) 273 CLR 21 at 39 [25], quoting </w:t>
      </w:r>
      <w:r w:rsidRPr="007E07D1">
        <w:rPr>
          <w:rFonts w:ascii="Times New Roman" w:hAnsi="Times New Roman"/>
          <w:i/>
          <w:sz w:val="24"/>
        </w:rPr>
        <w:t xml:space="preserve">Registrar of Titles (WA) v </w:t>
      </w:r>
      <w:r w:rsidRPr="007E07D1">
        <w:rPr>
          <w:rFonts w:ascii="Times New Roman" w:hAnsi="Times New Roman"/>
          <w:i/>
          <w:sz w:val="24"/>
        </w:rPr>
        <w:t xml:space="preserve">Franzon </w:t>
      </w:r>
      <w:r w:rsidRPr="007E07D1">
        <w:rPr>
          <w:rFonts w:ascii="Times New Roman" w:hAnsi="Times New Roman"/>
          <w:sz w:val="24"/>
        </w:rPr>
        <w:t>(1975) 132 CLR 611</w:t>
      </w:r>
      <w:r w:rsidRPr="007E07D1">
        <w:rPr>
          <w:rFonts w:ascii="Times New Roman" w:hAnsi="Times New Roman"/>
          <w:i/>
          <w:sz w:val="24"/>
        </w:rPr>
        <w:t xml:space="preserve"> </w:t>
      </w:r>
      <w:r w:rsidRPr="007E07D1">
        <w:rPr>
          <w:rFonts w:ascii="Times New Roman" w:hAnsi="Times New Roman"/>
          <w:sz w:val="24"/>
        </w:rPr>
        <w:t>at 618.</w:t>
      </w:r>
    </w:p>
  </w:footnote>
  <w:footnote w:id="184">
    <w:p w14:paraId="3B4D440F"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See above at [</w:t>
      </w:r>
      <w:r>
        <w:rPr>
          <w:rFonts w:ascii="Times New Roman" w:hAnsi="Times New Roman"/>
          <w:sz w:val="24"/>
        </w:rPr>
        <w:t>124</w:t>
      </w:r>
      <w:r w:rsidRPr="007E07D1">
        <w:rPr>
          <w:rFonts w:ascii="Times New Roman" w:hAnsi="Times New Roman"/>
          <w:sz w:val="24"/>
        </w:rPr>
        <w:t>]. See also CAR Act, ss 78(2), 79(5), 82(1)(a), 82(1)(b), 82(3).</w:t>
      </w:r>
    </w:p>
  </w:footnote>
  <w:footnote w:id="185">
    <w:p w14:paraId="1E38CC8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Rizeq v Western Australia </w:t>
      </w:r>
      <w:r w:rsidRPr="007E07D1">
        <w:rPr>
          <w:rFonts w:ascii="Times New Roman" w:hAnsi="Times New Roman"/>
          <w:sz w:val="24"/>
          <w:szCs w:val="18"/>
        </w:rPr>
        <w:t xml:space="preserve">(2017) 262 CLR 1 at 41 [103]; see also 15 [22]; </w:t>
      </w:r>
      <w:r w:rsidRPr="007E07D1">
        <w:rPr>
          <w:rFonts w:ascii="Times New Roman" w:hAnsi="Times New Roman"/>
          <w:i/>
          <w:sz w:val="24"/>
          <w:szCs w:val="18"/>
        </w:rPr>
        <w:t>Masson</w:t>
      </w:r>
      <w:r>
        <w:rPr>
          <w:rFonts w:ascii="Times New Roman" w:hAnsi="Times New Roman"/>
          <w:i/>
          <w:sz w:val="24"/>
          <w:szCs w:val="18"/>
        </w:rPr>
        <w:t> </w:t>
      </w:r>
      <w:r w:rsidRPr="007E07D1">
        <w:rPr>
          <w:rFonts w:ascii="Times New Roman" w:hAnsi="Times New Roman"/>
          <w:i/>
          <w:sz w:val="24"/>
          <w:szCs w:val="18"/>
        </w:rPr>
        <w:t>v Parsons</w:t>
      </w:r>
      <w:r w:rsidRPr="007E07D1">
        <w:rPr>
          <w:rFonts w:ascii="Times New Roman" w:hAnsi="Times New Roman"/>
          <w:sz w:val="24"/>
          <w:szCs w:val="18"/>
        </w:rPr>
        <w:t xml:space="preserve"> (2019) 266 CLR 554 at 574-575 [30]. </w:t>
      </w:r>
    </w:p>
  </w:footnote>
  <w:footnote w:id="186">
    <w:p w14:paraId="040BA2D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82(2), s 88 read with s 85(4). See above at [</w:t>
      </w:r>
      <w:r>
        <w:rPr>
          <w:rFonts w:ascii="Times New Roman" w:hAnsi="Times New Roman"/>
          <w:sz w:val="24"/>
        </w:rPr>
        <w:t>130</w:t>
      </w:r>
      <w:r w:rsidRPr="007E07D1">
        <w:rPr>
          <w:rFonts w:ascii="Times New Roman" w:hAnsi="Times New Roman"/>
          <w:sz w:val="24"/>
        </w:rPr>
        <w:t>].</w:t>
      </w:r>
    </w:p>
  </w:footnote>
  <w:footnote w:id="187">
    <w:p w14:paraId="4D733B11" w14:textId="77777777" w:rsidR="00971C9C" w:rsidRPr="007E07D1" w:rsidRDefault="00971C9C" w:rsidP="007E07D1">
      <w:pPr>
        <w:pStyle w:val="FootnoteText"/>
        <w:spacing w:line="280" w:lineRule="exact"/>
        <w:ind w:right="0"/>
        <w:jc w:val="both"/>
        <w:rPr>
          <w:rFonts w:ascii="Times New Roman" w:hAnsi="Times New Roman"/>
          <w:i/>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Rizeq </w:t>
      </w:r>
      <w:r w:rsidRPr="007E07D1">
        <w:rPr>
          <w:rFonts w:ascii="Times New Roman" w:hAnsi="Times New Roman"/>
          <w:sz w:val="24"/>
          <w:szCs w:val="18"/>
        </w:rPr>
        <w:t>(2017) 262 CLR 1 at 41 [103]; see also 15 [22].</w:t>
      </w:r>
    </w:p>
  </w:footnote>
  <w:footnote w:id="188">
    <w:p w14:paraId="58ADEC04"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Reasons of Kiefel CJ, Gageler and Gleeson JJ at [37].</w:t>
      </w:r>
    </w:p>
  </w:footnote>
  <w:footnote w:id="189">
    <w:p w14:paraId="2344446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Solomons</w:t>
      </w:r>
      <w:r w:rsidRPr="007E07D1">
        <w:rPr>
          <w:rFonts w:ascii="Times New Roman" w:hAnsi="Times New Roman"/>
          <w:sz w:val="24"/>
        </w:rPr>
        <w:t xml:space="preserve"> (2002) 211 CLR 119 at 130 [9], citing </w:t>
      </w:r>
      <w:r w:rsidRPr="007E07D1">
        <w:rPr>
          <w:rFonts w:ascii="Times New Roman" w:hAnsi="Times New Roman"/>
          <w:i/>
          <w:sz w:val="24"/>
        </w:rPr>
        <w:t>Seaegg v The King</w:t>
      </w:r>
      <w:r w:rsidRPr="007E07D1">
        <w:rPr>
          <w:rFonts w:ascii="Times New Roman" w:hAnsi="Times New Roman"/>
          <w:sz w:val="24"/>
        </w:rPr>
        <w:t xml:space="preserve"> (1932) 48 CLR 251 at 255 and </w:t>
      </w:r>
      <w:r w:rsidRPr="007E07D1">
        <w:rPr>
          <w:rFonts w:ascii="Times New Roman" w:hAnsi="Times New Roman"/>
          <w:i/>
          <w:sz w:val="24"/>
        </w:rPr>
        <w:t>Commissioner of Stamp Duties (NSW) v Owens [No 2]</w:t>
      </w:r>
      <w:r w:rsidRPr="007E07D1">
        <w:rPr>
          <w:rFonts w:ascii="Times New Roman" w:hAnsi="Times New Roman"/>
          <w:sz w:val="24"/>
        </w:rPr>
        <w:t xml:space="preserve"> (1953) 88</w:t>
      </w:r>
      <w:r>
        <w:rPr>
          <w:rFonts w:ascii="Times New Roman" w:hAnsi="Times New Roman"/>
          <w:sz w:val="24"/>
        </w:rPr>
        <w:t> </w:t>
      </w:r>
      <w:r w:rsidRPr="007E07D1">
        <w:rPr>
          <w:rFonts w:ascii="Times New Roman" w:hAnsi="Times New Roman"/>
          <w:sz w:val="24"/>
        </w:rPr>
        <w:t xml:space="preserve">CLR 168 at 169. See also </w:t>
      </w:r>
      <w:r w:rsidRPr="007E07D1">
        <w:rPr>
          <w:rFonts w:ascii="Times New Roman" w:hAnsi="Times New Roman"/>
          <w:i/>
          <w:iCs/>
          <w:sz w:val="24"/>
        </w:rPr>
        <w:t xml:space="preserve">BHP Group </w:t>
      </w:r>
      <w:r w:rsidRPr="007E07D1">
        <w:rPr>
          <w:rFonts w:ascii="Times New Roman" w:hAnsi="Times New Roman"/>
          <w:sz w:val="24"/>
        </w:rPr>
        <w:t>(2022) 96 ALJR 956 at 964-965 [36], 970</w:t>
      </w:r>
      <w:r>
        <w:rPr>
          <w:rFonts w:ascii="Times New Roman" w:hAnsi="Times New Roman"/>
          <w:sz w:val="24"/>
        </w:rPr>
        <w:t> </w:t>
      </w:r>
      <w:r w:rsidRPr="007E07D1">
        <w:rPr>
          <w:rFonts w:ascii="Times New Roman" w:hAnsi="Times New Roman"/>
          <w:sz w:val="24"/>
        </w:rPr>
        <w:t>[59]; 405 ALR 402 at 410, 417.</w:t>
      </w:r>
    </w:p>
  </w:footnote>
  <w:footnote w:id="190">
    <w:p w14:paraId="0D01BD74"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Seaegg </w:t>
      </w:r>
      <w:r w:rsidRPr="007E07D1">
        <w:rPr>
          <w:rFonts w:ascii="Times New Roman" w:hAnsi="Times New Roman"/>
          <w:sz w:val="24"/>
        </w:rPr>
        <w:t xml:space="preserve">(1932) 48 CLR 251 at 255; </w:t>
      </w:r>
      <w:r w:rsidRPr="007E07D1">
        <w:rPr>
          <w:rFonts w:ascii="Times New Roman" w:hAnsi="Times New Roman"/>
          <w:i/>
          <w:sz w:val="24"/>
        </w:rPr>
        <w:t xml:space="preserve">Solomons </w:t>
      </w:r>
      <w:r w:rsidRPr="007E07D1">
        <w:rPr>
          <w:rFonts w:ascii="Times New Roman" w:hAnsi="Times New Roman"/>
          <w:sz w:val="24"/>
        </w:rPr>
        <w:t>(2002) 211 CLR 119 at 130 [9], 138</w:t>
      </w:r>
      <w:r>
        <w:rPr>
          <w:rFonts w:ascii="Times New Roman" w:hAnsi="Times New Roman"/>
          <w:sz w:val="24"/>
        </w:rPr>
        <w:t> </w:t>
      </w:r>
      <w:r w:rsidRPr="007E07D1">
        <w:rPr>
          <w:rFonts w:ascii="Times New Roman" w:hAnsi="Times New Roman"/>
          <w:sz w:val="24"/>
        </w:rPr>
        <w:t xml:space="preserve">[37]; </w:t>
      </w:r>
      <w:r w:rsidRPr="007E07D1">
        <w:rPr>
          <w:rFonts w:ascii="Times New Roman" w:hAnsi="Times New Roman"/>
          <w:i/>
          <w:sz w:val="24"/>
        </w:rPr>
        <w:t>Interpretation Act 1987</w:t>
      </w:r>
      <w:r w:rsidRPr="007E07D1">
        <w:rPr>
          <w:rFonts w:ascii="Times New Roman" w:hAnsi="Times New Roman"/>
          <w:sz w:val="24"/>
        </w:rPr>
        <w:t xml:space="preserve"> (NSW), s 12.</w:t>
      </w:r>
    </w:p>
  </w:footnote>
  <w:footnote w:id="191">
    <w:p w14:paraId="16CDB2EE"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Williams v The King [No 2]</w:t>
      </w:r>
      <w:r w:rsidRPr="007E07D1">
        <w:rPr>
          <w:rFonts w:ascii="Times New Roman" w:hAnsi="Times New Roman"/>
          <w:sz w:val="24"/>
        </w:rPr>
        <w:t xml:space="preserve"> (1934) 50 CLR 551 at 560. See also </w:t>
      </w:r>
      <w:r w:rsidRPr="007E07D1">
        <w:rPr>
          <w:rFonts w:ascii="Times New Roman" w:hAnsi="Times New Roman"/>
          <w:i/>
          <w:sz w:val="24"/>
        </w:rPr>
        <w:t xml:space="preserve">R v </w:t>
      </w:r>
      <w:r w:rsidRPr="007E07D1">
        <w:rPr>
          <w:rFonts w:ascii="Times New Roman" w:hAnsi="Times New Roman"/>
          <w:i/>
          <w:sz w:val="24"/>
        </w:rPr>
        <w:t>Loewenthal;</w:t>
      </w:r>
      <w:r w:rsidRPr="007E07D1">
        <w:rPr>
          <w:rFonts w:ascii="Times New Roman" w:hAnsi="Times New Roman"/>
          <w:sz w:val="24"/>
        </w:rPr>
        <w:t xml:space="preserve"> </w:t>
      </w:r>
      <w:r w:rsidRPr="007E07D1">
        <w:rPr>
          <w:rFonts w:ascii="Times New Roman" w:hAnsi="Times New Roman"/>
          <w:i/>
          <w:sz w:val="24"/>
        </w:rPr>
        <w:t xml:space="preserve">Ex parte Blacklock </w:t>
      </w:r>
      <w:r w:rsidRPr="007E07D1">
        <w:rPr>
          <w:rFonts w:ascii="Times New Roman" w:hAnsi="Times New Roman"/>
          <w:sz w:val="24"/>
        </w:rPr>
        <w:t>(1974) 131 CLR 338</w:t>
      </w:r>
      <w:r w:rsidRPr="007E07D1">
        <w:rPr>
          <w:rFonts w:ascii="Times New Roman" w:hAnsi="Times New Roman"/>
          <w:i/>
          <w:sz w:val="24"/>
        </w:rPr>
        <w:t xml:space="preserve"> </w:t>
      </w:r>
      <w:r w:rsidRPr="007E07D1">
        <w:rPr>
          <w:rFonts w:ascii="Times New Roman" w:hAnsi="Times New Roman"/>
          <w:sz w:val="24"/>
        </w:rPr>
        <w:t xml:space="preserve">at 345; </w:t>
      </w:r>
      <w:r w:rsidRPr="007E07D1">
        <w:rPr>
          <w:rFonts w:ascii="Times New Roman" w:hAnsi="Times New Roman"/>
          <w:i/>
          <w:sz w:val="24"/>
        </w:rPr>
        <w:t>R v Murphy</w:t>
      </w:r>
      <w:r w:rsidRPr="007E07D1">
        <w:rPr>
          <w:rFonts w:ascii="Times New Roman" w:hAnsi="Times New Roman"/>
          <w:sz w:val="24"/>
        </w:rPr>
        <w:t xml:space="preserve"> (1985) 158 CLR 596 at 617; </w:t>
      </w:r>
      <w:r w:rsidRPr="007E07D1">
        <w:rPr>
          <w:rFonts w:ascii="Times New Roman" w:hAnsi="Times New Roman"/>
          <w:i/>
          <w:sz w:val="24"/>
        </w:rPr>
        <w:t>Leeth v The Commonwealth</w:t>
      </w:r>
      <w:r w:rsidRPr="007E07D1">
        <w:rPr>
          <w:rFonts w:ascii="Times New Roman" w:hAnsi="Times New Roman"/>
          <w:sz w:val="24"/>
        </w:rPr>
        <w:t xml:space="preserve"> (1992) 174 CLR 455 at 467; </w:t>
      </w:r>
      <w:r w:rsidRPr="007E07D1">
        <w:rPr>
          <w:rFonts w:ascii="Times New Roman" w:hAnsi="Times New Roman"/>
          <w:i/>
          <w:sz w:val="24"/>
        </w:rPr>
        <w:t xml:space="preserve">R v Gee </w:t>
      </w:r>
      <w:r w:rsidRPr="007E07D1">
        <w:rPr>
          <w:rFonts w:ascii="Times New Roman" w:hAnsi="Times New Roman"/>
          <w:sz w:val="24"/>
        </w:rPr>
        <w:t>(2003) 212</w:t>
      </w:r>
      <w:r>
        <w:rPr>
          <w:rFonts w:ascii="Times New Roman" w:hAnsi="Times New Roman"/>
          <w:sz w:val="24"/>
        </w:rPr>
        <w:t> </w:t>
      </w:r>
      <w:r w:rsidRPr="007E07D1">
        <w:rPr>
          <w:rFonts w:ascii="Times New Roman" w:hAnsi="Times New Roman"/>
          <w:sz w:val="24"/>
        </w:rPr>
        <w:t>CLR 230</w:t>
      </w:r>
      <w:r w:rsidRPr="007E07D1">
        <w:rPr>
          <w:rFonts w:ascii="Times New Roman" w:hAnsi="Times New Roman"/>
          <w:i/>
          <w:sz w:val="24"/>
        </w:rPr>
        <w:t xml:space="preserve"> </w:t>
      </w:r>
      <w:r w:rsidRPr="007E07D1">
        <w:rPr>
          <w:rFonts w:ascii="Times New Roman" w:hAnsi="Times New Roman"/>
          <w:sz w:val="24"/>
        </w:rPr>
        <w:t xml:space="preserve">at 240-241 [6]-[7], 254-255 [63]-[64], 269-270 [115]; </w:t>
      </w:r>
      <w:r w:rsidRPr="007E07D1">
        <w:rPr>
          <w:rFonts w:ascii="Times New Roman" w:hAnsi="Times New Roman"/>
          <w:i/>
          <w:sz w:val="24"/>
        </w:rPr>
        <w:t xml:space="preserve">Putland v The Queen </w:t>
      </w:r>
      <w:r w:rsidRPr="007E07D1">
        <w:rPr>
          <w:rFonts w:ascii="Times New Roman" w:hAnsi="Times New Roman"/>
          <w:sz w:val="24"/>
        </w:rPr>
        <w:t>(2004) 218 CLR 174 at 178-179 [4].</w:t>
      </w:r>
    </w:p>
  </w:footnote>
  <w:footnote w:id="192">
    <w:p w14:paraId="6C56193E"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Williams [No 2] </w:t>
      </w:r>
      <w:r w:rsidRPr="007E07D1">
        <w:rPr>
          <w:rFonts w:ascii="Times New Roman" w:hAnsi="Times New Roman"/>
          <w:sz w:val="24"/>
        </w:rPr>
        <w:t xml:space="preserve">(1934) 50 CLR 551 at 561; </w:t>
      </w:r>
      <w:r w:rsidRPr="007E07D1">
        <w:rPr>
          <w:rFonts w:ascii="Times New Roman" w:hAnsi="Times New Roman"/>
          <w:i/>
          <w:sz w:val="24"/>
        </w:rPr>
        <w:t xml:space="preserve">Peel v The Queen </w:t>
      </w:r>
      <w:r w:rsidRPr="007E07D1">
        <w:rPr>
          <w:rFonts w:ascii="Times New Roman" w:hAnsi="Times New Roman"/>
          <w:sz w:val="24"/>
        </w:rPr>
        <w:t>(1971) 125 CLR 447 at 468-469.</w:t>
      </w:r>
    </w:p>
  </w:footnote>
  <w:footnote w:id="193">
    <w:p w14:paraId="3E1355FC"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Murphy </w:t>
      </w:r>
      <w:r w:rsidRPr="007E07D1">
        <w:rPr>
          <w:rFonts w:ascii="Times New Roman" w:hAnsi="Times New Roman"/>
          <w:sz w:val="24"/>
        </w:rPr>
        <w:t>(1985) 158 CLR 596 at 614-618.</w:t>
      </w:r>
    </w:p>
  </w:footnote>
  <w:footnote w:id="194">
    <w:p w14:paraId="06D6852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Section 68(2) of the </w:t>
      </w:r>
      <w:r w:rsidRPr="007E07D1">
        <w:rPr>
          <w:rFonts w:ascii="Times New Roman" w:hAnsi="Times New Roman"/>
          <w:i/>
          <w:iCs/>
          <w:sz w:val="24"/>
        </w:rPr>
        <w:t>Judiciary Act</w:t>
      </w:r>
      <w:r w:rsidRPr="007E07D1">
        <w:rPr>
          <w:rFonts w:ascii="Times New Roman" w:hAnsi="Times New Roman"/>
          <w:sz w:val="24"/>
        </w:rPr>
        <w:t xml:space="preserve"> therefore invests State and Territory courts with federal jurisdiction in relation to offences created by laws made by the Commonwealth Parliament: </w:t>
      </w:r>
      <w:r w:rsidRPr="007E07D1">
        <w:rPr>
          <w:rFonts w:ascii="Times New Roman" w:hAnsi="Times New Roman"/>
          <w:i/>
          <w:sz w:val="24"/>
        </w:rPr>
        <w:t>Constitution</w:t>
      </w:r>
      <w:r w:rsidRPr="007E07D1">
        <w:rPr>
          <w:rFonts w:ascii="Times New Roman" w:hAnsi="Times New Roman"/>
          <w:sz w:val="24"/>
        </w:rPr>
        <w:t>, s 76(ii).</w:t>
      </w:r>
    </w:p>
  </w:footnote>
  <w:footnote w:id="195">
    <w:p w14:paraId="6EBE21FF"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Williams [No 2] </w:t>
      </w:r>
      <w:r w:rsidRPr="007E07D1">
        <w:rPr>
          <w:rFonts w:ascii="Times New Roman" w:hAnsi="Times New Roman"/>
          <w:sz w:val="24"/>
        </w:rPr>
        <w:t xml:space="preserve">(1934) 50 CLR 551 at 561; </w:t>
      </w:r>
      <w:r w:rsidRPr="007E07D1">
        <w:rPr>
          <w:rFonts w:ascii="Times New Roman" w:hAnsi="Times New Roman"/>
          <w:i/>
          <w:sz w:val="24"/>
        </w:rPr>
        <w:t xml:space="preserve">Peel </w:t>
      </w:r>
      <w:r w:rsidRPr="007E07D1">
        <w:rPr>
          <w:rFonts w:ascii="Times New Roman" w:hAnsi="Times New Roman"/>
          <w:sz w:val="24"/>
        </w:rPr>
        <w:t>(1971) 125 CLR 447 at 468-469.</w:t>
      </w:r>
    </w:p>
  </w:footnote>
  <w:footnote w:id="196">
    <w:p w14:paraId="0F2B19C4" w14:textId="77777777" w:rsidR="00971C9C" w:rsidRPr="007E07D1" w:rsidRDefault="00971C9C" w:rsidP="007E07D1">
      <w:pPr>
        <w:pStyle w:val="FootnoteText"/>
        <w:spacing w:line="280" w:lineRule="exact"/>
        <w:ind w:right="0"/>
        <w:jc w:val="both"/>
        <w:rPr>
          <w:rFonts w:ascii="Times New Roman" w:hAnsi="Times New Roman"/>
          <w:b/>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b/>
          <w:sz w:val="24"/>
        </w:rPr>
        <w:tab/>
      </w:r>
      <w:r w:rsidRPr="007E07D1">
        <w:rPr>
          <w:rFonts w:ascii="Times New Roman" w:hAnsi="Times New Roman"/>
          <w:i/>
          <w:sz w:val="24"/>
        </w:rPr>
        <w:t>Judiciary Act 1903</w:t>
      </w:r>
      <w:r w:rsidRPr="007E07D1">
        <w:rPr>
          <w:rFonts w:ascii="Times New Roman" w:hAnsi="Times New Roman"/>
          <w:sz w:val="24"/>
        </w:rPr>
        <w:t xml:space="preserve"> (</w:t>
      </w:r>
      <w:r w:rsidRPr="007E07D1">
        <w:rPr>
          <w:rFonts w:ascii="Times New Roman" w:hAnsi="Times New Roman"/>
          <w:sz w:val="24"/>
        </w:rPr>
        <w:t>Cth) (No 6 of 1903, as made)</w:t>
      </w:r>
      <w:r>
        <w:rPr>
          <w:rFonts w:ascii="Times New Roman" w:hAnsi="Times New Roman"/>
          <w:sz w:val="24"/>
        </w:rPr>
        <w:t>,</w:t>
      </w:r>
      <w:r w:rsidRPr="007E07D1">
        <w:rPr>
          <w:rFonts w:ascii="Times New Roman" w:hAnsi="Times New Roman"/>
          <w:sz w:val="24"/>
        </w:rPr>
        <w:t xml:space="preserve"> ss 20 (appeals from judges of federal jurisdiction), 21 (application for leave to appeal to the High Court), 23</w:t>
      </w:r>
      <w:r>
        <w:rPr>
          <w:rFonts w:ascii="Times New Roman" w:hAnsi="Times New Roman"/>
          <w:sz w:val="24"/>
        </w:rPr>
        <w:t> </w:t>
      </w:r>
      <w:r w:rsidRPr="007E07D1">
        <w:rPr>
          <w:rFonts w:ascii="Times New Roman" w:hAnsi="Times New Roman"/>
          <w:sz w:val="24"/>
        </w:rPr>
        <w:t>(decision in case of difference of opinion), 27 (no appeal as to costs), 34, 35, 37 (appellate jurisdiction of the High Court), 39 (federal jurisdiction of State courts), 40 (removal into the High Court), 77 (no other appeals to the High Court).</w:t>
      </w:r>
    </w:p>
  </w:footnote>
  <w:footnote w:id="197">
    <w:p w14:paraId="03883DD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Moorcroft </w:t>
      </w:r>
      <w:r w:rsidRPr="007E07D1">
        <w:rPr>
          <w:rFonts w:ascii="Times New Roman" w:hAnsi="Times New Roman"/>
          <w:sz w:val="24"/>
        </w:rPr>
        <w:t xml:space="preserve">(2021) 273 CLR 21 at 39 [25], quoting </w:t>
      </w:r>
      <w:r w:rsidRPr="007E07D1">
        <w:rPr>
          <w:rFonts w:ascii="Times New Roman" w:hAnsi="Times New Roman"/>
          <w:i/>
          <w:sz w:val="24"/>
        </w:rPr>
        <w:t xml:space="preserve">Franzon </w:t>
      </w:r>
      <w:r w:rsidRPr="007E07D1">
        <w:rPr>
          <w:rFonts w:ascii="Times New Roman" w:hAnsi="Times New Roman"/>
          <w:sz w:val="24"/>
        </w:rPr>
        <w:t>(1975) 132 CLR 611</w:t>
      </w:r>
      <w:r w:rsidRPr="007E07D1">
        <w:rPr>
          <w:rFonts w:ascii="Times New Roman" w:hAnsi="Times New Roman"/>
          <w:i/>
          <w:sz w:val="24"/>
        </w:rPr>
        <w:t xml:space="preserve"> </w:t>
      </w:r>
      <w:r w:rsidRPr="007E07D1">
        <w:rPr>
          <w:rFonts w:ascii="Times New Roman" w:hAnsi="Times New Roman"/>
          <w:sz w:val="24"/>
        </w:rPr>
        <w:t>at 618.</w:t>
      </w:r>
    </w:p>
  </w:footnote>
  <w:footnote w:id="198">
    <w:p w14:paraId="1CB9E99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See </w:t>
      </w:r>
      <w:r w:rsidRPr="007E07D1">
        <w:rPr>
          <w:rFonts w:ascii="Times New Roman" w:hAnsi="Times New Roman"/>
          <w:i/>
          <w:sz w:val="24"/>
        </w:rPr>
        <w:t>Williams [No 2]</w:t>
      </w:r>
      <w:r w:rsidRPr="007E07D1">
        <w:rPr>
          <w:rFonts w:ascii="Times New Roman" w:hAnsi="Times New Roman"/>
          <w:sz w:val="24"/>
        </w:rPr>
        <w:t xml:space="preserve"> (1934) 50 CLR 551 at 560; </w:t>
      </w:r>
      <w:r w:rsidRPr="007E07D1">
        <w:rPr>
          <w:rFonts w:ascii="Times New Roman" w:hAnsi="Times New Roman"/>
          <w:i/>
          <w:sz w:val="24"/>
        </w:rPr>
        <w:t xml:space="preserve">Peel </w:t>
      </w:r>
      <w:r w:rsidRPr="007E07D1">
        <w:rPr>
          <w:rFonts w:ascii="Times New Roman" w:hAnsi="Times New Roman"/>
          <w:sz w:val="24"/>
        </w:rPr>
        <w:t>(1971) 125 CLR 447 at 457, 460, 467</w:t>
      </w:r>
      <w:r w:rsidRPr="007E07D1">
        <w:rPr>
          <w:rFonts w:ascii="Times New Roman" w:hAnsi="Times New Roman"/>
          <w:sz w:val="24"/>
        </w:rPr>
        <w:noBreakHyphen/>
        <w:t xml:space="preserve">468; </w:t>
      </w:r>
      <w:r w:rsidRPr="007E07D1">
        <w:rPr>
          <w:rFonts w:ascii="Times New Roman" w:hAnsi="Times New Roman"/>
          <w:i/>
          <w:sz w:val="24"/>
        </w:rPr>
        <w:t xml:space="preserve">Rohde v Director of Public Prosecutions </w:t>
      </w:r>
      <w:r w:rsidRPr="007E07D1">
        <w:rPr>
          <w:rFonts w:ascii="Times New Roman" w:hAnsi="Times New Roman"/>
          <w:sz w:val="24"/>
        </w:rPr>
        <w:t>(1986) 161 CLR 119 at 124</w:t>
      </w:r>
      <w:r w:rsidRPr="007E07D1">
        <w:rPr>
          <w:rFonts w:ascii="Times New Roman" w:hAnsi="Times New Roman"/>
          <w:sz w:val="24"/>
        </w:rPr>
        <w:noBreakHyphen/>
        <w:t>125.</w:t>
      </w:r>
    </w:p>
  </w:footnote>
  <w:footnote w:id="199">
    <w:p w14:paraId="23439A21"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See above at [</w:t>
      </w:r>
      <w:r>
        <w:rPr>
          <w:rFonts w:ascii="Times New Roman" w:hAnsi="Times New Roman"/>
          <w:sz w:val="24"/>
        </w:rPr>
        <w:t>146</w:t>
      </w:r>
      <w:r w:rsidRPr="007E07D1">
        <w:rPr>
          <w:rFonts w:ascii="Times New Roman" w:hAnsi="Times New Roman"/>
          <w:sz w:val="24"/>
        </w:rPr>
        <w:t>].</w:t>
      </w:r>
    </w:p>
  </w:footnote>
  <w:footnote w:id="200">
    <w:p w14:paraId="737CAE04"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See </w:t>
      </w:r>
      <w:r w:rsidRPr="007E07D1">
        <w:rPr>
          <w:rFonts w:ascii="Times New Roman" w:hAnsi="Times New Roman"/>
          <w:i/>
          <w:sz w:val="24"/>
        </w:rPr>
        <w:t>Williams [No 2]</w:t>
      </w:r>
      <w:r w:rsidRPr="007E07D1">
        <w:rPr>
          <w:rFonts w:ascii="Times New Roman" w:hAnsi="Times New Roman"/>
          <w:sz w:val="24"/>
        </w:rPr>
        <w:t xml:space="preserve"> (1934) 50 CLR 551 at 560; </w:t>
      </w:r>
      <w:r w:rsidRPr="007E07D1">
        <w:rPr>
          <w:rFonts w:ascii="Times New Roman" w:hAnsi="Times New Roman"/>
          <w:i/>
          <w:sz w:val="24"/>
        </w:rPr>
        <w:t xml:space="preserve">Peel </w:t>
      </w:r>
      <w:r w:rsidRPr="007E07D1">
        <w:rPr>
          <w:rFonts w:ascii="Times New Roman" w:hAnsi="Times New Roman"/>
          <w:sz w:val="24"/>
        </w:rPr>
        <w:t>(1971) 125 CLR 447 at 457, 460, 467</w:t>
      </w:r>
      <w:r w:rsidRPr="007E07D1">
        <w:rPr>
          <w:rFonts w:ascii="Times New Roman" w:hAnsi="Times New Roman"/>
          <w:sz w:val="24"/>
        </w:rPr>
        <w:noBreakHyphen/>
        <w:t xml:space="preserve">468; </w:t>
      </w:r>
      <w:r w:rsidRPr="007E07D1">
        <w:rPr>
          <w:rFonts w:ascii="Times New Roman" w:hAnsi="Times New Roman"/>
          <w:i/>
          <w:sz w:val="24"/>
        </w:rPr>
        <w:t xml:space="preserve">Rohde </w:t>
      </w:r>
      <w:r w:rsidRPr="007E07D1">
        <w:rPr>
          <w:rFonts w:ascii="Times New Roman" w:hAnsi="Times New Roman"/>
          <w:sz w:val="24"/>
        </w:rPr>
        <w:t>(1986) 161 CLR 119 at 124</w:t>
      </w:r>
      <w:r w:rsidRPr="007E07D1">
        <w:rPr>
          <w:rFonts w:ascii="Times New Roman" w:hAnsi="Times New Roman"/>
          <w:sz w:val="24"/>
        </w:rPr>
        <w:noBreakHyphen/>
        <w:t>125.</w:t>
      </w:r>
    </w:p>
  </w:footnote>
  <w:footnote w:id="201">
    <w:p w14:paraId="112CBAFA" w14:textId="77777777" w:rsidR="00971C9C" w:rsidRPr="007E07D1" w:rsidRDefault="00971C9C" w:rsidP="007E07D1">
      <w:pPr>
        <w:pStyle w:val="FootnoteText"/>
        <w:spacing w:line="280" w:lineRule="exact"/>
        <w:ind w:right="0"/>
        <w:jc w:val="both"/>
        <w:rPr>
          <w:rFonts w:ascii="Times New Roman" w:hAnsi="Times New Roman"/>
          <w:b/>
          <w:i/>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Putland </w:t>
      </w:r>
      <w:r w:rsidRPr="007E07D1">
        <w:rPr>
          <w:rFonts w:ascii="Times New Roman" w:hAnsi="Times New Roman"/>
          <w:sz w:val="24"/>
        </w:rPr>
        <w:t xml:space="preserve">(2004) 218 CLR 174 at 179 [7], 189 [41], 215 [121]. </w:t>
      </w:r>
    </w:p>
  </w:footnote>
  <w:footnote w:id="202">
    <w:p w14:paraId="7C0DD578"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See [</w:t>
      </w:r>
      <w:r>
        <w:rPr>
          <w:rFonts w:ascii="Times New Roman" w:hAnsi="Times New Roman"/>
          <w:sz w:val="24"/>
        </w:rPr>
        <w:t>176</w:t>
      </w:r>
      <w:r w:rsidRPr="007E07D1">
        <w:rPr>
          <w:rFonts w:ascii="Times New Roman" w:hAnsi="Times New Roman"/>
          <w:sz w:val="24"/>
        </w:rPr>
        <w:t>].</w:t>
      </w:r>
    </w:p>
  </w:footnote>
  <w:footnote w:id="203">
    <w:p w14:paraId="39C355D4"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Rizeq</w:t>
      </w:r>
      <w:r w:rsidRPr="007E07D1">
        <w:rPr>
          <w:rFonts w:ascii="Times New Roman" w:hAnsi="Times New Roman"/>
          <w:sz w:val="24"/>
        </w:rPr>
        <w:t xml:space="preserve"> </w:t>
      </w:r>
      <w:r w:rsidRPr="007E07D1">
        <w:rPr>
          <w:rFonts w:ascii="Times New Roman" w:hAnsi="Times New Roman"/>
          <w:sz w:val="24"/>
          <w:szCs w:val="18"/>
        </w:rPr>
        <w:t xml:space="preserve">(2017) 262 CLR 1 </w:t>
      </w:r>
      <w:r w:rsidRPr="007E07D1">
        <w:rPr>
          <w:rFonts w:ascii="Times New Roman" w:hAnsi="Times New Roman"/>
          <w:sz w:val="24"/>
        </w:rPr>
        <w:t xml:space="preserve">at 32-33 [81], 36-37 [91], 72 [200]. See also </w:t>
      </w:r>
      <w:r w:rsidRPr="007E07D1">
        <w:rPr>
          <w:rFonts w:ascii="Times New Roman" w:hAnsi="Times New Roman"/>
          <w:i/>
          <w:sz w:val="24"/>
        </w:rPr>
        <w:t>Pedersen v Young</w:t>
      </w:r>
      <w:r w:rsidRPr="007E07D1">
        <w:rPr>
          <w:rFonts w:ascii="Times New Roman" w:hAnsi="Times New Roman"/>
          <w:sz w:val="24"/>
        </w:rPr>
        <w:t xml:space="preserve"> (1964) 110 CLR 162 at 165-166; </w:t>
      </w:r>
      <w:r w:rsidRPr="007E07D1">
        <w:rPr>
          <w:rFonts w:ascii="Times New Roman" w:hAnsi="Times New Roman"/>
          <w:i/>
          <w:sz w:val="24"/>
        </w:rPr>
        <w:t>Austral Pacific Group Ltd (In liq) v</w:t>
      </w:r>
      <w:r>
        <w:rPr>
          <w:rFonts w:ascii="Times New Roman" w:hAnsi="Times New Roman"/>
          <w:i/>
          <w:sz w:val="24"/>
        </w:rPr>
        <w:t> </w:t>
      </w:r>
      <w:r w:rsidRPr="007E07D1">
        <w:rPr>
          <w:rFonts w:ascii="Times New Roman" w:hAnsi="Times New Roman"/>
          <w:i/>
          <w:sz w:val="24"/>
        </w:rPr>
        <w:t>Airservices Australia</w:t>
      </w:r>
      <w:r w:rsidRPr="007E07D1">
        <w:rPr>
          <w:rFonts w:ascii="Times New Roman" w:hAnsi="Times New Roman"/>
          <w:sz w:val="24"/>
        </w:rPr>
        <w:t xml:space="preserve"> (2000) 203 CLR 136 at 143 [13], 154 [52]; </w:t>
      </w:r>
      <w:r w:rsidRPr="007E07D1">
        <w:rPr>
          <w:rFonts w:ascii="Times New Roman" w:hAnsi="Times New Roman"/>
          <w:i/>
          <w:sz w:val="24"/>
        </w:rPr>
        <w:t>British American Tobacco Australia Ltd v Western Australia</w:t>
      </w:r>
      <w:r w:rsidRPr="007E07D1">
        <w:rPr>
          <w:rFonts w:ascii="Times New Roman" w:hAnsi="Times New Roman"/>
          <w:sz w:val="24"/>
        </w:rPr>
        <w:t xml:space="preserve"> (2003) 217 CLR 30 at 60 [67], 87 [157], 90 [171]. </w:t>
      </w:r>
    </w:p>
  </w:footnote>
  <w:footnote w:id="204">
    <w:p w14:paraId="15C07BF6"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Putland </w:t>
      </w:r>
      <w:r w:rsidRPr="007E07D1">
        <w:rPr>
          <w:rFonts w:ascii="Times New Roman" w:hAnsi="Times New Roman"/>
          <w:sz w:val="24"/>
        </w:rPr>
        <w:t>(2004) 218 CLR 174 at 188 [36]-[38], 215 [121].</w:t>
      </w:r>
    </w:p>
  </w:footnote>
  <w:footnote w:id="205">
    <w:p w14:paraId="14604CF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See [</w:t>
      </w:r>
      <w:r>
        <w:rPr>
          <w:rFonts w:ascii="Times New Roman" w:hAnsi="Times New Roman"/>
          <w:sz w:val="24"/>
        </w:rPr>
        <w:t>161</w:t>
      </w:r>
      <w:r w:rsidRPr="007E07D1">
        <w:rPr>
          <w:rFonts w:ascii="Times New Roman" w:hAnsi="Times New Roman"/>
          <w:sz w:val="24"/>
        </w:rPr>
        <w:t>]-[</w:t>
      </w:r>
      <w:r>
        <w:rPr>
          <w:rFonts w:ascii="Times New Roman" w:hAnsi="Times New Roman"/>
          <w:sz w:val="24"/>
        </w:rPr>
        <w:t>166</w:t>
      </w:r>
      <w:r w:rsidRPr="007E07D1">
        <w:rPr>
          <w:rFonts w:ascii="Times New Roman" w:hAnsi="Times New Roman"/>
          <w:sz w:val="24"/>
        </w:rPr>
        <w:t>] and [</w:t>
      </w:r>
      <w:r>
        <w:rPr>
          <w:rFonts w:ascii="Times New Roman" w:hAnsi="Times New Roman"/>
          <w:sz w:val="24"/>
        </w:rPr>
        <w:t>170</w:t>
      </w:r>
      <w:r w:rsidRPr="007E07D1">
        <w:rPr>
          <w:rFonts w:ascii="Times New Roman" w:hAnsi="Times New Roman"/>
          <w:sz w:val="24"/>
        </w:rPr>
        <w:t>]-[</w:t>
      </w:r>
      <w:r>
        <w:rPr>
          <w:rFonts w:ascii="Times New Roman" w:hAnsi="Times New Roman"/>
          <w:sz w:val="24"/>
        </w:rPr>
        <w:t>174</w:t>
      </w:r>
      <w:r w:rsidRPr="007E07D1">
        <w:rPr>
          <w:rFonts w:ascii="Times New Roman" w:hAnsi="Times New Roman"/>
          <w:sz w:val="24"/>
        </w:rPr>
        <w:t>].</w:t>
      </w:r>
    </w:p>
  </w:footnote>
  <w:footnote w:id="206">
    <w:p w14:paraId="4D751C8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Williams [No 2] </w:t>
      </w:r>
      <w:r w:rsidRPr="007E07D1">
        <w:rPr>
          <w:rFonts w:ascii="Times New Roman" w:hAnsi="Times New Roman"/>
          <w:sz w:val="24"/>
        </w:rPr>
        <w:t xml:space="preserve">(1934) 50 CLR 551 at 561; </w:t>
      </w:r>
      <w:r w:rsidRPr="007E07D1">
        <w:rPr>
          <w:rFonts w:ascii="Times New Roman" w:hAnsi="Times New Roman"/>
          <w:i/>
          <w:sz w:val="24"/>
        </w:rPr>
        <w:t xml:space="preserve">Peel </w:t>
      </w:r>
      <w:r w:rsidRPr="007E07D1">
        <w:rPr>
          <w:rFonts w:ascii="Times New Roman" w:hAnsi="Times New Roman"/>
          <w:sz w:val="24"/>
        </w:rPr>
        <w:t>(1971) 125 CLR 447 at 468-469.</w:t>
      </w:r>
    </w:p>
  </w:footnote>
  <w:footnote w:id="207">
    <w:p w14:paraId="20D38856"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John Robertson &amp; Co Ltd (In </w:t>
      </w:r>
      <w:r w:rsidRPr="007E07D1">
        <w:rPr>
          <w:rFonts w:ascii="Times New Roman" w:hAnsi="Times New Roman"/>
          <w:i/>
          <w:sz w:val="24"/>
        </w:rPr>
        <w:t xml:space="preserve">liq) v Ferguson Transformers Pty Ltd </w:t>
      </w:r>
      <w:r w:rsidRPr="007E07D1">
        <w:rPr>
          <w:rFonts w:ascii="Times New Roman" w:hAnsi="Times New Roman"/>
          <w:sz w:val="24"/>
        </w:rPr>
        <w:t>(1973) 129 CLR 65 at 95.</w:t>
      </w:r>
    </w:p>
  </w:footnote>
  <w:footnote w:id="208">
    <w:p w14:paraId="6E220E4D" w14:textId="77777777" w:rsidR="00971C9C" w:rsidRPr="007E07D1" w:rsidRDefault="00971C9C" w:rsidP="007E07D1">
      <w:pPr>
        <w:pStyle w:val="FootnoteText"/>
        <w:spacing w:line="280" w:lineRule="exact"/>
        <w:ind w:right="0"/>
        <w:jc w:val="both"/>
        <w:rPr>
          <w:rFonts w:ascii="Times New Roman" w:hAnsi="Times New Roman"/>
          <w:i/>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John Robertson </w:t>
      </w:r>
      <w:r w:rsidRPr="007E07D1">
        <w:rPr>
          <w:rFonts w:ascii="Times New Roman" w:hAnsi="Times New Roman"/>
          <w:sz w:val="24"/>
        </w:rPr>
        <w:t xml:space="preserve">(1973) 129 CLR 65 at 95; see also 80-81, 83, 88, cited in </w:t>
      </w:r>
      <w:r w:rsidRPr="007E07D1">
        <w:rPr>
          <w:rFonts w:ascii="Times New Roman" w:hAnsi="Times New Roman"/>
          <w:i/>
          <w:sz w:val="24"/>
        </w:rPr>
        <w:t>Maguire v Simpson</w:t>
      </w:r>
      <w:r w:rsidRPr="007E07D1">
        <w:rPr>
          <w:rFonts w:ascii="Times New Roman" w:hAnsi="Times New Roman"/>
          <w:sz w:val="24"/>
        </w:rPr>
        <w:t xml:space="preserve"> (1977) 139 CLR 362 at 376.</w:t>
      </w:r>
    </w:p>
  </w:footnote>
  <w:footnote w:id="209">
    <w:p w14:paraId="2B8B8F9E" w14:textId="77777777" w:rsidR="00971C9C" w:rsidRPr="007E07D1" w:rsidRDefault="00971C9C" w:rsidP="007E07D1">
      <w:pPr>
        <w:pStyle w:val="FootnoteText"/>
        <w:spacing w:line="280" w:lineRule="exact"/>
        <w:ind w:right="0"/>
        <w:jc w:val="both"/>
        <w:rPr>
          <w:rFonts w:ascii="Times New Roman" w:hAnsi="Times New Roman"/>
          <w:i/>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Bank of NSW v The Commonwealth </w:t>
      </w:r>
      <w:r w:rsidRPr="007E07D1">
        <w:rPr>
          <w:rFonts w:ascii="Times New Roman" w:hAnsi="Times New Roman"/>
          <w:sz w:val="24"/>
        </w:rPr>
        <w:t>("the</w:t>
      </w:r>
      <w:r w:rsidRPr="007E07D1">
        <w:rPr>
          <w:rFonts w:ascii="Times New Roman" w:hAnsi="Times New Roman"/>
          <w:i/>
          <w:sz w:val="24"/>
        </w:rPr>
        <w:t xml:space="preserve"> Bank Nationalisation Case</w:t>
      </w:r>
      <w:r w:rsidRPr="007E07D1">
        <w:rPr>
          <w:rFonts w:ascii="Times New Roman" w:hAnsi="Times New Roman"/>
          <w:sz w:val="24"/>
        </w:rPr>
        <w:t>") (1948) 76</w:t>
      </w:r>
      <w:r>
        <w:rPr>
          <w:rFonts w:ascii="Times New Roman" w:hAnsi="Times New Roman"/>
          <w:sz w:val="24"/>
        </w:rPr>
        <w:t> </w:t>
      </w:r>
      <w:r w:rsidRPr="007E07D1">
        <w:rPr>
          <w:rFonts w:ascii="Times New Roman" w:hAnsi="Times New Roman"/>
          <w:sz w:val="24"/>
        </w:rPr>
        <w:t xml:space="preserve">CLR 1 at 164, 252, 371-372; </w:t>
      </w:r>
      <w:r w:rsidRPr="007E07D1">
        <w:rPr>
          <w:rFonts w:ascii="Times New Roman" w:hAnsi="Times New Roman"/>
          <w:i/>
          <w:sz w:val="24"/>
        </w:rPr>
        <w:t>Strickland v Rocla Concrete Pipes Ltd</w:t>
      </w:r>
      <w:r w:rsidRPr="007E07D1">
        <w:rPr>
          <w:rFonts w:ascii="Times New Roman" w:hAnsi="Times New Roman"/>
          <w:sz w:val="24"/>
        </w:rPr>
        <w:t xml:space="preserve"> (1971) 124</w:t>
      </w:r>
      <w:r>
        <w:rPr>
          <w:rFonts w:ascii="Times New Roman" w:hAnsi="Times New Roman"/>
          <w:sz w:val="24"/>
        </w:rPr>
        <w:t> </w:t>
      </w:r>
      <w:r w:rsidRPr="007E07D1">
        <w:rPr>
          <w:rFonts w:ascii="Times New Roman" w:hAnsi="Times New Roman"/>
          <w:sz w:val="24"/>
        </w:rPr>
        <w:t xml:space="preserve">CLR 468 at 503-504, 520; </w:t>
      </w:r>
      <w:r w:rsidRPr="007E07D1">
        <w:rPr>
          <w:rFonts w:ascii="Times New Roman" w:hAnsi="Times New Roman"/>
          <w:i/>
          <w:sz w:val="24"/>
        </w:rPr>
        <w:t>Western Australia v The Commonwealth (Native</w:t>
      </w:r>
      <w:r>
        <w:rPr>
          <w:rFonts w:ascii="Times New Roman" w:hAnsi="Times New Roman"/>
          <w:i/>
          <w:sz w:val="24"/>
        </w:rPr>
        <w:t> </w:t>
      </w:r>
      <w:r w:rsidRPr="007E07D1">
        <w:rPr>
          <w:rFonts w:ascii="Times New Roman" w:hAnsi="Times New Roman"/>
          <w:i/>
          <w:sz w:val="24"/>
        </w:rPr>
        <w:t>Title Act Case)</w:t>
      </w:r>
      <w:r w:rsidRPr="007E07D1">
        <w:rPr>
          <w:rFonts w:ascii="Times New Roman" w:hAnsi="Times New Roman"/>
          <w:sz w:val="24"/>
        </w:rPr>
        <w:t xml:space="preserve"> (1995) 183 CLR 373 at 485-486</w:t>
      </w:r>
      <w:r w:rsidRPr="007E07D1">
        <w:rPr>
          <w:rFonts w:ascii="Times New Roman" w:hAnsi="Times New Roman"/>
          <w:i/>
          <w:sz w:val="24"/>
        </w:rPr>
        <w:t>.</w:t>
      </w:r>
    </w:p>
  </w:footnote>
  <w:footnote w:id="210">
    <w:p w14:paraId="24116CC1"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R v Kirby; </w:t>
      </w:r>
      <w:r w:rsidRPr="007E07D1">
        <w:rPr>
          <w:rStyle w:val="Emphasis"/>
          <w:rFonts w:ascii="Times New Roman" w:hAnsi="Times New Roman"/>
          <w:sz w:val="24"/>
        </w:rPr>
        <w:t xml:space="preserve">Ex </w:t>
      </w:r>
      <w:r w:rsidRPr="007E07D1">
        <w:rPr>
          <w:rStyle w:val="Emphasis"/>
          <w:rFonts w:ascii="Times New Roman" w:hAnsi="Times New Roman"/>
          <w:sz w:val="24"/>
        </w:rPr>
        <w:t>parte Boilermakers' Society of Australia (1956) 94 CLR 254 at 268</w:t>
      </w:r>
      <w:r>
        <w:rPr>
          <w:rStyle w:val="Emphasis"/>
          <w:rFonts w:ascii="Times New Roman" w:hAnsi="Times New Roman"/>
          <w:sz w:val="24"/>
        </w:rPr>
        <w:noBreakHyphen/>
      </w:r>
      <w:r w:rsidRPr="007E07D1">
        <w:rPr>
          <w:rStyle w:val="Emphasis"/>
          <w:rFonts w:ascii="Times New Roman" w:hAnsi="Times New Roman"/>
          <w:sz w:val="24"/>
        </w:rPr>
        <w:t xml:space="preserve">270; </w:t>
      </w:r>
      <w:r w:rsidRPr="007E07D1">
        <w:rPr>
          <w:rFonts w:ascii="Times New Roman" w:hAnsi="Times New Roman"/>
          <w:i/>
          <w:sz w:val="24"/>
        </w:rPr>
        <w:t xml:space="preserve">Plaintiff S157/2002 v The Commonwealth </w:t>
      </w:r>
      <w:r w:rsidRPr="007E07D1">
        <w:rPr>
          <w:rFonts w:ascii="Times New Roman" w:hAnsi="Times New Roman"/>
          <w:sz w:val="24"/>
        </w:rPr>
        <w:t>(2003) 211 CLR 476 at 513 [102].</w:t>
      </w:r>
    </w:p>
  </w:footnote>
  <w:footnote w:id="211">
    <w:p w14:paraId="4B85DF1C"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Spence v Queensland </w:t>
      </w:r>
      <w:r w:rsidRPr="007E07D1">
        <w:rPr>
          <w:rFonts w:ascii="Times New Roman" w:hAnsi="Times New Roman"/>
          <w:sz w:val="24"/>
        </w:rPr>
        <w:t xml:space="preserve">(2019) 268 CLR 355 at 415 [87], quoting </w:t>
      </w:r>
      <w:r w:rsidRPr="007E07D1">
        <w:rPr>
          <w:rFonts w:ascii="Times New Roman" w:hAnsi="Times New Roman"/>
          <w:i/>
          <w:sz w:val="24"/>
        </w:rPr>
        <w:t xml:space="preserve">Pidoto v Victoria </w:t>
      </w:r>
      <w:r w:rsidRPr="007E07D1">
        <w:rPr>
          <w:rFonts w:ascii="Times New Roman" w:hAnsi="Times New Roman"/>
          <w:sz w:val="24"/>
        </w:rPr>
        <w:t>(1943) 68 CLR 87</w:t>
      </w:r>
      <w:r w:rsidRPr="007E07D1">
        <w:rPr>
          <w:rFonts w:ascii="Times New Roman" w:hAnsi="Times New Roman"/>
          <w:i/>
          <w:sz w:val="24"/>
        </w:rPr>
        <w:t xml:space="preserve"> </w:t>
      </w:r>
      <w:r w:rsidRPr="007E07D1">
        <w:rPr>
          <w:rFonts w:ascii="Times New Roman" w:hAnsi="Times New Roman"/>
          <w:sz w:val="24"/>
        </w:rPr>
        <w:t>at 111.</w:t>
      </w:r>
    </w:p>
  </w:footnote>
  <w:footnote w:id="212">
    <w:p w14:paraId="69CD1B7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Williams [No 2]</w:t>
      </w:r>
      <w:r w:rsidRPr="007E07D1">
        <w:rPr>
          <w:rFonts w:ascii="Times New Roman" w:hAnsi="Times New Roman"/>
          <w:sz w:val="24"/>
        </w:rPr>
        <w:t xml:space="preserve"> (1934) 50 CLR 551 at 561; </w:t>
      </w:r>
      <w:r w:rsidRPr="007E07D1">
        <w:rPr>
          <w:rFonts w:ascii="Times New Roman" w:hAnsi="Times New Roman"/>
          <w:i/>
          <w:sz w:val="24"/>
        </w:rPr>
        <w:t xml:space="preserve">Peel </w:t>
      </w:r>
      <w:r w:rsidRPr="007E07D1">
        <w:rPr>
          <w:rFonts w:ascii="Times New Roman" w:hAnsi="Times New Roman"/>
          <w:sz w:val="24"/>
        </w:rPr>
        <w:t>(1971) 125 CLR 447 at 468-469.</w:t>
      </w:r>
    </w:p>
  </w:footnote>
  <w:footnote w:id="213">
    <w:p w14:paraId="7CA2E24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Williams v The King [No 1] </w:t>
      </w:r>
      <w:r w:rsidRPr="007E07D1">
        <w:rPr>
          <w:rFonts w:ascii="Times New Roman" w:hAnsi="Times New Roman"/>
          <w:sz w:val="24"/>
        </w:rPr>
        <w:t xml:space="preserve">(1933) 50 CLR 536 at 543, 545; </w:t>
      </w:r>
      <w:r w:rsidRPr="007E07D1">
        <w:rPr>
          <w:rFonts w:ascii="Times New Roman" w:hAnsi="Times New Roman"/>
          <w:i/>
          <w:sz w:val="24"/>
        </w:rPr>
        <w:t xml:space="preserve">Williams [No 2] </w:t>
      </w:r>
      <w:r w:rsidRPr="007E07D1">
        <w:rPr>
          <w:rFonts w:ascii="Times New Roman" w:hAnsi="Times New Roman"/>
          <w:sz w:val="24"/>
        </w:rPr>
        <w:t xml:space="preserve">(1934) 50 CLR 551 at 557-558, 561-562; </w:t>
      </w:r>
      <w:r w:rsidRPr="007E07D1">
        <w:rPr>
          <w:rFonts w:ascii="Times New Roman" w:hAnsi="Times New Roman"/>
          <w:i/>
          <w:sz w:val="24"/>
        </w:rPr>
        <w:t xml:space="preserve">Peel </w:t>
      </w:r>
      <w:r w:rsidRPr="007E07D1">
        <w:rPr>
          <w:rFonts w:ascii="Times New Roman" w:hAnsi="Times New Roman"/>
          <w:sz w:val="24"/>
        </w:rPr>
        <w:t xml:space="preserve">(1971) 125 CLR 447 at 457, 460, 469; </w:t>
      </w:r>
      <w:r w:rsidRPr="007E07D1">
        <w:rPr>
          <w:rFonts w:ascii="Times New Roman" w:hAnsi="Times New Roman"/>
          <w:i/>
          <w:sz w:val="24"/>
        </w:rPr>
        <w:t>Rohde</w:t>
      </w:r>
      <w:r>
        <w:rPr>
          <w:rFonts w:ascii="Times New Roman" w:hAnsi="Times New Roman"/>
          <w:i/>
          <w:sz w:val="24"/>
        </w:rPr>
        <w:t> </w:t>
      </w:r>
      <w:r w:rsidRPr="007E07D1">
        <w:rPr>
          <w:rFonts w:ascii="Times New Roman" w:hAnsi="Times New Roman"/>
          <w:sz w:val="24"/>
        </w:rPr>
        <w:t>(1986) 161 CLR 119 at 125, 127.</w:t>
      </w:r>
    </w:p>
  </w:footnote>
  <w:footnote w:id="214">
    <w:p w14:paraId="0FD03715" w14:textId="77777777" w:rsidR="00971C9C" w:rsidRPr="007E07D1" w:rsidRDefault="00971C9C" w:rsidP="007E07D1">
      <w:pPr>
        <w:pStyle w:val="FootnoteText"/>
        <w:spacing w:line="280" w:lineRule="exact"/>
        <w:ind w:right="0"/>
        <w:jc w:val="both"/>
        <w:rPr>
          <w:rFonts w:ascii="Times New Roman" w:hAnsi="Times New Roman"/>
          <w:i/>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Kruger v The Commonwealth </w:t>
      </w:r>
      <w:r w:rsidRPr="007E07D1">
        <w:rPr>
          <w:rFonts w:ascii="Times New Roman" w:hAnsi="Times New Roman"/>
          <w:sz w:val="24"/>
        </w:rPr>
        <w:t xml:space="preserve">(1997) 190 CLR 1 at 140, quoted in </w:t>
      </w:r>
      <w:r w:rsidRPr="007E07D1">
        <w:rPr>
          <w:rFonts w:ascii="Times New Roman" w:hAnsi="Times New Roman"/>
          <w:i/>
          <w:sz w:val="24"/>
        </w:rPr>
        <w:t xml:space="preserve">Australian Securities and Investments Commission v Edensor Nominees Pty Ltd </w:t>
      </w:r>
      <w:r w:rsidRPr="007E07D1">
        <w:rPr>
          <w:rFonts w:ascii="Times New Roman" w:hAnsi="Times New Roman"/>
          <w:sz w:val="24"/>
        </w:rPr>
        <w:t>(2001) 204</w:t>
      </w:r>
      <w:r>
        <w:rPr>
          <w:rFonts w:ascii="Times New Roman" w:hAnsi="Times New Roman"/>
          <w:sz w:val="24"/>
        </w:rPr>
        <w:t> </w:t>
      </w:r>
      <w:r w:rsidRPr="007E07D1">
        <w:rPr>
          <w:rFonts w:ascii="Times New Roman" w:hAnsi="Times New Roman"/>
          <w:sz w:val="24"/>
        </w:rPr>
        <w:t xml:space="preserve">CLR 559 at 593 [72], in turn quoted in </w:t>
      </w:r>
      <w:r w:rsidRPr="007E07D1">
        <w:rPr>
          <w:rFonts w:ascii="Times New Roman" w:hAnsi="Times New Roman"/>
          <w:i/>
          <w:sz w:val="24"/>
        </w:rPr>
        <w:t xml:space="preserve">Solomons </w:t>
      </w:r>
      <w:r w:rsidRPr="007E07D1">
        <w:rPr>
          <w:rFonts w:ascii="Times New Roman" w:hAnsi="Times New Roman"/>
          <w:sz w:val="24"/>
        </w:rPr>
        <w:t xml:space="preserve">(2002) 211 CLR 119 at 135 [24]. </w:t>
      </w:r>
      <w:r w:rsidRPr="007E07D1">
        <w:rPr>
          <w:rFonts w:ascii="Times New Roman" w:hAnsi="Times New Roman"/>
          <w:i/>
          <w:sz w:val="24"/>
        </w:rPr>
        <w:t xml:space="preserve"> </w:t>
      </w:r>
    </w:p>
  </w:footnote>
  <w:footnote w:id="215">
    <w:p w14:paraId="41DDE06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Solomons </w:t>
      </w:r>
      <w:r w:rsidRPr="007E07D1">
        <w:rPr>
          <w:rFonts w:ascii="Times New Roman" w:hAnsi="Times New Roman"/>
          <w:sz w:val="24"/>
        </w:rPr>
        <w:t xml:space="preserve">(2002) 211 CLR 119 at 135 [24], citing </w:t>
      </w:r>
      <w:r w:rsidRPr="007E07D1">
        <w:rPr>
          <w:rFonts w:ascii="Times New Roman" w:hAnsi="Times New Roman"/>
          <w:i/>
          <w:sz w:val="24"/>
        </w:rPr>
        <w:t xml:space="preserve">The Commonwealth v </w:t>
      </w:r>
      <w:r w:rsidRPr="007E07D1">
        <w:rPr>
          <w:rFonts w:ascii="Times New Roman" w:hAnsi="Times New Roman"/>
          <w:i/>
          <w:sz w:val="24"/>
        </w:rPr>
        <w:t>Mewett</w:t>
      </w:r>
      <w:r w:rsidRPr="007E07D1">
        <w:rPr>
          <w:rFonts w:ascii="Times New Roman" w:hAnsi="Times New Roman"/>
          <w:sz w:val="24"/>
        </w:rPr>
        <w:t xml:space="preserve"> (1997) 191 CLR 471 at 556. See also </w:t>
      </w:r>
      <w:r w:rsidRPr="007E07D1">
        <w:rPr>
          <w:rFonts w:ascii="Times New Roman" w:hAnsi="Times New Roman"/>
          <w:i/>
          <w:sz w:val="24"/>
        </w:rPr>
        <w:t xml:space="preserve">Maguire </w:t>
      </w:r>
      <w:r w:rsidRPr="007E07D1">
        <w:rPr>
          <w:rFonts w:ascii="Times New Roman" w:hAnsi="Times New Roman"/>
          <w:sz w:val="24"/>
        </w:rPr>
        <w:t>(1977) 139 CLR 362 at 376, quoting</w:t>
      </w:r>
      <w:r>
        <w:rPr>
          <w:rFonts w:ascii="Times New Roman" w:hAnsi="Times New Roman"/>
          <w:sz w:val="24"/>
        </w:rPr>
        <w:t> </w:t>
      </w:r>
      <w:r w:rsidRPr="007E07D1">
        <w:rPr>
          <w:rFonts w:ascii="Times New Roman" w:hAnsi="Times New Roman"/>
          <w:i/>
          <w:sz w:val="24"/>
        </w:rPr>
        <w:t xml:space="preserve">Pedersen </w:t>
      </w:r>
      <w:r w:rsidRPr="007E07D1">
        <w:rPr>
          <w:rFonts w:ascii="Times New Roman" w:hAnsi="Times New Roman"/>
          <w:sz w:val="24"/>
        </w:rPr>
        <w:t xml:space="preserve">(1964) 110 CLR 162 at 165, in turn citing </w:t>
      </w:r>
      <w:r w:rsidRPr="007E07D1">
        <w:rPr>
          <w:rFonts w:ascii="Times New Roman" w:hAnsi="Times New Roman"/>
          <w:i/>
          <w:sz w:val="24"/>
        </w:rPr>
        <w:t xml:space="preserve">Owens [No 2] </w:t>
      </w:r>
      <w:r w:rsidRPr="007E07D1">
        <w:rPr>
          <w:rFonts w:ascii="Times New Roman" w:hAnsi="Times New Roman"/>
          <w:sz w:val="24"/>
        </w:rPr>
        <w:t xml:space="preserve">(1953) 88 CLR 168. </w:t>
      </w:r>
    </w:p>
  </w:footnote>
  <w:footnote w:id="216">
    <w:p w14:paraId="77F64C4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(1986) 161 CLR 119 at 125, 127. See also </w:t>
      </w:r>
      <w:r w:rsidRPr="007E07D1">
        <w:rPr>
          <w:rFonts w:ascii="Times New Roman" w:hAnsi="Times New Roman"/>
          <w:i/>
          <w:sz w:val="24"/>
        </w:rPr>
        <w:t xml:space="preserve">Williams [No 1] </w:t>
      </w:r>
      <w:r w:rsidRPr="007E07D1">
        <w:rPr>
          <w:rFonts w:ascii="Times New Roman" w:hAnsi="Times New Roman"/>
          <w:sz w:val="24"/>
        </w:rPr>
        <w:t xml:space="preserve">(1933) 50 CLR 536 at 543, 545; </w:t>
      </w:r>
      <w:r w:rsidRPr="007E07D1">
        <w:rPr>
          <w:rFonts w:ascii="Times New Roman" w:hAnsi="Times New Roman"/>
          <w:i/>
          <w:sz w:val="24"/>
        </w:rPr>
        <w:t xml:space="preserve">Williams [No 2] </w:t>
      </w:r>
      <w:r w:rsidRPr="007E07D1">
        <w:rPr>
          <w:rFonts w:ascii="Times New Roman" w:hAnsi="Times New Roman"/>
          <w:sz w:val="24"/>
        </w:rPr>
        <w:t xml:space="preserve">(1934) 50 CLR 551 at 557-558, 561-562; </w:t>
      </w:r>
      <w:r w:rsidRPr="007E07D1">
        <w:rPr>
          <w:rFonts w:ascii="Times New Roman" w:hAnsi="Times New Roman"/>
          <w:i/>
          <w:sz w:val="24"/>
        </w:rPr>
        <w:t xml:space="preserve">Peel </w:t>
      </w:r>
      <w:r w:rsidRPr="007E07D1">
        <w:rPr>
          <w:rFonts w:ascii="Times New Roman" w:hAnsi="Times New Roman"/>
          <w:sz w:val="24"/>
        </w:rPr>
        <w:t>(1971) 125 CLR 447 at 457, 460, 469.</w:t>
      </w:r>
    </w:p>
  </w:footnote>
  <w:footnote w:id="217">
    <w:p w14:paraId="3ED8DB24"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iCs/>
          <w:sz w:val="24"/>
        </w:rPr>
        <w:t xml:space="preserve">Brown v The Queen </w:t>
      </w:r>
      <w:r w:rsidRPr="007E07D1">
        <w:rPr>
          <w:rFonts w:ascii="Times New Roman" w:hAnsi="Times New Roman"/>
          <w:sz w:val="24"/>
        </w:rPr>
        <w:t>(1986) 160 CLR 171 at 200-201, 206-207, 218-219.</w:t>
      </w:r>
    </w:p>
  </w:footnote>
  <w:footnote w:id="218">
    <w:p w14:paraId="205BD97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iCs/>
          <w:sz w:val="24"/>
        </w:rPr>
        <w:t xml:space="preserve">Cheatle v The Queen </w:t>
      </w:r>
      <w:r w:rsidRPr="007E07D1">
        <w:rPr>
          <w:rFonts w:ascii="Times New Roman" w:hAnsi="Times New Roman"/>
          <w:sz w:val="24"/>
        </w:rPr>
        <w:t>(1993) 177 CLR 541 at 563.</w:t>
      </w:r>
    </w:p>
  </w:footnote>
  <w:footnote w:id="219">
    <w:p w14:paraId="7EB22E2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Solomons</w:t>
      </w:r>
      <w:r w:rsidRPr="007E07D1">
        <w:rPr>
          <w:rFonts w:ascii="Times New Roman" w:hAnsi="Times New Roman"/>
          <w:sz w:val="24"/>
        </w:rPr>
        <w:t xml:space="preserve"> (2002) 211 CLR 119 at 135 [24].</w:t>
      </w:r>
    </w:p>
  </w:footnote>
  <w:footnote w:id="220">
    <w:p w14:paraId="14A06C8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(2002) 211 CLR 119.</w:t>
      </w:r>
    </w:p>
  </w:footnote>
  <w:footnote w:id="221">
    <w:p w14:paraId="6971187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(2002) 211 CLR 119 at 135-136 [25]-[28].</w:t>
      </w:r>
    </w:p>
  </w:footnote>
  <w:footnote w:id="222">
    <w:p w14:paraId="32C5674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(1997) 191 CLR 471.</w:t>
      </w:r>
    </w:p>
  </w:footnote>
  <w:footnote w:id="223">
    <w:p w14:paraId="5A16D50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(2002) 211 CLR 119 at 135 [24].</w:t>
      </w:r>
    </w:p>
  </w:footnote>
  <w:footnote w:id="224">
    <w:p w14:paraId="38F7FC2F"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(1997) 191 CLR 471 at 556.</w:t>
      </w:r>
    </w:p>
  </w:footnote>
  <w:footnote w:id="225">
    <w:p w14:paraId="1C927436"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Solomons </w:t>
      </w:r>
      <w:r w:rsidRPr="007E07D1">
        <w:rPr>
          <w:rFonts w:ascii="Times New Roman" w:hAnsi="Times New Roman"/>
          <w:sz w:val="24"/>
        </w:rPr>
        <w:t xml:space="preserve">(2002) 211 CLR 119 at 135 [24], citing </w:t>
      </w:r>
      <w:r w:rsidRPr="007E07D1">
        <w:rPr>
          <w:rFonts w:ascii="Times New Roman" w:hAnsi="Times New Roman"/>
          <w:i/>
          <w:sz w:val="24"/>
        </w:rPr>
        <w:t>Mewett</w:t>
      </w:r>
      <w:r w:rsidRPr="007E07D1">
        <w:rPr>
          <w:rFonts w:ascii="Times New Roman" w:hAnsi="Times New Roman"/>
          <w:sz w:val="24"/>
        </w:rPr>
        <w:t xml:space="preserve"> (1997) 191 CLR 471 at 556.</w:t>
      </w:r>
    </w:p>
  </w:footnote>
  <w:footnote w:id="226">
    <w:p w14:paraId="39810CF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See above at [</w:t>
      </w:r>
      <w:r>
        <w:rPr>
          <w:rFonts w:ascii="Times New Roman" w:hAnsi="Times New Roman"/>
          <w:sz w:val="24"/>
        </w:rPr>
        <w:t>130</w:t>
      </w:r>
      <w:r w:rsidRPr="007E07D1">
        <w:rPr>
          <w:rFonts w:ascii="Times New Roman" w:hAnsi="Times New Roman"/>
          <w:sz w:val="24"/>
        </w:rPr>
        <w:t>].</w:t>
      </w:r>
    </w:p>
  </w:footnote>
  <w:footnote w:id="227">
    <w:p w14:paraId="26DC29C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Solomons </w:t>
      </w:r>
      <w:r w:rsidRPr="007E07D1">
        <w:rPr>
          <w:rFonts w:ascii="Times New Roman" w:hAnsi="Times New Roman"/>
          <w:sz w:val="24"/>
        </w:rPr>
        <w:t xml:space="preserve">(2002) 211 CLR 119 at 135 [24], citing </w:t>
      </w:r>
      <w:r w:rsidRPr="007E07D1">
        <w:rPr>
          <w:rFonts w:ascii="Times New Roman" w:hAnsi="Times New Roman"/>
          <w:i/>
          <w:sz w:val="24"/>
        </w:rPr>
        <w:t>Mewett</w:t>
      </w:r>
      <w:r w:rsidRPr="007E07D1">
        <w:rPr>
          <w:rFonts w:ascii="Times New Roman" w:hAnsi="Times New Roman"/>
          <w:sz w:val="24"/>
        </w:rPr>
        <w:t xml:space="preserve"> (1997) 191 CLR 471 at 556. See also </w:t>
      </w:r>
      <w:r w:rsidRPr="007E07D1">
        <w:rPr>
          <w:rFonts w:ascii="Times New Roman" w:hAnsi="Times New Roman"/>
          <w:i/>
          <w:sz w:val="24"/>
        </w:rPr>
        <w:t xml:space="preserve">Maguire </w:t>
      </w:r>
      <w:r w:rsidRPr="007E07D1">
        <w:rPr>
          <w:rFonts w:ascii="Times New Roman" w:hAnsi="Times New Roman"/>
          <w:sz w:val="24"/>
        </w:rPr>
        <w:t xml:space="preserve">(1977) 139 CLR 362 at 376, quoting </w:t>
      </w:r>
      <w:r w:rsidRPr="007E07D1">
        <w:rPr>
          <w:rFonts w:ascii="Times New Roman" w:hAnsi="Times New Roman"/>
          <w:i/>
          <w:sz w:val="24"/>
        </w:rPr>
        <w:t xml:space="preserve">Pedersen </w:t>
      </w:r>
      <w:r w:rsidRPr="007E07D1">
        <w:rPr>
          <w:rFonts w:ascii="Times New Roman" w:hAnsi="Times New Roman"/>
          <w:sz w:val="24"/>
        </w:rPr>
        <w:t>(1964) 110</w:t>
      </w:r>
      <w:r>
        <w:rPr>
          <w:rFonts w:ascii="Times New Roman" w:hAnsi="Times New Roman"/>
          <w:sz w:val="24"/>
        </w:rPr>
        <w:t> </w:t>
      </w:r>
      <w:r w:rsidRPr="007E07D1">
        <w:rPr>
          <w:rFonts w:ascii="Times New Roman" w:hAnsi="Times New Roman"/>
          <w:sz w:val="24"/>
        </w:rPr>
        <w:t xml:space="preserve">CLR 162 at 165, in turn citing </w:t>
      </w:r>
      <w:r w:rsidRPr="007E07D1">
        <w:rPr>
          <w:rFonts w:ascii="Times New Roman" w:hAnsi="Times New Roman"/>
          <w:i/>
          <w:sz w:val="24"/>
        </w:rPr>
        <w:t xml:space="preserve">Owens [No 2] </w:t>
      </w:r>
      <w:r w:rsidRPr="007E07D1">
        <w:rPr>
          <w:rFonts w:ascii="Times New Roman" w:hAnsi="Times New Roman"/>
          <w:sz w:val="24"/>
        </w:rPr>
        <w:t>(1953) 88 CLR 168.</w:t>
      </w:r>
    </w:p>
  </w:footnote>
  <w:footnote w:id="228">
    <w:p w14:paraId="673C0917"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82(1)(b); see [</w:t>
      </w:r>
      <w:r>
        <w:rPr>
          <w:rFonts w:ascii="Times New Roman" w:hAnsi="Times New Roman"/>
          <w:sz w:val="24"/>
        </w:rPr>
        <w:t>118</w:t>
      </w:r>
      <w:r w:rsidRPr="007E07D1">
        <w:rPr>
          <w:rFonts w:ascii="Times New Roman" w:hAnsi="Times New Roman"/>
          <w:sz w:val="24"/>
        </w:rPr>
        <w:t>] above.</w:t>
      </w:r>
    </w:p>
  </w:footnote>
  <w:footnote w:id="229">
    <w:p w14:paraId="0535A7F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82(3); see [</w:t>
      </w:r>
      <w:r>
        <w:rPr>
          <w:rFonts w:ascii="Times New Roman" w:hAnsi="Times New Roman"/>
          <w:sz w:val="24"/>
        </w:rPr>
        <w:t>118</w:t>
      </w:r>
      <w:r w:rsidRPr="007E07D1">
        <w:rPr>
          <w:rFonts w:ascii="Times New Roman" w:hAnsi="Times New Roman"/>
          <w:sz w:val="24"/>
        </w:rPr>
        <w:t>] above.</w:t>
      </w:r>
    </w:p>
  </w:footnote>
  <w:footnote w:id="230">
    <w:p w14:paraId="7679D58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82(4); see [</w:t>
      </w:r>
      <w:r>
        <w:rPr>
          <w:rFonts w:ascii="Times New Roman" w:hAnsi="Times New Roman"/>
          <w:sz w:val="24"/>
        </w:rPr>
        <w:t>118</w:t>
      </w:r>
      <w:r w:rsidRPr="007E07D1">
        <w:rPr>
          <w:rFonts w:ascii="Times New Roman" w:hAnsi="Times New Roman"/>
          <w:sz w:val="24"/>
        </w:rPr>
        <w:t>] above.</w:t>
      </w:r>
    </w:p>
  </w:footnote>
  <w:footnote w:id="231">
    <w:p w14:paraId="3B0135E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83 definition of "pardon" and s 114; see [</w:t>
      </w:r>
      <w:r>
        <w:rPr>
          <w:rFonts w:ascii="Times New Roman" w:hAnsi="Times New Roman"/>
          <w:sz w:val="24"/>
        </w:rPr>
        <w:t>130</w:t>
      </w:r>
      <w:r w:rsidRPr="007E07D1">
        <w:rPr>
          <w:rFonts w:ascii="Times New Roman" w:hAnsi="Times New Roman"/>
          <w:sz w:val="24"/>
        </w:rPr>
        <w:t>] above.</w:t>
      </w:r>
    </w:p>
  </w:footnote>
  <w:footnote w:id="232">
    <w:p w14:paraId="387D5F4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Constitution</w:t>
      </w:r>
      <w:r w:rsidRPr="007E07D1">
        <w:rPr>
          <w:rFonts w:ascii="Times New Roman" w:hAnsi="Times New Roman"/>
          <w:sz w:val="24"/>
        </w:rPr>
        <w:t xml:space="preserve">, ss 61, 64, 65, 70. </w:t>
      </w:r>
    </w:p>
  </w:footnote>
  <w:footnote w:id="233">
    <w:p w14:paraId="3CBD969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FAI Insurances </w:t>
      </w:r>
      <w:r w:rsidRPr="007E07D1">
        <w:rPr>
          <w:rFonts w:ascii="Times New Roman" w:hAnsi="Times New Roman"/>
          <w:sz w:val="24"/>
        </w:rPr>
        <w:t>(1982) 151 CLR 342 at 364-365.</w:t>
      </w:r>
    </w:p>
  </w:footnote>
  <w:footnote w:id="234">
    <w:p w14:paraId="5045F5BE"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75; see [</w:t>
      </w:r>
      <w:r>
        <w:rPr>
          <w:rFonts w:ascii="Times New Roman" w:hAnsi="Times New Roman"/>
          <w:sz w:val="24"/>
        </w:rPr>
        <w:t>113</w:t>
      </w:r>
      <w:r w:rsidRPr="007E07D1">
        <w:rPr>
          <w:rFonts w:ascii="Times New Roman" w:hAnsi="Times New Roman"/>
          <w:sz w:val="24"/>
        </w:rPr>
        <w:t>] above.</w:t>
      </w:r>
    </w:p>
  </w:footnote>
  <w:footnote w:id="235">
    <w:p w14:paraId="26F1554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81(2).</w:t>
      </w:r>
    </w:p>
  </w:footnote>
  <w:footnote w:id="236">
    <w:p w14:paraId="1361B481"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83 definition of "pardon" and s 114; see [</w:t>
      </w:r>
      <w:r>
        <w:rPr>
          <w:rFonts w:ascii="Times New Roman" w:hAnsi="Times New Roman"/>
          <w:sz w:val="24"/>
        </w:rPr>
        <w:t>130</w:t>
      </w:r>
      <w:r w:rsidRPr="007E07D1">
        <w:rPr>
          <w:rFonts w:ascii="Times New Roman" w:hAnsi="Times New Roman"/>
          <w:sz w:val="24"/>
        </w:rPr>
        <w:t>] above.</w:t>
      </w:r>
    </w:p>
  </w:footnote>
  <w:footnote w:id="237">
    <w:p w14:paraId="26566A51"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FAI Insurances </w:t>
      </w:r>
      <w:r w:rsidRPr="007E07D1">
        <w:rPr>
          <w:rFonts w:ascii="Times New Roman" w:hAnsi="Times New Roman"/>
          <w:sz w:val="24"/>
        </w:rPr>
        <w:t xml:space="preserve">(1982) 151 CLR 342 at 364-365; </w:t>
      </w:r>
      <w:r w:rsidRPr="007E07D1">
        <w:rPr>
          <w:rFonts w:ascii="Times New Roman" w:hAnsi="Times New Roman"/>
          <w:i/>
          <w:sz w:val="24"/>
        </w:rPr>
        <w:t xml:space="preserve">Mallard </w:t>
      </w:r>
      <w:r w:rsidRPr="007E07D1">
        <w:rPr>
          <w:rFonts w:ascii="Times New Roman" w:hAnsi="Times New Roman"/>
          <w:sz w:val="24"/>
        </w:rPr>
        <w:t>(2005) 224 CLR 125 at 129 [6].</w:t>
      </w:r>
    </w:p>
  </w:footnote>
  <w:footnote w:id="238">
    <w:p w14:paraId="5C397AC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Williams [No 1] </w:t>
      </w:r>
      <w:r w:rsidRPr="007E07D1">
        <w:rPr>
          <w:rFonts w:ascii="Times New Roman" w:hAnsi="Times New Roman"/>
          <w:sz w:val="24"/>
        </w:rPr>
        <w:t xml:space="preserve">(1933) 50 CLR 536 at 543, 545; </w:t>
      </w:r>
      <w:r w:rsidRPr="007E07D1">
        <w:rPr>
          <w:rFonts w:ascii="Times New Roman" w:hAnsi="Times New Roman"/>
          <w:i/>
          <w:sz w:val="24"/>
        </w:rPr>
        <w:t xml:space="preserve">Williams [No 2] </w:t>
      </w:r>
      <w:r w:rsidRPr="007E07D1">
        <w:rPr>
          <w:rFonts w:ascii="Times New Roman" w:hAnsi="Times New Roman"/>
          <w:sz w:val="24"/>
        </w:rPr>
        <w:t xml:space="preserve">(1934) 50 CLR 551 at 557-558, 561-562; </w:t>
      </w:r>
      <w:r w:rsidRPr="007E07D1">
        <w:rPr>
          <w:rFonts w:ascii="Times New Roman" w:hAnsi="Times New Roman"/>
          <w:i/>
          <w:sz w:val="24"/>
        </w:rPr>
        <w:t xml:space="preserve">Peel </w:t>
      </w:r>
      <w:r w:rsidRPr="007E07D1">
        <w:rPr>
          <w:rFonts w:ascii="Times New Roman" w:hAnsi="Times New Roman"/>
          <w:sz w:val="24"/>
        </w:rPr>
        <w:t xml:space="preserve">(1971) 125 CLR 447 at 457, 460, 469; </w:t>
      </w:r>
      <w:r w:rsidRPr="007E07D1">
        <w:rPr>
          <w:rFonts w:ascii="Times New Roman" w:hAnsi="Times New Roman"/>
          <w:i/>
          <w:sz w:val="24"/>
        </w:rPr>
        <w:t xml:space="preserve">Rohde </w:t>
      </w:r>
      <w:r w:rsidRPr="007E07D1">
        <w:rPr>
          <w:rFonts w:ascii="Times New Roman" w:hAnsi="Times New Roman"/>
          <w:sz w:val="24"/>
        </w:rPr>
        <w:t>(1986) 161 CLR 119 at 125, 127.</w:t>
      </w:r>
    </w:p>
  </w:footnote>
  <w:footnote w:id="239">
    <w:p w14:paraId="2427AD23"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See above at [</w:t>
      </w:r>
      <w:r>
        <w:rPr>
          <w:rFonts w:ascii="Times New Roman" w:hAnsi="Times New Roman"/>
          <w:sz w:val="24"/>
        </w:rPr>
        <w:t>106</w:t>
      </w:r>
      <w:r w:rsidRPr="007E07D1">
        <w:rPr>
          <w:rFonts w:ascii="Times New Roman" w:hAnsi="Times New Roman"/>
          <w:sz w:val="24"/>
        </w:rPr>
        <w:t>]-[</w:t>
      </w:r>
      <w:r>
        <w:rPr>
          <w:rFonts w:ascii="Times New Roman" w:hAnsi="Times New Roman"/>
          <w:sz w:val="24"/>
        </w:rPr>
        <w:t>123</w:t>
      </w:r>
      <w:r w:rsidRPr="007E07D1">
        <w:rPr>
          <w:rFonts w:ascii="Times New Roman" w:hAnsi="Times New Roman"/>
          <w:sz w:val="24"/>
        </w:rPr>
        <w:t>].</w:t>
      </w:r>
    </w:p>
  </w:footnote>
  <w:footnote w:id="240">
    <w:p w14:paraId="2129DBD4"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Attorney-General's Department, Criminal Law Review Division, </w:t>
      </w:r>
      <w:r w:rsidRPr="007E07D1">
        <w:rPr>
          <w:rFonts w:ascii="Times New Roman" w:hAnsi="Times New Roman"/>
          <w:i/>
          <w:sz w:val="24"/>
        </w:rPr>
        <w:t>Review of Section 475 of the Crimes Act 1900</w:t>
      </w:r>
      <w:r w:rsidRPr="007E07D1">
        <w:rPr>
          <w:rFonts w:ascii="Times New Roman" w:hAnsi="Times New Roman"/>
          <w:sz w:val="24"/>
        </w:rPr>
        <w:t>, Issues Paper (1992) at 11.</w:t>
      </w:r>
    </w:p>
  </w:footnote>
  <w:footnote w:id="241">
    <w:p w14:paraId="5DE30BC3"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Legislative Council, </w:t>
      </w:r>
      <w:r w:rsidRPr="007E07D1">
        <w:rPr>
          <w:rFonts w:ascii="Times New Roman" w:hAnsi="Times New Roman"/>
          <w:i/>
          <w:sz w:val="24"/>
        </w:rPr>
        <w:t xml:space="preserve">Parliamentary Debates </w:t>
      </w:r>
      <w:r w:rsidRPr="007E07D1">
        <w:rPr>
          <w:rFonts w:ascii="Times New Roman" w:hAnsi="Times New Roman"/>
          <w:sz w:val="24"/>
        </w:rPr>
        <w:t>(Hansard), 12</w:t>
      </w:r>
      <w:r>
        <w:rPr>
          <w:rFonts w:ascii="Times New Roman" w:hAnsi="Times New Roman"/>
          <w:sz w:val="24"/>
        </w:rPr>
        <w:t> </w:t>
      </w:r>
      <w:r w:rsidRPr="007E07D1">
        <w:rPr>
          <w:rFonts w:ascii="Times New Roman" w:hAnsi="Times New Roman"/>
          <w:sz w:val="24"/>
        </w:rPr>
        <w:t xml:space="preserve">September 1996 at 4096. See also New South Wales, Legislative Assembly, </w:t>
      </w:r>
      <w:r w:rsidRPr="007E07D1">
        <w:rPr>
          <w:rFonts w:ascii="Times New Roman" w:hAnsi="Times New Roman"/>
          <w:i/>
          <w:sz w:val="24"/>
        </w:rPr>
        <w:t xml:space="preserve">Parliamentary Debates </w:t>
      </w:r>
      <w:r w:rsidRPr="007E07D1">
        <w:rPr>
          <w:rFonts w:ascii="Times New Roman" w:hAnsi="Times New Roman"/>
          <w:sz w:val="24"/>
        </w:rPr>
        <w:t>(Hansard), 12 June 1996 at 2897.</w:t>
      </w:r>
    </w:p>
  </w:footnote>
  <w:footnote w:id="242">
    <w:p w14:paraId="6A47171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Legislative Assembly, </w:t>
      </w:r>
      <w:r w:rsidRPr="007E07D1">
        <w:rPr>
          <w:rFonts w:ascii="Times New Roman" w:hAnsi="Times New Roman"/>
          <w:i/>
          <w:sz w:val="24"/>
        </w:rPr>
        <w:t xml:space="preserve">Parliamentary Debates </w:t>
      </w:r>
      <w:r w:rsidRPr="007E07D1">
        <w:rPr>
          <w:rFonts w:ascii="Times New Roman" w:hAnsi="Times New Roman"/>
          <w:sz w:val="24"/>
        </w:rPr>
        <w:t>(Hansard), 27</w:t>
      </w:r>
      <w:r>
        <w:rPr>
          <w:rFonts w:ascii="Times New Roman" w:hAnsi="Times New Roman"/>
          <w:sz w:val="24"/>
        </w:rPr>
        <w:t> </w:t>
      </w:r>
      <w:r w:rsidRPr="007E07D1">
        <w:rPr>
          <w:rFonts w:ascii="Times New Roman" w:hAnsi="Times New Roman"/>
          <w:sz w:val="24"/>
        </w:rPr>
        <w:t>October 1993 at 4575.</w:t>
      </w:r>
    </w:p>
  </w:footnote>
  <w:footnote w:id="243">
    <w:p w14:paraId="444D089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Attorney-General's Department, Criminal Law Review Division, </w:t>
      </w:r>
      <w:r w:rsidRPr="007E07D1">
        <w:rPr>
          <w:rFonts w:ascii="Times New Roman" w:hAnsi="Times New Roman"/>
          <w:i/>
          <w:sz w:val="24"/>
        </w:rPr>
        <w:t>Review of Section 475 of the Crimes Act 1900</w:t>
      </w:r>
      <w:r w:rsidRPr="007E07D1">
        <w:rPr>
          <w:rFonts w:ascii="Times New Roman" w:hAnsi="Times New Roman"/>
          <w:sz w:val="24"/>
        </w:rPr>
        <w:t>, Issues Paper (1992) at 19.</w:t>
      </w:r>
    </w:p>
  </w:footnote>
  <w:footnote w:id="244">
    <w:p w14:paraId="5A4EAC9E"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Crimes Legislation (Review of Convictions) Amendment Act 1993 </w:t>
      </w:r>
      <w:r w:rsidRPr="007E07D1">
        <w:rPr>
          <w:rFonts w:ascii="Times New Roman" w:hAnsi="Times New Roman"/>
          <w:sz w:val="24"/>
        </w:rPr>
        <w:t>(NSW), s 3, Sch</w:t>
      </w:r>
      <w:r>
        <w:rPr>
          <w:rFonts w:ascii="Times New Roman" w:hAnsi="Times New Roman"/>
          <w:sz w:val="24"/>
        </w:rPr>
        <w:t> </w:t>
      </w:r>
      <w:r w:rsidRPr="007E07D1">
        <w:rPr>
          <w:rFonts w:ascii="Times New Roman" w:hAnsi="Times New Roman"/>
          <w:sz w:val="24"/>
        </w:rPr>
        <w:t>1 item 3.</w:t>
      </w:r>
    </w:p>
  </w:footnote>
  <w:footnote w:id="245">
    <w:p w14:paraId="1741129A"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sz w:val="24"/>
        </w:rPr>
        <w:t xml:space="preserve">cf </w:t>
      </w:r>
      <w:r w:rsidRPr="007E07D1">
        <w:rPr>
          <w:rFonts w:ascii="Times New Roman" w:hAnsi="Times New Roman"/>
          <w:i/>
          <w:iCs/>
          <w:sz w:val="24"/>
        </w:rPr>
        <w:t xml:space="preserve">Brown </w:t>
      </w:r>
      <w:r w:rsidRPr="007E07D1">
        <w:rPr>
          <w:rFonts w:ascii="Times New Roman" w:hAnsi="Times New Roman"/>
          <w:sz w:val="24"/>
        </w:rPr>
        <w:t>(1986) 160 CLR 171 at 200-201, 206</w:t>
      </w:r>
      <w:r w:rsidRPr="007E07D1">
        <w:rPr>
          <w:rFonts w:ascii="Times New Roman" w:hAnsi="Times New Roman"/>
          <w:sz w:val="24"/>
        </w:rPr>
        <w:noBreakHyphen/>
        <w:t xml:space="preserve">207, 218-219; </w:t>
      </w:r>
      <w:r w:rsidRPr="007E07D1">
        <w:rPr>
          <w:rFonts w:ascii="Times New Roman" w:hAnsi="Times New Roman"/>
          <w:i/>
          <w:iCs/>
          <w:sz w:val="24"/>
        </w:rPr>
        <w:t xml:space="preserve">Cheatle </w:t>
      </w:r>
      <w:r w:rsidRPr="007E07D1">
        <w:rPr>
          <w:rFonts w:ascii="Times New Roman" w:hAnsi="Times New Roman"/>
          <w:sz w:val="24"/>
        </w:rPr>
        <w:t>(1993) 177</w:t>
      </w:r>
      <w:r>
        <w:rPr>
          <w:rFonts w:ascii="Times New Roman" w:hAnsi="Times New Roman"/>
          <w:sz w:val="24"/>
        </w:rPr>
        <w:t> </w:t>
      </w:r>
      <w:r w:rsidRPr="007E07D1">
        <w:rPr>
          <w:rFonts w:ascii="Times New Roman" w:hAnsi="Times New Roman"/>
          <w:sz w:val="24"/>
        </w:rPr>
        <w:t>CLR 541 at 563. See above at [</w:t>
      </w:r>
      <w:r>
        <w:rPr>
          <w:rFonts w:ascii="Times New Roman" w:hAnsi="Times New Roman"/>
          <w:sz w:val="24"/>
        </w:rPr>
        <w:t>153</w:t>
      </w:r>
      <w:r w:rsidRPr="007E07D1">
        <w:rPr>
          <w:rFonts w:ascii="Times New Roman" w:hAnsi="Times New Roman"/>
          <w:sz w:val="24"/>
        </w:rPr>
        <w:t>].</w:t>
      </w:r>
    </w:p>
  </w:footnote>
  <w:footnote w:id="246">
    <w:p w14:paraId="36735252"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Attorney-General's Department, Criminal Law Review Division, </w:t>
      </w:r>
      <w:r w:rsidRPr="007E07D1">
        <w:rPr>
          <w:rFonts w:ascii="Times New Roman" w:hAnsi="Times New Roman"/>
          <w:i/>
          <w:sz w:val="24"/>
        </w:rPr>
        <w:t>Review of Section 475 of the Crimes Act 1900</w:t>
      </w:r>
      <w:r w:rsidRPr="007E07D1">
        <w:rPr>
          <w:rFonts w:ascii="Times New Roman" w:hAnsi="Times New Roman"/>
          <w:sz w:val="24"/>
        </w:rPr>
        <w:t>, Issues Paper (1992) at 16-23.</w:t>
      </w:r>
    </w:p>
  </w:footnote>
  <w:footnote w:id="247">
    <w:p w14:paraId="0129EC5C"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Attorney-General's Department, Criminal Law Review Division, </w:t>
      </w:r>
      <w:r w:rsidRPr="007E07D1">
        <w:rPr>
          <w:rFonts w:ascii="Times New Roman" w:hAnsi="Times New Roman"/>
          <w:i/>
          <w:sz w:val="24"/>
        </w:rPr>
        <w:t>Review of Section 475 of the Crimes Act 1900</w:t>
      </w:r>
      <w:r w:rsidRPr="007E07D1">
        <w:rPr>
          <w:rFonts w:ascii="Times New Roman" w:hAnsi="Times New Roman"/>
          <w:sz w:val="24"/>
        </w:rPr>
        <w:t>, Issues Paper (1992) at 17.</w:t>
      </w:r>
    </w:p>
  </w:footnote>
  <w:footnote w:id="248">
    <w:p w14:paraId="405D2D5C"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Attorney-General's Department, Criminal Law Review Division, </w:t>
      </w:r>
      <w:r w:rsidRPr="007E07D1">
        <w:rPr>
          <w:rFonts w:ascii="Times New Roman" w:hAnsi="Times New Roman"/>
          <w:i/>
          <w:sz w:val="24"/>
        </w:rPr>
        <w:t>Review of Section 475 of the Crimes Act 1900</w:t>
      </w:r>
      <w:r w:rsidRPr="007E07D1">
        <w:rPr>
          <w:rFonts w:ascii="Times New Roman" w:hAnsi="Times New Roman"/>
          <w:sz w:val="24"/>
        </w:rPr>
        <w:t>, Issues Paper (1992) at 18-19.</w:t>
      </w:r>
    </w:p>
  </w:footnote>
  <w:footnote w:id="249">
    <w:p w14:paraId="51A1F52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 xml:space="preserve">New South Wales Attorney-General's Department, Criminal Law Review Division, </w:t>
      </w:r>
      <w:r w:rsidRPr="007E07D1">
        <w:rPr>
          <w:rFonts w:ascii="Times New Roman" w:hAnsi="Times New Roman"/>
          <w:i/>
          <w:sz w:val="24"/>
        </w:rPr>
        <w:t>Review of Section 475 of the Crimes Act 1900</w:t>
      </w:r>
      <w:r w:rsidRPr="007E07D1">
        <w:rPr>
          <w:rFonts w:ascii="Times New Roman" w:hAnsi="Times New Roman"/>
          <w:sz w:val="24"/>
        </w:rPr>
        <w:t>, Issues Paper (1992) at 19.</w:t>
      </w:r>
    </w:p>
  </w:footnote>
  <w:footnote w:id="250">
    <w:p w14:paraId="4D465FC3"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Or on the Supreme Court's own motion: CAR Act, s 79(1).</w:t>
      </w:r>
    </w:p>
  </w:footnote>
  <w:footnote w:id="251">
    <w:p w14:paraId="1FD49515"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78(2).</w:t>
      </w:r>
    </w:p>
  </w:footnote>
  <w:footnote w:id="252">
    <w:p w14:paraId="396806E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79(5).</w:t>
      </w:r>
    </w:p>
  </w:footnote>
  <w:footnote w:id="253">
    <w:p w14:paraId="66DE395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82(3).</w:t>
      </w:r>
    </w:p>
  </w:footnote>
  <w:footnote w:id="254">
    <w:p w14:paraId="764B966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77(4).</w:t>
      </w:r>
    </w:p>
  </w:footnote>
  <w:footnote w:id="255">
    <w:p w14:paraId="4CD4C8CD"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See above at [</w:t>
      </w:r>
      <w:r>
        <w:rPr>
          <w:rFonts w:ascii="Times New Roman" w:hAnsi="Times New Roman"/>
          <w:sz w:val="24"/>
        </w:rPr>
        <w:t>124</w:t>
      </w:r>
      <w:r w:rsidRPr="007E07D1">
        <w:rPr>
          <w:rFonts w:ascii="Times New Roman" w:hAnsi="Times New Roman"/>
          <w:sz w:val="24"/>
        </w:rPr>
        <w:t>].</w:t>
      </w:r>
    </w:p>
  </w:footnote>
  <w:footnote w:id="256">
    <w:p w14:paraId="1A2837EB"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t>CAR Act, s 114.</w:t>
      </w:r>
    </w:p>
  </w:footnote>
  <w:footnote w:id="257">
    <w:p w14:paraId="13F5E4E0"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Grollo v Palmer</w:t>
      </w:r>
      <w:r w:rsidRPr="007E07D1">
        <w:rPr>
          <w:rFonts w:ascii="Times New Roman" w:hAnsi="Times New Roman"/>
          <w:sz w:val="24"/>
        </w:rPr>
        <w:t xml:space="preserve"> (1995) 184 CLR 348 at 364-365; </w:t>
      </w:r>
      <w:r w:rsidRPr="007E07D1">
        <w:rPr>
          <w:rFonts w:ascii="Times New Roman" w:hAnsi="Times New Roman"/>
          <w:i/>
          <w:sz w:val="24"/>
        </w:rPr>
        <w:t>Wilson v Minister for Aboriginal and Torres Strait Islander Affairs</w:t>
      </w:r>
      <w:r w:rsidRPr="007E07D1">
        <w:rPr>
          <w:rFonts w:ascii="Times New Roman" w:hAnsi="Times New Roman"/>
          <w:sz w:val="24"/>
        </w:rPr>
        <w:t xml:space="preserve"> (1996) 189 CLR 1 at 13. </w:t>
      </w:r>
    </w:p>
  </w:footnote>
  <w:footnote w:id="258">
    <w:p w14:paraId="5B5A292F" w14:textId="77777777" w:rsidR="00971C9C" w:rsidRPr="007E07D1" w:rsidRDefault="00971C9C" w:rsidP="007E07D1">
      <w:pPr>
        <w:pStyle w:val="FootnoteText"/>
        <w:spacing w:line="280" w:lineRule="exact"/>
        <w:ind w:right="0"/>
        <w:jc w:val="both"/>
        <w:rPr>
          <w:rFonts w:ascii="Times New Roman" w:hAnsi="Times New Roman"/>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O'Donoghue v Ireland </w:t>
      </w:r>
      <w:r w:rsidRPr="007E07D1">
        <w:rPr>
          <w:rFonts w:ascii="Times New Roman" w:hAnsi="Times New Roman"/>
          <w:sz w:val="24"/>
        </w:rPr>
        <w:t>(2008) 234 CLR 599 at 614-617 [</w:t>
      </w:r>
      <w:r w:rsidRPr="007E07D1">
        <w:rPr>
          <w:rFonts w:ascii="Times New Roman" w:hAnsi="Times New Roman"/>
          <w:sz w:val="24"/>
        </w:rPr>
        <w:t>13]</w:t>
      </w:r>
      <w:r w:rsidRPr="007E07D1">
        <w:rPr>
          <w:rFonts w:ascii="Times New Roman" w:hAnsi="Times New Roman"/>
          <w:sz w:val="24"/>
        </w:rPr>
        <w:noBreakHyphen/>
        <w:t>[20], 624-626 [52]-[57].</w:t>
      </w:r>
    </w:p>
  </w:footnote>
  <w:footnote w:id="259">
    <w:p w14:paraId="2CEAD8AD" w14:textId="77777777" w:rsidR="00971C9C" w:rsidRPr="007E07D1" w:rsidRDefault="00971C9C" w:rsidP="007E07D1">
      <w:pPr>
        <w:pStyle w:val="FootnoteText"/>
        <w:spacing w:line="280" w:lineRule="exact"/>
        <w:ind w:right="0"/>
        <w:jc w:val="both"/>
        <w:rPr>
          <w:rFonts w:ascii="Times New Roman" w:hAnsi="Times New Roman"/>
          <w:i/>
          <w:sz w:val="24"/>
        </w:rPr>
      </w:pPr>
      <w:r w:rsidRPr="007E07D1">
        <w:rPr>
          <w:rStyle w:val="FootnoteReference"/>
          <w:rFonts w:ascii="Times New Roman" w:hAnsi="Times New Roman"/>
          <w:sz w:val="22"/>
          <w:vertAlign w:val="baseline"/>
        </w:rPr>
        <w:footnoteRef/>
      </w:r>
      <w:r w:rsidRPr="007E07D1">
        <w:rPr>
          <w:rFonts w:ascii="Times New Roman" w:hAnsi="Times New Roman"/>
          <w:sz w:val="24"/>
        </w:rPr>
        <w:t xml:space="preserve"> </w:t>
      </w:r>
      <w:r w:rsidRPr="007E07D1">
        <w:rPr>
          <w:rFonts w:ascii="Times New Roman" w:hAnsi="Times New Roman"/>
          <w:sz w:val="24"/>
        </w:rPr>
        <w:tab/>
      </w:r>
      <w:r w:rsidRPr="007E07D1">
        <w:rPr>
          <w:rFonts w:ascii="Times New Roman" w:hAnsi="Times New Roman"/>
          <w:i/>
          <w:sz w:val="24"/>
        </w:rPr>
        <w:t xml:space="preserve">Lambert v </w:t>
      </w:r>
      <w:r w:rsidRPr="007E07D1">
        <w:rPr>
          <w:rFonts w:ascii="Times New Roman" w:hAnsi="Times New Roman"/>
          <w:i/>
          <w:sz w:val="24"/>
        </w:rPr>
        <w:t xml:space="preserve">Weichelt </w:t>
      </w:r>
      <w:r w:rsidRPr="007E07D1">
        <w:rPr>
          <w:rFonts w:ascii="Times New Roman" w:hAnsi="Times New Roman"/>
          <w:sz w:val="24"/>
        </w:rPr>
        <w:t xml:space="preserve">(1954) 28 ALJ 282 at 283; </w:t>
      </w:r>
      <w:r w:rsidRPr="007E07D1">
        <w:rPr>
          <w:rFonts w:ascii="Times New Roman" w:hAnsi="Times New Roman"/>
          <w:i/>
          <w:sz w:val="24"/>
        </w:rPr>
        <w:t>Duncan v New South Wales</w:t>
      </w:r>
      <w:r w:rsidRPr="007E07D1">
        <w:rPr>
          <w:rFonts w:ascii="Times New Roman" w:hAnsi="Times New Roman"/>
          <w:sz w:val="24"/>
        </w:rPr>
        <w:t xml:space="preserve"> (2015) 255 CLR 388 at 410 [52]; </w:t>
      </w:r>
      <w:r w:rsidRPr="007E07D1">
        <w:rPr>
          <w:rFonts w:ascii="Times New Roman" w:hAnsi="Times New Roman"/>
          <w:i/>
          <w:sz w:val="24"/>
        </w:rPr>
        <w:t xml:space="preserve">Knight v Victoria </w:t>
      </w:r>
      <w:r w:rsidRPr="007E07D1">
        <w:rPr>
          <w:rFonts w:ascii="Times New Roman" w:hAnsi="Times New Roman"/>
          <w:sz w:val="24"/>
        </w:rPr>
        <w:t>(2017) 261 CLR 306 at 324 [32].</w:t>
      </w:r>
    </w:p>
  </w:footnote>
  <w:footnote w:id="260">
    <w:p w14:paraId="5D4151B8"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Australian Railways Union v Victorian Railways Commissioners </w:t>
      </w:r>
      <w:r w:rsidRPr="00B43754">
        <w:rPr>
          <w:rFonts w:ascii="Times New Roman" w:hAnsi="Times New Roman"/>
          <w:sz w:val="24"/>
        </w:rPr>
        <w:t>(1930) 44 CLR 319 at 386.</w:t>
      </w:r>
    </w:p>
  </w:footnote>
  <w:footnote w:id="261">
    <w:p w14:paraId="2DE8D809"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CSR Ltd v Eddy </w:t>
      </w:r>
      <w:r w:rsidRPr="00B43754">
        <w:rPr>
          <w:rFonts w:ascii="Times New Roman" w:hAnsi="Times New Roman"/>
          <w:sz w:val="24"/>
        </w:rPr>
        <w:t xml:space="preserve">(2005) 226 CLR 1 at 11 [13]. See also </w:t>
      </w:r>
      <w:r w:rsidRPr="00B43754">
        <w:rPr>
          <w:rFonts w:ascii="Times New Roman" w:hAnsi="Times New Roman"/>
          <w:i/>
          <w:iCs/>
          <w:sz w:val="24"/>
        </w:rPr>
        <w:t xml:space="preserve">Spence v Queensland </w:t>
      </w:r>
      <w:r w:rsidRPr="00B43754">
        <w:rPr>
          <w:rFonts w:ascii="Times New Roman" w:hAnsi="Times New Roman"/>
          <w:sz w:val="24"/>
        </w:rPr>
        <w:t xml:space="preserve">(2019) 268 CLR 355 at 486-487 [294]; </w:t>
      </w:r>
      <w:r w:rsidRPr="00B43754">
        <w:rPr>
          <w:rFonts w:ascii="Times New Roman" w:hAnsi="Times New Roman"/>
          <w:i/>
          <w:iCs/>
          <w:sz w:val="24"/>
        </w:rPr>
        <w:t xml:space="preserve">Bell Lawyers Pty Ltd v </w:t>
      </w:r>
      <w:r w:rsidRPr="00B43754">
        <w:rPr>
          <w:rFonts w:ascii="Times New Roman" w:hAnsi="Times New Roman"/>
          <w:i/>
          <w:iCs/>
          <w:sz w:val="24"/>
        </w:rPr>
        <w:t xml:space="preserve">Pentelow </w:t>
      </w:r>
      <w:r w:rsidRPr="00B43754">
        <w:rPr>
          <w:rFonts w:ascii="Times New Roman" w:hAnsi="Times New Roman"/>
          <w:sz w:val="24"/>
        </w:rPr>
        <w:t>(2019) 269 CLR 333</w:t>
      </w:r>
      <w:r w:rsidRPr="00B43754">
        <w:rPr>
          <w:rFonts w:ascii="Times New Roman" w:hAnsi="Times New Roman"/>
          <w:i/>
          <w:iCs/>
          <w:sz w:val="24"/>
        </w:rPr>
        <w:t xml:space="preserve"> </w:t>
      </w:r>
      <w:r w:rsidRPr="00B43754">
        <w:rPr>
          <w:rFonts w:ascii="Times New Roman" w:hAnsi="Times New Roman"/>
          <w:sz w:val="24"/>
        </w:rPr>
        <w:t>at 346 [28].</w:t>
      </w:r>
    </w:p>
  </w:footnote>
  <w:footnote w:id="262">
    <w:p w14:paraId="58B4A317"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See CAR Act, ss 75, 79(4).</w:t>
      </w:r>
    </w:p>
  </w:footnote>
  <w:footnote w:id="263">
    <w:p w14:paraId="24E190AF"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CAR Act, s 75.</w:t>
      </w:r>
    </w:p>
  </w:footnote>
  <w:footnote w:id="264">
    <w:p w14:paraId="7C784F8E"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Grollo v Palmer </w:t>
      </w:r>
      <w:r w:rsidRPr="00B43754">
        <w:rPr>
          <w:rFonts w:ascii="Times New Roman" w:hAnsi="Times New Roman"/>
          <w:sz w:val="24"/>
        </w:rPr>
        <w:t>(1995) 184 CLR 348 at 364-365.</w:t>
      </w:r>
    </w:p>
  </w:footnote>
  <w:footnote w:id="265">
    <w:p w14:paraId="2E90ED74"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See CAR Act, s 79(3).</w:t>
      </w:r>
    </w:p>
  </w:footnote>
  <w:footnote w:id="266">
    <w:p w14:paraId="08F24027"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O'Donoghue v Ireland </w:t>
      </w:r>
      <w:r w:rsidRPr="00B43754">
        <w:rPr>
          <w:rFonts w:ascii="Times New Roman" w:hAnsi="Times New Roman"/>
          <w:sz w:val="24"/>
        </w:rPr>
        <w:t xml:space="preserve">(2008) 234 CLR 599 at 615 [15]-[16], 622 [44]-[45]. See also </w:t>
      </w:r>
      <w:r w:rsidRPr="00B43754">
        <w:rPr>
          <w:rFonts w:ascii="Times New Roman" w:hAnsi="Times New Roman"/>
          <w:i/>
          <w:iCs/>
          <w:sz w:val="24"/>
        </w:rPr>
        <w:t xml:space="preserve">Melbourne Corporation v The Commonwealth </w:t>
      </w:r>
      <w:r w:rsidRPr="00B43754">
        <w:rPr>
          <w:rFonts w:ascii="Times New Roman" w:hAnsi="Times New Roman"/>
          <w:sz w:val="24"/>
        </w:rPr>
        <w:t>(1947) 74 CLR 31 at 83.</w:t>
      </w:r>
    </w:p>
  </w:footnote>
  <w:footnote w:id="267">
    <w:p w14:paraId="5093D6CF"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See CAR Act, s 79(4). See also </w:t>
      </w:r>
      <w:r w:rsidRPr="00B43754">
        <w:rPr>
          <w:rFonts w:ascii="Times New Roman" w:hAnsi="Times New Roman"/>
          <w:i/>
          <w:iCs/>
          <w:sz w:val="24"/>
          <w:szCs w:val="25"/>
        </w:rPr>
        <w:t xml:space="preserve">Australian Securities and Investments Commission v Edensor Nominees Pty Ltd </w:t>
      </w:r>
      <w:r w:rsidRPr="00B43754">
        <w:rPr>
          <w:rFonts w:ascii="Times New Roman" w:hAnsi="Times New Roman"/>
          <w:sz w:val="24"/>
          <w:szCs w:val="25"/>
          <w:shd w:val="clear" w:color="auto" w:fill="FFFFFF"/>
        </w:rPr>
        <w:t xml:space="preserve">(2001) 204 CLR 559 at 593 [73]; </w:t>
      </w:r>
      <w:r w:rsidRPr="00B43754">
        <w:rPr>
          <w:rFonts w:ascii="Times New Roman" w:hAnsi="Times New Roman"/>
          <w:i/>
          <w:iCs/>
          <w:sz w:val="24"/>
        </w:rPr>
        <w:t xml:space="preserve">Solomons v District Court (NSW) </w:t>
      </w:r>
      <w:r w:rsidRPr="00B43754">
        <w:rPr>
          <w:rFonts w:ascii="Times New Roman" w:hAnsi="Times New Roman"/>
          <w:sz w:val="24"/>
        </w:rPr>
        <w:t>(2002) 211 CLR 119 at 135 [24].</w:t>
      </w:r>
    </w:p>
  </w:footnote>
  <w:footnote w:id="268">
    <w:p w14:paraId="52A49758" w14:textId="77777777" w:rsidR="00B53CF5" w:rsidRPr="00B43754" w:rsidRDefault="00B53CF5" w:rsidP="00B43754">
      <w:pPr>
        <w:pStyle w:val="FootnoteText"/>
        <w:spacing w:line="280" w:lineRule="exact"/>
        <w:ind w:right="0"/>
        <w:jc w:val="both"/>
        <w:rPr>
          <w:rFonts w:ascii="Times New Roman" w:hAnsi="Times New Roman"/>
          <w:i/>
          <w:iCs/>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Queen Victoria Memorial Hospital v Thornton </w:t>
      </w:r>
      <w:r w:rsidRPr="00B43754">
        <w:rPr>
          <w:rFonts w:ascii="Times New Roman" w:hAnsi="Times New Roman"/>
          <w:sz w:val="24"/>
        </w:rPr>
        <w:t xml:space="preserve">(1953) 87 CLR 144 at 151; </w:t>
      </w:r>
      <w:r w:rsidRPr="00B43754">
        <w:rPr>
          <w:rFonts w:ascii="Times New Roman" w:hAnsi="Times New Roman"/>
          <w:i/>
          <w:iCs/>
          <w:sz w:val="24"/>
        </w:rPr>
        <w:t xml:space="preserve">R v Murphy </w:t>
      </w:r>
      <w:r w:rsidRPr="00B43754">
        <w:rPr>
          <w:rFonts w:ascii="Times New Roman" w:hAnsi="Times New Roman"/>
          <w:sz w:val="24"/>
        </w:rPr>
        <w:t>(1985) 158 CLR 596 at 614.</w:t>
      </w:r>
    </w:p>
  </w:footnote>
  <w:footnote w:id="269">
    <w:p w14:paraId="0F4EE423"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Putland v The Queen </w:t>
      </w:r>
      <w:r w:rsidRPr="00B43754">
        <w:rPr>
          <w:rFonts w:ascii="Times New Roman" w:hAnsi="Times New Roman"/>
          <w:sz w:val="24"/>
        </w:rPr>
        <w:t>(2004) 218 CLR 174 at 179-180 [7].</w:t>
      </w:r>
    </w:p>
  </w:footnote>
  <w:footnote w:id="270">
    <w:p w14:paraId="6092CC09"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Solomons v District Court (NSW) </w:t>
      </w:r>
      <w:r w:rsidRPr="00B43754">
        <w:rPr>
          <w:rFonts w:ascii="Times New Roman" w:hAnsi="Times New Roman"/>
          <w:sz w:val="24"/>
        </w:rPr>
        <w:t xml:space="preserve">(2002) 211 CLR 119 at 134 [23], 136 [25], 145 [54], [57]; </w:t>
      </w:r>
      <w:r w:rsidRPr="00B43754">
        <w:rPr>
          <w:rFonts w:ascii="Times New Roman" w:hAnsi="Times New Roman"/>
          <w:i/>
          <w:iCs/>
          <w:sz w:val="24"/>
        </w:rPr>
        <w:t xml:space="preserve">Rana v Australian Federal Police </w:t>
      </w:r>
      <w:r w:rsidRPr="00B43754">
        <w:rPr>
          <w:rFonts w:ascii="Times New Roman" w:hAnsi="Times New Roman"/>
          <w:sz w:val="24"/>
        </w:rPr>
        <w:t xml:space="preserve">(2006) 44 AAR 151 at 155-156 [30]; </w:t>
      </w:r>
      <w:r w:rsidRPr="00B43754">
        <w:rPr>
          <w:rFonts w:ascii="Times New Roman" w:hAnsi="Times New Roman"/>
          <w:i/>
          <w:iCs/>
          <w:sz w:val="24"/>
        </w:rPr>
        <w:t xml:space="preserve">Rizeq v Western Australia </w:t>
      </w:r>
      <w:r w:rsidRPr="00B43754">
        <w:rPr>
          <w:rFonts w:ascii="Times New Roman" w:hAnsi="Times New Roman"/>
          <w:sz w:val="24"/>
        </w:rPr>
        <w:t xml:space="preserve">(2017) 262 CLR 1 </w:t>
      </w:r>
      <w:r w:rsidRPr="00B43754" w:rsidDel="0080093B">
        <w:rPr>
          <w:rFonts w:ascii="Times New Roman" w:hAnsi="Times New Roman"/>
          <w:sz w:val="24"/>
        </w:rPr>
        <w:t xml:space="preserve">at </w:t>
      </w:r>
      <w:r w:rsidRPr="00B43754">
        <w:rPr>
          <w:rFonts w:ascii="Times New Roman" w:hAnsi="Times New Roman"/>
          <w:sz w:val="24"/>
        </w:rPr>
        <w:t>33 [82].</w:t>
      </w:r>
    </w:p>
  </w:footnote>
  <w:footnote w:id="271">
    <w:p w14:paraId="7AAA4D62"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Law Enforcement (Powers and Responsibilities) Act 2002</w:t>
      </w:r>
      <w:r w:rsidRPr="00B43754">
        <w:rPr>
          <w:rFonts w:ascii="Times New Roman" w:hAnsi="Times New Roman"/>
          <w:sz w:val="24"/>
        </w:rPr>
        <w:t xml:space="preserve"> (NSW), s 99. Compare </w:t>
      </w:r>
      <w:r w:rsidRPr="00B43754">
        <w:rPr>
          <w:rFonts w:ascii="Times New Roman" w:hAnsi="Times New Roman"/>
          <w:i/>
          <w:iCs/>
          <w:sz w:val="24"/>
        </w:rPr>
        <w:t>Australian Federal Police Act 1979</w:t>
      </w:r>
      <w:r w:rsidRPr="00B43754">
        <w:rPr>
          <w:rFonts w:ascii="Times New Roman" w:hAnsi="Times New Roman"/>
          <w:sz w:val="24"/>
        </w:rPr>
        <w:t> (</w:t>
      </w:r>
      <w:r w:rsidRPr="00B43754">
        <w:rPr>
          <w:rFonts w:ascii="Times New Roman" w:hAnsi="Times New Roman"/>
          <w:sz w:val="24"/>
        </w:rPr>
        <w:t xml:space="preserve">Cth), s 14A, read with s 4(1) (definitions of "protective service offence" and "protective service officer"); </w:t>
      </w:r>
      <w:r w:rsidRPr="00B43754">
        <w:rPr>
          <w:rFonts w:ascii="Times New Roman" w:hAnsi="Times New Roman"/>
          <w:i/>
          <w:iCs/>
          <w:sz w:val="24"/>
        </w:rPr>
        <w:t>Crimes Act 1914</w:t>
      </w:r>
      <w:r w:rsidRPr="00B43754">
        <w:rPr>
          <w:rFonts w:ascii="Times New Roman" w:hAnsi="Times New Roman"/>
          <w:sz w:val="24"/>
        </w:rPr>
        <w:t> (Cth), s 3W.</w:t>
      </w:r>
    </w:p>
  </w:footnote>
  <w:footnote w:id="272">
    <w:p w14:paraId="726799D1"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Yasmin v </w:t>
      </w:r>
      <w:r w:rsidRPr="00B43754">
        <w:rPr>
          <w:rFonts w:ascii="Times New Roman" w:hAnsi="Times New Roman"/>
          <w:i/>
          <w:sz w:val="24"/>
        </w:rPr>
        <w:t>Attorney</w:t>
      </w:r>
      <w:r w:rsidRPr="00B43754">
        <w:rPr>
          <w:rFonts w:ascii="Times New Roman" w:hAnsi="Times New Roman"/>
          <w:i/>
          <w:iCs/>
          <w:sz w:val="24"/>
        </w:rPr>
        <w:t>-</w:t>
      </w:r>
      <w:r w:rsidRPr="00B43754">
        <w:rPr>
          <w:rFonts w:ascii="Times New Roman" w:hAnsi="Times New Roman"/>
          <w:i/>
          <w:sz w:val="24"/>
        </w:rPr>
        <w:t xml:space="preserve">General </w:t>
      </w:r>
      <w:r w:rsidRPr="00B43754">
        <w:rPr>
          <w:rFonts w:ascii="Times New Roman" w:hAnsi="Times New Roman"/>
          <w:i/>
          <w:iCs/>
          <w:sz w:val="24"/>
        </w:rPr>
        <w:t>(</w:t>
      </w:r>
      <w:r w:rsidRPr="00B43754">
        <w:rPr>
          <w:rFonts w:ascii="Times New Roman" w:hAnsi="Times New Roman"/>
          <w:i/>
          <w:iCs/>
          <w:sz w:val="24"/>
        </w:rPr>
        <w:t xml:space="preserve">Cth) </w:t>
      </w:r>
      <w:r w:rsidRPr="00B43754">
        <w:rPr>
          <w:rFonts w:ascii="Times New Roman" w:hAnsi="Times New Roman"/>
          <w:sz w:val="24"/>
        </w:rPr>
        <w:t>(2015) 236 FCR 169 at 174 [11].</w:t>
      </w:r>
    </w:p>
  </w:footnote>
  <w:footnote w:id="273">
    <w:p w14:paraId="0B84D274"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Mallard v The Queen</w:t>
      </w:r>
      <w:r w:rsidRPr="00B43754">
        <w:rPr>
          <w:rFonts w:ascii="Times New Roman" w:hAnsi="Times New Roman"/>
          <w:sz w:val="24"/>
        </w:rPr>
        <w:t xml:space="preserve"> (2005) 224 CLR 125 at 127-130 [</w:t>
      </w:r>
      <w:r w:rsidRPr="00B43754">
        <w:rPr>
          <w:rFonts w:ascii="Times New Roman" w:hAnsi="Times New Roman"/>
          <w:sz w:val="24"/>
        </w:rPr>
        <w:t>2]</w:t>
      </w:r>
      <w:r w:rsidRPr="00B43754">
        <w:rPr>
          <w:rFonts w:ascii="Times New Roman" w:hAnsi="Times New Roman"/>
          <w:sz w:val="24"/>
        </w:rPr>
        <w:noBreakHyphen/>
        <w:t>[7].</w:t>
      </w:r>
    </w:p>
  </w:footnote>
  <w:footnote w:id="274">
    <w:p w14:paraId="018A526F"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sz w:val="24"/>
        </w:rPr>
        <w:t>Judiciary Act</w:t>
      </w:r>
      <w:r w:rsidRPr="00B43754">
        <w:rPr>
          <w:rFonts w:ascii="Times New Roman" w:hAnsi="Times New Roman"/>
          <w:i/>
          <w:iCs/>
          <w:sz w:val="24"/>
        </w:rPr>
        <w:t xml:space="preserve"> 1903</w:t>
      </w:r>
      <w:r w:rsidRPr="00B43754">
        <w:rPr>
          <w:rFonts w:ascii="Times New Roman" w:hAnsi="Times New Roman"/>
          <w:i/>
          <w:sz w:val="24"/>
        </w:rPr>
        <w:t> </w:t>
      </w:r>
      <w:r w:rsidRPr="00B43754">
        <w:rPr>
          <w:rFonts w:ascii="Times New Roman" w:hAnsi="Times New Roman"/>
          <w:sz w:val="24"/>
        </w:rPr>
        <w:t>(</w:t>
      </w:r>
      <w:r w:rsidRPr="00B43754">
        <w:rPr>
          <w:rFonts w:ascii="Times New Roman" w:hAnsi="Times New Roman"/>
          <w:sz w:val="24"/>
        </w:rPr>
        <w:t>Cth), s 68(1)(d).</w:t>
      </w:r>
    </w:p>
  </w:footnote>
  <w:footnote w:id="275">
    <w:p w14:paraId="328918D5"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See </w:t>
      </w:r>
      <w:r w:rsidRPr="00B43754">
        <w:rPr>
          <w:rFonts w:ascii="Times New Roman" w:hAnsi="Times New Roman"/>
          <w:i/>
          <w:iCs/>
          <w:sz w:val="24"/>
        </w:rPr>
        <w:t>Criminal Appeal Act</w:t>
      </w:r>
      <w:r w:rsidRPr="00B43754">
        <w:rPr>
          <w:rFonts w:ascii="Times New Roman" w:hAnsi="Times New Roman"/>
          <w:sz w:val="24"/>
        </w:rPr>
        <w:t> </w:t>
      </w:r>
      <w:r w:rsidRPr="00B43754">
        <w:rPr>
          <w:rFonts w:ascii="Times New Roman" w:hAnsi="Times New Roman"/>
          <w:i/>
          <w:iCs/>
          <w:sz w:val="24"/>
        </w:rPr>
        <w:t>1907</w:t>
      </w:r>
      <w:r w:rsidRPr="00B43754">
        <w:rPr>
          <w:rFonts w:ascii="Times New Roman" w:hAnsi="Times New Roman"/>
          <w:sz w:val="24"/>
        </w:rPr>
        <w:t xml:space="preserve"> (7 </w:t>
      </w:r>
      <w:r w:rsidRPr="00B43754">
        <w:rPr>
          <w:rFonts w:ascii="Times New Roman" w:hAnsi="Times New Roman"/>
          <w:sz w:val="24"/>
        </w:rPr>
        <w:t>Edw VII c 23).</w:t>
      </w:r>
    </w:p>
  </w:footnote>
  <w:footnote w:id="276">
    <w:p w14:paraId="508A792C"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CAR Act, s 79(3).</w:t>
      </w:r>
    </w:p>
  </w:footnote>
  <w:footnote w:id="277">
    <w:p w14:paraId="6B577180"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CAR Act, s 79(3B).</w:t>
      </w:r>
    </w:p>
  </w:footnote>
  <w:footnote w:id="278">
    <w:p w14:paraId="14AA1BDC"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See CAR Act, ss 79(3), 79(3A).</w:t>
      </w:r>
    </w:p>
  </w:footnote>
  <w:footnote w:id="279">
    <w:p w14:paraId="5CFB912D" w14:textId="77777777" w:rsidR="00B53CF5" w:rsidRPr="00B43754" w:rsidRDefault="00B53CF5" w:rsidP="00B43754">
      <w:pPr>
        <w:pStyle w:val="FootnoteText"/>
        <w:spacing w:line="280" w:lineRule="exact"/>
        <w:ind w:right="0"/>
        <w:jc w:val="both"/>
        <w:rPr>
          <w:rFonts w:ascii="Times New Roman" w:hAnsi="Times New Roman"/>
          <w:i/>
          <w:iCs/>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CAR Act, s 79(2). See </w:t>
      </w:r>
      <w:r w:rsidRPr="00B43754">
        <w:rPr>
          <w:rFonts w:ascii="Times New Roman" w:hAnsi="Times New Roman"/>
          <w:i/>
          <w:iCs/>
          <w:sz w:val="24"/>
        </w:rPr>
        <w:t>Ward v Williams</w:t>
      </w:r>
      <w:r w:rsidRPr="00B43754">
        <w:rPr>
          <w:rFonts w:ascii="Times New Roman" w:hAnsi="Times New Roman"/>
          <w:sz w:val="24"/>
        </w:rPr>
        <w:t xml:space="preserve"> (1955) 92 CLR 496 at 505-508; </w:t>
      </w:r>
      <w:r w:rsidRPr="00B43754">
        <w:rPr>
          <w:rFonts w:ascii="Times New Roman" w:hAnsi="Times New Roman"/>
          <w:i/>
          <w:iCs/>
          <w:sz w:val="24"/>
        </w:rPr>
        <w:t>Finance Facilities Pty Ltd v Federal Commissioner of Taxation</w:t>
      </w:r>
      <w:r w:rsidRPr="00B43754">
        <w:rPr>
          <w:rFonts w:ascii="Times New Roman" w:hAnsi="Times New Roman"/>
          <w:sz w:val="24"/>
        </w:rPr>
        <w:t xml:space="preserve"> (1971) 127 CLR 106 at 134-135, 138-139.</w:t>
      </w:r>
    </w:p>
  </w:footnote>
  <w:footnote w:id="280">
    <w:p w14:paraId="39FD456A"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(1997) 191 CLR 471.</w:t>
      </w:r>
    </w:p>
  </w:footnote>
  <w:footnote w:id="281">
    <w:p w14:paraId="445CB3B9"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(1997) 191 CLR 471 at 556.</w:t>
      </w:r>
    </w:p>
  </w:footnote>
  <w:footnote w:id="282">
    <w:p w14:paraId="33678D3C"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Solomons v District Court (NSW)</w:t>
      </w:r>
      <w:r w:rsidRPr="00B43754">
        <w:rPr>
          <w:rFonts w:ascii="Times New Roman" w:hAnsi="Times New Roman"/>
          <w:sz w:val="24"/>
        </w:rPr>
        <w:t xml:space="preserve"> (2002) 211 CLR 119 at 135 [24].</w:t>
      </w:r>
    </w:p>
  </w:footnote>
  <w:footnote w:id="283">
    <w:p w14:paraId="26A20626"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CAR Act, </w:t>
      </w:r>
      <w:r w:rsidRPr="00B43754">
        <w:rPr>
          <w:rFonts w:ascii="Times New Roman" w:hAnsi="Times New Roman"/>
          <w:sz w:val="24"/>
        </w:rPr>
        <w:t>Div 4 of Pt 7.</w:t>
      </w:r>
    </w:p>
  </w:footnote>
  <w:footnote w:id="284">
    <w:p w14:paraId="30D2A0FE"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CAR Act, </w:t>
      </w:r>
      <w:r w:rsidRPr="00B43754">
        <w:rPr>
          <w:rFonts w:ascii="Times New Roman" w:hAnsi="Times New Roman"/>
          <w:sz w:val="24"/>
        </w:rPr>
        <w:t>Div 5 of Pt 7.</w:t>
      </w:r>
    </w:p>
  </w:footnote>
  <w:footnote w:id="285">
    <w:p w14:paraId="1B770B2A"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Harris v </w:t>
      </w:r>
      <w:r w:rsidRPr="00B43754">
        <w:rPr>
          <w:rFonts w:ascii="Times New Roman" w:hAnsi="Times New Roman"/>
          <w:i/>
          <w:iCs/>
          <w:sz w:val="24"/>
        </w:rPr>
        <w:t xml:space="preserve">Caladine </w:t>
      </w:r>
      <w:r w:rsidRPr="00B43754">
        <w:rPr>
          <w:rFonts w:ascii="Times New Roman" w:hAnsi="Times New Roman"/>
          <w:sz w:val="24"/>
        </w:rPr>
        <w:t xml:space="preserve">(1991) 172 CLR 84 at 136. See also </w:t>
      </w:r>
      <w:r w:rsidRPr="00B43754">
        <w:rPr>
          <w:rFonts w:ascii="Times New Roman" w:hAnsi="Times New Roman"/>
          <w:i/>
          <w:iCs/>
          <w:sz w:val="24"/>
          <w:szCs w:val="25"/>
        </w:rPr>
        <w:t>Australian Securities and Investments Commission v Edensor Nominees Pty Ltd</w:t>
      </w:r>
      <w:r w:rsidRPr="00B43754">
        <w:rPr>
          <w:rFonts w:ascii="Times New Roman" w:hAnsi="Times New Roman"/>
          <w:sz w:val="24"/>
          <w:szCs w:val="25"/>
        </w:rPr>
        <w:t xml:space="preserve"> </w:t>
      </w:r>
      <w:r w:rsidRPr="00B43754">
        <w:rPr>
          <w:rFonts w:ascii="Times New Roman" w:hAnsi="Times New Roman"/>
          <w:sz w:val="24"/>
          <w:szCs w:val="25"/>
          <w:shd w:val="clear" w:color="auto" w:fill="FFFFFF"/>
        </w:rPr>
        <w:t xml:space="preserve">(2001) 204 CLR 559 at 590 [64]; </w:t>
      </w:r>
      <w:r w:rsidRPr="00B43754">
        <w:rPr>
          <w:rFonts w:ascii="Times New Roman" w:hAnsi="Times New Roman"/>
          <w:i/>
          <w:iCs/>
          <w:sz w:val="24"/>
          <w:szCs w:val="25"/>
        </w:rPr>
        <w:t>Batistatos v Roads and Traffic Authority (NSW)</w:t>
      </w:r>
      <w:r w:rsidRPr="00B43754">
        <w:rPr>
          <w:rFonts w:ascii="Times New Roman" w:hAnsi="Times New Roman"/>
          <w:sz w:val="24"/>
          <w:szCs w:val="25"/>
          <w:shd w:val="clear" w:color="auto" w:fill="FFFFFF"/>
        </w:rPr>
        <w:t xml:space="preserve"> (2006) 226 CLR 256 at 263 [5].</w:t>
      </w:r>
    </w:p>
  </w:footnote>
  <w:footnote w:id="286">
    <w:p w14:paraId="40F40A66"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Rizeq v Western Australia </w:t>
      </w:r>
      <w:r w:rsidRPr="00B43754">
        <w:rPr>
          <w:rFonts w:ascii="Times New Roman" w:hAnsi="Times New Roman"/>
          <w:sz w:val="24"/>
        </w:rPr>
        <w:t>(2017) 262 CLR 1 at 50 [136], 51 [138].</w:t>
      </w:r>
    </w:p>
  </w:footnote>
  <w:footnote w:id="287">
    <w:p w14:paraId="6D3FB11C"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Felton v Mulligan </w:t>
      </w:r>
      <w:r w:rsidRPr="00B43754">
        <w:rPr>
          <w:rFonts w:ascii="Times New Roman" w:hAnsi="Times New Roman"/>
          <w:sz w:val="24"/>
        </w:rPr>
        <w:t xml:space="preserve">(1971) 124 CLR 367 at 394. See also </w:t>
      </w:r>
      <w:r w:rsidRPr="00B43754">
        <w:rPr>
          <w:rFonts w:ascii="Times New Roman" w:hAnsi="Times New Roman"/>
          <w:i/>
          <w:iCs/>
          <w:sz w:val="24"/>
        </w:rPr>
        <w:t xml:space="preserve">Australian Securities and Investments Commission v Edensor Nominees Pty Ltd </w:t>
      </w:r>
      <w:r w:rsidRPr="00B43754">
        <w:rPr>
          <w:rFonts w:ascii="Times New Roman" w:hAnsi="Times New Roman"/>
          <w:sz w:val="24"/>
        </w:rPr>
        <w:t xml:space="preserve">(2001) 204 CLR 559 at 587 [57]; </w:t>
      </w:r>
      <w:r w:rsidRPr="00B43754">
        <w:rPr>
          <w:rFonts w:ascii="Times New Roman" w:hAnsi="Times New Roman"/>
          <w:i/>
          <w:iCs/>
          <w:sz w:val="24"/>
        </w:rPr>
        <w:t xml:space="preserve">Rizeq v Western Australia </w:t>
      </w:r>
      <w:r w:rsidRPr="00B43754">
        <w:rPr>
          <w:rFonts w:ascii="Times New Roman" w:hAnsi="Times New Roman"/>
          <w:sz w:val="24"/>
        </w:rPr>
        <w:t>(2017) 262 CLR 1 at 12 [6].</w:t>
      </w:r>
    </w:p>
  </w:footnote>
  <w:footnote w:id="288">
    <w:p w14:paraId="3F7A7901"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R v Murray and </w:t>
      </w:r>
      <w:r w:rsidRPr="00B43754">
        <w:rPr>
          <w:rFonts w:ascii="Times New Roman" w:hAnsi="Times New Roman"/>
          <w:i/>
          <w:iCs/>
          <w:sz w:val="24"/>
        </w:rPr>
        <w:t xml:space="preserve">Cormie </w:t>
      </w:r>
      <w:r w:rsidRPr="00B43754">
        <w:rPr>
          <w:rFonts w:ascii="Times New Roman" w:hAnsi="Times New Roman"/>
          <w:sz w:val="24"/>
        </w:rPr>
        <w:t xml:space="preserve">(1916) 22 CLR 437 at 452. See also </w:t>
      </w:r>
      <w:r w:rsidRPr="00B43754">
        <w:rPr>
          <w:rFonts w:ascii="Times New Roman" w:hAnsi="Times New Roman"/>
          <w:i/>
          <w:iCs/>
          <w:sz w:val="24"/>
        </w:rPr>
        <w:t xml:space="preserve">Peacock v Newtown Marrickville and General Co-operative Building Society No 4 Ltd </w:t>
      </w:r>
      <w:r w:rsidRPr="00B43754">
        <w:rPr>
          <w:rFonts w:ascii="Times New Roman" w:hAnsi="Times New Roman"/>
          <w:sz w:val="24"/>
        </w:rPr>
        <w:t>(1943) 67 CLR 25 at 37.</w:t>
      </w:r>
    </w:p>
  </w:footnote>
  <w:footnote w:id="289">
    <w:p w14:paraId="588102B0"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See </w:t>
      </w:r>
      <w:r w:rsidRPr="00B43754">
        <w:rPr>
          <w:rFonts w:ascii="Times New Roman" w:hAnsi="Times New Roman"/>
          <w:i/>
          <w:iCs/>
          <w:sz w:val="24"/>
        </w:rPr>
        <w:t xml:space="preserve">Peacock v Newtown Marrickville and General Co-operative Building Society No 4 Ltd </w:t>
      </w:r>
      <w:r w:rsidRPr="00B43754">
        <w:rPr>
          <w:rFonts w:ascii="Times New Roman" w:hAnsi="Times New Roman"/>
          <w:sz w:val="24"/>
        </w:rPr>
        <w:t xml:space="preserve">(1943) 67 CLR 25 at 37; </w:t>
      </w:r>
      <w:r w:rsidRPr="00B43754">
        <w:rPr>
          <w:rFonts w:ascii="Times New Roman" w:hAnsi="Times New Roman"/>
          <w:i/>
          <w:iCs/>
          <w:sz w:val="24"/>
        </w:rPr>
        <w:t xml:space="preserve">Russell v Russell </w:t>
      </w:r>
      <w:r w:rsidRPr="00B43754">
        <w:rPr>
          <w:rFonts w:ascii="Times New Roman" w:hAnsi="Times New Roman"/>
          <w:sz w:val="24"/>
        </w:rPr>
        <w:t xml:space="preserve">(1976) 134 CLR 495 at 517; </w:t>
      </w:r>
      <w:r w:rsidRPr="00B43754">
        <w:rPr>
          <w:rFonts w:ascii="Times New Roman" w:hAnsi="Times New Roman"/>
          <w:i/>
          <w:iCs/>
          <w:sz w:val="24"/>
        </w:rPr>
        <w:t xml:space="preserve">Brown v The Queen </w:t>
      </w:r>
      <w:r w:rsidRPr="00B43754">
        <w:rPr>
          <w:rFonts w:ascii="Times New Roman" w:hAnsi="Times New Roman"/>
          <w:sz w:val="24"/>
        </w:rPr>
        <w:t xml:space="preserve">(1986) 160 CLR 171 at 218-219. See also </w:t>
      </w:r>
      <w:r w:rsidRPr="00B43754">
        <w:rPr>
          <w:rFonts w:ascii="Times New Roman" w:hAnsi="Times New Roman"/>
          <w:i/>
          <w:iCs/>
          <w:sz w:val="24"/>
        </w:rPr>
        <w:t xml:space="preserve">The Commonwealth v </w:t>
      </w:r>
      <w:r w:rsidRPr="00B43754">
        <w:rPr>
          <w:rFonts w:ascii="Times New Roman" w:hAnsi="Times New Roman"/>
          <w:i/>
          <w:iCs/>
          <w:sz w:val="24"/>
        </w:rPr>
        <w:t>Mewett</w:t>
      </w:r>
      <w:r w:rsidRPr="00B43754">
        <w:rPr>
          <w:rFonts w:ascii="Times New Roman" w:hAnsi="Times New Roman"/>
          <w:sz w:val="24"/>
        </w:rPr>
        <w:t xml:space="preserve"> (1997) 191 CLR 471 at 493.</w:t>
      </w:r>
    </w:p>
  </w:footnote>
  <w:footnote w:id="290">
    <w:p w14:paraId="68510648"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Le </w:t>
      </w:r>
      <w:r w:rsidRPr="00B43754">
        <w:rPr>
          <w:rFonts w:ascii="Times New Roman" w:hAnsi="Times New Roman"/>
          <w:i/>
          <w:iCs/>
          <w:sz w:val="24"/>
        </w:rPr>
        <w:t xml:space="preserve">Mesurier v Connor </w:t>
      </w:r>
      <w:r w:rsidRPr="00B43754">
        <w:rPr>
          <w:rFonts w:ascii="Times New Roman" w:hAnsi="Times New Roman"/>
          <w:sz w:val="24"/>
        </w:rPr>
        <w:t>(1929) 42 CLR 481 at 496.</w:t>
      </w:r>
    </w:p>
  </w:footnote>
  <w:footnote w:id="291">
    <w:p w14:paraId="076AEB06"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Momcilovic v The Queen </w:t>
      </w:r>
      <w:r w:rsidRPr="00B43754">
        <w:rPr>
          <w:rFonts w:ascii="Times New Roman" w:hAnsi="Times New Roman"/>
          <w:sz w:val="24"/>
        </w:rPr>
        <w:t xml:space="preserve">(2011) 245 CLR 1 at 69 [100] (emphasis in original), quoting </w:t>
      </w:r>
      <w:r w:rsidRPr="00B43754">
        <w:rPr>
          <w:rFonts w:ascii="Times New Roman" w:hAnsi="Times New Roman"/>
          <w:i/>
          <w:iCs/>
          <w:sz w:val="24"/>
        </w:rPr>
        <w:t>Cowen and Zines's Federal Jurisdiction in Australia</w:t>
      </w:r>
      <w:r w:rsidRPr="00B43754">
        <w:rPr>
          <w:rFonts w:ascii="Times New Roman" w:hAnsi="Times New Roman"/>
          <w:sz w:val="24"/>
        </w:rPr>
        <w:t xml:space="preserve">, 3rd ed (2002) at 90. See also </w:t>
      </w:r>
      <w:r w:rsidRPr="00B43754">
        <w:rPr>
          <w:rFonts w:ascii="Times New Roman" w:hAnsi="Times New Roman"/>
          <w:i/>
          <w:sz w:val="24"/>
        </w:rPr>
        <w:t>Cowen and Zines's Federal Jurisdiction in Australia</w:t>
      </w:r>
      <w:r w:rsidRPr="00B43754">
        <w:rPr>
          <w:rFonts w:ascii="Times New Roman" w:hAnsi="Times New Roman"/>
          <w:sz w:val="24"/>
        </w:rPr>
        <w:t>, 4th ed (2016) at 135.</w:t>
      </w:r>
    </w:p>
  </w:footnote>
  <w:footnote w:id="292">
    <w:p w14:paraId="2BC70A1E"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Williams v The King </w:t>
      </w:r>
      <w:r w:rsidRPr="00B43754">
        <w:rPr>
          <w:rFonts w:ascii="Times New Roman" w:hAnsi="Times New Roman"/>
          <w:i/>
          <w:sz w:val="24"/>
        </w:rPr>
        <w:t>[</w:t>
      </w:r>
      <w:r w:rsidRPr="00B43754">
        <w:rPr>
          <w:rFonts w:ascii="Times New Roman" w:hAnsi="Times New Roman"/>
          <w:i/>
          <w:iCs/>
          <w:sz w:val="24"/>
        </w:rPr>
        <w:t>No 2</w:t>
      </w:r>
      <w:r w:rsidRPr="00B43754">
        <w:rPr>
          <w:rFonts w:ascii="Times New Roman" w:hAnsi="Times New Roman"/>
          <w:i/>
          <w:sz w:val="24"/>
        </w:rPr>
        <w:t>]</w:t>
      </w:r>
      <w:r w:rsidRPr="00B43754">
        <w:rPr>
          <w:rFonts w:ascii="Times New Roman" w:hAnsi="Times New Roman"/>
          <w:i/>
          <w:iCs/>
          <w:sz w:val="24"/>
        </w:rPr>
        <w:t xml:space="preserve"> </w:t>
      </w:r>
      <w:r w:rsidRPr="00B43754">
        <w:rPr>
          <w:rFonts w:ascii="Times New Roman" w:hAnsi="Times New Roman"/>
          <w:sz w:val="24"/>
        </w:rPr>
        <w:t>(1934) 50 CLR 551 at 560.</w:t>
      </w:r>
    </w:p>
  </w:footnote>
  <w:footnote w:id="293">
    <w:p w14:paraId="0DDBD893"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Judiciary Act 1903 </w:t>
      </w:r>
      <w:r w:rsidRPr="00B43754">
        <w:rPr>
          <w:rFonts w:ascii="Times New Roman" w:hAnsi="Times New Roman"/>
          <w:sz w:val="24"/>
        </w:rPr>
        <w:t>(</w:t>
      </w:r>
      <w:r w:rsidRPr="00B43754">
        <w:rPr>
          <w:rFonts w:ascii="Times New Roman" w:hAnsi="Times New Roman"/>
          <w:sz w:val="24"/>
        </w:rPr>
        <w:t xml:space="preserve">Cth), s 68(11), inserted by </w:t>
      </w:r>
      <w:r w:rsidRPr="00B43754">
        <w:rPr>
          <w:rFonts w:ascii="Times New Roman" w:hAnsi="Times New Roman"/>
          <w:i/>
          <w:iCs/>
          <w:sz w:val="24"/>
        </w:rPr>
        <w:t>Judiciary Amendment Act 1976</w:t>
      </w:r>
      <w:r w:rsidRPr="00B43754">
        <w:rPr>
          <w:rFonts w:ascii="Times New Roman" w:hAnsi="Times New Roman"/>
          <w:sz w:val="24"/>
        </w:rPr>
        <w:t> (Cth), s 14.</w:t>
      </w:r>
    </w:p>
  </w:footnote>
  <w:footnote w:id="294">
    <w:p w14:paraId="4610314E"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See Leeming, </w:t>
      </w:r>
      <w:r w:rsidRPr="00B43754">
        <w:rPr>
          <w:rFonts w:ascii="Times New Roman" w:hAnsi="Times New Roman"/>
          <w:i/>
          <w:iCs/>
          <w:sz w:val="24"/>
        </w:rPr>
        <w:t>Authority to Decide: The Law of Jurisdiction in Australia</w:t>
      </w:r>
      <w:r w:rsidRPr="00B43754">
        <w:rPr>
          <w:rFonts w:ascii="Times New Roman" w:hAnsi="Times New Roman"/>
          <w:sz w:val="24"/>
        </w:rPr>
        <w:t>,</w:t>
      </w:r>
      <w:r w:rsidRPr="00B43754">
        <w:rPr>
          <w:rFonts w:ascii="Times New Roman" w:hAnsi="Times New Roman"/>
          <w:i/>
          <w:iCs/>
          <w:sz w:val="24"/>
        </w:rPr>
        <w:t xml:space="preserve"> </w:t>
      </w:r>
      <w:r w:rsidRPr="00B43754">
        <w:rPr>
          <w:rFonts w:ascii="Times New Roman" w:hAnsi="Times New Roman"/>
          <w:sz w:val="24"/>
        </w:rPr>
        <w:t>2nd ed (2020) at 158.</w:t>
      </w:r>
    </w:p>
  </w:footnote>
  <w:footnote w:id="295">
    <w:p w14:paraId="7640561F"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See, for instance, </w:t>
      </w:r>
      <w:r w:rsidRPr="00B43754">
        <w:rPr>
          <w:rFonts w:ascii="Times New Roman" w:hAnsi="Times New Roman"/>
          <w:i/>
          <w:iCs/>
          <w:sz w:val="24"/>
        </w:rPr>
        <w:t xml:space="preserve">R v Bull </w:t>
      </w:r>
      <w:r w:rsidRPr="00B43754">
        <w:rPr>
          <w:rFonts w:ascii="Times New Roman" w:hAnsi="Times New Roman"/>
          <w:sz w:val="24"/>
        </w:rPr>
        <w:t>(1974) 131 CLR 203 at 258</w:t>
      </w:r>
      <w:r w:rsidRPr="00B43754">
        <w:rPr>
          <w:rFonts w:ascii="Times New Roman" w:hAnsi="Times New Roman"/>
          <w:sz w:val="24"/>
        </w:rPr>
        <w:noBreakHyphen/>
        <w:t>259, 272</w:t>
      </w:r>
      <w:r w:rsidRPr="00B43754">
        <w:rPr>
          <w:rFonts w:ascii="Times New Roman" w:hAnsi="Times New Roman"/>
          <w:sz w:val="24"/>
        </w:rPr>
        <w:noBreakHyphen/>
        <w:t>273, 275. See also at 242.</w:t>
      </w:r>
    </w:p>
  </w:footnote>
  <w:footnote w:id="296">
    <w:p w14:paraId="1D34ECD5"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See, for instance, </w:t>
      </w:r>
      <w:r w:rsidRPr="00B43754">
        <w:rPr>
          <w:rFonts w:ascii="Times New Roman" w:hAnsi="Times New Roman"/>
          <w:i/>
          <w:iCs/>
          <w:sz w:val="24"/>
        </w:rPr>
        <w:t xml:space="preserve">Brown v The Queen </w:t>
      </w:r>
      <w:r w:rsidRPr="00B43754">
        <w:rPr>
          <w:rFonts w:ascii="Times New Roman" w:hAnsi="Times New Roman"/>
          <w:sz w:val="24"/>
        </w:rPr>
        <w:t xml:space="preserve">(1986) 160 CLR 171 at 197. See also </w:t>
      </w:r>
      <w:r w:rsidRPr="00B43754">
        <w:rPr>
          <w:rFonts w:ascii="Times New Roman" w:hAnsi="Times New Roman"/>
          <w:i/>
          <w:iCs/>
          <w:sz w:val="24"/>
        </w:rPr>
        <w:t xml:space="preserve">Solomons v District Court (NSW) </w:t>
      </w:r>
      <w:r w:rsidRPr="00B43754">
        <w:rPr>
          <w:rFonts w:ascii="Times New Roman" w:hAnsi="Times New Roman"/>
          <w:sz w:val="24"/>
        </w:rPr>
        <w:t xml:space="preserve">(2002) 211 CLR 119 at 133 [16]; </w:t>
      </w:r>
      <w:r w:rsidRPr="00B43754" w:rsidDel="009B42FB">
        <w:rPr>
          <w:rFonts w:ascii="Times New Roman" w:hAnsi="Times New Roman"/>
          <w:i/>
          <w:iCs/>
          <w:sz w:val="24"/>
        </w:rPr>
        <w:t xml:space="preserve">R v Gee </w:t>
      </w:r>
      <w:r w:rsidRPr="00B43754" w:rsidDel="009B42FB">
        <w:rPr>
          <w:rFonts w:ascii="Times New Roman" w:hAnsi="Times New Roman"/>
          <w:sz w:val="24"/>
        </w:rPr>
        <w:t>(2003) 212 CLR 230 at 248 [39].</w:t>
      </w:r>
    </w:p>
  </w:footnote>
  <w:footnote w:id="297">
    <w:p w14:paraId="126E6DBD"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Brown v The Queen </w:t>
      </w:r>
      <w:r w:rsidRPr="00B43754">
        <w:rPr>
          <w:rFonts w:ascii="Times New Roman" w:hAnsi="Times New Roman"/>
          <w:sz w:val="24"/>
        </w:rPr>
        <w:t>(1986) 160 CLR 171 at 217.</w:t>
      </w:r>
    </w:p>
  </w:footnote>
  <w:footnote w:id="298">
    <w:p w14:paraId="3174B4A4"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Judiciary Act 1932</w:t>
      </w:r>
      <w:r w:rsidRPr="00B43754">
        <w:rPr>
          <w:rFonts w:ascii="Times New Roman" w:hAnsi="Times New Roman"/>
          <w:sz w:val="24"/>
        </w:rPr>
        <w:t> (</w:t>
      </w:r>
      <w:r w:rsidRPr="00B43754">
        <w:rPr>
          <w:rFonts w:ascii="Times New Roman" w:hAnsi="Times New Roman"/>
          <w:sz w:val="24"/>
        </w:rPr>
        <w:t>Cth), s 2.</w:t>
      </w:r>
    </w:p>
  </w:footnote>
  <w:footnote w:id="299">
    <w:p w14:paraId="6542CE45"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(1932) 48 CLR 251.</w:t>
      </w:r>
    </w:p>
  </w:footnote>
  <w:footnote w:id="300">
    <w:p w14:paraId="4EF00CF9"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See </w:t>
      </w:r>
      <w:r w:rsidRPr="00B43754">
        <w:rPr>
          <w:rFonts w:ascii="Times New Roman" w:hAnsi="Times New Roman"/>
          <w:i/>
          <w:iCs/>
          <w:sz w:val="24"/>
        </w:rPr>
        <w:t xml:space="preserve">Peel </w:t>
      </w:r>
      <w:r w:rsidRPr="00B43754">
        <w:rPr>
          <w:rFonts w:ascii="Times New Roman" w:hAnsi="Times New Roman"/>
          <w:i/>
          <w:iCs/>
          <w:sz w:val="24"/>
        </w:rPr>
        <w:t xml:space="preserve">v The Queen </w:t>
      </w:r>
      <w:r w:rsidRPr="00B43754">
        <w:rPr>
          <w:rFonts w:ascii="Times New Roman" w:hAnsi="Times New Roman"/>
          <w:sz w:val="24"/>
        </w:rPr>
        <w:t>(1971) 125 CLR 447 at 466.</w:t>
      </w:r>
    </w:p>
  </w:footnote>
  <w:footnote w:id="301">
    <w:p w14:paraId="6A2E997A"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sz w:val="24"/>
        </w:rPr>
        <w:t>Owners of</w:t>
      </w:r>
      <w:r w:rsidRPr="00B43754">
        <w:rPr>
          <w:rFonts w:ascii="Times New Roman" w:hAnsi="Times New Roman"/>
          <w:i/>
          <w:iCs/>
          <w:sz w:val="24"/>
        </w:rPr>
        <w:t xml:space="preserve"> "Shin Kobe Maru" v Empire Shipping Co Inc </w:t>
      </w:r>
      <w:r w:rsidRPr="00B43754">
        <w:rPr>
          <w:rFonts w:ascii="Times New Roman" w:hAnsi="Times New Roman"/>
          <w:sz w:val="24"/>
        </w:rPr>
        <w:t xml:space="preserve">(1994) 181 CLR 404 at 421; </w:t>
      </w:r>
      <w:r w:rsidRPr="00B43754">
        <w:rPr>
          <w:rFonts w:ascii="Times New Roman" w:hAnsi="Times New Roman"/>
          <w:i/>
          <w:iCs/>
          <w:sz w:val="24"/>
        </w:rPr>
        <w:t xml:space="preserve">Wong v </w:t>
      </w:r>
      <w:r w:rsidRPr="00B43754">
        <w:rPr>
          <w:rFonts w:ascii="Times New Roman" w:hAnsi="Times New Roman"/>
          <w:i/>
          <w:iCs/>
          <w:sz w:val="24"/>
        </w:rPr>
        <w:t xml:space="preserve">Silkfield Pty Ltd </w:t>
      </w:r>
      <w:r w:rsidRPr="00B43754">
        <w:rPr>
          <w:rFonts w:ascii="Times New Roman" w:hAnsi="Times New Roman"/>
          <w:sz w:val="24"/>
        </w:rPr>
        <w:t>(1999) 199 CLR 255 at 260-261 [11].</w:t>
      </w:r>
    </w:p>
  </w:footnote>
  <w:footnote w:id="302">
    <w:p w14:paraId="18C2C22D" w14:textId="77777777" w:rsidR="00B53CF5" w:rsidRPr="00B43754" w:rsidRDefault="00B53CF5" w:rsidP="00B43754">
      <w:pPr>
        <w:pStyle w:val="FootnoteText"/>
        <w:spacing w:line="280" w:lineRule="exact"/>
        <w:ind w:right="0"/>
        <w:jc w:val="both"/>
        <w:rPr>
          <w:rFonts w:ascii="Times New Roman" w:hAnsi="Times New Roman"/>
          <w:i/>
          <w:iCs/>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Repealed by </w:t>
      </w:r>
      <w:r w:rsidRPr="00B43754">
        <w:rPr>
          <w:rFonts w:ascii="Times New Roman" w:hAnsi="Times New Roman"/>
          <w:i/>
          <w:iCs/>
          <w:sz w:val="24"/>
        </w:rPr>
        <w:t>Judiciary Legislation Amendment Act 2006</w:t>
      </w:r>
      <w:r w:rsidRPr="00B43754">
        <w:rPr>
          <w:rFonts w:ascii="Times New Roman" w:hAnsi="Times New Roman"/>
          <w:sz w:val="24"/>
        </w:rPr>
        <w:t> (</w:t>
      </w:r>
      <w:r w:rsidRPr="00B43754">
        <w:rPr>
          <w:rFonts w:ascii="Times New Roman" w:hAnsi="Times New Roman"/>
          <w:sz w:val="24"/>
        </w:rPr>
        <w:t xml:space="preserve">Cth) in order to </w:t>
      </w:r>
      <w:r w:rsidRPr="00B43754">
        <w:rPr>
          <w:rFonts w:ascii="Times New Roman" w:hAnsi="Times New Roman"/>
          <w:i/>
          <w:iCs/>
          <w:sz w:val="24"/>
        </w:rPr>
        <w:t xml:space="preserve">expand </w:t>
      </w:r>
      <w:r w:rsidRPr="00B43754">
        <w:rPr>
          <w:rFonts w:ascii="Times New Roman" w:hAnsi="Times New Roman"/>
          <w:sz w:val="24"/>
        </w:rPr>
        <w:t xml:space="preserve">the operation of s 39(2). See Australia, House of Representatives, </w:t>
      </w:r>
      <w:r w:rsidRPr="00B43754">
        <w:rPr>
          <w:rFonts w:ascii="Times New Roman" w:hAnsi="Times New Roman"/>
          <w:i/>
          <w:iCs/>
          <w:sz w:val="24"/>
        </w:rPr>
        <w:t xml:space="preserve">Parliamentary Debates </w:t>
      </w:r>
      <w:r w:rsidRPr="00B43754">
        <w:rPr>
          <w:rFonts w:ascii="Times New Roman" w:hAnsi="Times New Roman"/>
          <w:sz w:val="24"/>
        </w:rPr>
        <w:t>(Hansard), 28 November 2006 at 157.</w:t>
      </w:r>
    </w:p>
  </w:footnote>
  <w:footnote w:id="303">
    <w:p w14:paraId="029FFE8F"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Cheatle v The Queen </w:t>
      </w:r>
      <w:r w:rsidRPr="00B43754">
        <w:rPr>
          <w:rFonts w:ascii="Times New Roman" w:hAnsi="Times New Roman"/>
          <w:sz w:val="24"/>
        </w:rPr>
        <w:t>(1993) 177 CLR 541 at 563, fn 11.</w:t>
      </w:r>
    </w:p>
  </w:footnote>
  <w:footnote w:id="304">
    <w:p w14:paraId="4EF56EFE"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sidDel="009B42FB">
        <w:rPr>
          <w:rFonts w:ascii="Times New Roman" w:hAnsi="Times New Roman"/>
          <w:i/>
          <w:iCs/>
          <w:sz w:val="24"/>
        </w:rPr>
        <w:t xml:space="preserve">R v Gee </w:t>
      </w:r>
      <w:r w:rsidRPr="00B43754" w:rsidDel="009B42FB">
        <w:rPr>
          <w:rFonts w:ascii="Times New Roman" w:hAnsi="Times New Roman"/>
          <w:sz w:val="24"/>
        </w:rPr>
        <w:t>(2003) 212 CLR 230 at 2</w:t>
      </w:r>
      <w:r w:rsidRPr="00B43754">
        <w:rPr>
          <w:rFonts w:ascii="Times New Roman" w:hAnsi="Times New Roman"/>
          <w:sz w:val="24"/>
        </w:rPr>
        <w:t>56</w:t>
      </w:r>
      <w:r w:rsidRPr="00B43754" w:rsidDel="009B42FB">
        <w:rPr>
          <w:rFonts w:ascii="Times New Roman" w:hAnsi="Times New Roman"/>
          <w:sz w:val="24"/>
        </w:rPr>
        <w:t xml:space="preserve"> [</w:t>
      </w:r>
      <w:r w:rsidRPr="00B43754">
        <w:rPr>
          <w:rFonts w:ascii="Times New Roman" w:hAnsi="Times New Roman"/>
          <w:sz w:val="24"/>
        </w:rPr>
        <w:t>66</w:t>
      </w:r>
      <w:r w:rsidRPr="00B43754" w:rsidDel="009B42FB">
        <w:rPr>
          <w:rFonts w:ascii="Times New Roman" w:hAnsi="Times New Roman"/>
          <w:sz w:val="24"/>
        </w:rPr>
        <w:t>].</w:t>
      </w:r>
    </w:p>
  </w:footnote>
  <w:footnote w:id="305">
    <w:p w14:paraId="38AFE536"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Judiciary Act 1903 </w:t>
      </w:r>
      <w:r w:rsidRPr="00B43754">
        <w:rPr>
          <w:rFonts w:ascii="Times New Roman" w:hAnsi="Times New Roman"/>
          <w:sz w:val="24"/>
        </w:rPr>
        <w:t>(</w:t>
      </w:r>
      <w:r w:rsidRPr="00B43754">
        <w:rPr>
          <w:rFonts w:ascii="Times New Roman" w:hAnsi="Times New Roman"/>
          <w:sz w:val="24"/>
        </w:rPr>
        <w:t>Cth), ss 20, 21, 23, 27, 34, 35, 37, 39, 40, 77.</w:t>
      </w:r>
    </w:p>
  </w:footnote>
  <w:footnote w:id="306">
    <w:p w14:paraId="4EF9186A"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R v Gee </w:t>
      </w:r>
      <w:r w:rsidRPr="00B43754">
        <w:rPr>
          <w:rFonts w:ascii="Times New Roman" w:hAnsi="Times New Roman"/>
          <w:sz w:val="24"/>
        </w:rPr>
        <w:t>(2003) 212 CLR 230 at 242 [13].</w:t>
      </w:r>
    </w:p>
  </w:footnote>
  <w:footnote w:id="307">
    <w:p w14:paraId="452A8581"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Huynh v Attorney General (NSW) </w:t>
      </w:r>
      <w:r w:rsidRPr="00B43754">
        <w:rPr>
          <w:rFonts w:ascii="Times New Roman" w:hAnsi="Times New Roman"/>
          <w:sz w:val="24"/>
        </w:rPr>
        <w:t>(2021) 107 NSWLR 75 at 100</w:t>
      </w:r>
      <w:r w:rsidRPr="00B43754">
        <w:rPr>
          <w:rFonts w:ascii="Times New Roman" w:hAnsi="Times New Roman"/>
          <w:sz w:val="24"/>
        </w:rPr>
        <w:noBreakHyphen/>
        <w:t>101 [83].</w:t>
      </w:r>
    </w:p>
  </w:footnote>
  <w:footnote w:id="308">
    <w:p w14:paraId="0B508E64"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Mallard v The Queen</w:t>
      </w:r>
      <w:r w:rsidRPr="00B43754">
        <w:rPr>
          <w:rFonts w:ascii="Times New Roman" w:hAnsi="Times New Roman"/>
          <w:sz w:val="24"/>
        </w:rPr>
        <w:t xml:space="preserve"> (2005) 224 CLR 125 at 132 [13].</w:t>
      </w:r>
    </w:p>
  </w:footnote>
  <w:footnote w:id="309">
    <w:p w14:paraId="2C7354B7"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CAR Act, s 82(2)(a).</w:t>
      </w:r>
    </w:p>
  </w:footnote>
  <w:footnote w:id="310">
    <w:p w14:paraId="5F85C7C5"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CAR Act, s 82(2)(b).</w:t>
      </w:r>
    </w:p>
  </w:footnote>
  <w:footnote w:id="311">
    <w:p w14:paraId="2A4DC1DC"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Rizeq v Western Australia </w:t>
      </w:r>
      <w:r w:rsidRPr="00B43754">
        <w:rPr>
          <w:rFonts w:ascii="Times New Roman" w:hAnsi="Times New Roman"/>
          <w:sz w:val="24"/>
        </w:rPr>
        <w:t xml:space="preserve">(2017) 262 CLR 1 at 41 [103]; </w:t>
      </w:r>
      <w:r w:rsidRPr="00B43754">
        <w:rPr>
          <w:rFonts w:ascii="Times New Roman" w:hAnsi="Times New Roman"/>
          <w:i/>
          <w:iCs/>
          <w:sz w:val="24"/>
        </w:rPr>
        <w:t xml:space="preserve">Masson v Parsons </w:t>
      </w:r>
      <w:r w:rsidRPr="00B43754">
        <w:rPr>
          <w:rFonts w:ascii="Times New Roman" w:hAnsi="Times New Roman"/>
          <w:sz w:val="24"/>
        </w:rPr>
        <w:t>(2019) 266 CLR 554 at 564 [1].</w:t>
      </w:r>
    </w:p>
  </w:footnote>
  <w:footnote w:id="312">
    <w:p w14:paraId="0412E0FA"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(1991) 174 CLR 1 at 26-27. See also </w:t>
      </w:r>
      <w:r w:rsidRPr="00B43754">
        <w:rPr>
          <w:rFonts w:ascii="Times New Roman" w:hAnsi="Times New Roman"/>
          <w:i/>
          <w:iCs/>
          <w:sz w:val="24"/>
        </w:rPr>
        <w:t xml:space="preserve">Stevens v Head </w:t>
      </w:r>
      <w:r w:rsidRPr="00B43754">
        <w:rPr>
          <w:rFonts w:ascii="Times New Roman" w:hAnsi="Times New Roman"/>
          <w:sz w:val="24"/>
        </w:rPr>
        <w:t>(1993) 176 CLR 433 at 445.</w:t>
      </w:r>
    </w:p>
  </w:footnote>
  <w:footnote w:id="313">
    <w:p w14:paraId="634D984E"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John Pfeiffer Pty Ltd v Rogerson </w:t>
      </w:r>
      <w:r w:rsidRPr="00B43754">
        <w:rPr>
          <w:rFonts w:ascii="Times New Roman" w:hAnsi="Times New Roman"/>
          <w:sz w:val="24"/>
        </w:rPr>
        <w:t>(2000) 203 CLR 503 at 543-544 [99].</w:t>
      </w:r>
    </w:p>
  </w:footnote>
  <w:footnote w:id="314">
    <w:p w14:paraId="32D8DF19"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McKain v R W Miller &amp; Co (SA) Pty Ltd</w:t>
      </w:r>
      <w:r w:rsidRPr="00B43754">
        <w:rPr>
          <w:rFonts w:ascii="Times New Roman" w:hAnsi="Times New Roman"/>
          <w:sz w:val="24"/>
        </w:rPr>
        <w:t xml:space="preserve"> (1991) 174 CLR 1 at 40, quoted in </w:t>
      </w:r>
      <w:r w:rsidRPr="00B43754">
        <w:rPr>
          <w:rFonts w:ascii="Times New Roman" w:hAnsi="Times New Roman"/>
          <w:i/>
          <w:iCs/>
          <w:sz w:val="24"/>
        </w:rPr>
        <w:t xml:space="preserve">John Pfeiffer Pty Ltd v Rogerson </w:t>
      </w:r>
      <w:r w:rsidRPr="00B43754">
        <w:rPr>
          <w:rFonts w:ascii="Times New Roman" w:hAnsi="Times New Roman"/>
          <w:sz w:val="24"/>
        </w:rPr>
        <w:t>(2000) 203 CLR 503 at 528 [46], 543 [97].</w:t>
      </w:r>
    </w:p>
  </w:footnote>
  <w:footnote w:id="315">
    <w:p w14:paraId="44F3981A"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(2017) 262 CLR 1.</w:t>
      </w:r>
    </w:p>
  </w:footnote>
  <w:footnote w:id="316">
    <w:p w14:paraId="501EE500"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sz w:val="24"/>
        </w:rPr>
        <w:t xml:space="preserve">Gummow, "The Law Applicable in Federal Jurisdiction", in Griffiths and Stellios (eds), </w:t>
      </w:r>
      <w:r w:rsidRPr="00B43754">
        <w:rPr>
          <w:rFonts w:ascii="Times New Roman" w:hAnsi="Times New Roman"/>
          <w:i/>
          <w:iCs/>
          <w:sz w:val="24"/>
        </w:rPr>
        <w:t xml:space="preserve">Current Issues in Australian Constitutional Law: Tributes to Professor Leslie Zines </w:t>
      </w:r>
      <w:r w:rsidRPr="00B43754">
        <w:rPr>
          <w:rFonts w:ascii="Times New Roman" w:hAnsi="Times New Roman"/>
          <w:sz w:val="24"/>
        </w:rPr>
        <w:t>(2020) 104 at 117.</w:t>
      </w:r>
    </w:p>
  </w:footnote>
  <w:footnote w:id="317">
    <w:p w14:paraId="4C441CBF"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(2017) 262 CLR 1 at 41 [105], as explained in </w:t>
      </w:r>
      <w:r w:rsidRPr="00B43754">
        <w:rPr>
          <w:rFonts w:ascii="Times New Roman" w:hAnsi="Times New Roman"/>
          <w:i/>
          <w:iCs/>
          <w:sz w:val="24"/>
        </w:rPr>
        <w:t xml:space="preserve">Masson v Parsons </w:t>
      </w:r>
      <w:r w:rsidRPr="00B43754">
        <w:rPr>
          <w:rFonts w:ascii="Times New Roman" w:hAnsi="Times New Roman"/>
          <w:sz w:val="24"/>
        </w:rPr>
        <w:t>(2019) 266 CLR 554 at 575 [30].</w:t>
      </w:r>
    </w:p>
  </w:footnote>
  <w:footnote w:id="318">
    <w:p w14:paraId="6C0FACDE"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Huynh v Attorney General (NSW) </w:t>
      </w:r>
      <w:r w:rsidRPr="00B43754">
        <w:rPr>
          <w:rFonts w:ascii="Times New Roman" w:hAnsi="Times New Roman"/>
          <w:sz w:val="24"/>
        </w:rPr>
        <w:t xml:space="preserve">(2021) 107 NSWLR 75 at 129 [199], 130 [202], quoting </w:t>
      </w:r>
      <w:r w:rsidRPr="00B43754">
        <w:rPr>
          <w:rFonts w:ascii="Times New Roman" w:hAnsi="Times New Roman"/>
          <w:i/>
          <w:iCs/>
          <w:sz w:val="24"/>
        </w:rPr>
        <w:t xml:space="preserve">BMW Australia Ltd v Brewster </w:t>
      </w:r>
      <w:r w:rsidRPr="00B43754">
        <w:rPr>
          <w:rFonts w:ascii="Times New Roman" w:hAnsi="Times New Roman"/>
          <w:sz w:val="24"/>
        </w:rPr>
        <w:t>(2019) 269 CLR 574 at 659-660</w:t>
      </w:r>
      <w:r w:rsidRPr="00B43754">
        <w:rPr>
          <w:rFonts w:ascii="Times New Roman" w:hAnsi="Times New Roman"/>
          <w:i/>
          <w:iCs/>
          <w:sz w:val="24"/>
        </w:rPr>
        <w:t xml:space="preserve"> </w:t>
      </w:r>
      <w:r w:rsidRPr="00B43754">
        <w:rPr>
          <w:rFonts w:ascii="Times New Roman" w:hAnsi="Times New Roman"/>
          <w:sz w:val="24"/>
        </w:rPr>
        <w:t>[229].</w:t>
      </w:r>
    </w:p>
  </w:footnote>
  <w:footnote w:id="319">
    <w:p w14:paraId="3067A68D"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Masson v Parsons </w:t>
      </w:r>
      <w:r w:rsidRPr="00B43754">
        <w:rPr>
          <w:rFonts w:ascii="Times New Roman" w:hAnsi="Times New Roman"/>
          <w:sz w:val="24"/>
        </w:rPr>
        <w:t>(2019) 266 CLR 554 at 579 [43].</w:t>
      </w:r>
    </w:p>
  </w:footnote>
  <w:footnote w:id="320">
    <w:p w14:paraId="136D4A43"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sz w:val="24"/>
        </w:rPr>
        <w:t xml:space="preserve">Zakrzewski, </w:t>
      </w:r>
      <w:r w:rsidRPr="00B43754">
        <w:rPr>
          <w:rFonts w:ascii="Times New Roman" w:hAnsi="Times New Roman"/>
          <w:i/>
          <w:iCs/>
          <w:sz w:val="24"/>
        </w:rPr>
        <w:t>Remedies Reclass</w:t>
      </w:r>
      <w:r w:rsidRPr="00B43754">
        <w:rPr>
          <w:rFonts w:ascii="Times New Roman" w:hAnsi="Times New Roman"/>
          <w:i/>
          <w:sz w:val="24"/>
        </w:rPr>
        <w:t>i</w:t>
      </w:r>
      <w:r w:rsidRPr="00B43754">
        <w:rPr>
          <w:rFonts w:ascii="Times New Roman" w:hAnsi="Times New Roman"/>
          <w:i/>
          <w:iCs/>
          <w:sz w:val="24"/>
        </w:rPr>
        <w:t xml:space="preserve">fied </w:t>
      </w:r>
      <w:r w:rsidRPr="00B43754">
        <w:rPr>
          <w:rFonts w:ascii="Times New Roman" w:hAnsi="Times New Roman"/>
          <w:sz w:val="24"/>
        </w:rPr>
        <w:t>(2005) at 158.</w:t>
      </w:r>
    </w:p>
  </w:footnote>
  <w:footnote w:id="321">
    <w:p w14:paraId="62C6BA6A"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Continued by s 22 of the </w:t>
      </w:r>
      <w:r w:rsidRPr="00B43754">
        <w:rPr>
          <w:rFonts w:ascii="Times New Roman" w:hAnsi="Times New Roman"/>
          <w:i/>
          <w:iCs/>
          <w:sz w:val="24"/>
        </w:rPr>
        <w:t>Supreme Court Act 1970</w:t>
      </w:r>
      <w:r w:rsidRPr="00B43754">
        <w:rPr>
          <w:rFonts w:ascii="Times New Roman" w:hAnsi="Times New Roman"/>
          <w:sz w:val="24"/>
        </w:rPr>
        <w:t xml:space="preserve"> (NSW). See </w:t>
      </w:r>
      <w:r w:rsidRPr="00B43754">
        <w:rPr>
          <w:rFonts w:ascii="Times New Roman" w:hAnsi="Times New Roman"/>
          <w:i/>
          <w:iCs/>
          <w:sz w:val="24"/>
        </w:rPr>
        <w:t xml:space="preserve">R v Forbes; Ex </w:t>
      </w:r>
      <w:r w:rsidRPr="00B43754">
        <w:rPr>
          <w:rFonts w:ascii="Times New Roman" w:hAnsi="Times New Roman"/>
          <w:i/>
          <w:iCs/>
          <w:sz w:val="24"/>
        </w:rPr>
        <w:t>parte Bevan</w:t>
      </w:r>
      <w:r w:rsidRPr="00B43754">
        <w:rPr>
          <w:rFonts w:ascii="Times New Roman" w:hAnsi="Times New Roman"/>
          <w:sz w:val="24"/>
          <w:shd w:val="clear" w:color="auto" w:fill="FFFFFF"/>
        </w:rPr>
        <w:t xml:space="preserve"> (1972) 127 CLR 1 at 7. See also at 5, 9, 10; </w:t>
      </w:r>
      <w:r w:rsidRPr="00B43754">
        <w:rPr>
          <w:rFonts w:ascii="Times New Roman" w:hAnsi="Times New Roman"/>
          <w:i/>
          <w:iCs/>
          <w:sz w:val="24"/>
        </w:rPr>
        <w:t xml:space="preserve">PT Bayan Resources TBK v BCBC Singapore Pte Ltd </w:t>
      </w:r>
      <w:r w:rsidRPr="00B43754">
        <w:rPr>
          <w:rFonts w:ascii="Times New Roman" w:hAnsi="Times New Roman"/>
          <w:sz w:val="24"/>
          <w:shd w:val="clear" w:color="auto" w:fill="FFFFFF"/>
        </w:rPr>
        <w:t>(2015) 258 CLR 1 at 17 [37].</w:t>
      </w:r>
    </w:p>
  </w:footnote>
  <w:footnote w:id="322">
    <w:p w14:paraId="7CEA58AF"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NH v Director of Public Prosecutions (SA) </w:t>
      </w:r>
      <w:r w:rsidRPr="00B43754">
        <w:rPr>
          <w:rFonts w:ascii="Times New Roman" w:hAnsi="Times New Roman"/>
          <w:sz w:val="24"/>
        </w:rPr>
        <w:t>(2016) 260 CLR 546 at 581 [69].</w:t>
      </w:r>
    </w:p>
  </w:footnote>
  <w:footnote w:id="323">
    <w:p w14:paraId="45592C28"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See </w:t>
      </w:r>
      <w:r w:rsidRPr="00B43754">
        <w:rPr>
          <w:rFonts w:ascii="Times New Roman" w:hAnsi="Times New Roman"/>
          <w:i/>
          <w:iCs/>
          <w:sz w:val="24"/>
        </w:rPr>
        <w:t xml:space="preserve">O'Donoghue v Ireland </w:t>
      </w:r>
      <w:r w:rsidRPr="00B43754">
        <w:rPr>
          <w:rFonts w:ascii="Times New Roman" w:hAnsi="Times New Roman"/>
          <w:sz w:val="24"/>
        </w:rPr>
        <w:t>(2008) 234 CLR 599.</w:t>
      </w:r>
    </w:p>
  </w:footnote>
  <w:footnote w:id="324">
    <w:p w14:paraId="08FFDAAB"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See </w:t>
      </w:r>
      <w:r w:rsidRPr="00B43754">
        <w:rPr>
          <w:rFonts w:ascii="Times New Roman" w:hAnsi="Times New Roman"/>
          <w:i/>
          <w:iCs/>
          <w:sz w:val="24"/>
        </w:rPr>
        <w:t xml:space="preserve">John Pfeiffer Pty Ltd v Rogerson </w:t>
      </w:r>
      <w:r w:rsidRPr="00B43754">
        <w:rPr>
          <w:rFonts w:ascii="Times New Roman" w:hAnsi="Times New Roman"/>
          <w:sz w:val="24"/>
        </w:rPr>
        <w:t>(2000) 203 CLR 503 at 514</w:t>
      </w:r>
      <w:r w:rsidRPr="00B43754">
        <w:rPr>
          <w:rFonts w:ascii="Times New Roman" w:hAnsi="Times New Roman"/>
          <w:sz w:val="24"/>
        </w:rPr>
        <w:noBreakHyphen/>
        <w:t xml:space="preserve">515 [2]. Compare </w:t>
      </w:r>
      <w:r w:rsidRPr="00B43754">
        <w:rPr>
          <w:rFonts w:ascii="Times New Roman" w:hAnsi="Times New Roman"/>
          <w:i/>
          <w:iCs/>
          <w:sz w:val="24"/>
        </w:rPr>
        <w:t xml:space="preserve">D151 v New South Wales Crime Commission </w:t>
      </w:r>
      <w:r w:rsidRPr="00B43754">
        <w:rPr>
          <w:rFonts w:ascii="Times New Roman" w:hAnsi="Times New Roman"/>
          <w:sz w:val="24"/>
        </w:rPr>
        <w:t>(2017) 94 NSWLR 738.</w:t>
      </w:r>
    </w:p>
  </w:footnote>
  <w:footnote w:id="325">
    <w:p w14:paraId="5A748752"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CAR Act, s 74(1), definition of "sentence" (emphasis added) read with definition of "sentence" in s 3(1).</w:t>
      </w:r>
    </w:p>
  </w:footnote>
  <w:footnote w:id="326">
    <w:p w14:paraId="43782D48"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ab/>
      </w:r>
      <w:r w:rsidRPr="00B43754">
        <w:rPr>
          <w:rFonts w:ascii="Times New Roman" w:hAnsi="Times New Roman"/>
          <w:i/>
          <w:iCs/>
          <w:sz w:val="24"/>
        </w:rPr>
        <w:t xml:space="preserve">BHP Group Ltd v </w:t>
      </w:r>
      <w:r w:rsidRPr="00B43754">
        <w:rPr>
          <w:rFonts w:ascii="Times New Roman" w:hAnsi="Times New Roman"/>
          <w:i/>
          <w:iCs/>
          <w:sz w:val="24"/>
        </w:rPr>
        <w:t xml:space="preserve">Impiombato </w:t>
      </w:r>
      <w:r w:rsidRPr="00B43754">
        <w:rPr>
          <w:rFonts w:ascii="Times New Roman" w:hAnsi="Times New Roman"/>
          <w:sz w:val="24"/>
        </w:rPr>
        <w:t>(2022) 96 ALJR 956 at 971-972 [61]-[63]; 405 ALR 402 at 418-419.</w:t>
      </w:r>
    </w:p>
  </w:footnote>
  <w:footnote w:id="327">
    <w:p w14:paraId="746DEA7C" w14:textId="77777777" w:rsidR="00B53CF5" w:rsidRPr="00B43754" w:rsidRDefault="00B53CF5" w:rsidP="00B43754">
      <w:pPr>
        <w:pStyle w:val="FootnoteText"/>
        <w:spacing w:line="280" w:lineRule="exact"/>
        <w:ind w:right="0"/>
        <w:jc w:val="both"/>
        <w:rPr>
          <w:rFonts w:ascii="Times New Roman" w:hAnsi="Times New Roman"/>
          <w:sz w:val="24"/>
          <w:lang w:val="en-US"/>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lang w:val="en-US"/>
        </w:rPr>
        <w:tab/>
        <w:t>CAR Act, s 77(1)(a).</w:t>
      </w:r>
    </w:p>
  </w:footnote>
  <w:footnote w:id="328">
    <w:p w14:paraId="37C99441" w14:textId="77777777" w:rsidR="00B53CF5" w:rsidRPr="00B43754" w:rsidRDefault="00B53CF5" w:rsidP="00B43754">
      <w:pPr>
        <w:pStyle w:val="FootnoteText"/>
        <w:spacing w:line="280" w:lineRule="exact"/>
        <w:ind w:right="0"/>
        <w:jc w:val="both"/>
        <w:rPr>
          <w:rFonts w:ascii="Times New Roman" w:hAnsi="Times New Roman"/>
          <w:sz w:val="24"/>
          <w:lang w:val="en-US"/>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lang w:val="en-US"/>
        </w:rPr>
        <w:tab/>
        <w:t>CAR Act, s 79(1)(a).</w:t>
      </w:r>
    </w:p>
  </w:footnote>
  <w:footnote w:id="329">
    <w:p w14:paraId="4B49492B"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Masson v Parsons </w:t>
      </w:r>
      <w:r w:rsidRPr="00B43754">
        <w:rPr>
          <w:rFonts w:ascii="Times New Roman" w:hAnsi="Times New Roman"/>
          <w:sz w:val="24"/>
        </w:rPr>
        <w:t>(2019) 266 CLR 554 at 564 [1].</w:t>
      </w:r>
    </w:p>
  </w:footnote>
  <w:footnote w:id="330">
    <w:p w14:paraId="5588E25E"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Masson v Parsons </w:t>
      </w:r>
      <w:r w:rsidRPr="00B43754">
        <w:rPr>
          <w:rFonts w:ascii="Times New Roman" w:hAnsi="Times New Roman"/>
          <w:sz w:val="24"/>
        </w:rPr>
        <w:t>(2019) 266 CLR 554 at 579 [43].</w:t>
      </w:r>
    </w:p>
  </w:footnote>
  <w:footnote w:id="331">
    <w:p w14:paraId="7F6111A0"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Williams v The King [No 2] </w:t>
      </w:r>
      <w:r w:rsidRPr="00B43754">
        <w:rPr>
          <w:rFonts w:ascii="Times New Roman" w:hAnsi="Times New Roman"/>
          <w:sz w:val="24"/>
        </w:rPr>
        <w:t xml:space="preserve">(1934) 50 CLR 551 at 557-558, 561-562; </w:t>
      </w:r>
      <w:r w:rsidRPr="00B43754">
        <w:rPr>
          <w:rFonts w:ascii="Times New Roman" w:hAnsi="Times New Roman"/>
          <w:i/>
          <w:iCs/>
          <w:sz w:val="24"/>
        </w:rPr>
        <w:t xml:space="preserve">Rohde v Director of Public Prosecutions </w:t>
      </w:r>
      <w:r w:rsidRPr="00B43754">
        <w:rPr>
          <w:rFonts w:ascii="Times New Roman" w:hAnsi="Times New Roman"/>
          <w:sz w:val="24"/>
        </w:rPr>
        <w:t>(1986) 161 CLR 119 at 125, 126-127.</w:t>
      </w:r>
    </w:p>
  </w:footnote>
  <w:footnote w:id="332">
    <w:p w14:paraId="49EE3364"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Peel v The Queen</w:t>
      </w:r>
      <w:r w:rsidRPr="00B43754">
        <w:rPr>
          <w:rFonts w:ascii="Times New Roman" w:hAnsi="Times New Roman"/>
          <w:sz w:val="24"/>
        </w:rPr>
        <w:t xml:space="preserve"> (1971) 125 CLR 447 at 457, 460, 469.</w:t>
      </w:r>
    </w:p>
  </w:footnote>
  <w:footnote w:id="333">
    <w:p w14:paraId="52365E5D"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Clubb v Edwards </w:t>
      </w:r>
      <w:r w:rsidRPr="00B43754">
        <w:rPr>
          <w:rFonts w:ascii="Times New Roman" w:hAnsi="Times New Roman"/>
          <w:sz w:val="24"/>
        </w:rPr>
        <w:t xml:space="preserve">(2019) 267 CLR 171 at 313-318 [415]-[425]; </w:t>
      </w:r>
      <w:r w:rsidRPr="00B43754">
        <w:rPr>
          <w:rFonts w:ascii="Times New Roman" w:hAnsi="Times New Roman"/>
          <w:i/>
          <w:iCs/>
          <w:sz w:val="24"/>
        </w:rPr>
        <w:t>Liberty</w:t>
      </w:r>
      <w:r w:rsidRPr="00B43754">
        <w:rPr>
          <w:rFonts w:ascii="Times New Roman" w:hAnsi="Times New Roman"/>
          <w:i/>
          <w:sz w:val="24"/>
        </w:rPr>
        <w:t>W</w:t>
      </w:r>
      <w:r w:rsidRPr="00B43754">
        <w:rPr>
          <w:rFonts w:ascii="Times New Roman" w:hAnsi="Times New Roman"/>
          <w:i/>
          <w:iCs/>
          <w:sz w:val="24"/>
        </w:rPr>
        <w:t xml:space="preserve">orks Inc v </w:t>
      </w:r>
      <w:r w:rsidRPr="00B43754">
        <w:rPr>
          <w:rFonts w:ascii="Times New Roman" w:hAnsi="Times New Roman"/>
          <w:i/>
          <w:sz w:val="24"/>
        </w:rPr>
        <w:t>The</w:t>
      </w:r>
      <w:r w:rsidRPr="00B43754">
        <w:rPr>
          <w:rFonts w:ascii="Times New Roman" w:hAnsi="Times New Roman"/>
          <w:i/>
          <w:iCs/>
          <w:sz w:val="24"/>
        </w:rPr>
        <w:t xml:space="preserve"> Commonwealth </w:t>
      </w:r>
      <w:r w:rsidRPr="00B43754">
        <w:rPr>
          <w:rFonts w:ascii="Times New Roman" w:hAnsi="Times New Roman"/>
          <w:sz w:val="24"/>
        </w:rPr>
        <w:t>(2021) 95 ALJR 490 at 511 [89]; 391 ALR 188 at 209</w:t>
      </w:r>
      <w:r w:rsidRPr="00B43754">
        <w:rPr>
          <w:rFonts w:ascii="Times New Roman" w:hAnsi="Times New Roman"/>
          <w:sz w:val="24"/>
        </w:rPr>
        <w:noBreakHyphen/>
        <w:t xml:space="preserve">210; </w:t>
      </w:r>
      <w:r w:rsidRPr="00B43754">
        <w:rPr>
          <w:rFonts w:ascii="Times New Roman" w:hAnsi="Times New Roman"/>
          <w:i/>
          <w:iCs/>
          <w:sz w:val="24"/>
        </w:rPr>
        <w:t xml:space="preserve">Thoms v </w:t>
      </w:r>
      <w:r w:rsidRPr="00B43754">
        <w:rPr>
          <w:rFonts w:ascii="Times New Roman" w:hAnsi="Times New Roman"/>
          <w:i/>
          <w:sz w:val="24"/>
        </w:rPr>
        <w:t>The</w:t>
      </w:r>
      <w:r w:rsidRPr="00B43754">
        <w:rPr>
          <w:rFonts w:ascii="Times New Roman" w:hAnsi="Times New Roman"/>
          <w:i/>
          <w:iCs/>
          <w:sz w:val="24"/>
        </w:rPr>
        <w:t xml:space="preserve"> Commonwealth </w:t>
      </w:r>
      <w:r w:rsidRPr="00B43754">
        <w:rPr>
          <w:rFonts w:ascii="Times New Roman" w:hAnsi="Times New Roman"/>
          <w:sz w:val="24"/>
        </w:rPr>
        <w:t>(2022) 96 ALJR 635 at 651-652 [75]; 401 ALR 529 at 547.</w:t>
      </w:r>
    </w:p>
  </w:footnote>
  <w:footnote w:id="334">
    <w:p w14:paraId="0ACF0A3A"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(1996) 190 CLR 311 at 328.</w:t>
      </w:r>
    </w:p>
  </w:footnote>
  <w:footnote w:id="335">
    <w:p w14:paraId="43C810E3"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(2002) 211 CLR 119.</w:t>
      </w:r>
    </w:p>
  </w:footnote>
  <w:footnote w:id="336">
    <w:p w14:paraId="6D3CA8AF"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(2002) 211 CLR 119 at 136 [27].</w:t>
      </w:r>
    </w:p>
  </w:footnote>
  <w:footnote w:id="337">
    <w:p w14:paraId="4B2021B5"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(2002) 211 CLR 119 at 136 [26].</w:t>
      </w:r>
    </w:p>
  </w:footnote>
  <w:footnote w:id="338">
    <w:p w14:paraId="2AB9F865"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Huynh v Attorney General (NSW)</w:t>
      </w:r>
      <w:r w:rsidRPr="00B43754">
        <w:rPr>
          <w:rFonts w:ascii="Times New Roman" w:hAnsi="Times New Roman"/>
          <w:sz w:val="24"/>
        </w:rPr>
        <w:t xml:space="preserve"> (2021) 107 NSWLR 75 at 105 [96]-[97].</w:t>
      </w:r>
    </w:p>
  </w:footnote>
  <w:footnote w:id="339">
    <w:p w14:paraId="3B7AF3CA"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(1986) 160 CLR 171.</w:t>
      </w:r>
    </w:p>
  </w:footnote>
  <w:footnote w:id="340">
    <w:p w14:paraId="76E74F97"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(1986) 160 CLR 171 at 205.</w:t>
      </w:r>
    </w:p>
  </w:footnote>
  <w:footnote w:id="341">
    <w:p w14:paraId="22E55170"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(1986) 160 CLR 171 at 200, 206.</w:t>
      </w:r>
    </w:p>
  </w:footnote>
  <w:footnote w:id="342">
    <w:p w14:paraId="5271F9A6"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(1986) 160 CLR 171 at 218.</w:t>
      </w:r>
    </w:p>
  </w:footnote>
  <w:footnote w:id="343">
    <w:p w14:paraId="7983257A"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(1993) 177 CLR 541.</w:t>
      </w:r>
    </w:p>
  </w:footnote>
  <w:footnote w:id="344">
    <w:p w14:paraId="3741A0CC"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(1993) 177 CLR 541 at 562-563.</w:t>
      </w:r>
    </w:p>
  </w:footnote>
  <w:footnote w:id="345">
    <w:p w14:paraId="6BC2861A"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(1999) 46 NSWLR 148 at 165-166 [</w:t>
      </w:r>
      <w:r w:rsidRPr="00B43754">
        <w:rPr>
          <w:rFonts w:ascii="Times New Roman" w:hAnsi="Times New Roman"/>
          <w:sz w:val="24"/>
        </w:rPr>
        <w:t>76]</w:t>
      </w:r>
      <w:r w:rsidRPr="00B43754">
        <w:rPr>
          <w:rFonts w:ascii="Times New Roman" w:hAnsi="Times New Roman"/>
          <w:sz w:val="24"/>
        </w:rPr>
        <w:noBreakHyphen/>
        <w:t xml:space="preserve">[81]. </w:t>
      </w:r>
    </w:p>
  </w:footnote>
  <w:footnote w:id="346">
    <w:p w14:paraId="209F850A"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See </w:t>
      </w:r>
      <w:r w:rsidRPr="00B43754">
        <w:rPr>
          <w:rFonts w:ascii="Times New Roman" w:hAnsi="Times New Roman"/>
          <w:i/>
          <w:sz w:val="24"/>
        </w:rPr>
        <w:t xml:space="preserve">Huynh v Attorney General (NSW) </w:t>
      </w:r>
      <w:r w:rsidRPr="00B43754">
        <w:rPr>
          <w:rFonts w:ascii="Times New Roman" w:hAnsi="Times New Roman"/>
          <w:sz w:val="24"/>
        </w:rPr>
        <w:t>(2021) 107 NSWLR 75 at 105 [97].</w:t>
      </w:r>
    </w:p>
  </w:footnote>
  <w:footnote w:id="347">
    <w:p w14:paraId="22BF9232"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See above at [</w:t>
      </w:r>
      <w:r>
        <w:rPr>
          <w:rFonts w:ascii="Times New Roman" w:hAnsi="Times New Roman"/>
          <w:sz w:val="24"/>
        </w:rPr>
        <w:t>214</w:t>
      </w:r>
      <w:r w:rsidRPr="00B43754">
        <w:rPr>
          <w:rFonts w:ascii="Times New Roman" w:hAnsi="Times New Roman"/>
          <w:sz w:val="24"/>
        </w:rPr>
        <w:t>].</w:t>
      </w:r>
    </w:p>
  </w:footnote>
  <w:footnote w:id="348">
    <w:p w14:paraId="2A585F88"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Compare </w:t>
      </w:r>
      <w:r w:rsidRPr="00B43754">
        <w:rPr>
          <w:rFonts w:ascii="Times New Roman" w:hAnsi="Times New Roman"/>
          <w:i/>
          <w:iCs/>
          <w:sz w:val="24"/>
        </w:rPr>
        <w:t xml:space="preserve">Solomons v District Court (NSW) </w:t>
      </w:r>
      <w:r w:rsidRPr="00B43754">
        <w:rPr>
          <w:rFonts w:ascii="Times New Roman" w:hAnsi="Times New Roman"/>
          <w:sz w:val="24"/>
        </w:rPr>
        <w:t>(2002) 211 CLR 119 at 141 [45].</w:t>
      </w:r>
    </w:p>
  </w:footnote>
  <w:footnote w:id="349">
    <w:p w14:paraId="1B55B64E"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See </w:t>
      </w:r>
      <w:r w:rsidRPr="00B43754">
        <w:rPr>
          <w:rFonts w:ascii="Times New Roman" w:hAnsi="Times New Roman"/>
          <w:i/>
          <w:iCs/>
          <w:sz w:val="24"/>
        </w:rPr>
        <w:t xml:space="preserve">Williams v The King </w:t>
      </w:r>
      <w:r w:rsidRPr="00B43754">
        <w:rPr>
          <w:rFonts w:ascii="Times New Roman" w:hAnsi="Times New Roman"/>
          <w:i/>
          <w:sz w:val="24"/>
        </w:rPr>
        <w:t>[</w:t>
      </w:r>
      <w:r w:rsidRPr="00B43754">
        <w:rPr>
          <w:rFonts w:ascii="Times New Roman" w:hAnsi="Times New Roman"/>
          <w:i/>
          <w:iCs/>
          <w:sz w:val="24"/>
        </w:rPr>
        <w:t>No 2</w:t>
      </w:r>
      <w:r w:rsidRPr="00B43754">
        <w:rPr>
          <w:rFonts w:ascii="Times New Roman" w:hAnsi="Times New Roman"/>
          <w:i/>
          <w:sz w:val="24"/>
        </w:rPr>
        <w:t>]</w:t>
      </w:r>
      <w:r w:rsidRPr="00B43754">
        <w:rPr>
          <w:rFonts w:ascii="Times New Roman" w:hAnsi="Times New Roman"/>
          <w:i/>
          <w:iCs/>
          <w:sz w:val="24"/>
        </w:rPr>
        <w:t xml:space="preserve"> </w:t>
      </w:r>
      <w:r w:rsidRPr="00B43754">
        <w:rPr>
          <w:rFonts w:ascii="Times New Roman" w:hAnsi="Times New Roman"/>
          <w:sz w:val="24"/>
        </w:rPr>
        <w:t xml:space="preserve">(1934) 50 CLR 551; </w:t>
      </w:r>
      <w:r w:rsidRPr="00B43754">
        <w:rPr>
          <w:rFonts w:ascii="Times New Roman" w:hAnsi="Times New Roman"/>
          <w:i/>
          <w:iCs/>
          <w:sz w:val="24"/>
        </w:rPr>
        <w:t xml:space="preserve">Peel v The Queen </w:t>
      </w:r>
      <w:r w:rsidRPr="00B43754">
        <w:rPr>
          <w:rFonts w:ascii="Times New Roman" w:hAnsi="Times New Roman"/>
          <w:sz w:val="24"/>
        </w:rPr>
        <w:t xml:space="preserve">(1971) 125 CLR 447; </w:t>
      </w:r>
      <w:r w:rsidRPr="00B43754">
        <w:rPr>
          <w:rFonts w:ascii="Times New Roman" w:hAnsi="Times New Roman"/>
          <w:i/>
          <w:iCs/>
          <w:sz w:val="24"/>
        </w:rPr>
        <w:t xml:space="preserve">Rohde v Director of Public Prosecutions </w:t>
      </w:r>
      <w:r w:rsidRPr="00B43754">
        <w:rPr>
          <w:rFonts w:ascii="Times New Roman" w:hAnsi="Times New Roman"/>
          <w:sz w:val="24"/>
        </w:rPr>
        <w:t xml:space="preserve">(1986) 161 CLR 119; </w:t>
      </w:r>
      <w:r w:rsidRPr="00B43754">
        <w:rPr>
          <w:rFonts w:ascii="Times New Roman" w:hAnsi="Times New Roman"/>
          <w:i/>
          <w:iCs/>
          <w:sz w:val="24"/>
        </w:rPr>
        <w:t xml:space="preserve">R v Gee </w:t>
      </w:r>
      <w:r w:rsidRPr="00B43754">
        <w:rPr>
          <w:rFonts w:ascii="Times New Roman" w:hAnsi="Times New Roman"/>
          <w:sz w:val="24"/>
        </w:rPr>
        <w:t>(2003) 212 CLR 230.</w:t>
      </w:r>
    </w:p>
  </w:footnote>
  <w:footnote w:id="350">
    <w:p w14:paraId="423F9644"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(1986) 160 CLR 171.</w:t>
      </w:r>
    </w:p>
  </w:footnote>
  <w:footnote w:id="351">
    <w:p w14:paraId="1C7496EE"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(1993) 177 CLR 541.</w:t>
      </w:r>
    </w:p>
  </w:footnote>
  <w:footnote w:id="352">
    <w:p w14:paraId="3FCEF556"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 xml:space="preserve">Cheatle v The Queen </w:t>
      </w:r>
      <w:r w:rsidRPr="00B43754">
        <w:rPr>
          <w:rFonts w:ascii="Times New Roman" w:hAnsi="Times New Roman"/>
          <w:sz w:val="24"/>
        </w:rPr>
        <w:t>(1993) 177 CLR 541 at 563.</w:t>
      </w:r>
    </w:p>
  </w:footnote>
  <w:footnote w:id="353">
    <w:p w14:paraId="01A6CC06"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(1930) 44 CLR 319.</w:t>
      </w:r>
    </w:p>
  </w:footnote>
  <w:footnote w:id="354">
    <w:p w14:paraId="76EDA53E"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(1930) 44 CLR 319 at 386.</w:t>
      </w:r>
    </w:p>
  </w:footnote>
  <w:footnote w:id="355">
    <w:p w14:paraId="15E93C08"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Criminal Appeal Act 1912 </w:t>
      </w:r>
      <w:r w:rsidRPr="00B43754">
        <w:rPr>
          <w:rFonts w:ascii="Times New Roman" w:hAnsi="Times New Roman"/>
          <w:sz w:val="24"/>
        </w:rPr>
        <w:t>(NSW), s 26.</w:t>
      </w:r>
    </w:p>
  </w:footnote>
  <w:footnote w:id="356">
    <w:p w14:paraId="2FB0AB57"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As s 474C(1)(b) of the </w:t>
      </w:r>
      <w:r w:rsidRPr="00B43754">
        <w:rPr>
          <w:rFonts w:ascii="Times New Roman" w:hAnsi="Times New Roman"/>
          <w:i/>
          <w:iCs/>
          <w:sz w:val="24"/>
        </w:rPr>
        <w:t>Crimes Act 1900</w:t>
      </w:r>
      <w:r w:rsidRPr="00B43754">
        <w:rPr>
          <w:rFonts w:ascii="Times New Roman" w:hAnsi="Times New Roman"/>
          <w:sz w:val="24"/>
        </w:rPr>
        <w:t xml:space="preserve"> (NSW). See </w:t>
      </w:r>
      <w:r w:rsidRPr="00B43754">
        <w:rPr>
          <w:rFonts w:ascii="Times New Roman" w:hAnsi="Times New Roman"/>
          <w:i/>
          <w:iCs/>
          <w:sz w:val="24"/>
        </w:rPr>
        <w:t>Crimes Legislation (Review of Convictions) Amendment Act 1993 </w:t>
      </w:r>
      <w:r w:rsidRPr="00B43754">
        <w:rPr>
          <w:rFonts w:ascii="Times New Roman" w:hAnsi="Times New Roman"/>
          <w:sz w:val="24"/>
        </w:rPr>
        <w:t>(NSW), Sch 1, Item 3.</w:t>
      </w:r>
    </w:p>
  </w:footnote>
  <w:footnote w:id="357">
    <w:p w14:paraId="27A9F76F"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r>
      <w:r w:rsidRPr="00B43754">
        <w:rPr>
          <w:rFonts w:ascii="Times New Roman" w:hAnsi="Times New Roman"/>
          <w:i/>
          <w:iCs/>
          <w:sz w:val="24"/>
        </w:rPr>
        <w:t>Criminal Law Amendment Act of 1883</w:t>
      </w:r>
      <w:r w:rsidRPr="00B43754">
        <w:rPr>
          <w:rFonts w:ascii="Times New Roman" w:hAnsi="Times New Roman"/>
          <w:sz w:val="24"/>
        </w:rPr>
        <w:t> (NSW), s 383.</w:t>
      </w:r>
    </w:p>
  </w:footnote>
  <w:footnote w:id="358">
    <w:p w14:paraId="3E861419"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See </w:t>
      </w:r>
      <w:r w:rsidRPr="00B43754">
        <w:rPr>
          <w:rFonts w:ascii="Times New Roman" w:hAnsi="Times New Roman"/>
          <w:i/>
          <w:iCs/>
          <w:sz w:val="24"/>
        </w:rPr>
        <w:t>Crimes Amendment (Review of Convictions and Sentences) Act 1996</w:t>
      </w:r>
      <w:r w:rsidRPr="00B43754">
        <w:rPr>
          <w:rFonts w:ascii="Times New Roman" w:hAnsi="Times New Roman"/>
          <w:sz w:val="24"/>
        </w:rPr>
        <w:t> (NSW), Sch 1, Items 7, 11.</w:t>
      </w:r>
    </w:p>
  </w:footnote>
  <w:footnote w:id="359">
    <w:p w14:paraId="38BDD474" w14:textId="77777777" w:rsidR="00B53CF5" w:rsidRPr="00B43754" w:rsidRDefault="00B53CF5" w:rsidP="00B43754">
      <w:pPr>
        <w:pStyle w:val="FootnoteText"/>
        <w:spacing w:line="280" w:lineRule="exact"/>
        <w:ind w:right="0"/>
        <w:jc w:val="both"/>
        <w:rPr>
          <w:rFonts w:ascii="Times New Roman" w:hAnsi="Times New Roman"/>
          <w:sz w:val="24"/>
        </w:rPr>
      </w:pPr>
      <w:r w:rsidRPr="00B43754">
        <w:rPr>
          <w:rStyle w:val="FootnoteReference"/>
          <w:rFonts w:ascii="Times New Roman" w:hAnsi="Times New Roman"/>
          <w:sz w:val="22"/>
          <w:vertAlign w:val="baseline"/>
        </w:rPr>
        <w:footnoteRef/>
      </w:r>
      <w:r w:rsidRPr="00B43754">
        <w:rPr>
          <w:rFonts w:ascii="Times New Roman" w:hAnsi="Times New Roman"/>
          <w:sz w:val="24"/>
        </w:rPr>
        <w:t xml:space="preserve"> </w:t>
      </w:r>
      <w:r w:rsidRPr="00B43754">
        <w:rPr>
          <w:rFonts w:ascii="Times New Roman" w:hAnsi="Times New Roman"/>
          <w:sz w:val="24"/>
        </w:rPr>
        <w:tab/>
        <w:t xml:space="preserve">New South Wales, Legislative Council, </w:t>
      </w:r>
      <w:r w:rsidRPr="00B43754">
        <w:rPr>
          <w:rFonts w:ascii="Times New Roman" w:hAnsi="Times New Roman"/>
          <w:i/>
          <w:iCs/>
          <w:sz w:val="24"/>
        </w:rPr>
        <w:t xml:space="preserve">Parliamentary Debates </w:t>
      </w:r>
      <w:r w:rsidRPr="00B43754">
        <w:rPr>
          <w:rFonts w:ascii="Times New Roman" w:hAnsi="Times New Roman"/>
          <w:sz w:val="24"/>
        </w:rPr>
        <w:t>(Hansard), 12 September 1996 at 4096.</w:t>
      </w:r>
    </w:p>
  </w:footnote>
  <w:footnote w:id="360">
    <w:p w14:paraId="66C31461"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Section 79(2) of the CAR Act.</w:t>
      </w:r>
    </w:p>
  </w:footnote>
  <w:footnote w:id="361">
    <w:p w14:paraId="64F1C63F" w14:textId="77777777" w:rsidR="00B53CF5" w:rsidRPr="00DA1568" w:rsidRDefault="00B53CF5" w:rsidP="00DA1568">
      <w:pPr>
        <w:pStyle w:val="FootnoteText"/>
        <w:spacing w:line="280" w:lineRule="exact"/>
        <w:ind w:right="0"/>
        <w:jc w:val="both"/>
        <w:rPr>
          <w:rFonts w:ascii="Times New Roman" w:hAnsi="Times New Roman"/>
          <w:i/>
          <w:iCs/>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 xml:space="preserve">Application of </w:t>
      </w:r>
      <w:r w:rsidRPr="00DA1568">
        <w:rPr>
          <w:rFonts w:ascii="Times New Roman" w:hAnsi="Times New Roman"/>
          <w:i/>
          <w:iCs/>
          <w:sz w:val="24"/>
        </w:rPr>
        <w:t xml:space="preserve">Huy Huynh under Part 7 of the Crimes (Appeal and Review) Act 2001 for an Inquiry </w:t>
      </w:r>
      <w:r w:rsidRPr="00DA1568">
        <w:rPr>
          <w:rFonts w:ascii="Times New Roman" w:hAnsi="Times New Roman"/>
          <w:sz w:val="24"/>
        </w:rPr>
        <w:t>[2020] NSWSC 1356 at [</w:t>
      </w:r>
      <w:r w:rsidRPr="00DA1568">
        <w:rPr>
          <w:rFonts w:ascii="Times New Roman" w:hAnsi="Times New Roman"/>
          <w:sz w:val="24"/>
        </w:rPr>
        <w:t>53]</w:t>
      </w:r>
      <w:r w:rsidRPr="00DA1568">
        <w:rPr>
          <w:rFonts w:ascii="Times New Roman" w:hAnsi="Times New Roman"/>
          <w:sz w:val="24"/>
        </w:rPr>
        <w:noBreakHyphen/>
        <w:t>[55]</w:t>
      </w:r>
      <w:r w:rsidRPr="00DA1568">
        <w:rPr>
          <w:rFonts w:ascii="Times New Roman" w:hAnsi="Times New Roman"/>
          <w:i/>
          <w:iCs/>
          <w:sz w:val="24"/>
        </w:rPr>
        <w:t>.</w:t>
      </w:r>
    </w:p>
  </w:footnote>
  <w:footnote w:id="362">
    <w:p w14:paraId="2A4F4624"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Huynh v Attorney General (NSW)</w:t>
      </w:r>
      <w:r w:rsidRPr="00DA1568">
        <w:rPr>
          <w:rFonts w:ascii="Times New Roman" w:hAnsi="Times New Roman"/>
          <w:sz w:val="24"/>
        </w:rPr>
        <w:t xml:space="preserve"> (2021) 107 NSWLR 75 at 80 [1], 94 [63], 100</w:t>
      </w:r>
      <w:r w:rsidRPr="00DA1568">
        <w:rPr>
          <w:rFonts w:ascii="Times New Roman" w:hAnsi="Times New Roman"/>
          <w:sz w:val="24"/>
        </w:rPr>
        <w:noBreakHyphen/>
        <w:t>101 [83], 112 [128], 144 [</w:t>
      </w:r>
      <w:r w:rsidRPr="00DA1568">
        <w:rPr>
          <w:rFonts w:ascii="Times New Roman" w:hAnsi="Times New Roman"/>
          <w:sz w:val="24"/>
        </w:rPr>
        <w:t>267]</w:t>
      </w:r>
      <w:r w:rsidRPr="00DA1568">
        <w:rPr>
          <w:rFonts w:ascii="Times New Roman" w:hAnsi="Times New Roman"/>
          <w:sz w:val="24"/>
        </w:rPr>
        <w:noBreakHyphen/>
        <w:t>[268].</w:t>
      </w:r>
    </w:p>
  </w:footnote>
  <w:footnote w:id="363">
    <w:p w14:paraId="3E429218"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Huynh v Attorney General (NSW)</w:t>
      </w:r>
      <w:r w:rsidRPr="00DA1568">
        <w:rPr>
          <w:rFonts w:ascii="Times New Roman" w:hAnsi="Times New Roman"/>
          <w:sz w:val="24"/>
        </w:rPr>
        <w:t xml:space="preserve"> (2021) 107 NSWLR 75 at 112 [127].</w:t>
      </w:r>
    </w:p>
  </w:footnote>
  <w:footnote w:id="364">
    <w:p w14:paraId="1AEB7358"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R v Murphy</w:t>
      </w:r>
      <w:r w:rsidRPr="00DA1568">
        <w:rPr>
          <w:rFonts w:ascii="Times New Roman" w:hAnsi="Times New Roman"/>
          <w:sz w:val="24"/>
        </w:rPr>
        <w:t xml:space="preserve"> (1985) 158 CLR 596 at 614.</w:t>
      </w:r>
    </w:p>
  </w:footnote>
  <w:footnote w:id="365">
    <w:p w14:paraId="55B4BB87"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Williams v The King [No 2]</w:t>
      </w:r>
      <w:r w:rsidRPr="00DA1568">
        <w:rPr>
          <w:rFonts w:ascii="Times New Roman" w:hAnsi="Times New Roman"/>
          <w:sz w:val="24"/>
        </w:rPr>
        <w:t xml:space="preserve"> (1934) 50 CLR 551 at 561, quoted in </w:t>
      </w:r>
      <w:r w:rsidRPr="00DA1568">
        <w:rPr>
          <w:rFonts w:ascii="Times New Roman" w:hAnsi="Times New Roman"/>
          <w:i/>
          <w:iCs/>
          <w:sz w:val="24"/>
        </w:rPr>
        <w:t>Peel v The Queen</w:t>
      </w:r>
      <w:r w:rsidRPr="00DA1568">
        <w:rPr>
          <w:rFonts w:ascii="Times New Roman" w:hAnsi="Times New Roman"/>
          <w:sz w:val="24"/>
        </w:rPr>
        <w:t xml:space="preserve"> (1971) 125 CLR 447 at 469.</w:t>
      </w:r>
    </w:p>
  </w:footnote>
  <w:footnote w:id="366">
    <w:p w14:paraId="118B0B9A"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John Robertson &amp; Co Ltd v Ferguson Transformers Pty Ltd</w:t>
      </w:r>
      <w:r w:rsidRPr="00DA1568">
        <w:rPr>
          <w:rFonts w:ascii="Times New Roman" w:hAnsi="Times New Roman"/>
          <w:sz w:val="24"/>
        </w:rPr>
        <w:t xml:space="preserve"> (1973) 129 CLR 65 ("</w:t>
      </w:r>
      <w:r w:rsidRPr="00DA1568">
        <w:rPr>
          <w:rFonts w:ascii="Times New Roman" w:hAnsi="Times New Roman"/>
          <w:i/>
          <w:iCs/>
          <w:sz w:val="24"/>
        </w:rPr>
        <w:t>John Robertson</w:t>
      </w:r>
      <w:r w:rsidRPr="00DA1568">
        <w:rPr>
          <w:rFonts w:ascii="Times New Roman" w:hAnsi="Times New Roman"/>
          <w:sz w:val="24"/>
        </w:rPr>
        <w:t>") at 95.</w:t>
      </w:r>
    </w:p>
  </w:footnote>
  <w:footnote w:id="367">
    <w:p w14:paraId="1E48D975"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John Robertson</w:t>
      </w:r>
      <w:r w:rsidRPr="00DA1568">
        <w:rPr>
          <w:rFonts w:ascii="Times New Roman" w:hAnsi="Times New Roman"/>
          <w:sz w:val="24"/>
        </w:rPr>
        <w:t xml:space="preserve"> (1973) 129 CLR 65 at 83, 95; </w:t>
      </w:r>
      <w:r w:rsidRPr="00DA1568">
        <w:rPr>
          <w:rFonts w:ascii="Times New Roman" w:hAnsi="Times New Roman"/>
          <w:i/>
          <w:iCs/>
          <w:sz w:val="24"/>
        </w:rPr>
        <w:t>Maguire v Simpson</w:t>
      </w:r>
      <w:r w:rsidRPr="00DA1568">
        <w:rPr>
          <w:rFonts w:ascii="Times New Roman" w:hAnsi="Times New Roman"/>
          <w:sz w:val="24"/>
        </w:rPr>
        <w:t xml:space="preserve"> (1977) 139 CLR 362 at 376; </w:t>
      </w:r>
      <w:r w:rsidRPr="00DA1568">
        <w:rPr>
          <w:rFonts w:ascii="Times New Roman" w:hAnsi="Times New Roman"/>
          <w:i/>
          <w:iCs/>
          <w:sz w:val="24"/>
        </w:rPr>
        <w:t>Putland v The Queen</w:t>
      </w:r>
      <w:r w:rsidRPr="00DA1568">
        <w:rPr>
          <w:rFonts w:ascii="Times New Roman" w:hAnsi="Times New Roman"/>
          <w:sz w:val="24"/>
        </w:rPr>
        <w:t xml:space="preserve"> (2004) 218 CLR 174 at 188 [37].</w:t>
      </w:r>
    </w:p>
  </w:footnote>
  <w:footnote w:id="368">
    <w:p w14:paraId="6BCB0E0E"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John Robertson</w:t>
      </w:r>
      <w:r w:rsidRPr="00DA1568">
        <w:rPr>
          <w:rFonts w:ascii="Times New Roman" w:hAnsi="Times New Roman"/>
          <w:sz w:val="24"/>
        </w:rPr>
        <w:t xml:space="preserve"> (1973) 129 CLR 65 at 95.</w:t>
      </w:r>
    </w:p>
  </w:footnote>
  <w:footnote w:id="369">
    <w:p w14:paraId="67E723E6"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Putland v The Queen</w:t>
      </w:r>
      <w:r w:rsidRPr="00DA1568">
        <w:rPr>
          <w:rFonts w:ascii="Times New Roman" w:hAnsi="Times New Roman"/>
          <w:sz w:val="24"/>
        </w:rPr>
        <w:t xml:space="preserve"> (2004) 218 CLR 174 at 188 [37].</w:t>
      </w:r>
    </w:p>
  </w:footnote>
  <w:footnote w:id="370">
    <w:p w14:paraId="29590F4A"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Pidoto v Victoria</w:t>
      </w:r>
      <w:r w:rsidRPr="00DA1568">
        <w:rPr>
          <w:rFonts w:ascii="Times New Roman" w:hAnsi="Times New Roman"/>
          <w:sz w:val="24"/>
        </w:rPr>
        <w:t xml:space="preserve"> (1943) 68 CLR 87 at 111.</w:t>
      </w:r>
    </w:p>
  </w:footnote>
  <w:footnote w:id="371">
    <w:p w14:paraId="58AC5077"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 xml:space="preserve">Section 23(b) of the </w:t>
      </w:r>
      <w:r w:rsidRPr="00DA1568">
        <w:rPr>
          <w:rFonts w:ascii="Times New Roman" w:hAnsi="Times New Roman"/>
          <w:i/>
          <w:iCs/>
          <w:sz w:val="24"/>
        </w:rPr>
        <w:t>Acts Interpretation Act 1901</w:t>
      </w:r>
      <w:r w:rsidRPr="00DA1568">
        <w:rPr>
          <w:rFonts w:ascii="Times New Roman" w:hAnsi="Times New Roman"/>
          <w:sz w:val="24"/>
        </w:rPr>
        <w:t xml:space="preserve"> (</w:t>
      </w:r>
      <w:r w:rsidRPr="00DA1568">
        <w:rPr>
          <w:rFonts w:ascii="Times New Roman" w:hAnsi="Times New Roman"/>
          <w:sz w:val="24"/>
        </w:rPr>
        <w:t>Cth).</w:t>
      </w:r>
    </w:p>
  </w:footnote>
  <w:footnote w:id="372">
    <w:p w14:paraId="6597C31D"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Solomons</w:t>
      </w:r>
      <w:r w:rsidRPr="00DA1568">
        <w:rPr>
          <w:rFonts w:ascii="Times New Roman" w:hAnsi="Times New Roman"/>
          <w:sz w:val="24"/>
        </w:rPr>
        <w:t xml:space="preserve"> </w:t>
      </w:r>
      <w:r w:rsidRPr="00DA1568">
        <w:rPr>
          <w:rFonts w:ascii="Times New Roman" w:hAnsi="Times New Roman"/>
          <w:i/>
          <w:iCs/>
          <w:sz w:val="24"/>
        </w:rPr>
        <w:t>v District Court (NSW)</w:t>
      </w:r>
      <w:r w:rsidRPr="00DA1568">
        <w:rPr>
          <w:rFonts w:ascii="Times New Roman" w:hAnsi="Times New Roman"/>
          <w:sz w:val="24"/>
        </w:rPr>
        <w:t xml:space="preserve"> (2002) 211 CLR 119 ("</w:t>
      </w:r>
      <w:r w:rsidRPr="00DA1568">
        <w:rPr>
          <w:rFonts w:ascii="Times New Roman" w:hAnsi="Times New Roman"/>
          <w:i/>
          <w:iCs/>
          <w:sz w:val="24"/>
        </w:rPr>
        <w:t>Solomons</w:t>
      </w:r>
      <w:r w:rsidRPr="00DA1568">
        <w:rPr>
          <w:rFonts w:ascii="Times New Roman" w:hAnsi="Times New Roman"/>
          <w:sz w:val="24"/>
        </w:rPr>
        <w:t xml:space="preserve">") at 135 [24], citing </w:t>
      </w:r>
      <w:r w:rsidRPr="00DA1568">
        <w:rPr>
          <w:rFonts w:ascii="Times New Roman" w:hAnsi="Times New Roman"/>
          <w:i/>
          <w:iCs/>
          <w:sz w:val="24"/>
        </w:rPr>
        <w:t>The Commonwealth v</w:t>
      </w:r>
      <w:r w:rsidRPr="00DA1568">
        <w:rPr>
          <w:rFonts w:ascii="Times New Roman" w:hAnsi="Times New Roman"/>
          <w:sz w:val="24"/>
        </w:rPr>
        <w:t xml:space="preserve"> </w:t>
      </w:r>
      <w:r w:rsidRPr="00DA1568">
        <w:rPr>
          <w:rFonts w:ascii="Times New Roman" w:hAnsi="Times New Roman"/>
          <w:i/>
          <w:iCs/>
          <w:sz w:val="24"/>
        </w:rPr>
        <w:t>Mewett</w:t>
      </w:r>
      <w:r w:rsidRPr="00DA1568">
        <w:rPr>
          <w:rFonts w:ascii="Times New Roman" w:hAnsi="Times New Roman"/>
          <w:sz w:val="24"/>
        </w:rPr>
        <w:t xml:space="preserve"> (1997) 191 CLR 471 at 556.</w:t>
      </w:r>
    </w:p>
  </w:footnote>
  <w:footnote w:id="373">
    <w:p w14:paraId="0A25203B"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Brown v The Queen</w:t>
      </w:r>
      <w:r w:rsidRPr="00DA1568">
        <w:rPr>
          <w:rFonts w:ascii="Times New Roman" w:hAnsi="Times New Roman"/>
          <w:sz w:val="24"/>
        </w:rPr>
        <w:t xml:space="preserve"> (1986) 160 CLR 171 at 218.</w:t>
      </w:r>
    </w:p>
  </w:footnote>
  <w:footnote w:id="374">
    <w:p w14:paraId="4D52321A"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sz w:val="24"/>
        </w:rPr>
        <w:t xml:space="preserve">eg, </w:t>
      </w:r>
      <w:r w:rsidRPr="00DA1568">
        <w:rPr>
          <w:rFonts w:ascii="Times New Roman" w:hAnsi="Times New Roman"/>
          <w:i/>
          <w:iCs/>
          <w:sz w:val="24"/>
        </w:rPr>
        <w:t>Rohde v Director of Public Prosecutions</w:t>
      </w:r>
      <w:r w:rsidRPr="00DA1568">
        <w:rPr>
          <w:rFonts w:ascii="Times New Roman" w:hAnsi="Times New Roman"/>
          <w:sz w:val="24"/>
        </w:rPr>
        <w:t xml:space="preserve"> (1986) 161 CLR 119 at 125, 130.</w:t>
      </w:r>
    </w:p>
  </w:footnote>
  <w:footnote w:id="375">
    <w:p w14:paraId="6558F1E6"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 xml:space="preserve">Section 31(2) of the </w:t>
      </w:r>
      <w:r w:rsidRPr="00DA1568">
        <w:rPr>
          <w:rFonts w:ascii="Times New Roman" w:hAnsi="Times New Roman"/>
          <w:i/>
          <w:iCs/>
          <w:sz w:val="24"/>
        </w:rPr>
        <w:t>Interpretation Act 1987</w:t>
      </w:r>
      <w:r w:rsidRPr="00DA1568">
        <w:rPr>
          <w:rFonts w:ascii="Times New Roman" w:hAnsi="Times New Roman"/>
          <w:sz w:val="24"/>
        </w:rPr>
        <w:t xml:space="preserve"> (NSW).</w:t>
      </w:r>
    </w:p>
  </w:footnote>
  <w:footnote w:id="376">
    <w:p w14:paraId="2044F852"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sz w:val="24"/>
        </w:rPr>
        <w:t>ie, as a matter of State or Territory law.</w:t>
      </w:r>
    </w:p>
  </w:footnote>
  <w:footnote w:id="377">
    <w:p w14:paraId="10F72D9F"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Solomons</w:t>
      </w:r>
      <w:r w:rsidRPr="00DA1568">
        <w:rPr>
          <w:rFonts w:ascii="Times New Roman" w:hAnsi="Times New Roman"/>
          <w:sz w:val="24"/>
        </w:rPr>
        <w:t xml:space="preserve"> (2002) 211 CLR 119 at 146 [60].</w:t>
      </w:r>
    </w:p>
  </w:footnote>
  <w:footnote w:id="378">
    <w:p w14:paraId="759DD957"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(1986) 160 CLR 171.</w:t>
      </w:r>
    </w:p>
  </w:footnote>
  <w:footnote w:id="379">
    <w:p w14:paraId="43A7E1BB"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(1993) 177 CLR 541.</w:t>
      </w:r>
    </w:p>
  </w:footnote>
  <w:footnote w:id="380">
    <w:p w14:paraId="1A8B97FB"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(2002) 211 CLR 119.</w:t>
      </w:r>
    </w:p>
  </w:footnote>
  <w:footnote w:id="381">
    <w:p w14:paraId="785231E0"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 xml:space="preserve">Solomons </w:t>
      </w:r>
      <w:r w:rsidRPr="00DA1568">
        <w:rPr>
          <w:rFonts w:ascii="Times New Roman" w:hAnsi="Times New Roman"/>
          <w:sz w:val="24"/>
        </w:rPr>
        <w:t>(2002) 211 CLR 119 at 132 [15].</w:t>
      </w:r>
    </w:p>
  </w:footnote>
  <w:footnote w:id="382">
    <w:p w14:paraId="04505956"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Huynh v Attorney General (NSW)</w:t>
      </w:r>
      <w:r w:rsidRPr="00DA1568">
        <w:rPr>
          <w:rFonts w:ascii="Times New Roman" w:hAnsi="Times New Roman"/>
          <w:sz w:val="24"/>
        </w:rPr>
        <w:t xml:space="preserve"> (2021) 107 NSWLR 75 at 105 [97] (emphasis in original); see also at 80 [1], 112 [128], 144</w:t>
      </w:r>
      <w:r w:rsidRPr="00DA1568">
        <w:rPr>
          <w:rFonts w:ascii="Times New Roman" w:hAnsi="Times New Roman"/>
          <w:sz w:val="24"/>
        </w:rPr>
        <w:noBreakHyphen/>
        <w:t>145 [269].</w:t>
      </w:r>
    </w:p>
  </w:footnote>
  <w:footnote w:id="383">
    <w:p w14:paraId="197FEE91"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(1999) 46 NSWLR 148.</w:t>
      </w:r>
    </w:p>
  </w:footnote>
  <w:footnote w:id="384">
    <w:p w14:paraId="5BEFFE9A"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 xml:space="preserve">(1999) 46 NSWLR 148 at 164 [73]. Division 3 of Pt 13A of the </w:t>
      </w:r>
      <w:r w:rsidRPr="00DA1568">
        <w:rPr>
          <w:rFonts w:ascii="Times New Roman" w:hAnsi="Times New Roman"/>
          <w:i/>
          <w:iCs/>
          <w:sz w:val="24"/>
        </w:rPr>
        <w:t>Crimes Act 1900</w:t>
      </w:r>
      <w:r w:rsidRPr="00DA1568">
        <w:rPr>
          <w:rFonts w:ascii="Times New Roman" w:hAnsi="Times New Roman"/>
          <w:sz w:val="24"/>
        </w:rPr>
        <w:t xml:space="preserve"> (NSW), at the time, contained the predecessor provisions to those in the CAR Act relating to inquiries into a conviction or sentence, including the referral of an application for an inquiry "to the Court of Criminal Appeal, to be dealt with as an appeal under the </w:t>
      </w:r>
      <w:r w:rsidRPr="00DA1568">
        <w:rPr>
          <w:rFonts w:ascii="Times New Roman" w:hAnsi="Times New Roman"/>
          <w:i/>
          <w:iCs/>
          <w:sz w:val="24"/>
        </w:rPr>
        <w:t>Criminal Appeal Act 1912</w:t>
      </w:r>
      <w:r w:rsidRPr="00DA1568">
        <w:rPr>
          <w:rFonts w:ascii="Times New Roman" w:hAnsi="Times New Roman"/>
          <w:sz w:val="24"/>
        </w:rPr>
        <w:t>": s 474</w:t>
      </w:r>
      <w:r w:rsidRPr="00DA1568">
        <w:rPr>
          <w:rFonts w:ascii="Times New Roman" w:hAnsi="Times New Roman"/>
          <w:sz w:val="24"/>
        </w:rPr>
        <w:t xml:space="preserve">E(1) of the </w:t>
      </w:r>
      <w:r w:rsidRPr="00DA1568">
        <w:rPr>
          <w:rFonts w:ascii="Times New Roman" w:hAnsi="Times New Roman"/>
          <w:i/>
          <w:iCs/>
          <w:sz w:val="24"/>
        </w:rPr>
        <w:t>Crimes Act 1900</w:t>
      </w:r>
      <w:r w:rsidRPr="00DA1568">
        <w:rPr>
          <w:rFonts w:ascii="Times New Roman" w:hAnsi="Times New Roman"/>
          <w:sz w:val="24"/>
        </w:rPr>
        <w:t> (NSW).</w:t>
      </w:r>
    </w:p>
  </w:footnote>
  <w:footnote w:id="385">
    <w:p w14:paraId="21073031"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(1999) 46 NSWLR 148 at 164</w:t>
      </w:r>
      <w:r w:rsidRPr="00DA1568">
        <w:rPr>
          <w:rFonts w:ascii="Times New Roman" w:hAnsi="Times New Roman"/>
          <w:sz w:val="24"/>
        </w:rPr>
        <w:noBreakHyphen/>
        <w:t>166 [</w:t>
      </w:r>
      <w:r w:rsidRPr="00DA1568">
        <w:rPr>
          <w:rFonts w:ascii="Times New Roman" w:hAnsi="Times New Roman"/>
          <w:sz w:val="24"/>
        </w:rPr>
        <w:t>75]</w:t>
      </w:r>
      <w:r w:rsidRPr="00DA1568">
        <w:rPr>
          <w:rFonts w:ascii="Times New Roman" w:hAnsi="Times New Roman"/>
          <w:sz w:val="24"/>
        </w:rPr>
        <w:noBreakHyphen/>
        <w:t>[81].</w:t>
      </w:r>
    </w:p>
  </w:footnote>
  <w:footnote w:id="386">
    <w:p w14:paraId="2BD07DE7"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 xml:space="preserve">Sections 383 and 384 of the </w:t>
      </w:r>
      <w:r w:rsidRPr="00DA1568">
        <w:rPr>
          <w:rFonts w:ascii="Times New Roman" w:hAnsi="Times New Roman"/>
          <w:i/>
          <w:iCs/>
          <w:sz w:val="24"/>
        </w:rPr>
        <w:t>Criminal Law Amendment Act of 1883 </w:t>
      </w:r>
      <w:r w:rsidRPr="00DA1568">
        <w:rPr>
          <w:rFonts w:ascii="Times New Roman" w:hAnsi="Times New Roman"/>
          <w:sz w:val="24"/>
        </w:rPr>
        <w:t xml:space="preserve">(NSW); s 475 of the </w:t>
      </w:r>
      <w:r w:rsidRPr="00DA1568">
        <w:rPr>
          <w:rFonts w:ascii="Times New Roman" w:hAnsi="Times New Roman"/>
          <w:i/>
          <w:iCs/>
          <w:sz w:val="24"/>
        </w:rPr>
        <w:t>Crimes Act 1900</w:t>
      </w:r>
      <w:r w:rsidRPr="00DA1568">
        <w:rPr>
          <w:rFonts w:ascii="Times New Roman" w:hAnsi="Times New Roman"/>
          <w:sz w:val="24"/>
        </w:rPr>
        <w:t> (NSW), as enacted.</w:t>
      </w:r>
    </w:p>
  </w:footnote>
  <w:footnote w:id="387">
    <w:p w14:paraId="787ABFEF"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 xml:space="preserve">Section 26(a) of the </w:t>
      </w:r>
      <w:r w:rsidRPr="00DA1568">
        <w:rPr>
          <w:rFonts w:ascii="Times New Roman" w:hAnsi="Times New Roman"/>
          <w:i/>
          <w:iCs/>
          <w:sz w:val="24"/>
        </w:rPr>
        <w:t>Criminal Appeal Act 1912</w:t>
      </w:r>
      <w:r w:rsidRPr="00DA1568">
        <w:rPr>
          <w:rFonts w:ascii="Times New Roman" w:hAnsi="Times New Roman"/>
          <w:sz w:val="24"/>
        </w:rPr>
        <w:t> (NSW) as enacted, the relevant Minister in that Act then being referred to as the Minister of Justice.</w:t>
      </w:r>
    </w:p>
  </w:footnote>
  <w:footnote w:id="388">
    <w:p w14:paraId="18223CCC"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 xml:space="preserve">Section 474E of the </w:t>
      </w:r>
      <w:r w:rsidRPr="00DA1568">
        <w:rPr>
          <w:rFonts w:ascii="Times New Roman" w:hAnsi="Times New Roman"/>
          <w:i/>
          <w:iCs/>
          <w:sz w:val="24"/>
        </w:rPr>
        <w:t>Crimes Act 1900</w:t>
      </w:r>
      <w:r w:rsidRPr="00DA1568">
        <w:rPr>
          <w:rFonts w:ascii="Times New Roman" w:hAnsi="Times New Roman"/>
          <w:sz w:val="24"/>
        </w:rPr>
        <w:t xml:space="preserve"> (NSW), as amended by the </w:t>
      </w:r>
      <w:r w:rsidRPr="00DA1568">
        <w:rPr>
          <w:rFonts w:ascii="Times New Roman" w:hAnsi="Times New Roman"/>
          <w:i/>
          <w:iCs/>
          <w:sz w:val="24"/>
        </w:rPr>
        <w:t>Crimes Amendment (Review of Convictions and Sentences) Act 1996</w:t>
      </w:r>
      <w:r w:rsidRPr="00DA1568">
        <w:rPr>
          <w:rFonts w:ascii="Times New Roman" w:hAnsi="Times New Roman"/>
          <w:sz w:val="24"/>
        </w:rPr>
        <w:t> (NSW).</w:t>
      </w:r>
    </w:p>
  </w:footnote>
  <w:footnote w:id="389">
    <w:p w14:paraId="74831315"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Section 79(4) of the CAR Act provides that proceedings under s 79 are not judicial proceedings.</w:t>
      </w:r>
    </w:p>
  </w:footnote>
  <w:footnote w:id="390">
    <w:p w14:paraId="637FF693"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Williams v The King [No 2]</w:t>
      </w:r>
      <w:r w:rsidRPr="00DA1568">
        <w:rPr>
          <w:rFonts w:ascii="Times New Roman" w:hAnsi="Times New Roman"/>
          <w:sz w:val="24"/>
        </w:rPr>
        <w:t xml:space="preserve"> (1934) 50 CLR 551 at 560.</w:t>
      </w:r>
    </w:p>
  </w:footnote>
  <w:footnote w:id="391">
    <w:p w14:paraId="3F235F9C"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John Robertson</w:t>
      </w:r>
      <w:r w:rsidRPr="00DA1568">
        <w:rPr>
          <w:rFonts w:ascii="Times New Roman" w:hAnsi="Times New Roman"/>
          <w:sz w:val="24"/>
        </w:rPr>
        <w:t xml:space="preserve"> (1973) 129 CLR 65 at 80.</w:t>
      </w:r>
    </w:p>
  </w:footnote>
  <w:footnote w:id="392">
    <w:p w14:paraId="4B17C753"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 xml:space="preserve">Section 5(2) of the </w:t>
      </w:r>
      <w:r w:rsidRPr="00DA1568">
        <w:rPr>
          <w:rFonts w:ascii="Times New Roman" w:hAnsi="Times New Roman"/>
          <w:i/>
          <w:iCs/>
          <w:sz w:val="24"/>
        </w:rPr>
        <w:t>Interpretation Act 1987</w:t>
      </w:r>
      <w:r w:rsidRPr="00DA1568">
        <w:rPr>
          <w:rFonts w:ascii="Times New Roman" w:hAnsi="Times New Roman"/>
          <w:sz w:val="24"/>
        </w:rPr>
        <w:t xml:space="preserve"> (NSW).</w:t>
      </w:r>
    </w:p>
  </w:footnote>
  <w:footnote w:id="393">
    <w:p w14:paraId="6A46AB51"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Bank of New South Wales v The Commonwealth</w:t>
      </w:r>
      <w:r w:rsidRPr="00DA1568">
        <w:rPr>
          <w:rFonts w:ascii="Times New Roman" w:hAnsi="Times New Roman"/>
          <w:sz w:val="24"/>
        </w:rPr>
        <w:t xml:space="preserve"> (1948) 76 CLR 1 at 371.</w:t>
      </w:r>
    </w:p>
  </w:footnote>
  <w:footnote w:id="394">
    <w:p w14:paraId="34273F68"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Bank of New South Wales v The Commonwealth</w:t>
      </w:r>
      <w:r w:rsidRPr="00DA1568">
        <w:rPr>
          <w:rFonts w:ascii="Times New Roman" w:hAnsi="Times New Roman"/>
          <w:sz w:val="24"/>
        </w:rPr>
        <w:t xml:space="preserve"> (1948) 76 CLR 1 at 371.</w:t>
      </w:r>
    </w:p>
  </w:footnote>
  <w:footnote w:id="395">
    <w:p w14:paraId="60B851B8"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r>
      <w:r w:rsidRPr="00DA1568">
        <w:rPr>
          <w:rFonts w:ascii="Times New Roman" w:hAnsi="Times New Roman"/>
          <w:i/>
          <w:iCs/>
          <w:sz w:val="24"/>
        </w:rPr>
        <w:t>Cam &amp; Sons Pty Ltd v The Chief Secretary of New South Wales</w:t>
      </w:r>
      <w:r w:rsidRPr="00DA1568">
        <w:rPr>
          <w:rFonts w:ascii="Times New Roman" w:hAnsi="Times New Roman"/>
          <w:sz w:val="24"/>
        </w:rPr>
        <w:t xml:space="preserve"> (1951) 84 CLR 442 at 454. See also </w:t>
      </w:r>
      <w:r w:rsidRPr="00DA1568">
        <w:rPr>
          <w:rFonts w:ascii="Times New Roman" w:hAnsi="Times New Roman"/>
          <w:i/>
          <w:iCs/>
          <w:sz w:val="24"/>
        </w:rPr>
        <w:t>Tajjour v New South Wales</w:t>
      </w:r>
      <w:r w:rsidRPr="00DA1568">
        <w:rPr>
          <w:rFonts w:ascii="Times New Roman" w:hAnsi="Times New Roman"/>
          <w:sz w:val="24"/>
        </w:rPr>
        <w:t xml:space="preserve"> (2014) 254 CLR 508 at 585</w:t>
      </w:r>
      <w:r w:rsidRPr="00DA1568">
        <w:rPr>
          <w:rFonts w:ascii="Times New Roman" w:hAnsi="Times New Roman"/>
          <w:sz w:val="24"/>
        </w:rPr>
        <w:noBreakHyphen/>
        <w:t>586 [</w:t>
      </w:r>
      <w:r w:rsidRPr="00DA1568">
        <w:rPr>
          <w:rFonts w:ascii="Times New Roman" w:hAnsi="Times New Roman"/>
          <w:sz w:val="24"/>
        </w:rPr>
        <w:t>169]</w:t>
      </w:r>
      <w:r w:rsidRPr="00DA1568">
        <w:rPr>
          <w:rFonts w:ascii="Times New Roman" w:hAnsi="Times New Roman"/>
          <w:sz w:val="24"/>
        </w:rPr>
        <w:noBreakHyphen/>
        <w:t>[170].</w:t>
      </w:r>
    </w:p>
  </w:footnote>
  <w:footnote w:id="396">
    <w:p w14:paraId="1A23F0FD"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Section 75 of the CAR Act provides that the "jurisdiction of the Supreme Court under this Part is to be exercised by the Chief Justice or by a Judge of the Supreme Court who is authorised by the Chief Justice to exercise that jurisdiction".</w:t>
      </w:r>
    </w:p>
  </w:footnote>
  <w:footnote w:id="397">
    <w:p w14:paraId="6FE0D806"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 xml:space="preserve">New South Wales, Legislative Council, </w:t>
      </w:r>
      <w:r w:rsidRPr="00DA1568">
        <w:rPr>
          <w:rFonts w:ascii="Times New Roman" w:hAnsi="Times New Roman"/>
          <w:i/>
          <w:iCs/>
          <w:sz w:val="24"/>
        </w:rPr>
        <w:t>Parliamentary Debates</w:t>
      </w:r>
      <w:r w:rsidRPr="00DA1568">
        <w:rPr>
          <w:rFonts w:ascii="Times New Roman" w:hAnsi="Times New Roman"/>
          <w:sz w:val="24"/>
        </w:rPr>
        <w:t xml:space="preserve"> (Hansard), 12 September 1996 at 4096.</w:t>
      </w:r>
    </w:p>
  </w:footnote>
  <w:footnote w:id="398">
    <w:p w14:paraId="1FCC4E46"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 xml:space="preserve">New South Wales, Legislative Council, </w:t>
      </w:r>
      <w:r w:rsidRPr="00DA1568">
        <w:rPr>
          <w:rFonts w:ascii="Times New Roman" w:hAnsi="Times New Roman"/>
          <w:i/>
          <w:iCs/>
          <w:sz w:val="24"/>
        </w:rPr>
        <w:t>Parliamentary Debates</w:t>
      </w:r>
      <w:r w:rsidRPr="00DA1568">
        <w:rPr>
          <w:rFonts w:ascii="Times New Roman" w:hAnsi="Times New Roman"/>
          <w:sz w:val="24"/>
        </w:rPr>
        <w:t xml:space="preserve"> (Hansard), 12 September 1996 at 4096.</w:t>
      </w:r>
    </w:p>
  </w:footnote>
  <w:footnote w:id="399">
    <w:p w14:paraId="7BE3A313" w14:textId="77777777" w:rsidR="00B53CF5" w:rsidRPr="00DA1568" w:rsidRDefault="00B53CF5" w:rsidP="00DA1568">
      <w:pPr>
        <w:pStyle w:val="FootnoteText"/>
        <w:spacing w:line="280" w:lineRule="exact"/>
        <w:ind w:right="0"/>
        <w:jc w:val="both"/>
        <w:rPr>
          <w:rFonts w:ascii="Times New Roman" w:hAnsi="Times New Roman"/>
          <w:sz w:val="24"/>
        </w:rPr>
      </w:pPr>
      <w:r w:rsidRPr="00DA1568">
        <w:rPr>
          <w:rStyle w:val="FootnoteReference"/>
          <w:rFonts w:ascii="Times New Roman" w:hAnsi="Times New Roman"/>
          <w:sz w:val="22"/>
          <w:vertAlign w:val="baseline"/>
        </w:rPr>
        <w:footnoteRef/>
      </w:r>
      <w:r w:rsidRPr="00DA1568">
        <w:rPr>
          <w:rFonts w:ascii="Times New Roman" w:hAnsi="Times New Roman"/>
          <w:sz w:val="24"/>
        </w:rPr>
        <w:t xml:space="preserve"> </w:t>
      </w:r>
      <w:r w:rsidRPr="00DA1568">
        <w:rPr>
          <w:rFonts w:ascii="Times New Roman" w:hAnsi="Times New Roman"/>
          <w:sz w:val="24"/>
        </w:rPr>
        <w:tab/>
        <w:t xml:space="preserve">The equivalent powers of the Governor are now in s 77(1) of the CAR Act. See also New South Wales, Legislative Council, </w:t>
      </w:r>
      <w:r w:rsidRPr="00DA1568">
        <w:rPr>
          <w:rFonts w:ascii="Times New Roman" w:hAnsi="Times New Roman"/>
          <w:i/>
          <w:iCs/>
          <w:sz w:val="24"/>
        </w:rPr>
        <w:t>Parliamentary Debates</w:t>
      </w:r>
      <w:r w:rsidRPr="00DA1568">
        <w:rPr>
          <w:rFonts w:ascii="Times New Roman" w:hAnsi="Times New Roman"/>
          <w:sz w:val="24"/>
        </w:rPr>
        <w:t xml:space="preserve"> (Hansard), 12 September 1996 at 4096.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D68F" w14:textId="77777777" w:rsidR="00046BFC" w:rsidRPr="00861AF3" w:rsidRDefault="00046BFC" w:rsidP="00861AF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4A05" w14:textId="77777777" w:rsidR="00B43754" w:rsidRDefault="007B09DD" w:rsidP="00B4375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2008086" w14:textId="77777777" w:rsidR="00B43754" w:rsidRDefault="008866E3" w:rsidP="00B43754">
    <w:pPr>
      <w:pStyle w:val="Header"/>
      <w:tabs>
        <w:tab w:val="clear" w:pos="4153"/>
        <w:tab w:val="clear" w:pos="8306"/>
        <w:tab w:val="right" w:pos="1304"/>
      </w:tabs>
      <w:spacing w:line="280" w:lineRule="exact"/>
      <w:ind w:firstLine="0"/>
      <w:rPr>
        <w:rFonts w:ascii="Times New Roman" w:hAnsi="Times New Roman"/>
        <w:i/>
        <w:sz w:val="22"/>
      </w:rPr>
    </w:pPr>
  </w:p>
  <w:p w14:paraId="784F854B" w14:textId="77777777" w:rsidR="00B43754" w:rsidRDefault="007B09DD" w:rsidP="00B4375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DB98EAD" w14:textId="77777777" w:rsidR="00B43754" w:rsidRPr="00B43754" w:rsidRDefault="008866E3" w:rsidP="00B4375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4994" w14:textId="77777777" w:rsidR="00B43754" w:rsidRDefault="007B09DD" w:rsidP="00B4375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551A063" w14:textId="77777777" w:rsidR="00B43754" w:rsidRDefault="008866E3" w:rsidP="00B43754">
    <w:pPr>
      <w:pStyle w:val="Header"/>
      <w:tabs>
        <w:tab w:val="clear" w:pos="4153"/>
        <w:tab w:val="clear" w:pos="8306"/>
        <w:tab w:val="left" w:pos="7200"/>
        <w:tab w:val="right" w:pos="8504"/>
      </w:tabs>
      <w:spacing w:line="280" w:lineRule="exact"/>
      <w:jc w:val="right"/>
      <w:rPr>
        <w:rFonts w:ascii="Times New Roman" w:hAnsi="Times New Roman"/>
        <w:i/>
        <w:sz w:val="22"/>
      </w:rPr>
    </w:pPr>
  </w:p>
  <w:p w14:paraId="7782C5E9" w14:textId="77777777" w:rsidR="00B43754" w:rsidRDefault="007B09DD" w:rsidP="00B4375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EEF7494" w14:textId="77777777" w:rsidR="00B43754" w:rsidRPr="00B43754" w:rsidRDefault="008866E3" w:rsidP="00B4375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E94" w14:textId="77777777" w:rsidR="00B43754" w:rsidRDefault="008866E3" w:rsidP="00B43754">
    <w:pPr>
      <w:pStyle w:val="Header"/>
      <w:tabs>
        <w:tab w:val="clear" w:pos="4153"/>
        <w:tab w:val="clear" w:pos="8306"/>
        <w:tab w:val="center" w:pos="1134"/>
      </w:tabs>
      <w:spacing w:line="280" w:lineRule="exact"/>
      <w:ind w:firstLine="0"/>
      <w:rPr>
        <w:rFonts w:ascii="Times New Roman" w:hAnsi="Times New Roman"/>
        <w:i/>
        <w:sz w:val="22"/>
      </w:rPr>
    </w:pPr>
  </w:p>
  <w:p w14:paraId="391A3608" w14:textId="77777777" w:rsidR="00B43754" w:rsidRDefault="008866E3" w:rsidP="00B43754">
    <w:pPr>
      <w:pStyle w:val="Header"/>
      <w:tabs>
        <w:tab w:val="clear" w:pos="4153"/>
        <w:tab w:val="clear" w:pos="8306"/>
        <w:tab w:val="center" w:pos="1134"/>
      </w:tabs>
      <w:spacing w:line="280" w:lineRule="exact"/>
      <w:ind w:firstLine="0"/>
      <w:rPr>
        <w:rFonts w:ascii="Times New Roman" w:hAnsi="Times New Roman"/>
        <w:i/>
        <w:sz w:val="22"/>
      </w:rPr>
    </w:pPr>
  </w:p>
  <w:p w14:paraId="3D97AAD2" w14:textId="77777777" w:rsidR="00B43754" w:rsidRDefault="008866E3" w:rsidP="00B43754">
    <w:pPr>
      <w:pStyle w:val="Header"/>
      <w:tabs>
        <w:tab w:val="clear" w:pos="4153"/>
        <w:tab w:val="clear" w:pos="8306"/>
        <w:tab w:val="center" w:pos="1134"/>
      </w:tabs>
      <w:spacing w:line="280" w:lineRule="exact"/>
      <w:ind w:firstLine="0"/>
      <w:rPr>
        <w:rFonts w:ascii="Times New Roman" w:hAnsi="Times New Roman"/>
        <w:i/>
        <w:sz w:val="22"/>
      </w:rPr>
    </w:pPr>
  </w:p>
  <w:p w14:paraId="7E8112ED" w14:textId="77777777" w:rsidR="00F129F4" w:rsidRPr="00B43754" w:rsidRDefault="008866E3" w:rsidP="00B43754">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1353" w14:textId="77777777" w:rsidR="00DA1568" w:rsidRDefault="007B09DD" w:rsidP="00DA156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3C964812" w14:textId="77777777" w:rsidR="00DA1568" w:rsidRDefault="008866E3" w:rsidP="00DA1568">
    <w:pPr>
      <w:pStyle w:val="Header"/>
      <w:tabs>
        <w:tab w:val="clear" w:pos="4153"/>
        <w:tab w:val="clear" w:pos="8306"/>
        <w:tab w:val="right" w:pos="1304"/>
      </w:tabs>
      <w:spacing w:line="280" w:lineRule="exact"/>
      <w:ind w:firstLine="0"/>
      <w:rPr>
        <w:rFonts w:ascii="Times New Roman" w:hAnsi="Times New Roman"/>
        <w:i/>
        <w:sz w:val="22"/>
      </w:rPr>
    </w:pPr>
  </w:p>
  <w:p w14:paraId="6C57AA1C" w14:textId="77777777" w:rsidR="00DA1568" w:rsidRDefault="007B09DD" w:rsidP="00DA156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A25F0A0" w14:textId="77777777" w:rsidR="00DA1568" w:rsidRPr="00DA1568" w:rsidRDefault="008866E3" w:rsidP="00DA156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7DA9" w14:textId="77777777" w:rsidR="00DA1568" w:rsidRDefault="007B09DD" w:rsidP="00DA156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1457A11A" w14:textId="77777777" w:rsidR="00DA1568" w:rsidRDefault="008866E3" w:rsidP="00DA1568">
    <w:pPr>
      <w:pStyle w:val="Header"/>
      <w:tabs>
        <w:tab w:val="clear" w:pos="4153"/>
        <w:tab w:val="clear" w:pos="8306"/>
        <w:tab w:val="left" w:pos="7200"/>
        <w:tab w:val="right" w:pos="8504"/>
      </w:tabs>
      <w:spacing w:line="280" w:lineRule="exact"/>
      <w:jc w:val="right"/>
      <w:rPr>
        <w:rFonts w:ascii="Times New Roman" w:hAnsi="Times New Roman"/>
        <w:i/>
        <w:sz w:val="22"/>
      </w:rPr>
    </w:pPr>
  </w:p>
  <w:p w14:paraId="00CC1AB8" w14:textId="77777777" w:rsidR="00DA1568" w:rsidRDefault="007B09DD" w:rsidP="00DA156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129C821" w14:textId="77777777" w:rsidR="00DA1568" w:rsidRPr="00DA1568" w:rsidRDefault="008866E3" w:rsidP="00DA156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21B0" w14:textId="77777777" w:rsidR="00DA1568" w:rsidRDefault="008866E3" w:rsidP="00DA1568">
    <w:pPr>
      <w:pStyle w:val="Header"/>
      <w:tabs>
        <w:tab w:val="clear" w:pos="4153"/>
        <w:tab w:val="clear" w:pos="8306"/>
        <w:tab w:val="center" w:pos="1134"/>
      </w:tabs>
      <w:spacing w:line="280" w:lineRule="exact"/>
      <w:ind w:firstLine="0"/>
      <w:rPr>
        <w:rFonts w:ascii="Times New Roman" w:hAnsi="Times New Roman"/>
        <w:i/>
        <w:sz w:val="22"/>
      </w:rPr>
    </w:pPr>
  </w:p>
  <w:p w14:paraId="61333C22" w14:textId="77777777" w:rsidR="00DA1568" w:rsidRDefault="008866E3" w:rsidP="00DA1568">
    <w:pPr>
      <w:pStyle w:val="Header"/>
      <w:tabs>
        <w:tab w:val="clear" w:pos="4153"/>
        <w:tab w:val="clear" w:pos="8306"/>
        <w:tab w:val="center" w:pos="1134"/>
      </w:tabs>
      <w:spacing w:line="280" w:lineRule="exact"/>
      <w:ind w:firstLine="0"/>
      <w:rPr>
        <w:rFonts w:ascii="Times New Roman" w:hAnsi="Times New Roman"/>
        <w:i/>
        <w:sz w:val="22"/>
      </w:rPr>
    </w:pPr>
  </w:p>
  <w:p w14:paraId="0596C8C2" w14:textId="77777777" w:rsidR="00DA1568" w:rsidRDefault="008866E3" w:rsidP="00DA1568">
    <w:pPr>
      <w:pStyle w:val="Header"/>
      <w:tabs>
        <w:tab w:val="clear" w:pos="4153"/>
        <w:tab w:val="clear" w:pos="8306"/>
        <w:tab w:val="center" w:pos="1134"/>
      </w:tabs>
      <w:spacing w:line="280" w:lineRule="exact"/>
      <w:ind w:firstLine="0"/>
      <w:rPr>
        <w:rFonts w:ascii="Times New Roman" w:hAnsi="Times New Roman"/>
        <w:i/>
        <w:sz w:val="22"/>
      </w:rPr>
    </w:pPr>
  </w:p>
  <w:p w14:paraId="04A07D3E" w14:textId="77777777" w:rsidR="00606146" w:rsidRPr="00DA1568" w:rsidRDefault="008866E3" w:rsidP="00DA1568">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C294" w14:textId="15B24438" w:rsidR="00046BFC" w:rsidRPr="00861AF3" w:rsidRDefault="00861AF3" w:rsidP="00861AF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8866E3">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8866E3">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A799" w14:textId="3355F9B8" w:rsidR="00F67B82" w:rsidRPr="00861AF3" w:rsidRDefault="00F67B82" w:rsidP="00861A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B2F6" w14:textId="77777777" w:rsidR="00861AF3" w:rsidRPr="00046BFC" w:rsidRDefault="00861AF3" w:rsidP="00046BFC">
    <w:pPr>
      <w:pStyle w:val="Header"/>
      <w:tabs>
        <w:tab w:val="clear" w:pos="4153"/>
        <w:tab w:val="clear" w:pos="8306"/>
        <w:tab w:val="right" w:pos="1304"/>
      </w:tabs>
      <w:spacing w:line="280" w:lineRule="exact"/>
      <w:ind w:firstLine="0"/>
      <w:rPr>
        <w:rFonts w:ascii="Times New Roman" w:hAnsi="Times New Roman"/>
        <w:i/>
        <w:sz w:val="22"/>
      </w:rPr>
    </w:pPr>
    <w:r w:rsidRPr="00046BFC">
      <w:rPr>
        <w:rFonts w:ascii="Times New Roman" w:hAnsi="Times New Roman"/>
        <w:i/>
        <w:sz w:val="22"/>
      </w:rPr>
      <w:t>Kiefel</w:t>
    </w:r>
    <w:r w:rsidRPr="00046BFC">
      <w:rPr>
        <w:rFonts w:ascii="Times New Roman" w:hAnsi="Times New Roman"/>
        <w:i/>
        <w:sz w:val="22"/>
      </w:rPr>
      <w:tab/>
      <w:t>CJ</w:t>
    </w:r>
  </w:p>
  <w:p w14:paraId="34D55285" w14:textId="77777777" w:rsidR="00861AF3" w:rsidRPr="00046BFC" w:rsidRDefault="00861AF3" w:rsidP="00046BFC">
    <w:pPr>
      <w:pStyle w:val="Header"/>
      <w:tabs>
        <w:tab w:val="clear" w:pos="4153"/>
        <w:tab w:val="clear" w:pos="8306"/>
        <w:tab w:val="right" w:pos="1304"/>
      </w:tabs>
      <w:spacing w:line="280" w:lineRule="exact"/>
      <w:ind w:firstLine="0"/>
      <w:rPr>
        <w:rFonts w:ascii="Times New Roman" w:hAnsi="Times New Roman"/>
        <w:i/>
        <w:sz w:val="22"/>
      </w:rPr>
    </w:pPr>
    <w:r w:rsidRPr="00046BFC">
      <w:rPr>
        <w:rFonts w:ascii="Times New Roman" w:hAnsi="Times New Roman"/>
        <w:i/>
        <w:sz w:val="22"/>
      </w:rPr>
      <w:t>Gageler</w:t>
    </w:r>
    <w:r w:rsidRPr="00046BFC">
      <w:rPr>
        <w:rFonts w:ascii="Times New Roman" w:hAnsi="Times New Roman"/>
        <w:i/>
        <w:sz w:val="22"/>
      </w:rPr>
      <w:tab/>
      <w:t>J</w:t>
    </w:r>
  </w:p>
  <w:p w14:paraId="76CB9945" w14:textId="77777777" w:rsidR="00861AF3" w:rsidRDefault="00861AF3" w:rsidP="00046BF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BC3EDEA" w14:textId="77777777" w:rsidR="00861AF3" w:rsidRDefault="00861AF3" w:rsidP="00046BFC">
    <w:pPr>
      <w:pStyle w:val="Header"/>
      <w:tabs>
        <w:tab w:val="clear" w:pos="4153"/>
        <w:tab w:val="clear" w:pos="8306"/>
        <w:tab w:val="right" w:pos="1304"/>
      </w:tabs>
      <w:spacing w:line="280" w:lineRule="exact"/>
      <w:ind w:firstLine="0"/>
      <w:rPr>
        <w:rFonts w:ascii="Times New Roman" w:hAnsi="Times New Roman"/>
        <w:i/>
        <w:sz w:val="22"/>
      </w:rPr>
    </w:pPr>
  </w:p>
  <w:p w14:paraId="268B21F8" w14:textId="77777777" w:rsidR="00861AF3" w:rsidRDefault="00861AF3" w:rsidP="00046BF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2A2F997" w14:textId="77777777" w:rsidR="00861AF3" w:rsidRPr="00046BFC" w:rsidRDefault="00861AF3" w:rsidP="00046BF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9D9F" w14:textId="77777777" w:rsidR="00861AF3" w:rsidRPr="00046BFC" w:rsidRDefault="00861AF3" w:rsidP="00046BFC">
    <w:pPr>
      <w:pStyle w:val="Header"/>
      <w:tabs>
        <w:tab w:val="clear" w:pos="4153"/>
        <w:tab w:val="clear" w:pos="8306"/>
        <w:tab w:val="left" w:pos="7200"/>
        <w:tab w:val="right" w:pos="8504"/>
      </w:tabs>
      <w:spacing w:line="280" w:lineRule="exact"/>
      <w:jc w:val="right"/>
      <w:rPr>
        <w:rFonts w:ascii="Times New Roman" w:hAnsi="Times New Roman"/>
        <w:i/>
        <w:sz w:val="22"/>
      </w:rPr>
    </w:pPr>
    <w:r w:rsidRPr="00046BFC">
      <w:rPr>
        <w:rFonts w:ascii="Times New Roman" w:hAnsi="Times New Roman"/>
        <w:i/>
        <w:sz w:val="22"/>
      </w:rPr>
      <w:tab/>
      <w:t>Kiefel</w:t>
    </w:r>
    <w:r w:rsidRPr="00046BFC">
      <w:rPr>
        <w:rFonts w:ascii="Times New Roman" w:hAnsi="Times New Roman"/>
        <w:i/>
        <w:sz w:val="22"/>
      </w:rPr>
      <w:tab/>
      <w:t>CJ</w:t>
    </w:r>
  </w:p>
  <w:p w14:paraId="5B18BDDE" w14:textId="77777777" w:rsidR="00861AF3" w:rsidRPr="00046BFC" w:rsidRDefault="00861AF3" w:rsidP="00046BFC">
    <w:pPr>
      <w:pStyle w:val="Header"/>
      <w:tabs>
        <w:tab w:val="clear" w:pos="4153"/>
        <w:tab w:val="clear" w:pos="8306"/>
        <w:tab w:val="left" w:pos="7200"/>
        <w:tab w:val="right" w:pos="8504"/>
      </w:tabs>
      <w:spacing w:line="280" w:lineRule="exact"/>
      <w:jc w:val="right"/>
      <w:rPr>
        <w:rFonts w:ascii="Times New Roman" w:hAnsi="Times New Roman"/>
        <w:i/>
        <w:sz w:val="22"/>
      </w:rPr>
    </w:pPr>
    <w:r w:rsidRPr="00046BFC">
      <w:rPr>
        <w:rFonts w:ascii="Times New Roman" w:hAnsi="Times New Roman"/>
        <w:i/>
        <w:sz w:val="22"/>
      </w:rPr>
      <w:tab/>
      <w:t>Gageler</w:t>
    </w:r>
    <w:r w:rsidRPr="00046BFC">
      <w:rPr>
        <w:rFonts w:ascii="Times New Roman" w:hAnsi="Times New Roman"/>
        <w:i/>
        <w:sz w:val="22"/>
      </w:rPr>
      <w:tab/>
      <w:t>J</w:t>
    </w:r>
  </w:p>
  <w:p w14:paraId="5F38D712" w14:textId="77777777" w:rsidR="00861AF3" w:rsidRDefault="00861AF3" w:rsidP="00046BF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29FBD2F" w14:textId="77777777" w:rsidR="00861AF3" w:rsidRDefault="00861AF3" w:rsidP="00046BFC">
    <w:pPr>
      <w:pStyle w:val="Header"/>
      <w:tabs>
        <w:tab w:val="clear" w:pos="4153"/>
        <w:tab w:val="clear" w:pos="8306"/>
        <w:tab w:val="left" w:pos="7200"/>
        <w:tab w:val="right" w:pos="8504"/>
      </w:tabs>
      <w:spacing w:line="280" w:lineRule="exact"/>
      <w:jc w:val="right"/>
      <w:rPr>
        <w:rFonts w:ascii="Times New Roman" w:hAnsi="Times New Roman"/>
        <w:i/>
        <w:sz w:val="22"/>
      </w:rPr>
    </w:pPr>
  </w:p>
  <w:p w14:paraId="65298046" w14:textId="77777777" w:rsidR="00861AF3" w:rsidRDefault="00861AF3" w:rsidP="00046BF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42AF339" w14:textId="77777777" w:rsidR="00861AF3" w:rsidRPr="00046BFC" w:rsidRDefault="00861AF3" w:rsidP="00046BF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211C" w14:textId="77777777" w:rsidR="00861AF3" w:rsidRDefault="00861AF3" w:rsidP="00046BFC">
    <w:pPr>
      <w:pStyle w:val="Header"/>
      <w:tabs>
        <w:tab w:val="clear" w:pos="4153"/>
        <w:tab w:val="clear" w:pos="8306"/>
        <w:tab w:val="center" w:pos="1134"/>
      </w:tabs>
      <w:spacing w:line="280" w:lineRule="exact"/>
      <w:ind w:firstLine="0"/>
      <w:rPr>
        <w:rFonts w:ascii="Times New Roman" w:hAnsi="Times New Roman"/>
        <w:i/>
        <w:sz w:val="22"/>
      </w:rPr>
    </w:pPr>
  </w:p>
  <w:p w14:paraId="70482734" w14:textId="77777777" w:rsidR="00861AF3" w:rsidRDefault="00861AF3" w:rsidP="00046BFC">
    <w:pPr>
      <w:pStyle w:val="Header"/>
      <w:tabs>
        <w:tab w:val="clear" w:pos="4153"/>
        <w:tab w:val="clear" w:pos="8306"/>
        <w:tab w:val="center" w:pos="1134"/>
      </w:tabs>
      <w:spacing w:line="280" w:lineRule="exact"/>
      <w:ind w:firstLine="0"/>
      <w:rPr>
        <w:rFonts w:ascii="Times New Roman" w:hAnsi="Times New Roman"/>
        <w:i/>
        <w:sz w:val="22"/>
      </w:rPr>
    </w:pPr>
  </w:p>
  <w:p w14:paraId="1B14F5A5" w14:textId="77777777" w:rsidR="00861AF3" w:rsidRDefault="00861AF3" w:rsidP="00046BFC">
    <w:pPr>
      <w:pStyle w:val="Header"/>
      <w:tabs>
        <w:tab w:val="clear" w:pos="4153"/>
        <w:tab w:val="clear" w:pos="8306"/>
        <w:tab w:val="center" w:pos="1134"/>
      </w:tabs>
      <w:spacing w:line="280" w:lineRule="exact"/>
      <w:ind w:firstLine="0"/>
      <w:rPr>
        <w:rFonts w:ascii="Times New Roman" w:hAnsi="Times New Roman"/>
        <w:i/>
        <w:sz w:val="22"/>
      </w:rPr>
    </w:pPr>
  </w:p>
  <w:p w14:paraId="0E20893F" w14:textId="77777777" w:rsidR="00861AF3" w:rsidRDefault="00861AF3" w:rsidP="00046BFC">
    <w:pPr>
      <w:pStyle w:val="Header"/>
      <w:tabs>
        <w:tab w:val="clear" w:pos="4153"/>
        <w:tab w:val="clear" w:pos="8306"/>
        <w:tab w:val="center" w:pos="1134"/>
      </w:tabs>
      <w:spacing w:line="280" w:lineRule="exact"/>
      <w:ind w:firstLine="0"/>
      <w:rPr>
        <w:rFonts w:ascii="Times New Roman" w:hAnsi="Times New Roman"/>
        <w:i/>
        <w:sz w:val="22"/>
      </w:rPr>
    </w:pPr>
  </w:p>
  <w:p w14:paraId="113DE23F" w14:textId="77777777" w:rsidR="00861AF3" w:rsidRDefault="00861AF3" w:rsidP="00046BFC">
    <w:pPr>
      <w:pStyle w:val="Header"/>
      <w:tabs>
        <w:tab w:val="clear" w:pos="4153"/>
        <w:tab w:val="clear" w:pos="8306"/>
        <w:tab w:val="center" w:pos="1134"/>
      </w:tabs>
      <w:spacing w:line="280" w:lineRule="exact"/>
      <w:ind w:firstLine="0"/>
      <w:rPr>
        <w:rFonts w:ascii="Times New Roman" w:hAnsi="Times New Roman"/>
        <w:i/>
        <w:sz w:val="22"/>
      </w:rPr>
    </w:pPr>
  </w:p>
  <w:p w14:paraId="0E1D52BF" w14:textId="77777777" w:rsidR="00861AF3" w:rsidRPr="00046BFC" w:rsidRDefault="00861AF3" w:rsidP="00046BF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2E34" w14:textId="77777777" w:rsidR="007E07D1" w:rsidRPr="007E07D1" w:rsidRDefault="007B09DD" w:rsidP="007E07D1">
    <w:pPr>
      <w:pStyle w:val="Header"/>
      <w:tabs>
        <w:tab w:val="clear" w:pos="4153"/>
        <w:tab w:val="clear" w:pos="8306"/>
        <w:tab w:val="right" w:pos="1304"/>
      </w:tabs>
      <w:spacing w:line="280" w:lineRule="exact"/>
      <w:ind w:firstLine="0"/>
      <w:rPr>
        <w:rFonts w:ascii="Times New Roman" w:hAnsi="Times New Roman"/>
        <w:i/>
        <w:sz w:val="22"/>
      </w:rPr>
    </w:pPr>
    <w:r w:rsidRPr="007E07D1">
      <w:rPr>
        <w:rFonts w:ascii="Times New Roman" w:hAnsi="Times New Roman"/>
        <w:i/>
        <w:sz w:val="22"/>
      </w:rPr>
      <w:t>Gordon</w:t>
    </w:r>
    <w:r w:rsidRPr="007E07D1">
      <w:rPr>
        <w:rFonts w:ascii="Times New Roman" w:hAnsi="Times New Roman"/>
        <w:i/>
        <w:sz w:val="22"/>
      </w:rPr>
      <w:tab/>
      <w:t>J</w:t>
    </w:r>
  </w:p>
  <w:p w14:paraId="05045411" w14:textId="77777777" w:rsidR="007E07D1" w:rsidRDefault="007B09DD" w:rsidP="007E07D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219B51E" w14:textId="77777777" w:rsidR="007E07D1" w:rsidRDefault="008866E3" w:rsidP="007E07D1">
    <w:pPr>
      <w:pStyle w:val="Header"/>
      <w:tabs>
        <w:tab w:val="clear" w:pos="4153"/>
        <w:tab w:val="clear" w:pos="8306"/>
        <w:tab w:val="right" w:pos="1304"/>
      </w:tabs>
      <w:spacing w:line="280" w:lineRule="exact"/>
      <w:ind w:firstLine="0"/>
      <w:rPr>
        <w:rFonts w:ascii="Times New Roman" w:hAnsi="Times New Roman"/>
        <w:i/>
        <w:sz w:val="22"/>
      </w:rPr>
    </w:pPr>
  </w:p>
  <w:p w14:paraId="7F46086D" w14:textId="77777777" w:rsidR="007E07D1" w:rsidRDefault="007B09DD" w:rsidP="007E07D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CBE3735" w14:textId="77777777" w:rsidR="007E07D1" w:rsidRPr="007E07D1" w:rsidRDefault="008866E3" w:rsidP="007E07D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E553" w14:textId="77777777" w:rsidR="007E07D1" w:rsidRPr="007E07D1" w:rsidRDefault="007B09DD" w:rsidP="007E07D1">
    <w:pPr>
      <w:pStyle w:val="Header"/>
      <w:tabs>
        <w:tab w:val="clear" w:pos="4153"/>
        <w:tab w:val="clear" w:pos="8306"/>
        <w:tab w:val="left" w:pos="7200"/>
        <w:tab w:val="right" w:pos="8504"/>
      </w:tabs>
      <w:spacing w:line="280" w:lineRule="exact"/>
      <w:jc w:val="right"/>
      <w:rPr>
        <w:rFonts w:ascii="Times New Roman" w:hAnsi="Times New Roman"/>
        <w:i/>
        <w:sz w:val="22"/>
      </w:rPr>
    </w:pPr>
    <w:r w:rsidRPr="007E07D1">
      <w:rPr>
        <w:rFonts w:ascii="Times New Roman" w:hAnsi="Times New Roman"/>
        <w:i/>
        <w:sz w:val="22"/>
      </w:rPr>
      <w:tab/>
      <w:t>Gordon</w:t>
    </w:r>
    <w:r w:rsidRPr="007E07D1">
      <w:rPr>
        <w:rFonts w:ascii="Times New Roman" w:hAnsi="Times New Roman"/>
        <w:i/>
        <w:sz w:val="22"/>
      </w:rPr>
      <w:tab/>
      <w:t>J</w:t>
    </w:r>
  </w:p>
  <w:p w14:paraId="7E2E70A6" w14:textId="77777777" w:rsidR="007E07D1" w:rsidRDefault="007B09DD" w:rsidP="007E07D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6A485CB" w14:textId="77777777" w:rsidR="007E07D1" w:rsidRDefault="008866E3" w:rsidP="007E07D1">
    <w:pPr>
      <w:pStyle w:val="Header"/>
      <w:tabs>
        <w:tab w:val="clear" w:pos="4153"/>
        <w:tab w:val="clear" w:pos="8306"/>
        <w:tab w:val="left" w:pos="7200"/>
        <w:tab w:val="right" w:pos="8504"/>
      </w:tabs>
      <w:spacing w:line="280" w:lineRule="exact"/>
      <w:jc w:val="right"/>
      <w:rPr>
        <w:rFonts w:ascii="Times New Roman" w:hAnsi="Times New Roman"/>
        <w:i/>
        <w:sz w:val="22"/>
      </w:rPr>
    </w:pPr>
  </w:p>
  <w:p w14:paraId="00AD8F65" w14:textId="77777777" w:rsidR="007E07D1" w:rsidRDefault="007B09DD" w:rsidP="007E07D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D62D695" w14:textId="77777777" w:rsidR="007E07D1" w:rsidRPr="007E07D1" w:rsidRDefault="008866E3" w:rsidP="007E07D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5490" w14:textId="77777777" w:rsidR="007E07D1" w:rsidRDefault="008866E3" w:rsidP="007E07D1">
    <w:pPr>
      <w:pStyle w:val="Header"/>
      <w:tabs>
        <w:tab w:val="clear" w:pos="4153"/>
        <w:tab w:val="clear" w:pos="8306"/>
        <w:tab w:val="center" w:pos="1134"/>
      </w:tabs>
      <w:spacing w:line="280" w:lineRule="exact"/>
      <w:ind w:firstLine="0"/>
      <w:rPr>
        <w:rFonts w:ascii="Times New Roman" w:hAnsi="Times New Roman"/>
        <w:i/>
        <w:sz w:val="22"/>
      </w:rPr>
    </w:pPr>
  </w:p>
  <w:p w14:paraId="38CB11EC" w14:textId="77777777" w:rsidR="007E07D1" w:rsidRDefault="008866E3" w:rsidP="007E07D1">
    <w:pPr>
      <w:pStyle w:val="Header"/>
      <w:tabs>
        <w:tab w:val="clear" w:pos="4153"/>
        <w:tab w:val="clear" w:pos="8306"/>
        <w:tab w:val="center" w:pos="1134"/>
      </w:tabs>
      <w:spacing w:line="280" w:lineRule="exact"/>
      <w:ind w:firstLine="0"/>
      <w:rPr>
        <w:rFonts w:ascii="Times New Roman" w:hAnsi="Times New Roman"/>
        <w:i/>
        <w:sz w:val="22"/>
      </w:rPr>
    </w:pPr>
  </w:p>
  <w:p w14:paraId="617B5D01" w14:textId="77777777" w:rsidR="007E07D1" w:rsidRDefault="008866E3" w:rsidP="007E07D1">
    <w:pPr>
      <w:pStyle w:val="Header"/>
      <w:tabs>
        <w:tab w:val="clear" w:pos="4153"/>
        <w:tab w:val="clear" w:pos="8306"/>
        <w:tab w:val="center" w:pos="1134"/>
      </w:tabs>
      <w:spacing w:line="280" w:lineRule="exact"/>
      <w:ind w:firstLine="0"/>
      <w:rPr>
        <w:rFonts w:ascii="Times New Roman" w:hAnsi="Times New Roman"/>
        <w:i/>
        <w:sz w:val="22"/>
      </w:rPr>
    </w:pPr>
  </w:p>
  <w:p w14:paraId="54ABDA23" w14:textId="77777777" w:rsidR="007E07D1" w:rsidRDefault="008866E3" w:rsidP="007E07D1">
    <w:pPr>
      <w:pStyle w:val="Header"/>
      <w:tabs>
        <w:tab w:val="clear" w:pos="4153"/>
        <w:tab w:val="clear" w:pos="8306"/>
        <w:tab w:val="center" w:pos="1134"/>
      </w:tabs>
      <w:spacing w:line="280" w:lineRule="exact"/>
      <w:ind w:firstLine="0"/>
      <w:rPr>
        <w:rFonts w:ascii="Times New Roman" w:hAnsi="Times New Roman"/>
        <w:i/>
        <w:sz w:val="22"/>
      </w:rPr>
    </w:pPr>
  </w:p>
  <w:p w14:paraId="5FDC4455" w14:textId="77777777" w:rsidR="0043359A" w:rsidRPr="007E07D1" w:rsidRDefault="008866E3" w:rsidP="007E07D1">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7282996">
    <w:abstractNumId w:val="10"/>
  </w:num>
  <w:num w:numId="2" w16cid:durableId="519197405">
    <w:abstractNumId w:val="14"/>
  </w:num>
  <w:num w:numId="3" w16cid:durableId="1035234757">
    <w:abstractNumId w:val="17"/>
  </w:num>
  <w:num w:numId="4" w16cid:durableId="1595282173">
    <w:abstractNumId w:val="13"/>
  </w:num>
  <w:num w:numId="5" w16cid:durableId="240415237">
    <w:abstractNumId w:val="16"/>
  </w:num>
  <w:num w:numId="6" w16cid:durableId="1484932495">
    <w:abstractNumId w:val="6"/>
  </w:num>
  <w:num w:numId="7" w16cid:durableId="567804579">
    <w:abstractNumId w:val="9"/>
  </w:num>
  <w:num w:numId="8" w16cid:durableId="1554848971">
    <w:abstractNumId w:val="7"/>
  </w:num>
  <w:num w:numId="9" w16cid:durableId="1021126218">
    <w:abstractNumId w:val="5"/>
  </w:num>
  <w:num w:numId="10" w16cid:durableId="823400842">
    <w:abstractNumId w:val="4"/>
  </w:num>
  <w:num w:numId="11" w16cid:durableId="1922330101">
    <w:abstractNumId w:val="8"/>
  </w:num>
  <w:num w:numId="12" w16cid:durableId="15549012">
    <w:abstractNumId w:val="3"/>
  </w:num>
  <w:num w:numId="13" w16cid:durableId="2092500525">
    <w:abstractNumId w:val="2"/>
  </w:num>
  <w:num w:numId="14" w16cid:durableId="1529561551">
    <w:abstractNumId w:val="1"/>
  </w:num>
  <w:num w:numId="15" w16cid:durableId="1208644860">
    <w:abstractNumId w:val="0"/>
  </w:num>
  <w:num w:numId="16" w16cid:durableId="133572067">
    <w:abstractNumId w:val="12"/>
  </w:num>
  <w:num w:numId="17" w16cid:durableId="459419637">
    <w:abstractNumId w:val="15"/>
  </w:num>
  <w:num w:numId="18" w16cid:durableId="897786411">
    <w:abstractNumId w:val="11"/>
  </w:num>
  <w:num w:numId="19" w16cid:durableId="1542666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82"/>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46BFC"/>
    <w:rsid w:val="00047F5F"/>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5703"/>
    <w:rsid w:val="001758DE"/>
    <w:rsid w:val="00176D25"/>
    <w:rsid w:val="0018342E"/>
    <w:rsid w:val="001840C2"/>
    <w:rsid w:val="00184B46"/>
    <w:rsid w:val="00185939"/>
    <w:rsid w:val="00186F8A"/>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615"/>
    <w:rsid w:val="00276B56"/>
    <w:rsid w:val="00280F46"/>
    <w:rsid w:val="002819FD"/>
    <w:rsid w:val="0028583A"/>
    <w:rsid w:val="00287368"/>
    <w:rsid w:val="00287873"/>
    <w:rsid w:val="002916CC"/>
    <w:rsid w:val="0029278C"/>
    <w:rsid w:val="00292E65"/>
    <w:rsid w:val="00294036"/>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27189"/>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D798F"/>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26B28"/>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4967"/>
    <w:rsid w:val="00595DF1"/>
    <w:rsid w:val="00596524"/>
    <w:rsid w:val="00597D35"/>
    <w:rsid w:val="005A4A36"/>
    <w:rsid w:val="005A6D6D"/>
    <w:rsid w:val="005A7264"/>
    <w:rsid w:val="005B1601"/>
    <w:rsid w:val="005B4CFC"/>
    <w:rsid w:val="005B58B0"/>
    <w:rsid w:val="005B7B73"/>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50C56"/>
    <w:rsid w:val="00652858"/>
    <w:rsid w:val="00653A27"/>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16FE"/>
    <w:rsid w:val="006B630A"/>
    <w:rsid w:val="006C157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07714"/>
    <w:rsid w:val="007122EC"/>
    <w:rsid w:val="00714504"/>
    <w:rsid w:val="0071742A"/>
    <w:rsid w:val="00725152"/>
    <w:rsid w:val="00730E8F"/>
    <w:rsid w:val="00731D48"/>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09DD"/>
    <w:rsid w:val="007B4102"/>
    <w:rsid w:val="007B651A"/>
    <w:rsid w:val="007B6648"/>
    <w:rsid w:val="007B6669"/>
    <w:rsid w:val="007B7C75"/>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1AF3"/>
    <w:rsid w:val="008648B5"/>
    <w:rsid w:val="0086641A"/>
    <w:rsid w:val="00867F68"/>
    <w:rsid w:val="008737D3"/>
    <w:rsid w:val="00877CBF"/>
    <w:rsid w:val="00882D53"/>
    <w:rsid w:val="00883437"/>
    <w:rsid w:val="008834C5"/>
    <w:rsid w:val="00883C24"/>
    <w:rsid w:val="008853F8"/>
    <w:rsid w:val="008866E3"/>
    <w:rsid w:val="008953BD"/>
    <w:rsid w:val="008A4628"/>
    <w:rsid w:val="008B47CB"/>
    <w:rsid w:val="008B6A6C"/>
    <w:rsid w:val="008C15BB"/>
    <w:rsid w:val="008C28E5"/>
    <w:rsid w:val="008C350D"/>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2FD3"/>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1C9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0D34"/>
    <w:rsid w:val="00A61673"/>
    <w:rsid w:val="00A64926"/>
    <w:rsid w:val="00A665CF"/>
    <w:rsid w:val="00A67CA7"/>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3CF5"/>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3091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67B82"/>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9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F67B82"/>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F67B82"/>
  </w:style>
  <w:style w:type="character" w:styleId="CommentReference">
    <w:name w:val="annotation reference"/>
    <w:basedOn w:val="DefaultParagraphFont"/>
    <w:uiPriority w:val="99"/>
    <w:semiHidden/>
    <w:unhideWhenUsed/>
    <w:locked/>
    <w:rsid w:val="00F67B82"/>
    <w:rPr>
      <w:sz w:val="16"/>
      <w:szCs w:val="16"/>
    </w:rPr>
  </w:style>
  <w:style w:type="paragraph" w:styleId="CommentText">
    <w:name w:val="annotation text"/>
    <w:basedOn w:val="Normal"/>
    <w:link w:val="CommentTextChar"/>
    <w:uiPriority w:val="99"/>
    <w:unhideWhenUsed/>
    <w:locked/>
    <w:rsid w:val="00F67B82"/>
    <w:pPr>
      <w:spacing w:line="240" w:lineRule="auto"/>
    </w:pPr>
    <w:rPr>
      <w:sz w:val="20"/>
      <w:szCs w:val="20"/>
    </w:rPr>
  </w:style>
  <w:style w:type="character" w:customStyle="1" w:styleId="CommentTextChar">
    <w:name w:val="Comment Text Char"/>
    <w:basedOn w:val="DefaultParagraphFont"/>
    <w:link w:val="CommentText"/>
    <w:uiPriority w:val="99"/>
    <w:rsid w:val="00F67B82"/>
    <w:rPr>
      <w:sz w:val="20"/>
      <w:szCs w:val="20"/>
    </w:rPr>
  </w:style>
  <w:style w:type="paragraph" w:styleId="CommentSubject">
    <w:name w:val="annotation subject"/>
    <w:basedOn w:val="CommentText"/>
    <w:next w:val="CommentText"/>
    <w:link w:val="CommentSubjectChar"/>
    <w:uiPriority w:val="99"/>
    <w:semiHidden/>
    <w:unhideWhenUsed/>
    <w:locked/>
    <w:rsid w:val="00F67B82"/>
    <w:rPr>
      <w:b/>
      <w:bCs/>
    </w:rPr>
  </w:style>
  <w:style w:type="character" w:customStyle="1" w:styleId="CommentSubjectChar">
    <w:name w:val="Comment Subject Char"/>
    <w:basedOn w:val="CommentTextChar"/>
    <w:link w:val="CommentSubject"/>
    <w:uiPriority w:val="99"/>
    <w:semiHidden/>
    <w:rsid w:val="00F67B82"/>
    <w:rPr>
      <w:b/>
      <w:bCs/>
      <w:sz w:val="20"/>
      <w:szCs w:val="20"/>
    </w:rPr>
  </w:style>
  <w:style w:type="character" w:customStyle="1" w:styleId="FootnoteTextChar">
    <w:name w:val="Footnote Text Char"/>
    <w:link w:val="FootnoteText"/>
    <w:uiPriority w:val="53"/>
    <w:rsid w:val="00971C9C"/>
  </w:style>
  <w:style w:type="character" w:styleId="Emphasis">
    <w:name w:val="Emphasis"/>
    <w:basedOn w:val="DefaultParagraphFont"/>
    <w:uiPriority w:val="20"/>
    <w:qFormat/>
    <w:locked/>
    <w:rsid w:val="00971C9C"/>
    <w:rPr>
      <w:i/>
      <w:iCs/>
    </w:rPr>
  </w:style>
  <w:style w:type="paragraph" w:customStyle="1" w:styleId="Body">
    <w:name w:val="Body"/>
    <w:basedOn w:val="Normal"/>
    <w:qFormat/>
    <w:rsid w:val="00861AF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61AF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61AF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61AF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61AF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61AF3"/>
    <w:pPr>
      <w:jc w:val="center"/>
    </w:pPr>
    <w:rPr>
      <w:rFonts w:ascii="Times New Roman" w:hAnsi="Times New Roman"/>
      <w:bCs/>
      <w:szCs w:val="20"/>
      <w:lang w:val="en-GB"/>
    </w:rPr>
  </w:style>
  <w:style w:type="paragraph" w:customStyle="1" w:styleId="Default">
    <w:name w:val="Default"/>
    <w:rsid w:val="004D798F"/>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cbc5b7fd-636f-49ec-b8cc-eb8a3f2ba19e"/>
    <ds:schemaRef ds:uri="http://schemas.microsoft.com/office/infopath/2007/PartnerControls"/>
    <ds:schemaRef ds:uri="3cc3f26d-d9cc-46f3-89c7-f1482de8c8f1"/>
    <ds:schemaRef ds:uri="http://schemas.microsoft.com/office/2006/metadata/properties"/>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A0CEDA52-2C3F-48C9-8084-E6297F94E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107</Pages>
  <Words>38009</Words>
  <Characters>178118</Characters>
  <Application>Microsoft Office Word</Application>
  <DocSecurity>0</DocSecurity>
  <Lines>1484</Lines>
  <Paragraphs>431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2023-05-08T04:52:00Z</dcterms:created>
  <dcterms:modified xsi:type="dcterms:W3CDTF">2023-05-08T06:26:00Z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