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4A32B" w14:textId="77777777" w:rsidR="007A1197" w:rsidRPr="00704FF8" w:rsidRDefault="007A1197" w:rsidP="00704FF8">
      <w:pPr>
        <w:pStyle w:val="OrdersTopLine"/>
      </w:pPr>
      <w:r w:rsidRPr="00704FF8">
        <w:t>HIGH COURT OF AUSTRALIA</w:t>
      </w:r>
    </w:p>
    <w:p w14:paraId="05147A12" w14:textId="77777777" w:rsidR="007A1197" w:rsidRPr="00704FF8" w:rsidRDefault="007A1197" w:rsidP="00704FF8">
      <w:pPr>
        <w:pStyle w:val="OrderCentre"/>
      </w:pPr>
    </w:p>
    <w:p w14:paraId="7D9BC905" w14:textId="77777777" w:rsidR="007A1197" w:rsidRPr="00C46004" w:rsidRDefault="007A1197" w:rsidP="00704FF8">
      <w:pPr>
        <w:pStyle w:val="OrderCentre"/>
        <w:rPr>
          <w:spacing w:val="-4"/>
          <w:sz w:val="24"/>
          <w:szCs w:val="24"/>
        </w:rPr>
      </w:pPr>
      <w:r w:rsidRPr="00C46004">
        <w:rPr>
          <w:spacing w:val="-4"/>
          <w:sz w:val="24"/>
          <w:szCs w:val="24"/>
        </w:rPr>
        <w:t>GAGELER CJ,</w:t>
      </w:r>
    </w:p>
    <w:p w14:paraId="5C7BC5C4" w14:textId="77777777" w:rsidR="007A1197" w:rsidRPr="00704FF8" w:rsidRDefault="007A1197" w:rsidP="00704FF8">
      <w:pPr>
        <w:pStyle w:val="OrderCentre"/>
      </w:pPr>
      <w:r w:rsidRPr="00C46004">
        <w:rPr>
          <w:spacing w:val="-4"/>
          <w:sz w:val="24"/>
          <w:szCs w:val="24"/>
        </w:rPr>
        <w:t>GORDON, EDELMAN, STEWARD, GLEESON, JAGOT AND BEECH</w:t>
      </w:r>
      <w:r w:rsidRPr="00C46004">
        <w:rPr>
          <w:spacing w:val="-4"/>
          <w:sz w:val="24"/>
          <w:szCs w:val="24"/>
        </w:rPr>
        <w:noBreakHyphen/>
        <w:t>JONES JJ</w:t>
      </w:r>
    </w:p>
    <w:p w14:paraId="135EE146" w14:textId="77777777" w:rsidR="007A1197" w:rsidRPr="00427F3A" w:rsidRDefault="007A1197" w:rsidP="00EE5374">
      <w:pPr>
        <w:pStyle w:val="Centre"/>
        <w:rPr>
          <w:lang w:val="en-AU"/>
        </w:rPr>
      </w:pPr>
    </w:p>
    <w:p w14:paraId="39F4F194" w14:textId="77777777" w:rsidR="007A1197" w:rsidRPr="00704FF8" w:rsidRDefault="007A1197" w:rsidP="00704FF8">
      <w:pPr>
        <w:pStyle w:val="OrdersCenteredBorder"/>
      </w:pPr>
    </w:p>
    <w:p w14:paraId="04E4889F" w14:textId="77777777" w:rsidR="007A1197" w:rsidRPr="00704FF8" w:rsidRDefault="007A1197" w:rsidP="0032341F">
      <w:pPr>
        <w:pStyle w:val="OrdersBodyHeading"/>
      </w:pPr>
    </w:p>
    <w:p w14:paraId="4E59E4AC" w14:textId="77777777" w:rsidR="007A1197" w:rsidRPr="0032341F" w:rsidRDefault="007A1197" w:rsidP="009362E8">
      <w:pPr>
        <w:pStyle w:val="OrdersPartyName"/>
        <w:ind w:right="-1"/>
      </w:pPr>
      <w:r w:rsidRPr="00180E8E">
        <w:t>RC</w:t>
      </w:r>
      <w:r w:rsidRPr="0032341F">
        <w:tab/>
      </w:r>
      <w:r>
        <w:t>APPLICANT</w:t>
      </w:r>
    </w:p>
    <w:p w14:paraId="69A67B11" w14:textId="77777777" w:rsidR="007A1197" w:rsidRPr="0032341F" w:rsidRDefault="007A1197" w:rsidP="009362E8">
      <w:pPr>
        <w:pStyle w:val="OrdersPartyName"/>
        <w:ind w:right="-1"/>
      </w:pPr>
    </w:p>
    <w:p w14:paraId="32CC1A30" w14:textId="77777777" w:rsidR="007A1197" w:rsidRPr="0032341F" w:rsidRDefault="007A1197" w:rsidP="009362E8">
      <w:pPr>
        <w:pStyle w:val="OrdersPartyName"/>
        <w:ind w:right="-1"/>
      </w:pPr>
      <w:r w:rsidRPr="0032341F">
        <w:t>AND</w:t>
      </w:r>
    </w:p>
    <w:p w14:paraId="5B156333" w14:textId="77777777" w:rsidR="007A1197" w:rsidRPr="0032341F" w:rsidRDefault="007A1197" w:rsidP="009362E8">
      <w:pPr>
        <w:pStyle w:val="OrdersPartyName"/>
        <w:ind w:right="-1"/>
      </w:pPr>
    </w:p>
    <w:p w14:paraId="5E8B8B78" w14:textId="77777777" w:rsidR="007A1197" w:rsidRPr="0032341F" w:rsidRDefault="007A1197" w:rsidP="00180E8E">
      <w:pPr>
        <w:pStyle w:val="OrdersPartyName"/>
        <w:ind w:right="-1"/>
        <w:jc w:val="left"/>
      </w:pPr>
      <w:r w:rsidRPr="00180E8E">
        <w:t xml:space="preserve">THE SALVATION ARMY (WESTERN AUSTRALIA) </w:t>
      </w:r>
      <w:r>
        <w:br/>
      </w:r>
      <w:r w:rsidRPr="00180E8E">
        <w:t>PROPERTY TRUST</w:t>
      </w:r>
      <w:r w:rsidRPr="0032341F">
        <w:tab/>
        <w:t>RESPONDENT</w:t>
      </w:r>
    </w:p>
    <w:p w14:paraId="2A7262AC" w14:textId="77777777" w:rsidR="007A1197" w:rsidRPr="00427F3A" w:rsidRDefault="007A1197" w:rsidP="00AF0A5E">
      <w:pPr>
        <w:pStyle w:val="BodyHeading"/>
      </w:pPr>
    </w:p>
    <w:p w14:paraId="01401F6E" w14:textId="77777777" w:rsidR="007A1197" w:rsidRPr="00427F3A" w:rsidRDefault="007A1197" w:rsidP="00BE0A6C">
      <w:pPr>
        <w:pStyle w:val="BodyHeading"/>
      </w:pPr>
    </w:p>
    <w:p w14:paraId="14026241" w14:textId="77777777" w:rsidR="007A1197" w:rsidRPr="00427F3A" w:rsidRDefault="007A1197" w:rsidP="00EE5374">
      <w:pPr>
        <w:pStyle w:val="CentreItalics"/>
      </w:pPr>
      <w:r w:rsidRPr="00180E8E">
        <w:t>RC v The Salvation Army (Western Australia) Property Trust</w:t>
      </w:r>
    </w:p>
    <w:p w14:paraId="3A80204C" w14:textId="77777777" w:rsidR="007A1197" w:rsidRPr="00427F3A" w:rsidRDefault="007A1197" w:rsidP="00E90E4F">
      <w:pPr>
        <w:pStyle w:val="OrdersCentre"/>
      </w:pPr>
      <w:r>
        <w:t>[2024</w:t>
      </w:r>
      <w:r w:rsidRPr="00427F3A">
        <w:t xml:space="preserve">] HCA </w:t>
      </w:r>
      <w:r>
        <w:t>43</w:t>
      </w:r>
    </w:p>
    <w:p w14:paraId="6063C9EE" w14:textId="77777777" w:rsidR="007A1197" w:rsidRDefault="007A1197" w:rsidP="00E90E4F">
      <w:pPr>
        <w:pStyle w:val="OrdersCentreItalics"/>
      </w:pPr>
      <w:r>
        <w:t xml:space="preserve">Date of Hearing: </w:t>
      </w:r>
      <w:r w:rsidRPr="00180E8E">
        <w:t>7</w:t>
      </w:r>
      <w:r>
        <w:t xml:space="preserve"> &amp; 8</w:t>
      </w:r>
      <w:r w:rsidRPr="00180E8E">
        <w:t xml:space="preserve"> May 2024</w:t>
      </w:r>
    </w:p>
    <w:p w14:paraId="6F46882C" w14:textId="77777777" w:rsidR="007A1197" w:rsidRPr="00427F3A" w:rsidRDefault="007A1197" w:rsidP="00E90E4F">
      <w:pPr>
        <w:pStyle w:val="OrdersCentreItalics"/>
      </w:pPr>
      <w:r>
        <w:t>Date of Judgment: 13 November 2024</w:t>
      </w:r>
    </w:p>
    <w:p w14:paraId="7FE30295" w14:textId="77777777" w:rsidR="007A1197" w:rsidRDefault="007A1197" w:rsidP="00E90E4F">
      <w:pPr>
        <w:pStyle w:val="OrdersCentre"/>
      </w:pPr>
      <w:r w:rsidRPr="00180E8E">
        <w:t>P7/2023</w:t>
      </w:r>
    </w:p>
    <w:p w14:paraId="42E6FF0C" w14:textId="77777777" w:rsidR="007A1197" w:rsidRPr="00427F3A" w:rsidRDefault="007A1197" w:rsidP="00E90E4F">
      <w:pPr>
        <w:pStyle w:val="OrdersCentre"/>
      </w:pPr>
    </w:p>
    <w:p w14:paraId="32D33F02" w14:textId="77777777" w:rsidR="007A1197" w:rsidRPr="00BE0A6C" w:rsidRDefault="007A1197" w:rsidP="00E90E4F">
      <w:pPr>
        <w:pStyle w:val="OrderCentreBold"/>
      </w:pPr>
      <w:r w:rsidRPr="00BE0A6C">
        <w:t>ORDER</w:t>
      </w:r>
    </w:p>
    <w:p w14:paraId="6D250CC9" w14:textId="77777777" w:rsidR="007A1197" w:rsidRPr="00427F3A" w:rsidRDefault="007A1197" w:rsidP="00736C52">
      <w:pPr>
        <w:pStyle w:val="Centre"/>
        <w:rPr>
          <w:lang w:val="en-AU"/>
        </w:rPr>
      </w:pPr>
    </w:p>
    <w:p w14:paraId="41686BC9" w14:textId="77777777" w:rsidR="007A1197" w:rsidRDefault="007A1197" w:rsidP="00047F5E">
      <w:pPr>
        <w:pStyle w:val="OrdersText"/>
      </w:pPr>
      <w:r>
        <w:t>1.</w:t>
      </w:r>
      <w:r>
        <w:tab/>
        <w:t>Special leave to appeal granted.</w:t>
      </w:r>
    </w:p>
    <w:p w14:paraId="5DFBE618" w14:textId="77777777" w:rsidR="007A1197" w:rsidRDefault="007A1197" w:rsidP="00047F5E">
      <w:pPr>
        <w:pStyle w:val="OrdersText"/>
      </w:pPr>
    </w:p>
    <w:p w14:paraId="23B70C06" w14:textId="77777777" w:rsidR="007A1197" w:rsidRDefault="007A1197" w:rsidP="00047F5E">
      <w:pPr>
        <w:pStyle w:val="OrdersText"/>
      </w:pPr>
      <w:r>
        <w:t>2.</w:t>
      </w:r>
      <w:r>
        <w:tab/>
        <w:t>Appeal allowed with costs, to be taxed if not agreed.</w:t>
      </w:r>
    </w:p>
    <w:p w14:paraId="40550BD6" w14:textId="77777777" w:rsidR="007A1197" w:rsidRDefault="007A1197" w:rsidP="00047F5E">
      <w:pPr>
        <w:pStyle w:val="OrdersText"/>
      </w:pPr>
    </w:p>
    <w:p w14:paraId="19B3D96D" w14:textId="77777777" w:rsidR="007A1197" w:rsidRPr="009E2EAD" w:rsidRDefault="007A1197" w:rsidP="00047F5E">
      <w:pPr>
        <w:pStyle w:val="OrdersText"/>
      </w:pPr>
      <w:r>
        <w:t>3.</w:t>
      </w:r>
      <w:r>
        <w:tab/>
        <w:t>Set aside o</w:t>
      </w:r>
      <w:r w:rsidRPr="009E2EAD">
        <w:t xml:space="preserve">rders 2, 3, 4 and 5 of the Court of Appeal of the Supreme Court of Western Australia </w:t>
      </w:r>
      <w:r>
        <w:t>made on</w:t>
      </w:r>
      <w:r w:rsidRPr="009E2EAD">
        <w:t xml:space="preserve"> 17 February 2023</w:t>
      </w:r>
      <w:r>
        <w:t xml:space="preserve"> </w:t>
      </w:r>
      <w:r w:rsidRPr="009E2EAD">
        <w:t>and, in their place, order that:</w:t>
      </w:r>
    </w:p>
    <w:p w14:paraId="23A8E56B" w14:textId="77777777" w:rsidR="007A1197" w:rsidRDefault="007A1197" w:rsidP="00047F5E">
      <w:pPr>
        <w:pStyle w:val="OrdersText"/>
      </w:pPr>
    </w:p>
    <w:p w14:paraId="217603E7" w14:textId="77777777" w:rsidR="007A1197" w:rsidRDefault="007A1197" w:rsidP="008806DE">
      <w:pPr>
        <w:pStyle w:val="OrdersText"/>
        <w:ind w:left="1418"/>
      </w:pPr>
      <w:r>
        <w:t>(a)</w:t>
      </w:r>
      <w:r>
        <w:tab/>
      </w:r>
      <w:r w:rsidRPr="00C453F4">
        <w:t>The appeal be allowed.</w:t>
      </w:r>
    </w:p>
    <w:p w14:paraId="47807A14" w14:textId="77777777" w:rsidR="007A1197" w:rsidRPr="00B92BF7" w:rsidRDefault="007A1197" w:rsidP="008806DE">
      <w:pPr>
        <w:pStyle w:val="OrdersText"/>
        <w:ind w:left="1418"/>
      </w:pPr>
    </w:p>
    <w:p w14:paraId="26D81DD8" w14:textId="77777777" w:rsidR="007A1197" w:rsidRDefault="007A1197" w:rsidP="008806DE">
      <w:pPr>
        <w:pStyle w:val="OrdersText"/>
        <w:ind w:left="1418"/>
      </w:pPr>
      <w:r>
        <w:t>(b)</w:t>
      </w:r>
      <w:r>
        <w:tab/>
      </w:r>
      <w:r w:rsidRPr="00C453F4">
        <w:t xml:space="preserve">The orders of the District Court of Western Australia </w:t>
      </w:r>
      <w:r>
        <w:t>made on</w:t>
      </w:r>
      <w:r w:rsidRPr="00C453F4">
        <w:t xml:space="preserve"> 1 December 2021 be set aside and, in their place, order that:</w:t>
      </w:r>
    </w:p>
    <w:p w14:paraId="4BFDB35F" w14:textId="77777777" w:rsidR="007A1197" w:rsidRDefault="007A1197" w:rsidP="008806DE">
      <w:pPr>
        <w:pStyle w:val="OrdersText"/>
        <w:ind w:left="1418"/>
      </w:pPr>
    </w:p>
    <w:p w14:paraId="5ED71D6D" w14:textId="77777777" w:rsidR="007A1197" w:rsidRDefault="007A1197" w:rsidP="008806DE">
      <w:pPr>
        <w:pStyle w:val="OrdersText"/>
        <w:ind w:left="2127"/>
      </w:pPr>
      <w:r>
        <w:t>(</w:t>
      </w:r>
      <w:proofErr w:type="spellStart"/>
      <w:r>
        <w:t>i</w:t>
      </w:r>
      <w:proofErr w:type="spellEnd"/>
      <w:r>
        <w:t>)</w:t>
      </w:r>
      <w:r>
        <w:tab/>
      </w:r>
      <w:r w:rsidRPr="007D10F4">
        <w:t>the defendant's application of 25 May 2021 that the plaintiff's action be permanently stayed be dismissed;</w:t>
      </w:r>
      <w:r>
        <w:t xml:space="preserve"> and</w:t>
      </w:r>
    </w:p>
    <w:p w14:paraId="7D90B73C" w14:textId="77777777" w:rsidR="007A1197" w:rsidRDefault="007A1197" w:rsidP="008806DE">
      <w:pPr>
        <w:pStyle w:val="OrdersText"/>
        <w:ind w:left="2127"/>
      </w:pPr>
    </w:p>
    <w:p w14:paraId="33D2746E" w14:textId="77777777" w:rsidR="007A1197" w:rsidRDefault="007A1197" w:rsidP="008806DE">
      <w:pPr>
        <w:pStyle w:val="OrdersText"/>
        <w:ind w:left="2127"/>
      </w:pPr>
      <w:r>
        <w:t>(ii)</w:t>
      </w:r>
      <w:r>
        <w:tab/>
      </w:r>
      <w:r w:rsidRPr="007873E3">
        <w:t xml:space="preserve">the defendant </w:t>
      </w:r>
      <w:proofErr w:type="gramStart"/>
      <w:r w:rsidRPr="007873E3">
        <w:t>pay</w:t>
      </w:r>
      <w:proofErr w:type="gramEnd"/>
      <w:r w:rsidRPr="007873E3">
        <w:t xml:space="preserve"> the plaintiff's costs of the application forthwith, to be taxed if not agreed</w:t>
      </w:r>
      <w:r>
        <w:t>.</w:t>
      </w:r>
    </w:p>
    <w:p w14:paraId="2BC96EB6" w14:textId="75F2CF0B" w:rsidR="007A1197" w:rsidRDefault="007A1197">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i/>
          <w:lang w:eastAsia="en-US"/>
        </w:rPr>
      </w:pPr>
      <w:r>
        <w:br w:type="page"/>
      </w:r>
    </w:p>
    <w:p w14:paraId="7EFDD034" w14:textId="6A295ACA" w:rsidR="007A1197" w:rsidRDefault="007A1197">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i/>
          <w:lang w:eastAsia="en-US"/>
        </w:rPr>
      </w:pPr>
      <w:r>
        <w:lastRenderedPageBreak/>
        <w:br w:type="page"/>
      </w:r>
    </w:p>
    <w:p w14:paraId="4F8CF9FB" w14:textId="77777777" w:rsidR="007A1197" w:rsidRDefault="007A1197" w:rsidP="008806DE">
      <w:pPr>
        <w:pStyle w:val="OrdersText"/>
        <w:ind w:left="1418"/>
      </w:pPr>
    </w:p>
    <w:p w14:paraId="69A91248" w14:textId="77777777" w:rsidR="007A1197" w:rsidRPr="00B605E0" w:rsidRDefault="007A1197" w:rsidP="008806DE">
      <w:pPr>
        <w:pStyle w:val="OrdersText"/>
        <w:ind w:left="1418"/>
      </w:pPr>
      <w:r>
        <w:t>(c)</w:t>
      </w:r>
      <w:r>
        <w:tab/>
      </w:r>
      <w:r w:rsidRPr="00C80A03">
        <w:t xml:space="preserve">The respondent </w:t>
      </w:r>
      <w:proofErr w:type="gramStart"/>
      <w:r w:rsidRPr="00C80A03">
        <w:t>pay</w:t>
      </w:r>
      <w:proofErr w:type="gramEnd"/>
      <w:r w:rsidRPr="00C80A03">
        <w:t xml:space="preserve"> the appellant's costs of the appeal, to be taxed if not agreed.</w:t>
      </w:r>
    </w:p>
    <w:p w14:paraId="162F5004" w14:textId="77777777" w:rsidR="007A1197" w:rsidRDefault="007A1197" w:rsidP="00EE5374">
      <w:pPr>
        <w:pStyle w:val="Body"/>
      </w:pPr>
    </w:p>
    <w:p w14:paraId="301D6699" w14:textId="77777777" w:rsidR="007A1197" w:rsidRPr="00427F3A" w:rsidRDefault="007A1197" w:rsidP="00EE5374">
      <w:pPr>
        <w:pStyle w:val="Body"/>
      </w:pPr>
    </w:p>
    <w:p w14:paraId="72F5B772" w14:textId="77777777" w:rsidR="007A1197" w:rsidRPr="00427F3A" w:rsidRDefault="007A1197" w:rsidP="0032341F">
      <w:pPr>
        <w:pStyle w:val="OrdersBody"/>
      </w:pPr>
      <w:r w:rsidRPr="00427F3A">
        <w:t xml:space="preserve">On appeal from the </w:t>
      </w:r>
      <w:r w:rsidRPr="00180E8E">
        <w:t>Supreme Court of Western Australia</w:t>
      </w:r>
    </w:p>
    <w:p w14:paraId="578B95A3" w14:textId="77777777" w:rsidR="007A1197" w:rsidRDefault="007A1197" w:rsidP="00EE5374">
      <w:pPr>
        <w:pStyle w:val="Body"/>
      </w:pPr>
    </w:p>
    <w:p w14:paraId="20F8668F" w14:textId="77777777" w:rsidR="007A1197" w:rsidRPr="00427F3A" w:rsidRDefault="007A1197" w:rsidP="00EE5374">
      <w:pPr>
        <w:pStyle w:val="Body"/>
      </w:pPr>
    </w:p>
    <w:p w14:paraId="74833557" w14:textId="77777777" w:rsidR="007A1197" w:rsidRPr="00427F3A" w:rsidRDefault="007A1197" w:rsidP="00E90E4F">
      <w:pPr>
        <w:pStyle w:val="OrdersBodyHeading"/>
      </w:pPr>
      <w:r w:rsidRPr="00427F3A">
        <w:t>Representation</w:t>
      </w:r>
    </w:p>
    <w:p w14:paraId="68A2500D" w14:textId="77777777" w:rsidR="007A1197" w:rsidRDefault="007A1197" w:rsidP="00EE5374">
      <w:pPr>
        <w:pStyle w:val="Body"/>
      </w:pPr>
    </w:p>
    <w:p w14:paraId="35E5EFE5" w14:textId="77777777" w:rsidR="007A1197" w:rsidRPr="00690BCE" w:rsidRDefault="007A1197" w:rsidP="00E90E4F">
      <w:pPr>
        <w:pStyle w:val="OrdersBody"/>
      </w:pPr>
      <w:r w:rsidRPr="00690BCE">
        <w:t xml:space="preserve">M D Cuerden SC with T J Hammond SC and L D </w:t>
      </w:r>
      <w:proofErr w:type="spellStart"/>
      <w:r w:rsidRPr="00690BCE">
        <w:t>Coci</w:t>
      </w:r>
      <w:proofErr w:type="spellEnd"/>
      <w:r w:rsidRPr="00690BCE">
        <w:t xml:space="preserve"> for the applicant (instructed by Bradley Bayly Legal)</w:t>
      </w:r>
    </w:p>
    <w:p w14:paraId="5130F09E" w14:textId="77777777" w:rsidR="007A1197" w:rsidRPr="00690BCE" w:rsidRDefault="007A1197" w:rsidP="001B3C97">
      <w:pPr>
        <w:pStyle w:val="Body"/>
      </w:pPr>
    </w:p>
    <w:p w14:paraId="5D8BC1BA" w14:textId="77777777" w:rsidR="007A1197" w:rsidRPr="00690BCE" w:rsidRDefault="007A1197" w:rsidP="00E90E4F">
      <w:pPr>
        <w:pStyle w:val="OrdersBody"/>
      </w:pPr>
      <w:r w:rsidRPr="00690BCE">
        <w:t>D F Villa SC with R Young SC and H C Cooper for the respondent (instructed by Mills Oakley)</w:t>
      </w:r>
    </w:p>
    <w:p w14:paraId="5593DEBA" w14:textId="77777777" w:rsidR="007A1197" w:rsidRDefault="007A1197" w:rsidP="00A01277">
      <w:pPr>
        <w:pStyle w:val="Body"/>
      </w:pPr>
    </w:p>
    <w:p w14:paraId="24D45D77" w14:textId="77777777" w:rsidR="007A1197" w:rsidRDefault="007A1197" w:rsidP="00EE5374">
      <w:pPr>
        <w:pStyle w:val="Body"/>
      </w:pPr>
    </w:p>
    <w:p w14:paraId="0212542F" w14:textId="77777777" w:rsidR="007A1197" w:rsidRDefault="007A1197" w:rsidP="00EE5374">
      <w:pPr>
        <w:pStyle w:val="Body"/>
      </w:pPr>
    </w:p>
    <w:p w14:paraId="14343A29" w14:textId="77777777" w:rsidR="007A1197" w:rsidRDefault="007A1197" w:rsidP="00EE5374">
      <w:pPr>
        <w:pStyle w:val="Body"/>
      </w:pPr>
    </w:p>
    <w:p w14:paraId="32A7FB62" w14:textId="77777777" w:rsidR="007A1197" w:rsidRDefault="007A1197" w:rsidP="00EE5374">
      <w:pPr>
        <w:pStyle w:val="Body"/>
      </w:pPr>
    </w:p>
    <w:p w14:paraId="7163A9D4" w14:textId="77777777" w:rsidR="007A1197" w:rsidRDefault="007A1197" w:rsidP="00EE5374">
      <w:pPr>
        <w:pStyle w:val="Body"/>
      </w:pPr>
    </w:p>
    <w:p w14:paraId="177711F2" w14:textId="77777777" w:rsidR="007A1197" w:rsidRDefault="007A1197" w:rsidP="00EE5374">
      <w:pPr>
        <w:pStyle w:val="Body"/>
      </w:pPr>
    </w:p>
    <w:p w14:paraId="4DF821FE" w14:textId="77777777" w:rsidR="007A1197" w:rsidRDefault="007A1197" w:rsidP="00EE5374">
      <w:pPr>
        <w:pStyle w:val="Body"/>
      </w:pPr>
    </w:p>
    <w:p w14:paraId="433CE623" w14:textId="77777777" w:rsidR="007A1197" w:rsidRDefault="007A1197" w:rsidP="00EE5374">
      <w:pPr>
        <w:pStyle w:val="Body"/>
      </w:pPr>
    </w:p>
    <w:p w14:paraId="1255B6E4" w14:textId="77777777" w:rsidR="007A1197" w:rsidRDefault="007A1197" w:rsidP="00EE5374">
      <w:pPr>
        <w:pStyle w:val="Body"/>
      </w:pPr>
    </w:p>
    <w:p w14:paraId="7D560B10" w14:textId="77777777" w:rsidR="007A1197" w:rsidRDefault="007A1197" w:rsidP="00EE5374">
      <w:pPr>
        <w:pStyle w:val="Body"/>
      </w:pPr>
    </w:p>
    <w:p w14:paraId="68F35487" w14:textId="77777777" w:rsidR="007A1197" w:rsidRDefault="007A1197" w:rsidP="00EE5374">
      <w:pPr>
        <w:pStyle w:val="Body"/>
      </w:pPr>
    </w:p>
    <w:p w14:paraId="59FEB8A6" w14:textId="77777777" w:rsidR="007A1197" w:rsidRDefault="007A1197" w:rsidP="00EE5374">
      <w:pPr>
        <w:pStyle w:val="Body"/>
      </w:pPr>
    </w:p>
    <w:p w14:paraId="1BFEB0F1" w14:textId="77777777" w:rsidR="007A1197" w:rsidRDefault="007A1197" w:rsidP="00EE5374">
      <w:pPr>
        <w:pStyle w:val="Body"/>
      </w:pPr>
    </w:p>
    <w:p w14:paraId="14D6D1F7" w14:textId="77777777" w:rsidR="007A1197" w:rsidRDefault="007A1197" w:rsidP="00EE5374">
      <w:pPr>
        <w:pStyle w:val="Body"/>
      </w:pPr>
    </w:p>
    <w:p w14:paraId="10419DFE" w14:textId="77777777" w:rsidR="007A1197" w:rsidRDefault="007A1197" w:rsidP="00EE5374">
      <w:pPr>
        <w:pStyle w:val="Body"/>
      </w:pPr>
    </w:p>
    <w:p w14:paraId="4056C1A9" w14:textId="77777777" w:rsidR="007A1197" w:rsidRDefault="007A1197" w:rsidP="00EE5374">
      <w:pPr>
        <w:pStyle w:val="Body"/>
      </w:pPr>
    </w:p>
    <w:p w14:paraId="5B504690" w14:textId="77777777" w:rsidR="007A1197" w:rsidRDefault="007A1197" w:rsidP="00EE5374">
      <w:pPr>
        <w:pStyle w:val="Body"/>
      </w:pPr>
    </w:p>
    <w:p w14:paraId="31AFD7CF" w14:textId="77777777" w:rsidR="007A1197" w:rsidRDefault="007A1197" w:rsidP="00EE5374">
      <w:pPr>
        <w:pStyle w:val="Body"/>
      </w:pPr>
    </w:p>
    <w:p w14:paraId="41F6DD57" w14:textId="77777777" w:rsidR="007A1197" w:rsidRDefault="007A1197" w:rsidP="00EE5374">
      <w:pPr>
        <w:pStyle w:val="Body"/>
      </w:pPr>
    </w:p>
    <w:p w14:paraId="369634D6" w14:textId="77777777" w:rsidR="007A1197" w:rsidRDefault="007A1197" w:rsidP="00EE5374">
      <w:pPr>
        <w:pStyle w:val="Body"/>
      </w:pPr>
    </w:p>
    <w:p w14:paraId="3B75D49A" w14:textId="77777777" w:rsidR="007A1197" w:rsidRDefault="007A1197" w:rsidP="00EE5374">
      <w:pPr>
        <w:pStyle w:val="Body"/>
      </w:pPr>
    </w:p>
    <w:p w14:paraId="3269F023" w14:textId="77777777" w:rsidR="007A1197" w:rsidRDefault="007A1197" w:rsidP="00EE5374">
      <w:pPr>
        <w:pStyle w:val="Body"/>
      </w:pPr>
    </w:p>
    <w:p w14:paraId="252E408A" w14:textId="77777777" w:rsidR="007A1197" w:rsidRPr="00427F3A" w:rsidRDefault="007A1197" w:rsidP="00EE5374">
      <w:pPr>
        <w:pStyle w:val="Body"/>
      </w:pPr>
    </w:p>
    <w:p w14:paraId="7A6EAF18" w14:textId="77777777" w:rsidR="007A1197" w:rsidRPr="00427F3A" w:rsidRDefault="007A1197" w:rsidP="00F9713B">
      <w:pPr>
        <w:pStyle w:val="Notice"/>
        <w:rPr>
          <w:lang w:val="en-AU"/>
        </w:rPr>
      </w:pPr>
      <w:r w:rsidRPr="00427F3A">
        <w:rPr>
          <w:lang w:val="en-AU"/>
        </w:rPr>
        <w:t>Notice:  This copy of the Court's Reasons for Judgment is subject to formal revision prior to publication in the Commonwealth Law Reports.</w:t>
      </w:r>
    </w:p>
    <w:p w14:paraId="6C1DF664" w14:textId="61B219C4" w:rsidR="007A1197" w:rsidRDefault="007A1197">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4A450295" w14:textId="77777777" w:rsidR="007A1197" w:rsidRDefault="007A1197">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7A1197" w:rsidSect="007A1197">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21348800" w14:textId="77777777" w:rsidR="007A1197" w:rsidRPr="00054C14" w:rsidRDefault="007A1197" w:rsidP="007A1197">
      <w:pPr>
        <w:pStyle w:val="CatchwordsBold"/>
      </w:pPr>
      <w:r w:rsidRPr="00054C14">
        <w:lastRenderedPageBreak/>
        <w:t>CATCHWORDS</w:t>
      </w:r>
    </w:p>
    <w:p w14:paraId="77522E6E" w14:textId="77777777" w:rsidR="007A1197" w:rsidRPr="00054C14" w:rsidRDefault="007A1197" w:rsidP="007A1197">
      <w:pPr>
        <w:pStyle w:val="CatchwordsBold"/>
      </w:pPr>
    </w:p>
    <w:p w14:paraId="26CC2846" w14:textId="77777777" w:rsidR="007A1197" w:rsidRDefault="007A1197" w:rsidP="007A1197">
      <w:pPr>
        <w:pStyle w:val="CatchwordsBold"/>
      </w:pPr>
      <w:r>
        <w:t>RC v The Salvation Army (Western Australia) Property Trust</w:t>
      </w:r>
    </w:p>
    <w:p w14:paraId="0131D814" w14:textId="77777777" w:rsidR="007A1197" w:rsidRDefault="007A1197" w:rsidP="007A1197">
      <w:pPr>
        <w:spacing w:line="240" w:lineRule="auto"/>
        <w:ind w:right="0" w:firstLine="0"/>
        <w:jc w:val="both"/>
        <w:rPr>
          <w:rFonts w:ascii="Times New Roman" w:hAnsi="Times New Roman"/>
        </w:rPr>
      </w:pPr>
    </w:p>
    <w:p w14:paraId="703B3827" w14:textId="77777777" w:rsidR="007A1197" w:rsidRDefault="007A1197" w:rsidP="007A1197">
      <w:pPr>
        <w:pStyle w:val="CatchwordsText"/>
      </w:pPr>
      <w:r w:rsidRPr="000A60D3">
        <w:t xml:space="preserve">Courts – Abuse of process – Permanent stay of proceedings – Where claim for damages for personal injury </w:t>
      </w:r>
      <w:r>
        <w:t>for alleged sexual abuse occurring in 1959 and 1960 </w:t>
      </w:r>
      <w:r w:rsidRPr="000A60D3">
        <w:t xml:space="preserve">– Where no limitation period </w:t>
      </w:r>
      <w:r>
        <w:t>in respect of child sexual abuse actions</w:t>
      </w:r>
      <w:r w:rsidRPr="000A60D3">
        <w:t xml:space="preserve"> under </w:t>
      </w:r>
      <w:r>
        <w:t xml:space="preserve">s 6A of </w:t>
      </w:r>
      <w:r>
        <w:rPr>
          <w:i/>
        </w:rPr>
        <w:t xml:space="preserve">Limitation Act 2005 </w:t>
      </w:r>
      <w:r>
        <w:rPr>
          <w:iCs/>
        </w:rPr>
        <w:t>(WA)</w:t>
      </w:r>
      <w:r>
        <w:t xml:space="preserve"> </w:t>
      </w:r>
      <w:r w:rsidRPr="000A60D3">
        <w:t xml:space="preserve">– </w:t>
      </w:r>
      <w:r>
        <w:t xml:space="preserve">Where deaths of alleged perpetrator and other potential witnesses </w:t>
      </w:r>
      <w:r w:rsidRPr="000A60D3">
        <w:t>–</w:t>
      </w:r>
      <w:r>
        <w:t xml:space="preserve"> Where absence of documentary evidence </w:t>
      </w:r>
      <w:r w:rsidRPr="000A60D3">
        <w:t>–</w:t>
      </w:r>
      <w:r>
        <w:t xml:space="preserve"> Whether trial necessarily unfair </w:t>
      </w:r>
      <w:r w:rsidRPr="000A60D3">
        <w:t>–</w:t>
      </w:r>
      <w:r>
        <w:t xml:space="preserve"> Whether continuation of proceedings an abuse of process justifying permanent stay.</w:t>
      </w:r>
    </w:p>
    <w:p w14:paraId="2AE6158C" w14:textId="77777777" w:rsidR="007A1197" w:rsidRDefault="007A1197" w:rsidP="007A1197">
      <w:pPr>
        <w:pStyle w:val="CatchwordsText"/>
      </w:pPr>
    </w:p>
    <w:p w14:paraId="57D57818" w14:textId="77777777" w:rsidR="007A1197" w:rsidRDefault="007A1197" w:rsidP="007A1197">
      <w:pPr>
        <w:pStyle w:val="CatchwordsText"/>
      </w:pPr>
      <w:r w:rsidRPr="003E453D">
        <w:t>Words and phrases – "abuse of process", "child sexual abuse", "exceptional circumstances", "fair trial", "limitation period"</w:t>
      </w:r>
      <w:r>
        <w:t xml:space="preserve">, </w:t>
      </w:r>
      <w:r w:rsidRPr="003E453D">
        <w:t>"</w:t>
      </w:r>
      <w:r>
        <w:t xml:space="preserve">non-delegable duty", </w:t>
      </w:r>
      <w:r w:rsidRPr="003E453D">
        <w:t>"permanent stay",</w:t>
      </w:r>
      <w:r>
        <w:t xml:space="preserve"> </w:t>
      </w:r>
      <w:r w:rsidRPr="003E453D">
        <w:t>"</w:t>
      </w:r>
      <w:r>
        <w:t xml:space="preserve">prejudice", </w:t>
      </w:r>
      <w:r w:rsidRPr="003E453D">
        <w:t>"unfairness</w:t>
      </w:r>
      <w:r>
        <w:t>".</w:t>
      </w:r>
    </w:p>
    <w:p w14:paraId="336D2190" w14:textId="77777777" w:rsidR="007A1197" w:rsidRDefault="007A1197" w:rsidP="007A1197">
      <w:pPr>
        <w:pStyle w:val="CatchwordsText"/>
        <w:rPr>
          <w:i/>
        </w:rPr>
      </w:pPr>
    </w:p>
    <w:p w14:paraId="7CAD59EA" w14:textId="77777777" w:rsidR="007A1197" w:rsidRDefault="007A1197" w:rsidP="007A1197">
      <w:pPr>
        <w:pStyle w:val="CatchwordsText"/>
        <w:rPr>
          <w:i/>
        </w:rPr>
      </w:pPr>
      <w:r>
        <w:rPr>
          <w:i/>
        </w:rPr>
        <w:t xml:space="preserve">Limitation Act 2005 </w:t>
      </w:r>
      <w:r>
        <w:rPr>
          <w:iCs/>
        </w:rPr>
        <w:t>(WA), s 6A.</w:t>
      </w:r>
    </w:p>
    <w:p w14:paraId="08936B1E" w14:textId="1A811B7E" w:rsidR="007A1197" w:rsidRDefault="007A1197" w:rsidP="007A1197">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p>
    <w:p w14:paraId="66087016" w14:textId="5B1C55A4" w:rsidR="007A1197" w:rsidRDefault="007A1197">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690E4A5F" w14:textId="644802FD" w:rsidR="007A1197" w:rsidRDefault="007A1197">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39A79401" w14:textId="77777777" w:rsidR="007A1197" w:rsidRDefault="007A1197" w:rsidP="00EE365B">
      <w:pPr>
        <w:pStyle w:val="FixListStyle"/>
        <w:tabs>
          <w:tab w:val="clear" w:pos="720"/>
          <w:tab w:val="left" w:pos="0"/>
        </w:tabs>
        <w:spacing w:after="260" w:line="280" w:lineRule="exact"/>
        <w:ind w:right="0"/>
        <w:jc w:val="both"/>
        <w:rPr>
          <w:rFonts w:ascii="Times New Roman" w:hAnsi="Times New Roman"/>
        </w:rPr>
        <w:sectPr w:rsidR="007A1197" w:rsidSect="007A1197">
          <w:pgSz w:w="11907" w:h="16839" w:code="9"/>
          <w:pgMar w:top="1440" w:right="1701" w:bottom="1984" w:left="1701" w:header="720" w:footer="720" w:gutter="0"/>
          <w:pgNumType w:start="1"/>
          <w:cols w:space="720"/>
          <w:titlePg/>
          <w:docGrid w:linePitch="354"/>
        </w:sectPr>
      </w:pPr>
    </w:p>
    <w:p w14:paraId="248E5A28" w14:textId="637C66F6" w:rsidR="00203E2D" w:rsidRPr="00EE365B" w:rsidRDefault="00EE365B" w:rsidP="00EE365B">
      <w:pPr>
        <w:pStyle w:val="FixListStyle"/>
        <w:tabs>
          <w:tab w:val="clear" w:pos="720"/>
          <w:tab w:val="left" w:pos="0"/>
        </w:tabs>
        <w:spacing w:after="260" w:line="280" w:lineRule="exact"/>
        <w:ind w:right="0"/>
        <w:jc w:val="both"/>
        <w:rPr>
          <w:rFonts w:ascii="Times New Roman" w:hAnsi="Times New Roman"/>
        </w:rPr>
      </w:pPr>
      <w:r w:rsidRPr="00EE365B">
        <w:rPr>
          <w:rFonts w:ascii="Times New Roman" w:hAnsi="Times New Roman"/>
        </w:rPr>
        <w:lastRenderedPageBreak/>
        <w:t xml:space="preserve">GAGELER CJ, GORDON, JAGOT AND BEECH-JONES JJ.   </w:t>
      </w:r>
      <w:r w:rsidR="00203E2D" w:rsidRPr="00EE365B">
        <w:rPr>
          <w:rFonts w:ascii="Times New Roman" w:hAnsi="Times New Roman"/>
        </w:rPr>
        <w:t xml:space="preserve">On 15 November 2018, the applicant ("RC") commenced an action against the respondent </w:t>
      </w:r>
      <w:r w:rsidR="00BC410E" w:rsidRPr="00EE365B">
        <w:rPr>
          <w:rFonts w:ascii="Times New Roman" w:hAnsi="Times New Roman"/>
        </w:rPr>
        <w:t>("the</w:t>
      </w:r>
      <w:r w:rsidR="00502827">
        <w:rPr>
          <w:rFonts w:ascii="Times New Roman" w:hAnsi="Times New Roman"/>
        </w:rPr>
        <w:t> </w:t>
      </w:r>
      <w:r w:rsidR="00BC410E" w:rsidRPr="00EE365B">
        <w:rPr>
          <w:rFonts w:ascii="Times New Roman" w:hAnsi="Times New Roman"/>
        </w:rPr>
        <w:t xml:space="preserve">Salvation Army") </w:t>
      </w:r>
      <w:r w:rsidR="00203E2D" w:rsidRPr="00EE365B">
        <w:rPr>
          <w:rFonts w:ascii="Times New Roman" w:hAnsi="Times New Roman"/>
        </w:rPr>
        <w:t>in the District Court of Western Australia claiming damages for sexual abuse</w:t>
      </w:r>
      <w:r w:rsidR="00B514E4" w:rsidRPr="00EE365B">
        <w:rPr>
          <w:rFonts w:ascii="Times New Roman" w:hAnsi="Times New Roman"/>
        </w:rPr>
        <w:t>. He </w:t>
      </w:r>
      <w:r w:rsidR="00203E2D" w:rsidRPr="00EE365B">
        <w:rPr>
          <w:rFonts w:ascii="Times New Roman" w:hAnsi="Times New Roman"/>
        </w:rPr>
        <w:t xml:space="preserve">alleged </w:t>
      </w:r>
      <w:r w:rsidR="00B514E4" w:rsidRPr="00EE365B">
        <w:rPr>
          <w:rFonts w:ascii="Times New Roman" w:hAnsi="Times New Roman"/>
        </w:rPr>
        <w:t xml:space="preserve">that </w:t>
      </w:r>
      <w:r w:rsidR="00203E2D" w:rsidRPr="00EE365B">
        <w:rPr>
          <w:rFonts w:ascii="Times New Roman" w:hAnsi="Times New Roman"/>
        </w:rPr>
        <w:t xml:space="preserve">a </w:t>
      </w:r>
      <w:r w:rsidR="00B514E4" w:rsidRPr="00EE365B">
        <w:rPr>
          <w:rFonts w:ascii="Times New Roman" w:hAnsi="Times New Roman"/>
        </w:rPr>
        <w:t>Lieutenant</w:t>
      </w:r>
      <w:r w:rsidR="00193EFA" w:rsidRPr="00EE365B">
        <w:rPr>
          <w:rFonts w:ascii="Times New Roman" w:hAnsi="Times New Roman"/>
        </w:rPr>
        <w:t xml:space="preserve"> Frank</w:t>
      </w:r>
      <w:r w:rsidR="00203E2D" w:rsidRPr="00EE365B">
        <w:rPr>
          <w:rFonts w:ascii="Times New Roman" w:hAnsi="Times New Roman"/>
        </w:rPr>
        <w:t xml:space="preserve"> Swift </w:t>
      </w:r>
      <w:r w:rsidR="005976F4" w:rsidRPr="00EE365B">
        <w:rPr>
          <w:rFonts w:ascii="Times New Roman" w:hAnsi="Times New Roman"/>
        </w:rPr>
        <w:t xml:space="preserve">had abused him </w:t>
      </w:r>
      <w:r w:rsidR="00203E2D" w:rsidRPr="00EE365B">
        <w:rPr>
          <w:rFonts w:ascii="Times New Roman" w:hAnsi="Times New Roman"/>
        </w:rPr>
        <w:t>between August</w:t>
      </w:r>
      <w:r w:rsidR="00987F95" w:rsidRPr="00EE365B">
        <w:rPr>
          <w:rFonts w:ascii="Times New Roman" w:hAnsi="Times New Roman"/>
        </w:rPr>
        <w:t> </w:t>
      </w:r>
      <w:r w:rsidR="00203E2D" w:rsidRPr="00EE365B">
        <w:rPr>
          <w:rFonts w:ascii="Times New Roman" w:hAnsi="Times New Roman"/>
        </w:rPr>
        <w:t>1959 and April 1960,</w:t>
      </w:r>
      <w:r w:rsidR="00493F7F" w:rsidRPr="00EE365B">
        <w:rPr>
          <w:rStyle w:val="FootnoteReference"/>
          <w:rFonts w:ascii="Times New Roman" w:hAnsi="Times New Roman"/>
          <w:sz w:val="24"/>
        </w:rPr>
        <w:footnoteReference w:id="2"/>
      </w:r>
      <w:r w:rsidR="00203E2D" w:rsidRPr="00EE365B">
        <w:rPr>
          <w:rFonts w:ascii="Times New Roman" w:hAnsi="Times New Roman"/>
        </w:rPr>
        <w:t xml:space="preserve"> when RC was 12 and 13 years old and in the care of the Nedlands Boys' Home</w:t>
      </w:r>
      <w:r w:rsidR="00AE2F0D" w:rsidRPr="00EE365B">
        <w:rPr>
          <w:rFonts w:ascii="Times New Roman" w:hAnsi="Times New Roman"/>
        </w:rPr>
        <w:t> </w:t>
      </w:r>
      <w:r w:rsidR="00203E2D" w:rsidRPr="00EE365B">
        <w:rPr>
          <w:rFonts w:ascii="Times New Roman" w:hAnsi="Times New Roman"/>
        </w:rPr>
        <w:t>("the</w:t>
      </w:r>
      <w:r w:rsidR="00E43738" w:rsidRPr="00EE365B">
        <w:rPr>
          <w:rFonts w:ascii="Times New Roman" w:hAnsi="Times New Roman"/>
        </w:rPr>
        <w:t> </w:t>
      </w:r>
      <w:r w:rsidR="00203E2D" w:rsidRPr="00EE365B">
        <w:rPr>
          <w:rFonts w:ascii="Times New Roman" w:hAnsi="Times New Roman"/>
        </w:rPr>
        <w:t>Home")</w:t>
      </w:r>
      <w:r w:rsidR="009B5177" w:rsidRPr="00EE365B">
        <w:rPr>
          <w:rFonts w:ascii="Times New Roman" w:hAnsi="Times New Roman"/>
        </w:rPr>
        <w:t xml:space="preserve">. The Home was </w:t>
      </w:r>
      <w:r w:rsidR="00203E2D" w:rsidRPr="00EE365B">
        <w:rPr>
          <w:rFonts w:ascii="Times New Roman" w:hAnsi="Times New Roman"/>
        </w:rPr>
        <w:t>owned and operated by the Salvation Army.</w:t>
      </w:r>
      <w:r w:rsidR="00A84D8F" w:rsidRPr="00EE365B">
        <w:rPr>
          <w:rFonts w:ascii="Times New Roman" w:hAnsi="Times New Roman"/>
        </w:rPr>
        <w:t xml:space="preserve"> </w:t>
      </w:r>
      <w:r w:rsidR="00D4672C" w:rsidRPr="00EE365B">
        <w:rPr>
          <w:rFonts w:ascii="Times New Roman" w:hAnsi="Times New Roman"/>
        </w:rPr>
        <w:t>Lt Swift was a Salvation Army Officer at the Home.</w:t>
      </w:r>
    </w:p>
    <w:p w14:paraId="0C9C718C" w14:textId="7E6EA6D5" w:rsidR="00595477" w:rsidRPr="00EE365B" w:rsidRDefault="00203E2D" w:rsidP="00EE365B">
      <w:pPr>
        <w:pStyle w:val="FixListStyle"/>
        <w:spacing w:after="260" w:line="280" w:lineRule="exact"/>
        <w:ind w:right="0"/>
        <w:jc w:val="both"/>
        <w:rPr>
          <w:rFonts w:ascii="Times New Roman" w:hAnsi="Times New Roman"/>
        </w:rPr>
      </w:pPr>
      <w:r w:rsidRPr="00EE365B">
        <w:rPr>
          <w:rFonts w:ascii="Times New Roman" w:hAnsi="Times New Roman"/>
        </w:rPr>
        <w:tab/>
        <w:t xml:space="preserve">The </w:t>
      </w:r>
      <w:r w:rsidR="002C0D66" w:rsidRPr="00EE365B">
        <w:rPr>
          <w:rFonts w:ascii="Times New Roman" w:hAnsi="Times New Roman"/>
        </w:rPr>
        <w:t>Salvation Army</w:t>
      </w:r>
      <w:r w:rsidRPr="00EE365B">
        <w:rPr>
          <w:rFonts w:ascii="Times New Roman" w:hAnsi="Times New Roman"/>
        </w:rPr>
        <w:t xml:space="preserve"> applied for a permanent stay of the proceedings</w:t>
      </w:r>
      <w:r w:rsidR="00A50098" w:rsidRPr="00EE365B">
        <w:rPr>
          <w:rFonts w:ascii="Times New Roman" w:hAnsi="Times New Roman"/>
        </w:rPr>
        <w:t xml:space="preserve"> </w:t>
      </w:r>
      <w:r w:rsidR="00CF108D" w:rsidRPr="00EE365B">
        <w:rPr>
          <w:rFonts w:ascii="Times New Roman" w:hAnsi="Times New Roman"/>
        </w:rPr>
        <w:t xml:space="preserve">on the basis that it could not meaningfully defend the proceedings. The </w:t>
      </w:r>
      <w:r w:rsidR="00A50098" w:rsidRPr="00EE365B">
        <w:rPr>
          <w:rFonts w:ascii="Times New Roman" w:hAnsi="Times New Roman"/>
        </w:rPr>
        <w:t>primary judge</w:t>
      </w:r>
      <w:r w:rsidR="00CF108D" w:rsidRPr="00EE365B">
        <w:rPr>
          <w:rFonts w:ascii="Times New Roman" w:hAnsi="Times New Roman"/>
        </w:rPr>
        <w:t xml:space="preserve"> granted the permanent stay</w:t>
      </w:r>
      <w:r w:rsidRPr="00EE365B">
        <w:rPr>
          <w:rFonts w:ascii="Times New Roman" w:hAnsi="Times New Roman"/>
        </w:rPr>
        <w:t>. RC's</w:t>
      </w:r>
      <w:r w:rsidR="00CF108D" w:rsidRPr="00EE365B">
        <w:rPr>
          <w:rFonts w:ascii="Times New Roman" w:hAnsi="Times New Roman"/>
        </w:rPr>
        <w:t> </w:t>
      </w:r>
      <w:r w:rsidRPr="00EE365B">
        <w:rPr>
          <w:rFonts w:ascii="Times New Roman" w:hAnsi="Times New Roman"/>
        </w:rPr>
        <w:t xml:space="preserve">appeal to the Court of Appeal of the Supreme Court of Western Australia was dismissed. </w:t>
      </w:r>
    </w:p>
    <w:p w14:paraId="4174AF7D" w14:textId="7419E16B" w:rsidR="00387752" w:rsidRPr="00EE365B" w:rsidRDefault="00595477" w:rsidP="00EE365B">
      <w:pPr>
        <w:pStyle w:val="FixListStyle"/>
        <w:spacing w:after="260" w:line="280" w:lineRule="exact"/>
        <w:ind w:right="0"/>
        <w:jc w:val="both"/>
        <w:rPr>
          <w:rFonts w:ascii="Times New Roman" w:hAnsi="Times New Roman"/>
        </w:rPr>
      </w:pPr>
      <w:r w:rsidRPr="00EE365B">
        <w:rPr>
          <w:rFonts w:ascii="Times New Roman" w:hAnsi="Times New Roman"/>
        </w:rPr>
        <w:tab/>
      </w:r>
      <w:r w:rsidR="00203E2D" w:rsidRPr="00EE365B">
        <w:rPr>
          <w:rFonts w:ascii="Times New Roman" w:hAnsi="Times New Roman"/>
        </w:rPr>
        <w:t>RC's</w:t>
      </w:r>
      <w:r w:rsidR="004D2270" w:rsidRPr="00EE365B">
        <w:rPr>
          <w:rFonts w:ascii="Times New Roman" w:hAnsi="Times New Roman"/>
        </w:rPr>
        <w:t xml:space="preserve"> application for special leave to appeal </w:t>
      </w:r>
      <w:r w:rsidR="000B564E" w:rsidRPr="00EE365B">
        <w:rPr>
          <w:rFonts w:ascii="Times New Roman" w:hAnsi="Times New Roman"/>
        </w:rPr>
        <w:t xml:space="preserve">to this Court </w:t>
      </w:r>
      <w:r w:rsidR="00D26AAF" w:rsidRPr="00EE365B">
        <w:rPr>
          <w:rFonts w:ascii="Times New Roman" w:hAnsi="Times New Roman"/>
        </w:rPr>
        <w:t xml:space="preserve">was </w:t>
      </w:r>
      <w:r w:rsidR="004D2270" w:rsidRPr="00EE365B">
        <w:rPr>
          <w:rFonts w:ascii="Times New Roman" w:hAnsi="Times New Roman"/>
        </w:rPr>
        <w:t xml:space="preserve">heard immediately following the appeal in </w:t>
      </w:r>
      <w:r w:rsidR="004D2270" w:rsidRPr="00EE365B">
        <w:rPr>
          <w:rFonts w:ascii="Times New Roman" w:hAnsi="Times New Roman"/>
          <w:i/>
          <w:iCs/>
        </w:rPr>
        <w:t xml:space="preserve">Willmot v </w:t>
      </w:r>
      <w:r w:rsidR="003856D4" w:rsidRPr="00EE365B">
        <w:rPr>
          <w:rFonts w:ascii="Times New Roman" w:hAnsi="Times New Roman"/>
          <w:i/>
          <w:iCs/>
        </w:rPr>
        <w:t>Queensland</w:t>
      </w:r>
      <w:r w:rsidR="00AC2EE4" w:rsidRPr="00EE365B">
        <w:rPr>
          <w:rFonts w:ascii="Times New Roman" w:hAnsi="Times New Roman"/>
        </w:rPr>
        <w:t>.</w:t>
      </w:r>
      <w:r w:rsidR="00B531EB" w:rsidRPr="00EE365B">
        <w:rPr>
          <w:rStyle w:val="FootnoteReference"/>
          <w:rFonts w:ascii="Times New Roman" w:hAnsi="Times New Roman"/>
          <w:sz w:val="24"/>
        </w:rPr>
        <w:footnoteReference w:id="3"/>
      </w:r>
      <w:r w:rsidR="00D26AAF" w:rsidRPr="00EE365B">
        <w:rPr>
          <w:rFonts w:ascii="Times New Roman" w:hAnsi="Times New Roman"/>
        </w:rPr>
        <w:t xml:space="preserve"> In</w:t>
      </w:r>
      <w:r w:rsidR="004C61B7" w:rsidRPr="00EE365B">
        <w:rPr>
          <w:rFonts w:ascii="Times New Roman" w:hAnsi="Times New Roman"/>
        </w:rPr>
        <w:t> </w:t>
      </w:r>
      <w:r w:rsidR="000B564E" w:rsidRPr="00EE365B">
        <w:rPr>
          <w:rFonts w:ascii="Times New Roman" w:hAnsi="Times New Roman"/>
        </w:rPr>
        <w:t xml:space="preserve">this matter, and in </w:t>
      </w:r>
      <w:r w:rsidR="000B564E" w:rsidRPr="00EE365B">
        <w:rPr>
          <w:rFonts w:ascii="Times New Roman" w:hAnsi="Times New Roman"/>
          <w:i/>
          <w:iCs/>
        </w:rPr>
        <w:t>Willmot</w:t>
      </w:r>
      <w:r w:rsidR="000B564E" w:rsidRPr="00EE365B">
        <w:rPr>
          <w:rFonts w:ascii="Times New Roman" w:hAnsi="Times New Roman"/>
        </w:rPr>
        <w:t>, the</w:t>
      </w:r>
      <w:r w:rsidR="00D26AAF" w:rsidRPr="00EE365B">
        <w:rPr>
          <w:rFonts w:ascii="Times New Roman" w:hAnsi="Times New Roman"/>
        </w:rPr>
        <w:t xml:space="preserve"> Court was required to consider the intersection between the principles relating to a permanent stay and</w:t>
      </w:r>
      <w:r w:rsidR="007B230E" w:rsidRPr="00EE365B">
        <w:rPr>
          <w:rFonts w:ascii="Times New Roman" w:hAnsi="Times New Roman"/>
        </w:rPr>
        <w:t xml:space="preserve"> </w:t>
      </w:r>
      <w:r w:rsidR="009B5177" w:rsidRPr="00EE365B">
        <w:rPr>
          <w:rFonts w:ascii="Times New Roman" w:hAnsi="Times New Roman"/>
        </w:rPr>
        <w:t xml:space="preserve">a </w:t>
      </w:r>
      <w:r w:rsidR="00222420" w:rsidRPr="00EE365B">
        <w:rPr>
          <w:rFonts w:ascii="Times New Roman" w:hAnsi="Times New Roman"/>
        </w:rPr>
        <w:t xml:space="preserve">provision </w:t>
      </w:r>
      <w:r w:rsidR="000B564E" w:rsidRPr="00EE365B">
        <w:rPr>
          <w:rFonts w:ascii="Times New Roman" w:hAnsi="Times New Roman"/>
        </w:rPr>
        <w:t xml:space="preserve">that </w:t>
      </w:r>
      <w:r w:rsidR="009B5177" w:rsidRPr="00EE365B">
        <w:rPr>
          <w:rFonts w:ascii="Times New Roman" w:hAnsi="Times New Roman"/>
        </w:rPr>
        <w:t>lifted the time</w:t>
      </w:r>
      <w:r w:rsidR="008D60C4" w:rsidRPr="00EE365B">
        <w:rPr>
          <w:rFonts w:ascii="Times New Roman" w:hAnsi="Times New Roman"/>
        </w:rPr>
        <w:t>-</w:t>
      </w:r>
      <w:r w:rsidR="009B5177" w:rsidRPr="00EE365B">
        <w:rPr>
          <w:rFonts w:ascii="Times New Roman" w:hAnsi="Times New Roman"/>
        </w:rPr>
        <w:t xml:space="preserve">bar on commencing proceedings for </w:t>
      </w:r>
      <w:r w:rsidR="000B564E" w:rsidRPr="00EE365B">
        <w:rPr>
          <w:rFonts w:ascii="Times New Roman" w:hAnsi="Times New Roman"/>
        </w:rPr>
        <w:t>a claim for child sexual abuse</w:t>
      </w:r>
      <w:r w:rsidR="00222420" w:rsidRPr="00EE365B">
        <w:rPr>
          <w:rFonts w:ascii="Times New Roman" w:hAnsi="Times New Roman"/>
        </w:rPr>
        <w:t xml:space="preserve">. </w:t>
      </w:r>
    </w:p>
    <w:p w14:paraId="361BC7CD" w14:textId="125A4E1B" w:rsidR="004D2029" w:rsidRPr="00EE365B" w:rsidRDefault="00387752" w:rsidP="00EE365B">
      <w:pPr>
        <w:pStyle w:val="FixListStyle"/>
        <w:spacing w:after="260" w:line="280" w:lineRule="exact"/>
        <w:ind w:right="0"/>
        <w:jc w:val="both"/>
        <w:rPr>
          <w:rFonts w:ascii="Times New Roman" w:hAnsi="Times New Roman"/>
        </w:rPr>
      </w:pPr>
      <w:r w:rsidRPr="00EE365B">
        <w:rPr>
          <w:rFonts w:ascii="Times New Roman" w:hAnsi="Times New Roman"/>
        </w:rPr>
        <w:tab/>
      </w:r>
      <w:r w:rsidR="00203E2D" w:rsidRPr="00EE365B">
        <w:rPr>
          <w:rFonts w:ascii="Times New Roman" w:hAnsi="Times New Roman"/>
        </w:rPr>
        <w:t>In</w:t>
      </w:r>
      <w:r w:rsidR="009404C9" w:rsidRPr="00EE365B">
        <w:rPr>
          <w:rFonts w:ascii="Times New Roman" w:hAnsi="Times New Roman"/>
        </w:rPr>
        <w:t xml:space="preserve"> this </w:t>
      </w:r>
      <w:r w:rsidR="00203E2D" w:rsidRPr="00EE365B">
        <w:rPr>
          <w:rFonts w:ascii="Times New Roman" w:hAnsi="Times New Roman"/>
        </w:rPr>
        <w:t xml:space="preserve">case, </w:t>
      </w:r>
      <w:r w:rsidR="00EB42B6" w:rsidRPr="00EE365B">
        <w:rPr>
          <w:rFonts w:ascii="Times New Roman" w:hAnsi="Times New Roman"/>
        </w:rPr>
        <w:t>s 6A</w:t>
      </w:r>
      <w:r w:rsidR="00E22DAD" w:rsidRPr="00EE365B">
        <w:rPr>
          <w:rFonts w:ascii="Times New Roman" w:hAnsi="Times New Roman"/>
        </w:rPr>
        <w:t>(2)</w:t>
      </w:r>
      <w:r w:rsidR="00EB42B6" w:rsidRPr="00EE365B">
        <w:rPr>
          <w:rFonts w:ascii="Times New Roman" w:hAnsi="Times New Roman"/>
        </w:rPr>
        <w:t xml:space="preserve"> of the </w:t>
      </w:r>
      <w:r w:rsidR="00EB42B6" w:rsidRPr="00EE365B">
        <w:rPr>
          <w:rFonts w:ascii="Times New Roman" w:hAnsi="Times New Roman"/>
          <w:i/>
          <w:iCs/>
        </w:rPr>
        <w:t xml:space="preserve">Limitation Act 2005 </w:t>
      </w:r>
      <w:r w:rsidR="00EB42B6" w:rsidRPr="00EE365B">
        <w:rPr>
          <w:rFonts w:ascii="Times New Roman" w:hAnsi="Times New Roman"/>
        </w:rPr>
        <w:t>(WA)</w:t>
      </w:r>
      <w:r w:rsidR="00222420" w:rsidRPr="00EE365B">
        <w:rPr>
          <w:rFonts w:ascii="Times New Roman" w:hAnsi="Times New Roman"/>
        </w:rPr>
        <w:t xml:space="preserve">, </w:t>
      </w:r>
      <w:r w:rsidR="000E3365" w:rsidRPr="00EE365B">
        <w:rPr>
          <w:rFonts w:ascii="Times New Roman" w:hAnsi="Times New Roman"/>
        </w:rPr>
        <w:t>which</w:t>
      </w:r>
      <w:r w:rsidR="004B0D6A" w:rsidRPr="00EE365B">
        <w:rPr>
          <w:rFonts w:ascii="Times New Roman" w:hAnsi="Times New Roman"/>
        </w:rPr>
        <w:t> </w:t>
      </w:r>
      <w:r w:rsidR="000E3365" w:rsidRPr="00EE365B">
        <w:rPr>
          <w:rFonts w:ascii="Times New Roman" w:hAnsi="Times New Roman"/>
        </w:rPr>
        <w:t xml:space="preserve">is </w:t>
      </w:r>
      <w:r w:rsidR="00826DE7" w:rsidRPr="00EE365B">
        <w:rPr>
          <w:rFonts w:ascii="Times New Roman" w:hAnsi="Times New Roman"/>
        </w:rPr>
        <w:t xml:space="preserve">in substantially similar terms to </w:t>
      </w:r>
      <w:r w:rsidR="00F7034C" w:rsidRPr="00EE365B">
        <w:rPr>
          <w:rFonts w:ascii="Times New Roman" w:hAnsi="Times New Roman"/>
        </w:rPr>
        <w:t xml:space="preserve">equivalent provisions in </w:t>
      </w:r>
      <w:r w:rsidR="00ED48E2" w:rsidRPr="00EE365B">
        <w:rPr>
          <w:rFonts w:ascii="Times New Roman" w:hAnsi="Times New Roman"/>
        </w:rPr>
        <w:t xml:space="preserve">other </w:t>
      </w:r>
      <w:r w:rsidR="00222420" w:rsidRPr="00EE365B">
        <w:rPr>
          <w:rFonts w:ascii="Times New Roman" w:hAnsi="Times New Roman"/>
        </w:rPr>
        <w:t>State</w:t>
      </w:r>
      <w:r w:rsidR="00F7034C" w:rsidRPr="00EE365B">
        <w:rPr>
          <w:rFonts w:ascii="Times New Roman" w:hAnsi="Times New Roman"/>
        </w:rPr>
        <w:t>s</w:t>
      </w:r>
      <w:r w:rsidR="00222420" w:rsidRPr="00EE365B">
        <w:rPr>
          <w:rFonts w:ascii="Times New Roman" w:hAnsi="Times New Roman"/>
        </w:rPr>
        <w:t xml:space="preserve"> and Territor</w:t>
      </w:r>
      <w:r w:rsidR="00F7034C" w:rsidRPr="00EE365B">
        <w:rPr>
          <w:rFonts w:ascii="Times New Roman" w:hAnsi="Times New Roman"/>
        </w:rPr>
        <w:t>ies</w:t>
      </w:r>
      <w:r w:rsidR="00222420" w:rsidRPr="00EE365B">
        <w:rPr>
          <w:rFonts w:ascii="Times New Roman" w:hAnsi="Times New Roman"/>
        </w:rPr>
        <w:t>,</w:t>
      </w:r>
      <w:r w:rsidR="00222420" w:rsidRPr="00EE365B">
        <w:rPr>
          <w:rStyle w:val="FootnoteReference"/>
          <w:rFonts w:ascii="Times New Roman" w:hAnsi="Times New Roman"/>
          <w:sz w:val="24"/>
        </w:rPr>
        <w:footnoteReference w:id="4"/>
      </w:r>
      <w:r w:rsidR="00EF321B" w:rsidRPr="00EE365B">
        <w:rPr>
          <w:rFonts w:ascii="Times New Roman" w:hAnsi="Times New Roman"/>
        </w:rPr>
        <w:t xml:space="preserve"> </w:t>
      </w:r>
      <w:r w:rsidR="00D951FA" w:rsidRPr="00EE365B">
        <w:rPr>
          <w:rFonts w:ascii="Times New Roman" w:hAnsi="Times New Roman"/>
        </w:rPr>
        <w:t>provided that</w:t>
      </w:r>
      <w:r w:rsidR="0035295D" w:rsidRPr="00EE365B">
        <w:rPr>
          <w:rFonts w:ascii="Times New Roman" w:hAnsi="Times New Roman"/>
        </w:rPr>
        <w:t xml:space="preserve"> "</w:t>
      </w:r>
      <w:r w:rsidR="00872F08" w:rsidRPr="00EE365B">
        <w:rPr>
          <w:rFonts w:ascii="Times New Roman" w:hAnsi="Times New Roman"/>
        </w:rPr>
        <w:t>[d]</w:t>
      </w:r>
      <w:proofErr w:type="spellStart"/>
      <w:r w:rsidR="00872F08" w:rsidRPr="00EE365B">
        <w:rPr>
          <w:rFonts w:ascii="Times New Roman" w:hAnsi="Times New Roman"/>
        </w:rPr>
        <w:t>espite</w:t>
      </w:r>
      <w:proofErr w:type="spellEnd"/>
      <w:r w:rsidR="007413AD" w:rsidRPr="00EE365B">
        <w:rPr>
          <w:rFonts w:ascii="Times New Roman" w:hAnsi="Times New Roman"/>
        </w:rPr>
        <w:t> </w:t>
      </w:r>
      <w:r w:rsidR="00872F08" w:rsidRPr="00EE365B">
        <w:rPr>
          <w:rFonts w:ascii="Times New Roman" w:hAnsi="Times New Roman"/>
        </w:rPr>
        <w:t>anything in this or any other Act, no limitation period applies</w:t>
      </w:r>
      <w:r w:rsidR="0035295D" w:rsidRPr="00EE365B">
        <w:rPr>
          <w:rFonts w:ascii="Times New Roman" w:hAnsi="Times New Roman"/>
        </w:rPr>
        <w:t xml:space="preserve"> </w:t>
      </w:r>
      <w:r w:rsidR="00872F08" w:rsidRPr="00EE365B">
        <w:rPr>
          <w:rFonts w:ascii="Times New Roman" w:hAnsi="Times New Roman"/>
        </w:rPr>
        <w:t>in respect of a child sexual abuse action</w:t>
      </w:r>
      <w:r w:rsidR="0035295D" w:rsidRPr="00EE365B">
        <w:rPr>
          <w:rFonts w:ascii="Times New Roman" w:hAnsi="Times New Roman"/>
        </w:rPr>
        <w:t>"</w:t>
      </w:r>
      <w:r w:rsidR="00872F08" w:rsidRPr="00EE365B">
        <w:rPr>
          <w:rFonts w:ascii="Times New Roman" w:hAnsi="Times New Roman"/>
        </w:rPr>
        <w:t>.</w:t>
      </w:r>
      <w:r w:rsidR="0035295D" w:rsidRPr="00EE365B">
        <w:rPr>
          <w:rStyle w:val="FootnoteReference"/>
          <w:rFonts w:ascii="Times New Roman" w:hAnsi="Times New Roman"/>
          <w:sz w:val="24"/>
        </w:rPr>
        <w:footnoteReference w:id="5"/>
      </w:r>
      <w:r w:rsidR="0035295D" w:rsidRPr="00EE365B">
        <w:rPr>
          <w:rFonts w:ascii="Times New Roman" w:hAnsi="Times New Roman"/>
        </w:rPr>
        <w:t xml:space="preserve"> </w:t>
      </w:r>
      <w:r w:rsidR="007875E4" w:rsidRPr="00EE365B">
        <w:rPr>
          <w:rFonts w:ascii="Times New Roman" w:hAnsi="Times New Roman"/>
        </w:rPr>
        <w:t>By s 6A(5), t</w:t>
      </w:r>
      <w:r w:rsidR="004D2029" w:rsidRPr="00EE365B">
        <w:rPr>
          <w:rFonts w:ascii="Times New Roman" w:hAnsi="Times New Roman"/>
        </w:rPr>
        <w:t>he</w:t>
      </w:r>
      <w:r w:rsidR="007413AD" w:rsidRPr="00EE365B">
        <w:rPr>
          <w:rFonts w:ascii="Times New Roman" w:hAnsi="Times New Roman"/>
        </w:rPr>
        <w:t> </w:t>
      </w:r>
      <w:r w:rsidR="004D2029" w:rsidRPr="00EE365B">
        <w:rPr>
          <w:rFonts w:ascii="Times New Roman" w:hAnsi="Times New Roman"/>
          <w:i/>
          <w:iCs/>
        </w:rPr>
        <w:t>Limitation Act</w:t>
      </w:r>
      <w:r w:rsidR="004D2029" w:rsidRPr="00EE365B">
        <w:rPr>
          <w:rFonts w:ascii="Times New Roman" w:hAnsi="Times New Roman"/>
        </w:rPr>
        <w:t xml:space="preserve"> </w:t>
      </w:r>
      <w:r w:rsidR="00C1291A" w:rsidRPr="00EE365B">
        <w:rPr>
          <w:rFonts w:ascii="Times New Roman" w:hAnsi="Times New Roman"/>
        </w:rPr>
        <w:t xml:space="preserve">preserved </w:t>
      </w:r>
      <w:r w:rsidR="009A46D6" w:rsidRPr="00EE365B">
        <w:rPr>
          <w:rFonts w:ascii="Times New Roman" w:hAnsi="Times New Roman"/>
        </w:rPr>
        <w:t>a c</w:t>
      </w:r>
      <w:r w:rsidR="00FA3E81" w:rsidRPr="00EE365B">
        <w:rPr>
          <w:rFonts w:ascii="Times New Roman" w:hAnsi="Times New Roman"/>
        </w:rPr>
        <w:t>ourt's</w:t>
      </w:r>
      <w:r w:rsidR="00FD55DB" w:rsidRPr="00EE365B" w:rsidDel="00557AED">
        <w:rPr>
          <w:rFonts w:ascii="Times New Roman" w:hAnsi="Times New Roman"/>
        </w:rPr>
        <w:t xml:space="preserve"> </w:t>
      </w:r>
      <w:r w:rsidR="00FD55DB" w:rsidRPr="00EE365B">
        <w:rPr>
          <w:rFonts w:ascii="Times New Roman" w:hAnsi="Times New Roman"/>
        </w:rPr>
        <w:t xml:space="preserve">ability to </w:t>
      </w:r>
      <w:r w:rsidR="004D2029" w:rsidRPr="00EE365B">
        <w:rPr>
          <w:rFonts w:ascii="Times New Roman" w:hAnsi="Times New Roman"/>
        </w:rPr>
        <w:t xml:space="preserve">control </w:t>
      </w:r>
      <w:r w:rsidR="00E22DAD" w:rsidRPr="00EE365B">
        <w:rPr>
          <w:rFonts w:ascii="Times New Roman" w:hAnsi="Times New Roman"/>
        </w:rPr>
        <w:t xml:space="preserve">such </w:t>
      </w:r>
      <w:r w:rsidR="004D2029" w:rsidRPr="00EE365B">
        <w:rPr>
          <w:rFonts w:ascii="Times New Roman" w:hAnsi="Times New Roman"/>
        </w:rPr>
        <w:t>proceedings</w:t>
      </w:r>
      <w:r w:rsidR="007875E4" w:rsidRPr="00EE365B">
        <w:rPr>
          <w:rFonts w:ascii="Times New Roman" w:hAnsi="Times New Roman"/>
        </w:rPr>
        <w:t xml:space="preserve"> as follows:</w:t>
      </w:r>
    </w:p>
    <w:p w14:paraId="66A9AADF" w14:textId="2D73162F" w:rsidR="004D2029" w:rsidRPr="00EE365B" w:rsidRDefault="000A378D" w:rsidP="00EE365B">
      <w:pPr>
        <w:pStyle w:val="leftright"/>
        <w:keepNext/>
        <w:spacing w:before="0" w:after="260" w:line="280" w:lineRule="exact"/>
        <w:ind w:right="0"/>
        <w:jc w:val="both"/>
        <w:rPr>
          <w:rFonts w:ascii="Times New Roman" w:hAnsi="Times New Roman"/>
        </w:rPr>
      </w:pPr>
      <w:r w:rsidRPr="00EE365B">
        <w:rPr>
          <w:rFonts w:ascii="Times New Roman" w:hAnsi="Times New Roman"/>
        </w:rPr>
        <w:lastRenderedPageBreak/>
        <w:t>"</w:t>
      </w:r>
      <w:r w:rsidR="004D2029" w:rsidRPr="00EE365B">
        <w:rPr>
          <w:rFonts w:ascii="Times New Roman" w:hAnsi="Times New Roman"/>
        </w:rPr>
        <w:t xml:space="preserve">This section does not limit </w:t>
      </w:r>
      <w:r w:rsidR="008436A1" w:rsidRPr="00EE365B">
        <w:rPr>
          <w:rFonts w:ascii="Times New Roman" w:hAnsi="Times New Roman"/>
        </w:rPr>
        <w:t>–</w:t>
      </w:r>
    </w:p>
    <w:p w14:paraId="330FC59F" w14:textId="386E0199" w:rsidR="004D2029" w:rsidRPr="00EE365B" w:rsidRDefault="004D2029" w:rsidP="00EE365B">
      <w:pPr>
        <w:pStyle w:val="leftright"/>
        <w:spacing w:before="0" w:after="260" w:line="280" w:lineRule="exact"/>
        <w:ind w:left="1440" w:right="0" w:hanging="589"/>
        <w:jc w:val="both"/>
        <w:rPr>
          <w:rFonts w:ascii="Times New Roman" w:hAnsi="Times New Roman"/>
        </w:rPr>
      </w:pPr>
      <w:r w:rsidRPr="00EE365B">
        <w:rPr>
          <w:rFonts w:ascii="Times New Roman" w:hAnsi="Times New Roman"/>
        </w:rPr>
        <w:t>(a)</w:t>
      </w:r>
      <w:r w:rsidR="000A378D" w:rsidRPr="00EE365B">
        <w:rPr>
          <w:rFonts w:ascii="Times New Roman" w:hAnsi="Times New Roman"/>
        </w:rPr>
        <w:tab/>
      </w:r>
      <w:r w:rsidRPr="00EE365B">
        <w:rPr>
          <w:rFonts w:ascii="Times New Roman" w:hAnsi="Times New Roman"/>
        </w:rPr>
        <w:t xml:space="preserve">any inherent, </w:t>
      </w:r>
      <w:proofErr w:type="gramStart"/>
      <w:r w:rsidRPr="00EE365B">
        <w:rPr>
          <w:rFonts w:ascii="Times New Roman" w:hAnsi="Times New Roman"/>
        </w:rPr>
        <w:t>implied</w:t>
      </w:r>
      <w:proofErr w:type="gramEnd"/>
      <w:r w:rsidRPr="00EE365B">
        <w:rPr>
          <w:rFonts w:ascii="Times New Roman" w:hAnsi="Times New Roman"/>
        </w:rPr>
        <w:t xml:space="preserve"> or statutory jurisdiction of</w:t>
      </w:r>
      <w:r w:rsidR="000A378D" w:rsidRPr="00EE365B">
        <w:rPr>
          <w:rFonts w:ascii="Times New Roman" w:hAnsi="Times New Roman"/>
        </w:rPr>
        <w:t xml:space="preserve"> </w:t>
      </w:r>
      <w:r w:rsidRPr="00EE365B">
        <w:rPr>
          <w:rFonts w:ascii="Times New Roman" w:hAnsi="Times New Roman"/>
          <w:sz w:val="24"/>
          <w:szCs w:val="24"/>
        </w:rPr>
        <w:t>a court; or</w:t>
      </w:r>
    </w:p>
    <w:p w14:paraId="2A0E7B21" w14:textId="2B5E2019" w:rsidR="00740857" w:rsidRPr="00EE365B" w:rsidRDefault="00740857" w:rsidP="00EE365B">
      <w:pPr>
        <w:pStyle w:val="leftright"/>
        <w:spacing w:before="0" w:after="260" w:line="280" w:lineRule="exact"/>
        <w:ind w:left="1440" w:right="0" w:hanging="589"/>
        <w:jc w:val="both"/>
        <w:rPr>
          <w:rFonts w:ascii="Times New Roman" w:hAnsi="Times New Roman"/>
        </w:rPr>
      </w:pPr>
      <w:r w:rsidRPr="00EE365B">
        <w:rPr>
          <w:rFonts w:ascii="Times New Roman" w:hAnsi="Times New Roman"/>
        </w:rPr>
        <w:t>(b)</w:t>
      </w:r>
      <w:r w:rsidRPr="00EE365B">
        <w:rPr>
          <w:rFonts w:ascii="Times New Roman" w:hAnsi="Times New Roman"/>
        </w:rPr>
        <w:tab/>
        <w:t>any other powers of a court arising or derived from the common law or under any other Act (including</w:t>
      </w:r>
      <w:r w:rsidR="00815D2C" w:rsidRPr="00EE365B">
        <w:rPr>
          <w:rFonts w:ascii="Times New Roman" w:hAnsi="Times New Roman"/>
        </w:rPr>
        <w:t> </w:t>
      </w:r>
      <w:r w:rsidRPr="00EE365B">
        <w:rPr>
          <w:rFonts w:ascii="Times New Roman" w:hAnsi="Times New Roman"/>
        </w:rPr>
        <w:t>any Commonwealth Act), rule of court, practice note or practice direction.</w:t>
      </w:r>
    </w:p>
    <w:p w14:paraId="08965FC8" w14:textId="77777777" w:rsidR="00740857" w:rsidRPr="00EE365B" w:rsidRDefault="00740857" w:rsidP="00EE365B">
      <w:pPr>
        <w:pStyle w:val="leftright"/>
        <w:spacing w:before="0" w:after="260" w:line="280" w:lineRule="exact"/>
        <w:ind w:right="0" w:firstLine="131"/>
        <w:jc w:val="both"/>
        <w:rPr>
          <w:rFonts w:ascii="Times New Roman" w:hAnsi="Times New Roman"/>
        </w:rPr>
      </w:pPr>
      <w:r w:rsidRPr="00EE365B">
        <w:rPr>
          <w:rFonts w:ascii="Times New Roman" w:hAnsi="Times New Roman"/>
        </w:rPr>
        <w:t>Note for this subsection:</w:t>
      </w:r>
    </w:p>
    <w:p w14:paraId="582C6F36" w14:textId="77777777" w:rsidR="00EE365B" w:rsidRDefault="007B787E" w:rsidP="00EE365B">
      <w:pPr>
        <w:pStyle w:val="leftright"/>
        <w:spacing w:before="0" w:after="260" w:line="280" w:lineRule="exact"/>
        <w:ind w:left="1440" w:right="0" w:hanging="720"/>
        <w:jc w:val="both"/>
        <w:rPr>
          <w:rFonts w:ascii="Times New Roman" w:hAnsi="Times New Roman"/>
        </w:rPr>
      </w:pPr>
      <w:r w:rsidRPr="00EE365B">
        <w:rPr>
          <w:rFonts w:ascii="Times New Roman" w:hAnsi="Times New Roman"/>
        </w:rPr>
        <w:tab/>
      </w:r>
      <w:r w:rsidR="00740857" w:rsidRPr="00EE365B">
        <w:rPr>
          <w:rFonts w:ascii="Times New Roman" w:hAnsi="Times New Roman"/>
        </w:rPr>
        <w:t>For example, this section is not intended to limit a court's power to summarily dismiss or permanently stay proceedings where the lapse of time has a burdensome effect on the defendant that is so serious that a fair trial is not possible."</w:t>
      </w:r>
    </w:p>
    <w:p w14:paraId="76CE269E" w14:textId="48D96CB6" w:rsidR="00203E2D" w:rsidRPr="00EE365B" w:rsidRDefault="009B5177" w:rsidP="00EE365B">
      <w:pPr>
        <w:pStyle w:val="FixListStyle"/>
        <w:spacing w:after="260" w:line="280" w:lineRule="exact"/>
        <w:ind w:right="0"/>
        <w:jc w:val="both"/>
        <w:rPr>
          <w:rFonts w:ascii="Times New Roman" w:hAnsi="Times New Roman"/>
        </w:rPr>
      </w:pPr>
      <w:r w:rsidRPr="00EE365B">
        <w:rPr>
          <w:rFonts w:ascii="Times New Roman" w:hAnsi="Times New Roman"/>
        </w:rPr>
        <w:tab/>
        <w:t>The principle</w:t>
      </w:r>
      <w:r w:rsidR="00047AA6" w:rsidRPr="00EE365B">
        <w:rPr>
          <w:rFonts w:ascii="Times New Roman" w:hAnsi="Times New Roman"/>
        </w:rPr>
        <w:t>s</w:t>
      </w:r>
      <w:r w:rsidRPr="00EE365B">
        <w:rPr>
          <w:rFonts w:ascii="Times New Roman" w:hAnsi="Times New Roman"/>
        </w:rPr>
        <w:t xml:space="preserve"> are addressed in </w:t>
      </w:r>
      <w:r w:rsidRPr="00EE365B">
        <w:rPr>
          <w:rFonts w:ascii="Times New Roman" w:hAnsi="Times New Roman"/>
          <w:i/>
          <w:iCs/>
        </w:rPr>
        <w:t>Willmot</w:t>
      </w:r>
      <w:r w:rsidRPr="00EE365B">
        <w:rPr>
          <w:rFonts w:ascii="Times New Roman" w:hAnsi="Times New Roman"/>
        </w:rPr>
        <w:t>.</w:t>
      </w:r>
      <w:r w:rsidRPr="00EE365B">
        <w:rPr>
          <w:rStyle w:val="FootnoteReference"/>
          <w:rFonts w:ascii="Times New Roman" w:hAnsi="Times New Roman"/>
          <w:sz w:val="24"/>
        </w:rPr>
        <w:footnoteReference w:id="6"/>
      </w:r>
      <w:r w:rsidRPr="00EE365B">
        <w:rPr>
          <w:rFonts w:ascii="Times New Roman" w:hAnsi="Times New Roman"/>
        </w:rPr>
        <w:t xml:space="preserve"> Applying</w:t>
      </w:r>
      <w:r w:rsidR="00A3128E" w:rsidRPr="00EE365B">
        <w:rPr>
          <w:rFonts w:ascii="Times New Roman" w:hAnsi="Times New Roman"/>
        </w:rPr>
        <w:t> </w:t>
      </w:r>
      <w:r w:rsidRPr="00EE365B">
        <w:rPr>
          <w:rFonts w:ascii="Times New Roman" w:hAnsi="Times New Roman"/>
        </w:rPr>
        <w:t>those principles to the unique facts of RC's claim, the</w:t>
      </w:r>
      <w:r w:rsidR="00A3128E" w:rsidRPr="00EE365B">
        <w:rPr>
          <w:rFonts w:ascii="Times New Roman" w:hAnsi="Times New Roman"/>
        </w:rPr>
        <w:t> </w:t>
      </w:r>
      <w:r w:rsidRPr="00EE365B">
        <w:rPr>
          <w:rFonts w:ascii="Times New Roman" w:hAnsi="Times New Roman"/>
        </w:rPr>
        <w:t xml:space="preserve">Court of Appeal was wrong to conclude that there could be no fair trial of these proceedings. The </w:t>
      </w:r>
      <w:r w:rsidR="002C0D66" w:rsidRPr="00EE365B">
        <w:rPr>
          <w:rFonts w:ascii="Times New Roman" w:hAnsi="Times New Roman"/>
        </w:rPr>
        <w:t>Salvation Army's</w:t>
      </w:r>
      <w:r w:rsidRPr="00EE365B">
        <w:rPr>
          <w:rFonts w:ascii="Times New Roman" w:hAnsi="Times New Roman"/>
        </w:rPr>
        <w:t xml:space="preserve"> application for a permanent stay of the proceedings should have been dismissed and the proceedings should proceed to trial.</w:t>
      </w:r>
    </w:p>
    <w:p w14:paraId="10DC9BFB" w14:textId="0C8D4D09" w:rsidR="007B230E" w:rsidRPr="00EE365B" w:rsidRDefault="000325F1" w:rsidP="00EE365B">
      <w:pPr>
        <w:pStyle w:val="HeadingL1"/>
        <w:spacing w:after="260" w:line="280" w:lineRule="exact"/>
        <w:ind w:right="0"/>
        <w:jc w:val="both"/>
        <w:rPr>
          <w:rFonts w:ascii="Times New Roman" w:hAnsi="Times New Roman"/>
        </w:rPr>
      </w:pPr>
      <w:r w:rsidRPr="00EE365B">
        <w:rPr>
          <w:rFonts w:ascii="Times New Roman" w:hAnsi="Times New Roman"/>
        </w:rPr>
        <w:t xml:space="preserve">Issues </w:t>
      </w:r>
      <w:proofErr w:type="gramStart"/>
      <w:r w:rsidRPr="00EE365B">
        <w:rPr>
          <w:rFonts w:ascii="Times New Roman" w:hAnsi="Times New Roman"/>
        </w:rPr>
        <w:t>joined</w:t>
      </w:r>
      <w:proofErr w:type="gramEnd"/>
    </w:p>
    <w:p w14:paraId="0581C8B5" w14:textId="7828080C" w:rsidR="007B230E" w:rsidRPr="00EE365B" w:rsidRDefault="007B230E" w:rsidP="00EE365B">
      <w:pPr>
        <w:pStyle w:val="FixListStyle"/>
        <w:spacing w:after="260" w:line="280" w:lineRule="exact"/>
        <w:ind w:right="0"/>
        <w:jc w:val="both"/>
        <w:rPr>
          <w:rFonts w:ascii="Times New Roman" w:hAnsi="Times New Roman"/>
        </w:rPr>
      </w:pPr>
      <w:r w:rsidRPr="00EE365B">
        <w:rPr>
          <w:rFonts w:ascii="Times New Roman" w:hAnsi="Times New Roman"/>
        </w:rPr>
        <w:tab/>
      </w:r>
      <w:r w:rsidR="00E7085B" w:rsidRPr="00EE365B">
        <w:rPr>
          <w:rFonts w:ascii="Times New Roman" w:hAnsi="Times New Roman"/>
        </w:rPr>
        <w:t>There is no dispute that</w:t>
      </w:r>
      <w:r w:rsidR="008436A1" w:rsidRPr="00EE365B">
        <w:rPr>
          <w:rFonts w:ascii="Times New Roman" w:hAnsi="Times New Roman"/>
        </w:rPr>
        <w:t>:</w:t>
      </w:r>
      <w:r w:rsidR="00E7085B" w:rsidRPr="00EE365B">
        <w:rPr>
          <w:rFonts w:ascii="Times New Roman" w:hAnsi="Times New Roman"/>
        </w:rPr>
        <w:t xml:space="preserve"> </w:t>
      </w:r>
      <w:r w:rsidR="00BC410E" w:rsidRPr="00EE365B">
        <w:rPr>
          <w:rFonts w:ascii="Times New Roman" w:hAnsi="Times New Roman"/>
        </w:rPr>
        <w:t xml:space="preserve">the Home was owned and </w:t>
      </w:r>
      <w:r w:rsidR="002C0D66" w:rsidRPr="00EE365B">
        <w:rPr>
          <w:rFonts w:ascii="Times New Roman" w:hAnsi="Times New Roman"/>
        </w:rPr>
        <w:t>operated by the Salvation Army</w:t>
      </w:r>
      <w:r w:rsidR="00FD78C2" w:rsidRPr="00EE365B">
        <w:rPr>
          <w:rFonts w:ascii="Times New Roman" w:hAnsi="Times New Roman"/>
        </w:rPr>
        <w:t>;</w:t>
      </w:r>
      <w:r w:rsidR="002C0D66" w:rsidRPr="00EE365B">
        <w:rPr>
          <w:rFonts w:ascii="Times New Roman" w:hAnsi="Times New Roman"/>
        </w:rPr>
        <w:t xml:space="preserve"> the Home provided residential care for boys; the</w:t>
      </w:r>
      <w:r w:rsidR="008330E8" w:rsidRPr="00EE365B">
        <w:rPr>
          <w:rFonts w:ascii="Times New Roman" w:hAnsi="Times New Roman"/>
        </w:rPr>
        <w:t> </w:t>
      </w:r>
      <w:r w:rsidR="002C0D66" w:rsidRPr="00EE365B">
        <w:rPr>
          <w:rFonts w:ascii="Times New Roman" w:hAnsi="Times New Roman"/>
        </w:rPr>
        <w:t>Home accommodated wards of the State as well as private admissions; the accommodation for boys was of a dormitory style and accommodated approximately 120 boys</w:t>
      </w:r>
      <w:r w:rsidR="00CF108D" w:rsidRPr="00EE365B">
        <w:rPr>
          <w:rFonts w:ascii="Times New Roman" w:hAnsi="Times New Roman"/>
        </w:rPr>
        <w:t xml:space="preserve">; </w:t>
      </w:r>
      <w:r w:rsidR="002C0D66" w:rsidRPr="00EE365B">
        <w:rPr>
          <w:rFonts w:ascii="Times New Roman" w:hAnsi="Times New Roman"/>
        </w:rPr>
        <w:t>the Home was a "</w:t>
      </w:r>
      <w:r w:rsidR="00117395" w:rsidRPr="00EE365B">
        <w:rPr>
          <w:rFonts w:ascii="Times New Roman" w:hAnsi="Times New Roman"/>
        </w:rPr>
        <w:t>s</w:t>
      </w:r>
      <w:r w:rsidR="0003536F" w:rsidRPr="00EE365B">
        <w:rPr>
          <w:rFonts w:ascii="Times New Roman" w:hAnsi="Times New Roman"/>
        </w:rPr>
        <w:t xml:space="preserve">ubsidised </w:t>
      </w:r>
      <w:r w:rsidR="00117395" w:rsidRPr="00EE365B">
        <w:rPr>
          <w:rFonts w:ascii="Times New Roman" w:hAnsi="Times New Roman"/>
        </w:rPr>
        <w:t>i</w:t>
      </w:r>
      <w:r w:rsidR="002C0D66" w:rsidRPr="00EE365B">
        <w:rPr>
          <w:rFonts w:ascii="Times New Roman" w:hAnsi="Times New Roman"/>
        </w:rPr>
        <w:t>nstitution</w:t>
      </w:r>
      <w:r w:rsidR="004D4BCD" w:rsidRPr="00EE365B">
        <w:rPr>
          <w:rFonts w:ascii="Times New Roman" w:hAnsi="Times New Roman"/>
        </w:rPr>
        <w:t>"</w:t>
      </w:r>
      <w:r w:rsidR="002C0D66" w:rsidRPr="00EE365B">
        <w:rPr>
          <w:rFonts w:ascii="Times New Roman" w:hAnsi="Times New Roman"/>
        </w:rPr>
        <w:t xml:space="preserve"> for the purposes of ss 14 and 15 </w:t>
      </w:r>
      <w:r w:rsidR="00CF108D" w:rsidRPr="00EE365B">
        <w:rPr>
          <w:rFonts w:ascii="Times New Roman" w:hAnsi="Times New Roman"/>
        </w:rPr>
        <w:t>o</w:t>
      </w:r>
      <w:r w:rsidR="002C0D66" w:rsidRPr="00EE365B">
        <w:rPr>
          <w:rFonts w:ascii="Times New Roman" w:hAnsi="Times New Roman"/>
        </w:rPr>
        <w:t xml:space="preserve">f the </w:t>
      </w:r>
      <w:r w:rsidR="002C0D66" w:rsidRPr="00EE365B">
        <w:rPr>
          <w:rFonts w:ascii="Times New Roman" w:hAnsi="Times New Roman"/>
          <w:i/>
          <w:iCs/>
        </w:rPr>
        <w:t xml:space="preserve">Child Welfare Act 1947 </w:t>
      </w:r>
      <w:r w:rsidR="002C0D66" w:rsidRPr="00EE365B">
        <w:rPr>
          <w:rFonts w:ascii="Times New Roman" w:hAnsi="Times New Roman"/>
        </w:rPr>
        <w:t>(WA)</w:t>
      </w:r>
      <w:r w:rsidR="00791FCA" w:rsidRPr="00EE365B">
        <w:rPr>
          <w:rFonts w:ascii="Times New Roman" w:hAnsi="Times New Roman"/>
        </w:rPr>
        <w:t>;</w:t>
      </w:r>
      <w:r w:rsidR="00CF108D" w:rsidRPr="00EE365B">
        <w:rPr>
          <w:rFonts w:ascii="Times New Roman" w:hAnsi="Times New Roman"/>
        </w:rPr>
        <w:t xml:space="preserve"> and</w:t>
      </w:r>
      <w:r w:rsidR="00CF108D" w:rsidRPr="00EE365B" w:rsidDel="00CE520B">
        <w:rPr>
          <w:rFonts w:ascii="Times New Roman" w:hAnsi="Times New Roman"/>
        </w:rPr>
        <w:t xml:space="preserve"> </w:t>
      </w:r>
      <w:r w:rsidR="002C0D66" w:rsidRPr="00EE365B">
        <w:rPr>
          <w:rFonts w:ascii="Times New Roman" w:hAnsi="Times New Roman"/>
        </w:rPr>
        <w:t>the Salvation Army promoted itself as an organisation that accommodated and supported boys who were in need of care.</w:t>
      </w:r>
      <w:r w:rsidR="002C0D66" w:rsidRPr="00EE365B">
        <w:rPr>
          <w:rFonts w:ascii="Times New Roman" w:hAnsi="Times New Roman"/>
          <w:b/>
          <w:bCs/>
        </w:rPr>
        <w:t xml:space="preserve"> </w:t>
      </w:r>
      <w:r w:rsidR="00906DEE" w:rsidRPr="00EE365B">
        <w:rPr>
          <w:rFonts w:ascii="Times New Roman" w:hAnsi="Times New Roman"/>
        </w:rPr>
        <w:t>The</w:t>
      </w:r>
      <w:r w:rsidR="00402051" w:rsidRPr="00EE365B">
        <w:rPr>
          <w:rFonts w:ascii="Times New Roman" w:hAnsi="Times New Roman"/>
        </w:rPr>
        <w:t> </w:t>
      </w:r>
      <w:r w:rsidR="00906DEE" w:rsidRPr="00EE365B">
        <w:rPr>
          <w:rFonts w:ascii="Times New Roman" w:hAnsi="Times New Roman"/>
        </w:rPr>
        <w:t xml:space="preserve">Salvation Army </w:t>
      </w:r>
      <w:r w:rsidR="002A38D0" w:rsidRPr="00EE365B">
        <w:rPr>
          <w:rFonts w:ascii="Times New Roman" w:hAnsi="Times New Roman"/>
        </w:rPr>
        <w:t xml:space="preserve">accepts </w:t>
      </w:r>
      <w:r w:rsidR="00906DEE" w:rsidRPr="00EE365B">
        <w:rPr>
          <w:rFonts w:ascii="Times New Roman" w:hAnsi="Times New Roman"/>
        </w:rPr>
        <w:t xml:space="preserve">that </w:t>
      </w:r>
      <w:r w:rsidR="00E7085B" w:rsidRPr="00EE365B">
        <w:rPr>
          <w:rFonts w:ascii="Times New Roman" w:hAnsi="Times New Roman"/>
        </w:rPr>
        <w:t xml:space="preserve">Lt Swift was </w:t>
      </w:r>
      <w:r w:rsidR="00906DEE" w:rsidRPr="00EE365B">
        <w:rPr>
          <w:rFonts w:ascii="Times New Roman" w:hAnsi="Times New Roman"/>
        </w:rPr>
        <w:t xml:space="preserve">stationed </w:t>
      </w:r>
      <w:r w:rsidR="00E7085B" w:rsidRPr="00EE365B">
        <w:rPr>
          <w:rFonts w:ascii="Times New Roman" w:hAnsi="Times New Roman"/>
        </w:rPr>
        <w:t>at the Home from 15</w:t>
      </w:r>
      <w:r w:rsidR="001E4E79" w:rsidRPr="00EE365B">
        <w:rPr>
          <w:rFonts w:ascii="Times New Roman" w:hAnsi="Times New Roman"/>
        </w:rPr>
        <w:t> </w:t>
      </w:r>
      <w:r w:rsidR="00E7085B" w:rsidRPr="00EE365B">
        <w:rPr>
          <w:rFonts w:ascii="Times New Roman" w:hAnsi="Times New Roman"/>
        </w:rPr>
        <w:t>January 1959 until 6 September 1962.</w:t>
      </w:r>
      <w:r w:rsidR="001C3A25" w:rsidRPr="00EE365B">
        <w:rPr>
          <w:rStyle w:val="FootnoteReference"/>
          <w:rFonts w:ascii="Times New Roman" w:hAnsi="Times New Roman"/>
          <w:sz w:val="24"/>
        </w:rPr>
        <w:footnoteReference w:id="7"/>
      </w:r>
      <w:r w:rsidR="00E7085B" w:rsidRPr="00EE365B">
        <w:rPr>
          <w:rFonts w:ascii="Times New Roman" w:hAnsi="Times New Roman"/>
        </w:rPr>
        <w:t xml:space="preserve"> </w:t>
      </w:r>
      <w:r w:rsidR="00E5674D" w:rsidRPr="00EE365B">
        <w:rPr>
          <w:rFonts w:ascii="Times New Roman" w:hAnsi="Times New Roman"/>
        </w:rPr>
        <w:t xml:space="preserve">Lt </w:t>
      </w:r>
      <w:r w:rsidR="00906DEE" w:rsidRPr="00EE365B">
        <w:rPr>
          <w:rFonts w:ascii="Times New Roman" w:hAnsi="Times New Roman"/>
        </w:rPr>
        <w:t xml:space="preserve">Swift retired in </w:t>
      </w:r>
      <w:r w:rsidR="00C27555" w:rsidRPr="00EE365B">
        <w:rPr>
          <w:rFonts w:ascii="Times New Roman" w:hAnsi="Times New Roman"/>
        </w:rPr>
        <w:t xml:space="preserve">September </w:t>
      </w:r>
      <w:r w:rsidR="00906DEE" w:rsidRPr="00EE365B">
        <w:rPr>
          <w:rFonts w:ascii="Times New Roman" w:hAnsi="Times New Roman"/>
        </w:rPr>
        <w:t xml:space="preserve">1989 when he was 65 years old. </w:t>
      </w:r>
      <w:r w:rsidR="004D4BCD" w:rsidRPr="00EE365B">
        <w:rPr>
          <w:rFonts w:ascii="Times New Roman" w:hAnsi="Times New Roman"/>
        </w:rPr>
        <w:t>He </w:t>
      </w:r>
      <w:r w:rsidR="00906DEE" w:rsidRPr="00EE365B">
        <w:rPr>
          <w:rFonts w:ascii="Times New Roman" w:hAnsi="Times New Roman"/>
        </w:rPr>
        <w:t>died in October 2006. The officer in charge of the Home during the period of the alleged abuse was a Major Watson. Maj Watson died in August 1968.</w:t>
      </w:r>
    </w:p>
    <w:p w14:paraId="7E86F2F1" w14:textId="185751E0" w:rsidR="00C00D0D" w:rsidRPr="00EE365B" w:rsidRDefault="00CF108D" w:rsidP="00EE365B">
      <w:pPr>
        <w:pStyle w:val="FixListStyle"/>
        <w:spacing w:after="260" w:line="280" w:lineRule="exact"/>
        <w:ind w:right="0"/>
        <w:jc w:val="both"/>
        <w:rPr>
          <w:rFonts w:ascii="Times New Roman" w:hAnsi="Times New Roman"/>
        </w:rPr>
      </w:pPr>
      <w:r w:rsidRPr="00EE365B">
        <w:rPr>
          <w:rFonts w:ascii="Times New Roman" w:hAnsi="Times New Roman"/>
        </w:rPr>
        <w:lastRenderedPageBreak/>
        <w:tab/>
        <w:t xml:space="preserve">RC was born in 1947. </w:t>
      </w:r>
      <w:r w:rsidR="00BF614F" w:rsidRPr="00EE365B">
        <w:rPr>
          <w:rFonts w:ascii="Times New Roman" w:hAnsi="Times New Roman"/>
        </w:rPr>
        <w:t xml:space="preserve">The following allegations are drawn from RC's </w:t>
      </w:r>
      <w:r w:rsidR="00D030B8">
        <w:rPr>
          <w:rFonts w:ascii="Times New Roman" w:hAnsi="Times New Roman"/>
        </w:rPr>
        <w:t>S</w:t>
      </w:r>
      <w:r w:rsidR="00BF614F" w:rsidRPr="00EE365B">
        <w:rPr>
          <w:rFonts w:ascii="Times New Roman" w:hAnsi="Times New Roman"/>
        </w:rPr>
        <w:t xml:space="preserve">tatement of </w:t>
      </w:r>
      <w:r w:rsidR="00D030B8">
        <w:rPr>
          <w:rFonts w:ascii="Times New Roman" w:hAnsi="Times New Roman"/>
        </w:rPr>
        <w:t>C</w:t>
      </w:r>
      <w:r w:rsidR="00BF614F" w:rsidRPr="00EE365B">
        <w:rPr>
          <w:rFonts w:ascii="Times New Roman" w:hAnsi="Times New Roman"/>
        </w:rPr>
        <w:t xml:space="preserve">laim. </w:t>
      </w:r>
      <w:r w:rsidRPr="00EE365B">
        <w:rPr>
          <w:rFonts w:ascii="Times New Roman" w:hAnsi="Times New Roman"/>
        </w:rPr>
        <w:t xml:space="preserve">RC alleges </w:t>
      </w:r>
      <w:r w:rsidR="00840708" w:rsidRPr="00EE365B">
        <w:rPr>
          <w:rFonts w:ascii="Times New Roman" w:hAnsi="Times New Roman"/>
        </w:rPr>
        <w:t>that in 1957, at the age of 12 and after his parents' marriage had broken down, he was placed into care at the Home for a period of approximately eight months</w:t>
      </w:r>
      <w:r w:rsidR="00732688" w:rsidRPr="00EE365B">
        <w:rPr>
          <w:rFonts w:ascii="Times New Roman" w:hAnsi="Times New Roman"/>
        </w:rPr>
        <w:t xml:space="preserve"> ("the Placement")</w:t>
      </w:r>
      <w:r w:rsidR="00840708" w:rsidRPr="00EE365B">
        <w:rPr>
          <w:rFonts w:ascii="Times New Roman" w:hAnsi="Times New Roman"/>
        </w:rPr>
        <w:t>. RC alleges he was sexually assaulted and sexually abused by Lt Swift</w:t>
      </w:r>
      <w:r w:rsidR="00732688" w:rsidRPr="00EE365B">
        <w:rPr>
          <w:rFonts w:ascii="Times New Roman" w:hAnsi="Times New Roman"/>
        </w:rPr>
        <w:t xml:space="preserve"> ("the Nedlands Sexual Assaults and Abuse")</w:t>
      </w:r>
      <w:r w:rsidR="004A3F76" w:rsidRPr="00EE365B">
        <w:rPr>
          <w:rFonts w:ascii="Times New Roman" w:hAnsi="Times New Roman"/>
        </w:rPr>
        <w:t xml:space="preserve"> during the Placement</w:t>
      </w:r>
      <w:r w:rsidR="007C36A0" w:rsidRPr="00EE365B">
        <w:rPr>
          <w:rFonts w:ascii="Times New Roman" w:hAnsi="Times New Roman"/>
        </w:rPr>
        <w:t>.</w:t>
      </w:r>
      <w:r w:rsidR="00732688" w:rsidRPr="00EE365B">
        <w:rPr>
          <w:rFonts w:ascii="Times New Roman" w:hAnsi="Times New Roman"/>
        </w:rPr>
        <w:t xml:space="preserve"> RC</w:t>
      </w:r>
      <w:r w:rsidR="004D4BCD" w:rsidRPr="00EE365B">
        <w:rPr>
          <w:rFonts w:ascii="Times New Roman" w:hAnsi="Times New Roman"/>
        </w:rPr>
        <w:t xml:space="preserve"> divides</w:t>
      </w:r>
      <w:r w:rsidR="00180111" w:rsidRPr="00EE365B">
        <w:rPr>
          <w:rFonts w:ascii="Times New Roman" w:hAnsi="Times New Roman"/>
        </w:rPr>
        <w:t xml:space="preserve"> </w:t>
      </w:r>
      <w:r w:rsidR="00732688" w:rsidRPr="00EE365B">
        <w:rPr>
          <w:rFonts w:ascii="Times New Roman" w:hAnsi="Times New Roman"/>
        </w:rPr>
        <w:t xml:space="preserve">the Nedlands Sexual Assaults and Abuse </w:t>
      </w:r>
      <w:r w:rsidR="00180111" w:rsidRPr="00EE365B">
        <w:rPr>
          <w:rFonts w:ascii="Times New Roman" w:hAnsi="Times New Roman"/>
        </w:rPr>
        <w:t>into four categories</w:t>
      </w:r>
      <w:r w:rsidR="00C00D0D" w:rsidRPr="00EE365B">
        <w:rPr>
          <w:rFonts w:ascii="Times New Roman" w:hAnsi="Times New Roman"/>
        </w:rPr>
        <w:t>.</w:t>
      </w:r>
    </w:p>
    <w:p w14:paraId="74A5D2BD" w14:textId="673471EC" w:rsidR="00E01927" w:rsidRPr="00EE365B" w:rsidRDefault="00C00D0D" w:rsidP="00EE365B">
      <w:pPr>
        <w:pStyle w:val="FixListStyle"/>
        <w:spacing w:after="260" w:line="280" w:lineRule="exact"/>
        <w:ind w:right="0"/>
        <w:jc w:val="both"/>
        <w:rPr>
          <w:rFonts w:ascii="Times New Roman" w:hAnsi="Times New Roman"/>
        </w:rPr>
      </w:pPr>
      <w:r w:rsidRPr="00EE365B">
        <w:rPr>
          <w:rFonts w:ascii="Times New Roman" w:hAnsi="Times New Roman"/>
        </w:rPr>
        <w:tab/>
        <w:t xml:space="preserve">First, </w:t>
      </w:r>
      <w:r w:rsidR="00840708" w:rsidRPr="00EE365B" w:rsidDel="00E614E9">
        <w:rPr>
          <w:rFonts w:ascii="Times New Roman" w:hAnsi="Times New Roman"/>
        </w:rPr>
        <w:t xml:space="preserve">when at the Home, </w:t>
      </w:r>
      <w:r w:rsidR="00840708" w:rsidRPr="00EE365B">
        <w:rPr>
          <w:rFonts w:ascii="Times New Roman" w:hAnsi="Times New Roman"/>
        </w:rPr>
        <w:t>RC would be required to line</w:t>
      </w:r>
      <w:r w:rsidR="007624BF" w:rsidRPr="00EE365B">
        <w:rPr>
          <w:rFonts w:ascii="Times New Roman" w:hAnsi="Times New Roman"/>
        </w:rPr>
        <w:t xml:space="preserve"> </w:t>
      </w:r>
      <w:r w:rsidR="005A727F" w:rsidRPr="00EE365B">
        <w:rPr>
          <w:rFonts w:ascii="Times New Roman" w:hAnsi="Times New Roman"/>
        </w:rPr>
        <w:t xml:space="preserve">up </w:t>
      </w:r>
      <w:r w:rsidR="007624BF" w:rsidRPr="00EE365B">
        <w:rPr>
          <w:rFonts w:ascii="Times New Roman" w:hAnsi="Times New Roman"/>
        </w:rPr>
        <w:t>for the shower</w:t>
      </w:r>
      <w:r w:rsidR="00840708" w:rsidRPr="00EE365B">
        <w:rPr>
          <w:rFonts w:ascii="Times New Roman" w:hAnsi="Times New Roman"/>
        </w:rPr>
        <w:t xml:space="preserve"> whilst naked and</w:t>
      </w:r>
      <w:r w:rsidR="002E4C98" w:rsidRPr="00EE365B">
        <w:rPr>
          <w:rFonts w:ascii="Times New Roman" w:hAnsi="Times New Roman"/>
        </w:rPr>
        <w:t>,</w:t>
      </w:r>
      <w:r w:rsidR="00840708" w:rsidRPr="00EE365B">
        <w:rPr>
          <w:rFonts w:ascii="Times New Roman" w:hAnsi="Times New Roman"/>
        </w:rPr>
        <w:t xml:space="preserve"> during that time, Lt Swift would regularly come into the showering area and look at RC and the other boys</w:t>
      </w:r>
      <w:r w:rsidRPr="00EE365B">
        <w:rPr>
          <w:rFonts w:ascii="Times New Roman" w:hAnsi="Times New Roman"/>
        </w:rPr>
        <w:t xml:space="preserve">. </w:t>
      </w:r>
    </w:p>
    <w:p w14:paraId="192E83D4" w14:textId="6ECC0B72" w:rsidR="00B00CFC" w:rsidRPr="00EE365B" w:rsidRDefault="00E01927" w:rsidP="00EE365B">
      <w:pPr>
        <w:pStyle w:val="FixListStyle"/>
        <w:spacing w:after="260" w:line="280" w:lineRule="exact"/>
        <w:ind w:right="0"/>
        <w:jc w:val="both"/>
        <w:rPr>
          <w:rFonts w:ascii="Times New Roman" w:hAnsi="Times New Roman"/>
        </w:rPr>
      </w:pPr>
      <w:r w:rsidRPr="00EE365B">
        <w:rPr>
          <w:rFonts w:ascii="Times New Roman" w:hAnsi="Times New Roman"/>
        </w:rPr>
        <w:tab/>
      </w:r>
      <w:r w:rsidR="00C00D0D" w:rsidRPr="00EE365B">
        <w:rPr>
          <w:rFonts w:ascii="Times New Roman" w:hAnsi="Times New Roman"/>
        </w:rPr>
        <w:t xml:space="preserve">Second, </w:t>
      </w:r>
      <w:r w:rsidR="00840708" w:rsidRPr="00EE365B">
        <w:rPr>
          <w:rFonts w:ascii="Times New Roman" w:hAnsi="Times New Roman"/>
        </w:rPr>
        <w:t xml:space="preserve">approximately six weeks after </w:t>
      </w:r>
      <w:r w:rsidR="00732688" w:rsidRPr="00EE365B">
        <w:rPr>
          <w:rFonts w:ascii="Times New Roman" w:hAnsi="Times New Roman"/>
        </w:rPr>
        <w:t>the Placement</w:t>
      </w:r>
      <w:r w:rsidR="006176B4" w:rsidRPr="00EE365B">
        <w:rPr>
          <w:rFonts w:ascii="Times New Roman" w:hAnsi="Times New Roman"/>
        </w:rPr>
        <w:t xml:space="preserve"> began</w:t>
      </w:r>
      <w:r w:rsidR="00732688" w:rsidRPr="00EE365B">
        <w:rPr>
          <w:rFonts w:ascii="Times New Roman" w:hAnsi="Times New Roman"/>
        </w:rPr>
        <w:t xml:space="preserve">, Lt Swift lured </w:t>
      </w:r>
      <w:r w:rsidR="00D32E4E" w:rsidRPr="00EE365B">
        <w:rPr>
          <w:rFonts w:ascii="Times New Roman" w:hAnsi="Times New Roman"/>
        </w:rPr>
        <w:t xml:space="preserve">RC </w:t>
      </w:r>
      <w:r w:rsidR="00732688" w:rsidRPr="00EE365B">
        <w:rPr>
          <w:rFonts w:ascii="Times New Roman" w:hAnsi="Times New Roman"/>
        </w:rPr>
        <w:t>into the Recreation Hall</w:t>
      </w:r>
      <w:r w:rsidR="00D32E4E" w:rsidRPr="00EE365B">
        <w:rPr>
          <w:rFonts w:ascii="Times New Roman" w:hAnsi="Times New Roman"/>
        </w:rPr>
        <w:t xml:space="preserve"> at the Home</w:t>
      </w:r>
      <w:r w:rsidR="00732688" w:rsidRPr="00EE365B">
        <w:rPr>
          <w:rFonts w:ascii="Times New Roman" w:hAnsi="Times New Roman"/>
        </w:rPr>
        <w:t xml:space="preserve"> at night</w:t>
      </w:r>
      <w:r w:rsidR="004A3F76" w:rsidRPr="00EE365B">
        <w:rPr>
          <w:rFonts w:ascii="Times New Roman" w:hAnsi="Times New Roman"/>
        </w:rPr>
        <w:t xml:space="preserve">. </w:t>
      </w:r>
      <w:r w:rsidR="00E5674D" w:rsidRPr="00EE365B">
        <w:rPr>
          <w:rFonts w:ascii="Times New Roman" w:hAnsi="Times New Roman"/>
        </w:rPr>
        <w:t>Lt</w:t>
      </w:r>
      <w:r w:rsidR="00B03C6B" w:rsidRPr="00EE365B">
        <w:rPr>
          <w:rFonts w:ascii="Times New Roman" w:hAnsi="Times New Roman"/>
        </w:rPr>
        <w:t> </w:t>
      </w:r>
      <w:r w:rsidR="004A3F76" w:rsidRPr="00EE365B">
        <w:rPr>
          <w:rFonts w:ascii="Times New Roman" w:hAnsi="Times New Roman"/>
        </w:rPr>
        <w:t>Swift</w:t>
      </w:r>
      <w:r w:rsidR="00732688" w:rsidRPr="00EE365B">
        <w:rPr>
          <w:rFonts w:ascii="Times New Roman" w:hAnsi="Times New Roman"/>
        </w:rPr>
        <w:t xml:space="preserve"> began to cuddle RC, told</w:t>
      </w:r>
      <w:r w:rsidR="0071446E" w:rsidRPr="00EE365B">
        <w:rPr>
          <w:rFonts w:ascii="Times New Roman" w:hAnsi="Times New Roman"/>
        </w:rPr>
        <w:t> </w:t>
      </w:r>
      <w:r w:rsidR="00732688" w:rsidRPr="00EE365B">
        <w:rPr>
          <w:rFonts w:ascii="Times New Roman" w:hAnsi="Times New Roman"/>
        </w:rPr>
        <w:t>RC that he loved him and then proceeded to place his hand on RC's crotch area</w:t>
      </w:r>
      <w:r w:rsidR="000B79AD" w:rsidRPr="00EE365B">
        <w:rPr>
          <w:rFonts w:ascii="Times New Roman" w:hAnsi="Times New Roman"/>
        </w:rPr>
        <w:t>,</w:t>
      </w:r>
      <w:r w:rsidR="00732688" w:rsidRPr="00EE365B">
        <w:rPr>
          <w:rFonts w:ascii="Times New Roman" w:hAnsi="Times New Roman"/>
        </w:rPr>
        <w:t xml:space="preserve"> as well as demanding th</w:t>
      </w:r>
      <w:r w:rsidR="00246A04" w:rsidRPr="00EE365B">
        <w:rPr>
          <w:rFonts w:ascii="Times New Roman" w:hAnsi="Times New Roman"/>
        </w:rPr>
        <w:t>at</w:t>
      </w:r>
      <w:r w:rsidR="00732688" w:rsidRPr="00EE365B">
        <w:rPr>
          <w:rFonts w:ascii="Times New Roman" w:hAnsi="Times New Roman"/>
        </w:rPr>
        <w:t xml:space="preserve"> RC perform oral sex on and masturbate </w:t>
      </w:r>
      <w:r w:rsidR="006D4CA4" w:rsidRPr="00EE365B">
        <w:rPr>
          <w:rFonts w:ascii="Times New Roman" w:hAnsi="Times New Roman"/>
        </w:rPr>
        <w:t>him</w:t>
      </w:r>
      <w:r w:rsidR="004A3F76" w:rsidRPr="00EE365B">
        <w:rPr>
          <w:rFonts w:ascii="Times New Roman" w:hAnsi="Times New Roman"/>
        </w:rPr>
        <w:t>.</w:t>
      </w:r>
      <w:r w:rsidR="00732688" w:rsidRPr="00EE365B">
        <w:rPr>
          <w:rFonts w:ascii="Times New Roman" w:hAnsi="Times New Roman"/>
        </w:rPr>
        <w:t xml:space="preserve"> </w:t>
      </w:r>
      <w:r w:rsidR="004A3F76" w:rsidRPr="00EE365B">
        <w:rPr>
          <w:rFonts w:ascii="Times New Roman" w:hAnsi="Times New Roman"/>
        </w:rPr>
        <w:t>T</w:t>
      </w:r>
      <w:r w:rsidR="00732688" w:rsidRPr="00EE365B">
        <w:rPr>
          <w:rFonts w:ascii="Times New Roman" w:hAnsi="Times New Roman"/>
        </w:rPr>
        <w:t>hese</w:t>
      </w:r>
      <w:r w:rsidR="00502827">
        <w:rPr>
          <w:rFonts w:ascii="Times New Roman" w:hAnsi="Times New Roman"/>
        </w:rPr>
        <w:t> </w:t>
      </w:r>
      <w:r w:rsidR="00732688" w:rsidRPr="00EE365B">
        <w:rPr>
          <w:rFonts w:ascii="Times New Roman" w:hAnsi="Times New Roman"/>
        </w:rPr>
        <w:t xml:space="preserve">assaults then occurred multiple times each </w:t>
      </w:r>
      <w:r w:rsidR="00C00D0D" w:rsidRPr="00EE365B">
        <w:rPr>
          <w:rFonts w:ascii="Times New Roman" w:hAnsi="Times New Roman"/>
        </w:rPr>
        <w:t xml:space="preserve">week </w:t>
      </w:r>
      <w:r w:rsidR="00732688" w:rsidRPr="00EE365B">
        <w:rPr>
          <w:rFonts w:ascii="Times New Roman" w:hAnsi="Times New Roman"/>
        </w:rPr>
        <w:t>during the Placement</w:t>
      </w:r>
      <w:r w:rsidR="009E632C" w:rsidRPr="00EE365B">
        <w:rPr>
          <w:rFonts w:ascii="Times New Roman" w:hAnsi="Times New Roman"/>
        </w:rPr>
        <w:t>.</w:t>
      </w:r>
    </w:p>
    <w:p w14:paraId="50B85B33" w14:textId="2056D585" w:rsidR="009E632C" w:rsidRPr="00EE365B" w:rsidRDefault="00B00CFC" w:rsidP="00EE365B">
      <w:pPr>
        <w:pStyle w:val="FixListStyle"/>
        <w:spacing w:after="260" w:line="280" w:lineRule="exact"/>
        <w:ind w:right="0"/>
        <w:jc w:val="both"/>
        <w:rPr>
          <w:rFonts w:ascii="Times New Roman" w:hAnsi="Times New Roman"/>
        </w:rPr>
      </w:pPr>
      <w:r w:rsidRPr="00EE365B">
        <w:rPr>
          <w:rFonts w:ascii="Times New Roman" w:hAnsi="Times New Roman"/>
        </w:rPr>
        <w:tab/>
        <w:t xml:space="preserve">Third, </w:t>
      </w:r>
      <w:r w:rsidR="00732688" w:rsidRPr="00EE365B">
        <w:rPr>
          <w:rFonts w:ascii="Times New Roman" w:hAnsi="Times New Roman"/>
        </w:rPr>
        <w:t>RC was regularly required to collect broken biscuits from the Mills and Wares factory in a truck driven by Lt Swift</w:t>
      </w:r>
      <w:r w:rsidR="00E96FEE" w:rsidRPr="00EE365B">
        <w:rPr>
          <w:rFonts w:ascii="Times New Roman" w:hAnsi="Times New Roman"/>
        </w:rPr>
        <w:t>.</w:t>
      </w:r>
      <w:r w:rsidRPr="00EE365B">
        <w:rPr>
          <w:rFonts w:ascii="Times New Roman" w:hAnsi="Times New Roman"/>
        </w:rPr>
        <w:t xml:space="preserve"> </w:t>
      </w:r>
      <w:r w:rsidR="00732688" w:rsidRPr="00EE365B">
        <w:rPr>
          <w:rFonts w:ascii="Times New Roman" w:hAnsi="Times New Roman"/>
        </w:rPr>
        <w:t xml:space="preserve">RC was routinely ordered by Lt Swift to sit next to him whilst Lt Swift was </w:t>
      </w:r>
      <w:proofErr w:type="gramStart"/>
      <w:r w:rsidR="00732688" w:rsidRPr="00EE365B">
        <w:rPr>
          <w:rFonts w:ascii="Times New Roman" w:hAnsi="Times New Roman"/>
        </w:rPr>
        <w:t>driving</w:t>
      </w:r>
      <w:proofErr w:type="gramEnd"/>
      <w:r w:rsidR="00732688" w:rsidRPr="00EE365B">
        <w:rPr>
          <w:rFonts w:ascii="Times New Roman" w:hAnsi="Times New Roman"/>
        </w:rPr>
        <w:t xml:space="preserve"> and Lt Swift would touch RC's knee under the pretence of missing the gear stick whilst changing gears</w:t>
      </w:r>
      <w:r w:rsidR="009E632C" w:rsidRPr="00EE365B">
        <w:rPr>
          <w:rFonts w:ascii="Times New Roman" w:hAnsi="Times New Roman"/>
        </w:rPr>
        <w:t xml:space="preserve">. </w:t>
      </w:r>
    </w:p>
    <w:p w14:paraId="2C8C4808" w14:textId="68ECC687" w:rsidR="00CF108D" w:rsidRPr="00EE365B" w:rsidRDefault="009E632C" w:rsidP="00EE365B">
      <w:pPr>
        <w:pStyle w:val="FixListStyle"/>
        <w:spacing w:after="260" w:line="280" w:lineRule="exact"/>
        <w:ind w:right="0"/>
        <w:jc w:val="both"/>
        <w:rPr>
          <w:rFonts w:ascii="Times New Roman" w:hAnsi="Times New Roman"/>
        </w:rPr>
      </w:pPr>
      <w:r w:rsidRPr="00EE365B">
        <w:rPr>
          <w:rFonts w:ascii="Times New Roman" w:hAnsi="Times New Roman"/>
          <w:b/>
          <w:bCs/>
        </w:rPr>
        <w:tab/>
      </w:r>
      <w:r w:rsidRPr="00EE365B">
        <w:rPr>
          <w:rFonts w:ascii="Times New Roman" w:hAnsi="Times New Roman"/>
        </w:rPr>
        <w:t xml:space="preserve">Fourth, </w:t>
      </w:r>
      <w:r w:rsidR="00732688" w:rsidRPr="00EE365B">
        <w:rPr>
          <w:rFonts w:ascii="Times New Roman" w:hAnsi="Times New Roman"/>
        </w:rPr>
        <w:t xml:space="preserve">some weeks before the end of the Placement, </w:t>
      </w:r>
      <w:r w:rsidR="000B79AD" w:rsidRPr="00EE365B">
        <w:rPr>
          <w:rFonts w:ascii="Times New Roman" w:hAnsi="Times New Roman"/>
        </w:rPr>
        <w:t xml:space="preserve">Lt Swift anally raped RC </w:t>
      </w:r>
      <w:r w:rsidR="00F57BCE" w:rsidRPr="00EE365B">
        <w:rPr>
          <w:rFonts w:ascii="Times New Roman" w:hAnsi="Times New Roman"/>
        </w:rPr>
        <w:t xml:space="preserve">whilst </w:t>
      </w:r>
      <w:r w:rsidR="00732688" w:rsidRPr="00EE365B">
        <w:rPr>
          <w:rFonts w:ascii="Times New Roman" w:hAnsi="Times New Roman"/>
        </w:rPr>
        <w:t>RC</w:t>
      </w:r>
      <w:r w:rsidRPr="00EE365B">
        <w:rPr>
          <w:rFonts w:ascii="Times New Roman" w:hAnsi="Times New Roman"/>
        </w:rPr>
        <w:t> </w:t>
      </w:r>
      <w:r w:rsidR="00732688" w:rsidRPr="00EE365B">
        <w:rPr>
          <w:rFonts w:ascii="Times New Roman" w:hAnsi="Times New Roman"/>
        </w:rPr>
        <w:t>was alone in his dormitory on a Sunday after being dropped back to the Home early by one of his parents. RC</w:t>
      </w:r>
      <w:r w:rsidR="002E2B67" w:rsidRPr="00EE365B">
        <w:rPr>
          <w:rFonts w:ascii="Times New Roman" w:hAnsi="Times New Roman"/>
        </w:rPr>
        <w:t> </w:t>
      </w:r>
      <w:r w:rsidR="00732688" w:rsidRPr="00EE365B">
        <w:rPr>
          <w:rFonts w:ascii="Times New Roman" w:hAnsi="Times New Roman"/>
        </w:rPr>
        <w:t>alleges that he reported the rape to Maj</w:t>
      </w:r>
      <w:r w:rsidR="00B61AAB">
        <w:rPr>
          <w:rFonts w:ascii="Times New Roman" w:hAnsi="Times New Roman"/>
        </w:rPr>
        <w:t> </w:t>
      </w:r>
      <w:r w:rsidR="00732688" w:rsidRPr="00EE365B">
        <w:rPr>
          <w:rFonts w:ascii="Times New Roman" w:hAnsi="Times New Roman"/>
        </w:rPr>
        <w:t xml:space="preserve">Watson, who ignored </w:t>
      </w:r>
      <w:r w:rsidR="003A352E" w:rsidRPr="00EE365B">
        <w:rPr>
          <w:rFonts w:ascii="Times New Roman" w:hAnsi="Times New Roman"/>
        </w:rPr>
        <w:t xml:space="preserve">what </w:t>
      </w:r>
      <w:r w:rsidR="00732688" w:rsidRPr="00EE365B">
        <w:rPr>
          <w:rFonts w:ascii="Times New Roman" w:hAnsi="Times New Roman"/>
        </w:rPr>
        <w:t xml:space="preserve">RC </w:t>
      </w:r>
      <w:r w:rsidR="003A352E" w:rsidRPr="00EE365B">
        <w:rPr>
          <w:rFonts w:ascii="Times New Roman" w:hAnsi="Times New Roman"/>
        </w:rPr>
        <w:t>said</w:t>
      </w:r>
      <w:r w:rsidR="00732688" w:rsidRPr="00EE365B">
        <w:rPr>
          <w:rFonts w:ascii="Times New Roman" w:hAnsi="Times New Roman"/>
        </w:rPr>
        <w:t>.</w:t>
      </w:r>
    </w:p>
    <w:p w14:paraId="70B0B3CA" w14:textId="3D94B736" w:rsidR="009E632C" w:rsidRPr="00EE365B" w:rsidRDefault="009E632C" w:rsidP="00EE365B">
      <w:pPr>
        <w:pStyle w:val="FixListStyle"/>
        <w:spacing w:after="260" w:line="280" w:lineRule="exact"/>
        <w:ind w:right="0"/>
        <w:jc w:val="both"/>
        <w:rPr>
          <w:rFonts w:ascii="Times New Roman" w:hAnsi="Times New Roman"/>
        </w:rPr>
      </w:pPr>
      <w:r w:rsidRPr="00EE365B">
        <w:rPr>
          <w:rFonts w:ascii="Times New Roman" w:hAnsi="Times New Roman"/>
        </w:rPr>
        <w:tab/>
      </w:r>
      <w:r w:rsidR="00E9159A" w:rsidRPr="00EE365B">
        <w:rPr>
          <w:rFonts w:ascii="Times New Roman" w:hAnsi="Times New Roman"/>
        </w:rPr>
        <w:t xml:space="preserve">RC's </w:t>
      </w:r>
      <w:r w:rsidR="00D030B8">
        <w:rPr>
          <w:rFonts w:ascii="Times New Roman" w:hAnsi="Times New Roman"/>
        </w:rPr>
        <w:t>S</w:t>
      </w:r>
      <w:r w:rsidR="00E9159A" w:rsidRPr="00EE365B">
        <w:rPr>
          <w:rFonts w:ascii="Times New Roman" w:hAnsi="Times New Roman"/>
        </w:rPr>
        <w:t xml:space="preserve">tatement of </w:t>
      </w:r>
      <w:r w:rsidR="00D030B8">
        <w:rPr>
          <w:rFonts w:ascii="Times New Roman" w:hAnsi="Times New Roman"/>
        </w:rPr>
        <w:t>C</w:t>
      </w:r>
      <w:r w:rsidR="00E9159A" w:rsidRPr="00EE365B">
        <w:rPr>
          <w:rFonts w:ascii="Times New Roman" w:hAnsi="Times New Roman"/>
        </w:rPr>
        <w:t xml:space="preserve">laim pleaded </w:t>
      </w:r>
      <w:r w:rsidR="00E9159A" w:rsidRPr="00EE365B" w:rsidDel="002A7C0E">
        <w:rPr>
          <w:rFonts w:ascii="Times New Roman" w:hAnsi="Times New Roman"/>
        </w:rPr>
        <w:t xml:space="preserve">three </w:t>
      </w:r>
      <w:r w:rsidR="00E9159A" w:rsidRPr="00EE365B">
        <w:rPr>
          <w:rFonts w:ascii="Times New Roman" w:hAnsi="Times New Roman"/>
        </w:rPr>
        <w:t>causes of action against the Salvation Army</w:t>
      </w:r>
      <w:r w:rsidR="00664CE0" w:rsidRPr="00EE365B">
        <w:rPr>
          <w:rFonts w:ascii="Times New Roman" w:hAnsi="Times New Roman"/>
        </w:rPr>
        <w:t>:</w:t>
      </w:r>
      <w:r w:rsidR="00DD1BFD" w:rsidRPr="00EE365B">
        <w:rPr>
          <w:rFonts w:ascii="Times New Roman" w:hAnsi="Times New Roman"/>
        </w:rPr>
        <w:t xml:space="preserve"> </w:t>
      </w:r>
      <w:r w:rsidR="00664CE0" w:rsidRPr="00EE365B">
        <w:rPr>
          <w:rFonts w:ascii="Times New Roman" w:hAnsi="Times New Roman"/>
        </w:rPr>
        <w:t>f</w:t>
      </w:r>
      <w:r w:rsidR="00DD1BFD" w:rsidRPr="00EE365B">
        <w:rPr>
          <w:rFonts w:ascii="Times New Roman" w:hAnsi="Times New Roman"/>
        </w:rPr>
        <w:t>irst,</w:t>
      </w:r>
      <w:r w:rsidR="008F6805" w:rsidRPr="00EE365B">
        <w:rPr>
          <w:rFonts w:ascii="Times New Roman" w:hAnsi="Times New Roman"/>
        </w:rPr>
        <w:t xml:space="preserve"> a claim for</w:t>
      </w:r>
      <w:r w:rsidR="008F6805" w:rsidRPr="00EE365B" w:rsidDel="00DD1BFD">
        <w:rPr>
          <w:rFonts w:ascii="Times New Roman" w:hAnsi="Times New Roman"/>
        </w:rPr>
        <w:t xml:space="preserve"> </w:t>
      </w:r>
      <w:r w:rsidR="008F6805" w:rsidRPr="00EE365B">
        <w:rPr>
          <w:rFonts w:ascii="Times New Roman" w:hAnsi="Times New Roman"/>
        </w:rPr>
        <w:t xml:space="preserve">breach of a </w:t>
      </w:r>
      <w:r w:rsidR="00F004C0" w:rsidRPr="00EE365B">
        <w:rPr>
          <w:rFonts w:ascii="Times New Roman" w:hAnsi="Times New Roman"/>
        </w:rPr>
        <w:t>"</w:t>
      </w:r>
      <w:r w:rsidR="008F6805" w:rsidRPr="00EE365B">
        <w:rPr>
          <w:rFonts w:ascii="Times New Roman" w:hAnsi="Times New Roman"/>
        </w:rPr>
        <w:t>non</w:t>
      </w:r>
      <w:r w:rsidR="002D0EEB" w:rsidRPr="00EE365B">
        <w:rPr>
          <w:rFonts w:ascii="Times New Roman" w:hAnsi="Times New Roman"/>
        </w:rPr>
        <w:noBreakHyphen/>
      </w:r>
      <w:r w:rsidR="008F6805" w:rsidRPr="00EE365B">
        <w:rPr>
          <w:rFonts w:ascii="Times New Roman" w:hAnsi="Times New Roman"/>
        </w:rPr>
        <w:t>delegable duty</w:t>
      </w:r>
      <w:r w:rsidR="00150B7A" w:rsidRPr="00EE365B">
        <w:rPr>
          <w:rFonts w:ascii="Times New Roman" w:hAnsi="Times New Roman"/>
        </w:rPr>
        <w:t xml:space="preserve"> to </w:t>
      </w:r>
      <w:r w:rsidR="001E7AAA" w:rsidRPr="00EE365B">
        <w:rPr>
          <w:rFonts w:ascii="Times New Roman" w:hAnsi="Times New Roman"/>
        </w:rPr>
        <w:t>exercise</w:t>
      </w:r>
      <w:r w:rsidR="00150B7A" w:rsidRPr="00EE365B">
        <w:rPr>
          <w:rFonts w:ascii="Times New Roman" w:hAnsi="Times New Roman"/>
        </w:rPr>
        <w:t xml:space="preserve"> reasonable care </w:t>
      </w:r>
      <w:r w:rsidR="008F21F7" w:rsidRPr="00EE365B">
        <w:rPr>
          <w:rFonts w:ascii="Times New Roman" w:hAnsi="Times New Roman"/>
        </w:rPr>
        <w:t>for the safety of [RC]</w:t>
      </w:r>
      <w:r w:rsidR="00CF69F7" w:rsidRPr="00EE365B">
        <w:rPr>
          <w:rFonts w:ascii="Times New Roman" w:hAnsi="Times New Roman"/>
        </w:rPr>
        <w:t>"</w:t>
      </w:r>
      <w:r w:rsidR="00664CE0" w:rsidRPr="00EE365B">
        <w:rPr>
          <w:rFonts w:ascii="Times New Roman" w:hAnsi="Times New Roman"/>
        </w:rPr>
        <w:t>;</w:t>
      </w:r>
      <w:r w:rsidR="00BD04D7" w:rsidRPr="00EE365B">
        <w:rPr>
          <w:rFonts w:ascii="Times New Roman" w:hAnsi="Times New Roman"/>
        </w:rPr>
        <w:t xml:space="preserve"> </w:t>
      </w:r>
      <w:r w:rsidR="00664CE0" w:rsidRPr="00EE365B">
        <w:rPr>
          <w:rFonts w:ascii="Times New Roman" w:hAnsi="Times New Roman"/>
        </w:rPr>
        <w:t>s</w:t>
      </w:r>
      <w:r w:rsidR="00770874" w:rsidRPr="00EE365B">
        <w:rPr>
          <w:rFonts w:ascii="Times New Roman" w:hAnsi="Times New Roman"/>
        </w:rPr>
        <w:t>econd,</w:t>
      </w:r>
      <w:r w:rsidR="00200999" w:rsidRPr="00EE365B">
        <w:rPr>
          <w:rFonts w:ascii="Times New Roman" w:hAnsi="Times New Roman"/>
        </w:rPr>
        <w:t> </w:t>
      </w:r>
      <w:r w:rsidR="008F6805" w:rsidRPr="00EE365B">
        <w:rPr>
          <w:rFonts w:ascii="Times New Roman" w:hAnsi="Times New Roman"/>
        </w:rPr>
        <w:t xml:space="preserve">a breach of </w:t>
      </w:r>
      <w:r w:rsidR="00A058DE" w:rsidRPr="00EE365B">
        <w:rPr>
          <w:rFonts w:ascii="Times New Roman" w:hAnsi="Times New Roman"/>
        </w:rPr>
        <w:t xml:space="preserve">a </w:t>
      </w:r>
      <w:r w:rsidR="008F6805" w:rsidRPr="00EE365B">
        <w:rPr>
          <w:rFonts w:ascii="Times New Roman" w:hAnsi="Times New Roman"/>
        </w:rPr>
        <w:t xml:space="preserve">statutory duty </w:t>
      </w:r>
      <w:r w:rsidR="00A058DE" w:rsidRPr="00EE365B">
        <w:rPr>
          <w:rFonts w:ascii="Times New Roman" w:hAnsi="Times New Roman"/>
        </w:rPr>
        <w:t xml:space="preserve">of care pursuant to the </w:t>
      </w:r>
      <w:r w:rsidR="00A058DE" w:rsidRPr="00EE365B">
        <w:rPr>
          <w:rFonts w:ascii="Times New Roman" w:hAnsi="Times New Roman"/>
          <w:i/>
          <w:iCs/>
        </w:rPr>
        <w:t xml:space="preserve">Child Welfare Act </w:t>
      </w:r>
      <w:r w:rsidR="00A058DE" w:rsidRPr="00EE365B">
        <w:rPr>
          <w:rFonts w:ascii="Times New Roman" w:hAnsi="Times New Roman"/>
        </w:rPr>
        <w:t xml:space="preserve">that he would not be harmed by reason of </w:t>
      </w:r>
      <w:r w:rsidR="00730FCA" w:rsidRPr="00EE365B">
        <w:rPr>
          <w:rFonts w:ascii="Times New Roman" w:hAnsi="Times New Roman"/>
        </w:rPr>
        <w:t>a</w:t>
      </w:r>
      <w:r w:rsidR="00A058DE" w:rsidRPr="00EE365B">
        <w:rPr>
          <w:rFonts w:ascii="Times New Roman" w:hAnsi="Times New Roman"/>
        </w:rPr>
        <w:t xml:space="preserve"> breach of that Act and its regulations by the Salvation Army</w:t>
      </w:r>
      <w:r w:rsidR="0008387F" w:rsidRPr="00EE365B">
        <w:rPr>
          <w:rFonts w:ascii="Times New Roman" w:hAnsi="Times New Roman"/>
        </w:rPr>
        <w:t>, its</w:t>
      </w:r>
      <w:r w:rsidR="00D318DB" w:rsidRPr="00EE365B">
        <w:rPr>
          <w:rFonts w:ascii="Times New Roman" w:hAnsi="Times New Roman"/>
        </w:rPr>
        <w:t> </w:t>
      </w:r>
      <w:r w:rsidR="0008387F" w:rsidRPr="00EE365B">
        <w:rPr>
          <w:rFonts w:ascii="Times New Roman" w:hAnsi="Times New Roman"/>
        </w:rPr>
        <w:t>servants or agents</w:t>
      </w:r>
      <w:r w:rsidR="00664CE0" w:rsidRPr="00EE365B">
        <w:rPr>
          <w:rFonts w:ascii="Times New Roman" w:hAnsi="Times New Roman"/>
        </w:rPr>
        <w:t>;</w:t>
      </w:r>
      <w:r w:rsidR="001E7AAA" w:rsidRPr="00EE365B">
        <w:rPr>
          <w:rFonts w:ascii="Times New Roman" w:hAnsi="Times New Roman"/>
        </w:rPr>
        <w:t xml:space="preserve"> and</w:t>
      </w:r>
      <w:r w:rsidR="00153D17" w:rsidRPr="00EE365B">
        <w:rPr>
          <w:rFonts w:ascii="Times New Roman" w:hAnsi="Times New Roman"/>
        </w:rPr>
        <w:t xml:space="preserve"> </w:t>
      </w:r>
      <w:r w:rsidR="00664CE0" w:rsidRPr="00EE365B">
        <w:rPr>
          <w:rFonts w:ascii="Times New Roman" w:hAnsi="Times New Roman"/>
        </w:rPr>
        <w:t>t</w:t>
      </w:r>
      <w:r w:rsidR="008C5DC8" w:rsidRPr="00EE365B">
        <w:rPr>
          <w:rFonts w:ascii="Times New Roman" w:hAnsi="Times New Roman"/>
        </w:rPr>
        <w:t xml:space="preserve">hird, </w:t>
      </w:r>
      <w:r w:rsidR="00AA5CF9" w:rsidRPr="00EE365B">
        <w:rPr>
          <w:rFonts w:ascii="Times New Roman" w:hAnsi="Times New Roman"/>
        </w:rPr>
        <w:t xml:space="preserve">a claim </w:t>
      </w:r>
      <w:r w:rsidR="0008387F" w:rsidRPr="00EE365B">
        <w:rPr>
          <w:rFonts w:ascii="Times New Roman" w:hAnsi="Times New Roman"/>
        </w:rPr>
        <w:t xml:space="preserve">that the Salvation Army was </w:t>
      </w:r>
      <w:r w:rsidR="00AA5CF9" w:rsidRPr="00EE365B">
        <w:rPr>
          <w:rFonts w:ascii="Times New Roman" w:hAnsi="Times New Roman"/>
        </w:rPr>
        <w:t>vicarious</w:t>
      </w:r>
      <w:r w:rsidR="003A352E" w:rsidRPr="00EE365B">
        <w:rPr>
          <w:rFonts w:ascii="Times New Roman" w:hAnsi="Times New Roman"/>
        </w:rPr>
        <w:t>ly</w:t>
      </w:r>
      <w:r w:rsidR="00AA5CF9" w:rsidRPr="00EE365B">
        <w:rPr>
          <w:rFonts w:ascii="Times New Roman" w:hAnsi="Times New Roman"/>
        </w:rPr>
        <w:t xml:space="preserve"> liab</w:t>
      </w:r>
      <w:r w:rsidR="0008387F" w:rsidRPr="00EE365B">
        <w:rPr>
          <w:rFonts w:ascii="Times New Roman" w:hAnsi="Times New Roman"/>
        </w:rPr>
        <w:t xml:space="preserve">le </w:t>
      </w:r>
      <w:r w:rsidR="00AA5CF9" w:rsidRPr="00EE365B">
        <w:rPr>
          <w:rFonts w:ascii="Times New Roman" w:hAnsi="Times New Roman"/>
        </w:rPr>
        <w:t xml:space="preserve">for </w:t>
      </w:r>
      <w:r w:rsidR="00030F87" w:rsidRPr="00EE365B">
        <w:rPr>
          <w:rFonts w:ascii="Times New Roman" w:hAnsi="Times New Roman"/>
        </w:rPr>
        <w:t xml:space="preserve">Lt Swift's </w:t>
      </w:r>
      <w:r w:rsidR="00AA5CF9" w:rsidRPr="00EE365B">
        <w:rPr>
          <w:rFonts w:ascii="Times New Roman" w:hAnsi="Times New Roman"/>
        </w:rPr>
        <w:t>intentional tort</w:t>
      </w:r>
      <w:r w:rsidR="003A352E" w:rsidRPr="00EE365B">
        <w:rPr>
          <w:rFonts w:ascii="Times New Roman" w:hAnsi="Times New Roman"/>
        </w:rPr>
        <w:t>s</w:t>
      </w:r>
      <w:r w:rsidR="00030F87" w:rsidRPr="00EE365B">
        <w:rPr>
          <w:rFonts w:ascii="Times New Roman" w:hAnsi="Times New Roman"/>
        </w:rPr>
        <w:t xml:space="preserve"> inflicted on RC</w:t>
      </w:r>
      <w:r w:rsidR="00AA5CF9" w:rsidRPr="00EE365B">
        <w:rPr>
          <w:rFonts w:ascii="Times New Roman" w:hAnsi="Times New Roman"/>
        </w:rPr>
        <w:t>.</w:t>
      </w:r>
      <w:r w:rsidR="00153D17" w:rsidRPr="00EE365B">
        <w:rPr>
          <w:rFonts w:ascii="Times New Roman" w:hAnsi="Times New Roman"/>
        </w:rPr>
        <w:t xml:space="preserve"> </w:t>
      </w:r>
      <w:r w:rsidR="000F3CE8" w:rsidRPr="00EE365B">
        <w:rPr>
          <w:rFonts w:ascii="Times New Roman" w:hAnsi="Times New Roman"/>
        </w:rPr>
        <w:t xml:space="preserve">RC </w:t>
      </w:r>
      <w:r w:rsidR="00B70393" w:rsidRPr="00EE365B">
        <w:rPr>
          <w:rFonts w:ascii="Times New Roman" w:hAnsi="Times New Roman"/>
        </w:rPr>
        <w:t xml:space="preserve">also </w:t>
      </w:r>
      <w:r w:rsidR="007D12ED" w:rsidRPr="00EE365B">
        <w:rPr>
          <w:rFonts w:ascii="Times New Roman" w:hAnsi="Times New Roman"/>
        </w:rPr>
        <w:t xml:space="preserve">alleged that the Salvation Army's "conduct fell so </w:t>
      </w:r>
      <w:r w:rsidR="000A7D51" w:rsidRPr="00EE365B">
        <w:rPr>
          <w:rFonts w:ascii="Times New Roman" w:hAnsi="Times New Roman"/>
        </w:rPr>
        <w:t xml:space="preserve">far </w:t>
      </w:r>
      <w:r w:rsidR="007D12ED" w:rsidRPr="00EE365B">
        <w:rPr>
          <w:rFonts w:ascii="Times New Roman" w:hAnsi="Times New Roman"/>
        </w:rPr>
        <w:t>short of</w:t>
      </w:r>
      <w:r w:rsidR="00980D69" w:rsidRPr="00EE365B">
        <w:rPr>
          <w:rFonts w:ascii="Times New Roman" w:hAnsi="Times New Roman"/>
        </w:rPr>
        <w:t xml:space="preserve"> [the]</w:t>
      </w:r>
      <w:r w:rsidR="007D12ED" w:rsidRPr="00EE365B">
        <w:rPr>
          <w:rFonts w:ascii="Times New Roman" w:hAnsi="Times New Roman"/>
        </w:rPr>
        <w:t xml:space="preserve"> acceptable standard for ensuring the proper care and welfare of children under its care as to constitute </w:t>
      </w:r>
      <w:r w:rsidR="009120AC" w:rsidRPr="00EE365B">
        <w:rPr>
          <w:rFonts w:ascii="Times New Roman" w:hAnsi="Times New Roman"/>
        </w:rPr>
        <w:t xml:space="preserve">a </w:t>
      </w:r>
      <w:r w:rsidR="007D12ED" w:rsidRPr="00EE365B">
        <w:rPr>
          <w:rFonts w:ascii="Times New Roman" w:hAnsi="Times New Roman"/>
        </w:rPr>
        <w:t xml:space="preserve">contumelious </w:t>
      </w:r>
      <w:r w:rsidR="00A4720C" w:rsidRPr="00EE365B">
        <w:rPr>
          <w:rFonts w:ascii="Times New Roman" w:hAnsi="Times New Roman"/>
        </w:rPr>
        <w:t>disregard for [RC's] rights</w:t>
      </w:r>
      <w:r w:rsidR="00502827">
        <w:rPr>
          <w:rFonts w:ascii="Times New Roman" w:hAnsi="Times New Roman"/>
        </w:rPr>
        <w:t> </w:t>
      </w:r>
      <w:r w:rsidR="00A4720C" w:rsidRPr="00EE365B">
        <w:rPr>
          <w:rFonts w:ascii="Times New Roman" w:hAnsi="Times New Roman"/>
        </w:rPr>
        <w:t xml:space="preserve">to care and protection resulting in a </w:t>
      </w:r>
      <w:r w:rsidR="00B70393" w:rsidRPr="00EE365B">
        <w:rPr>
          <w:rFonts w:ascii="Times New Roman" w:hAnsi="Times New Roman"/>
        </w:rPr>
        <w:t>violation to [RC's] right to bodily integrity"</w:t>
      </w:r>
      <w:r w:rsidR="00280FD3" w:rsidRPr="00EE365B">
        <w:rPr>
          <w:rFonts w:ascii="Times New Roman" w:hAnsi="Times New Roman"/>
        </w:rPr>
        <w:t>.</w:t>
      </w:r>
    </w:p>
    <w:p w14:paraId="699CC7DF" w14:textId="54C5D16C" w:rsidR="00D830F9" w:rsidRPr="00EE365B" w:rsidRDefault="00730FCA" w:rsidP="00EE365B">
      <w:pPr>
        <w:pStyle w:val="FixListStyle"/>
        <w:spacing w:after="260" w:line="280" w:lineRule="exact"/>
        <w:ind w:right="0"/>
        <w:jc w:val="both"/>
        <w:rPr>
          <w:rFonts w:ascii="Times New Roman" w:hAnsi="Times New Roman"/>
        </w:rPr>
      </w:pPr>
      <w:r w:rsidRPr="00EE365B">
        <w:rPr>
          <w:rFonts w:ascii="Times New Roman" w:hAnsi="Times New Roman"/>
        </w:rPr>
        <w:tab/>
        <w:t xml:space="preserve">The Salvation Army </w:t>
      </w:r>
      <w:r w:rsidR="00184B15" w:rsidRPr="00EE365B">
        <w:rPr>
          <w:rFonts w:ascii="Times New Roman" w:hAnsi="Times New Roman"/>
        </w:rPr>
        <w:t>joined</w:t>
      </w:r>
      <w:r w:rsidR="00D76D3B" w:rsidRPr="00EE365B">
        <w:rPr>
          <w:rFonts w:ascii="Times New Roman" w:hAnsi="Times New Roman"/>
        </w:rPr>
        <w:t xml:space="preserve"> issue in its Defence</w:t>
      </w:r>
      <w:r w:rsidR="00184B15" w:rsidRPr="00EE365B">
        <w:rPr>
          <w:rFonts w:ascii="Times New Roman" w:hAnsi="Times New Roman"/>
        </w:rPr>
        <w:t xml:space="preserve"> on </w:t>
      </w:r>
      <w:proofErr w:type="gramStart"/>
      <w:r w:rsidR="00184B15" w:rsidRPr="00EE365B">
        <w:rPr>
          <w:rFonts w:ascii="Times New Roman" w:hAnsi="Times New Roman"/>
        </w:rPr>
        <w:t>a number of</w:t>
      </w:r>
      <w:proofErr w:type="gramEnd"/>
      <w:r w:rsidR="00184B15" w:rsidRPr="00EE365B">
        <w:rPr>
          <w:rFonts w:ascii="Times New Roman" w:hAnsi="Times New Roman"/>
        </w:rPr>
        <w:t xml:space="preserve"> matters</w:t>
      </w:r>
      <w:r w:rsidR="00D76D3B" w:rsidRPr="00EE365B">
        <w:rPr>
          <w:rFonts w:ascii="Times New Roman" w:hAnsi="Times New Roman"/>
        </w:rPr>
        <w:t xml:space="preserve">. </w:t>
      </w:r>
      <w:r w:rsidR="00184B15" w:rsidRPr="00EE365B">
        <w:rPr>
          <w:rFonts w:ascii="Times New Roman" w:hAnsi="Times New Roman"/>
        </w:rPr>
        <w:t>It</w:t>
      </w:r>
      <w:r w:rsidR="00502827">
        <w:rPr>
          <w:rFonts w:ascii="Times New Roman" w:hAnsi="Times New Roman"/>
        </w:rPr>
        <w:t> </w:t>
      </w:r>
      <w:r w:rsidR="00137879" w:rsidRPr="00EE365B">
        <w:rPr>
          <w:rFonts w:ascii="Times New Roman" w:hAnsi="Times New Roman"/>
        </w:rPr>
        <w:t xml:space="preserve">pleaded </w:t>
      </w:r>
      <w:r w:rsidR="00D76D3B" w:rsidRPr="00EE365B">
        <w:rPr>
          <w:rFonts w:ascii="Times New Roman" w:hAnsi="Times New Roman"/>
        </w:rPr>
        <w:t xml:space="preserve">that </w:t>
      </w:r>
      <w:r w:rsidR="00E1684A" w:rsidRPr="00EE365B">
        <w:rPr>
          <w:rFonts w:ascii="Times New Roman" w:hAnsi="Times New Roman"/>
        </w:rPr>
        <w:t xml:space="preserve">it did not know and could not admit the </w:t>
      </w:r>
      <w:r w:rsidR="00D51349" w:rsidRPr="00EE365B">
        <w:rPr>
          <w:rFonts w:ascii="Times New Roman" w:hAnsi="Times New Roman"/>
        </w:rPr>
        <w:t xml:space="preserve">allegation that RC was at the Home on the basis that it had searched for but does not possess any records </w:t>
      </w:r>
      <w:r w:rsidR="00D51349" w:rsidRPr="00EE365B">
        <w:rPr>
          <w:rFonts w:ascii="Times New Roman" w:hAnsi="Times New Roman"/>
        </w:rPr>
        <w:lastRenderedPageBreak/>
        <w:t xml:space="preserve">concerning </w:t>
      </w:r>
      <w:r w:rsidR="000A6DF2" w:rsidRPr="00EE365B">
        <w:rPr>
          <w:rFonts w:ascii="Times New Roman" w:hAnsi="Times New Roman"/>
        </w:rPr>
        <w:t>RC.</w:t>
      </w:r>
      <w:r w:rsidR="00137879" w:rsidRPr="00EE365B">
        <w:rPr>
          <w:rFonts w:ascii="Times New Roman" w:hAnsi="Times New Roman"/>
        </w:rPr>
        <w:t xml:space="preserve"> I</w:t>
      </w:r>
      <w:r w:rsidR="004C5904" w:rsidRPr="00EE365B">
        <w:rPr>
          <w:rFonts w:ascii="Times New Roman" w:hAnsi="Times New Roman"/>
        </w:rPr>
        <w:t>t</w:t>
      </w:r>
      <w:r w:rsidR="00137879" w:rsidRPr="00EE365B" w:rsidDel="00784A82">
        <w:rPr>
          <w:rFonts w:ascii="Times New Roman" w:hAnsi="Times New Roman"/>
        </w:rPr>
        <w:t xml:space="preserve"> </w:t>
      </w:r>
      <w:r w:rsidR="004C5904" w:rsidRPr="00EE365B">
        <w:rPr>
          <w:rFonts w:ascii="Times New Roman" w:hAnsi="Times New Roman"/>
        </w:rPr>
        <w:t xml:space="preserve">did not admit that RC was in fact sexually </w:t>
      </w:r>
      <w:r w:rsidR="00D477BB" w:rsidRPr="00EE365B">
        <w:rPr>
          <w:rFonts w:ascii="Times New Roman" w:hAnsi="Times New Roman"/>
        </w:rPr>
        <w:t xml:space="preserve">assaulted or </w:t>
      </w:r>
      <w:r w:rsidR="004C5904" w:rsidRPr="00EE365B">
        <w:rPr>
          <w:rFonts w:ascii="Times New Roman" w:hAnsi="Times New Roman"/>
        </w:rPr>
        <w:t>abused by L</w:t>
      </w:r>
      <w:r w:rsidR="0071579F" w:rsidRPr="00EE365B">
        <w:rPr>
          <w:rFonts w:ascii="Times New Roman" w:hAnsi="Times New Roman"/>
        </w:rPr>
        <w:t>t</w:t>
      </w:r>
      <w:r w:rsidR="004C5904" w:rsidRPr="00EE365B">
        <w:rPr>
          <w:rFonts w:ascii="Times New Roman" w:hAnsi="Times New Roman"/>
        </w:rPr>
        <w:t> Swift</w:t>
      </w:r>
      <w:r w:rsidR="00D9181E" w:rsidRPr="00EE365B">
        <w:rPr>
          <w:rFonts w:ascii="Times New Roman" w:hAnsi="Times New Roman"/>
        </w:rPr>
        <w:t xml:space="preserve"> because</w:t>
      </w:r>
      <w:r w:rsidR="000B79AD" w:rsidRPr="00EE365B">
        <w:rPr>
          <w:rFonts w:ascii="Times New Roman" w:hAnsi="Times New Roman"/>
        </w:rPr>
        <w:t>:</w:t>
      </w:r>
      <w:r w:rsidR="00D9181E" w:rsidRPr="00EE365B">
        <w:rPr>
          <w:rFonts w:ascii="Times New Roman" w:hAnsi="Times New Roman"/>
        </w:rPr>
        <w:t xml:space="preserve"> (1)</w:t>
      </w:r>
      <w:r w:rsidR="00951E1E" w:rsidRPr="00EE365B">
        <w:rPr>
          <w:rFonts w:ascii="Times New Roman" w:hAnsi="Times New Roman"/>
        </w:rPr>
        <w:t xml:space="preserve"> it does not know if RC was subjected to the Nedlands Sexual Assaults and Abuse</w:t>
      </w:r>
      <w:r w:rsidR="00406725" w:rsidRPr="00EE365B">
        <w:rPr>
          <w:rFonts w:ascii="Times New Roman" w:hAnsi="Times New Roman"/>
        </w:rPr>
        <w:t>; and</w:t>
      </w:r>
      <w:r w:rsidR="006C2DCB" w:rsidRPr="00EE365B">
        <w:rPr>
          <w:rFonts w:ascii="Times New Roman" w:hAnsi="Times New Roman"/>
        </w:rPr>
        <w:t> </w:t>
      </w:r>
      <w:r w:rsidR="00406725" w:rsidRPr="00EE365B">
        <w:rPr>
          <w:rFonts w:ascii="Times New Roman" w:hAnsi="Times New Roman"/>
        </w:rPr>
        <w:t>(2)</w:t>
      </w:r>
      <w:r w:rsidR="00E05F0A" w:rsidRPr="00EE365B">
        <w:rPr>
          <w:rFonts w:ascii="Times New Roman" w:hAnsi="Times New Roman"/>
        </w:rPr>
        <w:t> </w:t>
      </w:r>
      <w:r w:rsidR="009F4CFA" w:rsidRPr="00EE365B">
        <w:rPr>
          <w:rFonts w:ascii="Times New Roman" w:hAnsi="Times New Roman"/>
        </w:rPr>
        <w:t>the</w:t>
      </w:r>
      <w:r w:rsidR="000E4BC9" w:rsidRPr="00EE365B">
        <w:rPr>
          <w:rFonts w:ascii="Times New Roman" w:hAnsi="Times New Roman"/>
        </w:rPr>
        <w:t> </w:t>
      </w:r>
      <w:r w:rsidR="009F4CFA" w:rsidRPr="00EE365B">
        <w:rPr>
          <w:rFonts w:ascii="Times New Roman" w:hAnsi="Times New Roman"/>
        </w:rPr>
        <w:t xml:space="preserve">allegations were </w:t>
      </w:r>
      <w:r w:rsidR="00D36033" w:rsidRPr="00EE365B">
        <w:rPr>
          <w:rFonts w:ascii="Times New Roman" w:hAnsi="Times New Roman"/>
        </w:rPr>
        <w:t>"</w:t>
      </w:r>
      <w:r w:rsidR="009F4CFA" w:rsidRPr="00EE365B">
        <w:rPr>
          <w:rFonts w:ascii="Times New Roman" w:hAnsi="Times New Roman"/>
        </w:rPr>
        <w:t>not properly particularised</w:t>
      </w:r>
      <w:r w:rsidR="001B4795" w:rsidRPr="00EE365B">
        <w:rPr>
          <w:rFonts w:ascii="Times New Roman" w:hAnsi="Times New Roman"/>
        </w:rPr>
        <w:t xml:space="preserve"> in that they involve </w:t>
      </w:r>
      <w:r w:rsidR="00AC42C2" w:rsidRPr="00EE365B">
        <w:rPr>
          <w:rFonts w:ascii="Times New Roman" w:hAnsi="Times New Roman"/>
        </w:rPr>
        <w:t xml:space="preserve">the alleged conduct of a deceased former officer of the </w:t>
      </w:r>
      <w:r w:rsidR="00406725" w:rsidRPr="00EE365B">
        <w:rPr>
          <w:rFonts w:ascii="Times New Roman" w:hAnsi="Times New Roman"/>
        </w:rPr>
        <w:t>[</w:t>
      </w:r>
      <w:r w:rsidR="00AC42C2" w:rsidRPr="00EE365B">
        <w:rPr>
          <w:rFonts w:ascii="Times New Roman" w:hAnsi="Times New Roman"/>
        </w:rPr>
        <w:t>Salvation Army</w:t>
      </w:r>
      <w:r w:rsidR="00406725" w:rsidRPr="00EE365B">
        <w:rPr>
          <w:rFonts w:ascii="Times New Roman" w:hAnsi="Times New Roman"/>
        </w:rPr>
        <w:t>]</w:t>
      </w:r>
      <w:r w:rsidR="00AC42C2" w:rsidRPr="00EE365B">
        <w:rPr>
          <w:rFonts w:ascii="Times New Roman" w:hAnsi="Times New Roman"/>
        </w:rPr>
        <w:t xml:space="preserve"> on </w:t>
      </w:r>
      <w:r w:rsidR="00406725" w:rsidRPr="00EE365B">
        <w:rPr>
          <w:rFonts w:ascii="Times New Roman" w:hAnsi="Times New Roman"/>
        </w:rPr>
        <w:t>unspecified occasions and as a result</w:t>
      </w:r>
      <w:r w:rsidR="004E6C70" w:rsidRPr="00EE365B">
        <w:rPr>
          <w:rFonts w:ascii="Times New Roman" w:hAnsi="Times New Roman"/>
        </w:rPr>
        <w:t>, the</w:t>
      </w:r>
      <w:r w:rsidR="0020072A" w:rsidRPr="00EE365B">
        <w:rPr>
          <w:rFonts w:ascii="Times New Roman" w:hAnsi="Times New Roman"/>
        </w:rPr>
        <w:t> </w:t>
      </w:r>
      <w:r w:rsidR="004E6C70" w:rsidRPr="00EE365B">
        <w:rPr>
          <w:rFonts w:ascii="Times New Roman" w:hAnsi="Times New Roman"/>
        </w:rPr>
        <w:t>[Salvation</w:t>
      </w:r>
      <w:r w:rsidR="00502827">
        <w:rPr>
          <w:rFonts w:ascii="Times New Roman" w:hAnsi="Times New Roman"/>
        </w:rPr>
        <w:t> </w:t>
      </w:r>
      <w:r w:rsidR="004E6C70" w:rsidRPr="00EE365B">
        <w:rPr>
          <w:rFonts w:ascii="Times New Roman" w:hAnsi="Times New Roman"/>
        </w:rPr>
        <w:t>Army] does not know the case it is to meet at trial".</w:t>
      </w:r>
      <w:r w:rsidR="00950C82" w:rsidRPr="00EE365B">
        <w:rPr>
          <w:rFonts w:ascii="Times New Roman" w:hAnsi="Times New Roman"/>
        </w:rPr>
        <w:t xml:space="preserve"> T</w:t>
      </w:r>
      <w:r w:rsidR="0039575C" w:rsidRPr="00EE365B">
        <w:rPr>
          <w:rFonts w:ascii="Times New Roman" w:hAnsi="Times New Roman"/>
        </w:rPr>
        <w:t>he Salvation Army</w:t>
      </w:r>
      <w:r w:rsidR="00AE3670" w:rsidRPr="00EE365B">
        <w:rPr>
          <w:rFonts w:ascii="Times New Roman" w:hAnsi="Times New Roman"/>
        </w:rPr>
        <w:t xml:space="preserve"> </w:t>
      </w:r>
      <w:r w:rsidR="006F72C6" w:rsidRPr="00EE365B">
        <w:rPr>
          <w:rFonts w:ascii="Times New Roman" w:hAnsi="Times New Roman"/>
        </w:rPr>
        <w:t xml:space="preserve">also </w:t>
      </w:r>
      <w:r w:rsidR="00AE3670" w:rsidRPr="00EE365B">
        <w:rPr>
          <w:rFonts w:ascii="Times New Roman" w:hAnsi="Times New Roman"/>
        </w:rPr>
        <w:t>does not admit that RC told Maj</w:t>
      </w:r>
      <w:r w:rsidR="00987F92" w:rsidRPr="00EE365B">
        <w:rPr>
          <w:rFonts w:ascii="Times New Roman" w:hAnsi="Times New Roman"/>
        </w:rPr>
        <w:t> </w:t>
      </w:r>
      <w:r w:rsidR="00AE3670" w:rsidRPr="00EE365B">
        <w:rPr>
          <w:rFonts w:ascii="Times New Roman" w:hAnsi="Times New Roman"/>
        </w:rPr>
        <w:t>Watson that he had been raped by Lt Swift</w:t>
      </w:r>
      <w:r w:rsidR="00240810" w:rsidRPr="00EE365B">
        <w:rPr>
          <w:rFonts w:ascii="Times New Roman" w:hAnsi="Times New Roman"/>
        </w:rPr>
        <w:t>. The Salvation Army pleaded that it had searched for but does not possess any records concerning RC or any reports made by RC</w:t>
      </w:r>
      <w:r w:rsidR="00D830F9" w:rsidRPr="00EE365B">
        <w:rPr>
          <w:rFonts w:ascii="Times New Roman" w:hAnsi="Times New Roman"/>
        </w:rPr>
        <w:t>.</w:t>
      </w:r>
    </w:p>
    <w:p w14:paraId="0F4ACDE3" w14:textId="1464B811" w:rsidR="006D7D06" w:rsidRPr="00EE365B" w:rsidRDefault="00D830F9" w:rsidP="00EE365B">
      <w:pPr>
        <w:pStyle w:val="FixListStyle"/>
        <w:spacing w:after="260" w:line="280" w:lineRule="exact"/>
        <w:ind w:right="0"/>
        <w:jc w:val="both"/>
        <w:rPr>
          <w:rFonts w:ascii="Times New Roman" w:hAnsi="Times New Roman"/>
        </w:rPr>
      </w:pPr>
      <w:r w:rsidRPr="00EE365B">
        <w:rPr>
          <w:rFonts w:ascii="Times New Roman" w:hAnsi="Times New Roman"/>
        </w:rPr>
        <w:tab/>
      </w:r>
      <w:r w:rsidR="003A352E" w:rsidRPr="00EE365B">
        <w:rPr>
          <w:rFonts w:ascii="Times New Roman" w:hAnsi="Times New Roman"/>
        </w:rPr>
        <w:t xml:space="preserve">In answer to the </w:t>
      </w:r>
      <w:r w:rsidR="007F5E16" w:rsidRPr="00EE365B">
        <w:rPr>
          <w:rFonts w:ascii="Times New Roman" w:hAnsi="Times New Roman"/>
        </w:rPr>
        <w:t xml:space="preserve">claim </w:t>
      </w:r>
      <w:r w:rsidR="003A352E" w:rsidRPr="00EE365B">
        <w:rPr>
          <w:rFonts w:ascii="Times New Roman" w:hAnsi="Times New Roman"/>
        </w:rPr>
        <w:t>of a non-delegable duty, t</w:t>
      </w:r>
      <w:r w:rsidR="006D7D06" w:rsidRPr="00EE365B">
        <w:rPr>
          <w:rFonts w:ascii="Times New Roman" w:hAnsi="Times New Roman"/>
        </w:rPr>
        <w:t>he</w:t>
      </w:r>
      <w:r w:rsidR="0020072A" w:rsidRPr="00EE365B">
        <w:rPr>
          <w:rFonts w:ascii="Times New Roman" w:hAnsi="Times New Roman"/>
        </w:rPr>
        <w:t> </w:t>
      </w:r>
      <w:r w:rsidR="006D7D06" w:rsidRPr="00EE365B">
        <w:rPr>
          <w:rFonts w:ascii="Times New Roman" w:hAnsi="Times New Roman"/>
        </w:rPr>
        <w:t>Salvation Army</w:t>
      </w:r>
      <w:r w:rsidR="00194D0F" w:rsidRPr="00EE365B">
        <w:rPr>
          <w:rFonts w:ascii="Times New Roman" w:hAnsi="Times New Roman"/>
        </w:rPr>
        <w:t xml:space="preserve">'s response </w:t>
      </w:r>
      <w:r w:rsidR="00370DDD" w:rsidRPr="00EE365B">
        <w:rPr>
          <w:rFonts w:ascii="Times New Roman" w:hAnsi="Times New Roman"/>
        </w:rPr>
        <w:t xml:space="preserve">is no more </w:t>
      </w:r>
      <w:r w:rsidR="00B71C58" w:rsidRPr="00EE365B">
        <w:rPr>
          <w:rFonts w:ascii="Times New Roman" w:hAnsi="Times New Roman"/>
        </w:rPr>
        <w:t xml:space="preserve">than </w:t>
      </w:r>
      <w:r w:rsidR="00370DDD" w:rsidRPr="00EE365B">
        <w:rPr>
          <w:rFonts w:ascii="Times New Roman" w:hAnsi="Times New Roman"/>
        </w:rPr>
        <w:t>a response to a simple claim for negligence. The Salvation Army</w:t>
      </w:r>
      <w:r w:rsidR="00950C82" w:rsidRPr="00EE365B">
        <w:rPr>
          <w:rFonts w:ascii="Times New Roman" w:hAnsi="Times New Roman"/>
        </w:rPr>
        <w:t xml:space="preserve"> </w:t>
      </w:r>
      <w:r w:rsidRPr="00EE365B">
        <w:rPr>
          <w:rFonts w:ascii="Times New Roman" w:hAnsi="Times New Roman"/>
        </w:rPr>
        <w:t>admit</w:t>
      </w:r>
      <w:r w:rsidR="00505203" w:rsidRPr="00EE365B">
        <w:rPr>
          <w:rFonts w:ascii="Times New Roman" w:hAnsi="Times New Roman"/>
        </w:rPr>
        <w:t>s</w:t>
      </w:r>
      <w:r w:rsidRPr="00EE365B">
        <w:rPr>
          <w:rFonts w:ascii="Times New Roman" w:hAnsi="Times New Roman"/>
        </w:rPr>
        <w:t xml:space="preserve"> that it owed a duty of care to children residing at the Home</w:t>
      </w:r>
      <w:r w:rsidR="009367DB" w:rsidRPr="00EE365B">
        <w:rPr>
          <w:rFonts w:ascii="Times New Roman" w:hAnsi="Times New Roman"/>
        </w:rPr>
        <w:t>; that</w:t>
      </w:r>
      <w:r w:rsidR="00DA3A94" w:rsidRPr="00EE365B">
        <w:rPr>
          <w:rFonts w:ascii="Times New Roman" w:hAnsi="Times New Roman"/>
        </w:rPr>
        <w:t> </w:t>
      </w:r>
      <w:r w:rsidR="009367DB" w:rsidRPr="00EE365B">
        <w:rPr>
          <w:rFonts w:ascii="Times New Roman" w:hAnsi="Times New Roman"/>
        </w:rPr>
        <w:t>that duty required the Salvation Army to take such precautions as a reasonable person in its position would have taken</w:t>
      </w:r>
      <w:r w:rsidR="00D86B65" w:rsidRPr="00EE365B">
        <w:rPr>
          <w:rFonts w:ascii="Times New Roman" w:hAnsi="Times New Roman"/>
        </w:rPr>
        <w:t>, in accordance with the standards of the day, in response to risks of harm that were foreseeable and not insignificant</w:t>
      </w:r>
      <w:r w:rsidR="007D080C" w:rsidRPr="00EE365B">
        <w:rPr>
          <w:rFonts w:ascii="Times New Roman" w:hAnsi="Times New Roman"/>
        </w:rPr>
        <w:t>;</w:t>
      </w:r>
      <w:r w:rsidRPr="00EE365B">
        <w:rPr>
          <w:rFonts w:ascii="Times New Roman" w:hAnsi="Times New Roman"/>
        </w:rPr>
        <w:t xml:space="preserve"> </w:t>
      </w:r>
      <w:r w:rsidR="00D86B65" w:rsidRPr="00EE365B">
        <w:rPr>
          <w:rFonts w:ascii="Times New Roman" w:hAnsi="Times New Roman"/>
        </w:rPr>
        <w:t>but denies t</w:t>
      </w:r>
      <w:r w:rsidR="009F0FE3" w:rsidRPr="00EE365B">
        <w:rPr>
          <w:rFonts w:ascii="Times New Roman" w:hAnsi="Times New Roman"/>
        </w:rPr>
        <w:t>hat it breached any duty of care it owed RC. The S</w:t>
      </w:r>
      <w:r w:rsidR="00836132" w:rsidRPr="00EE365B">
        <w:rPr>
          <w:rFonts w:ascii="Times New Roman" w:hAnsi="Times New Roman"/>
        </w:rPr>
        <w:t xml:space="preserve">alvation Army </w:t>
      </w:r>
      <w:r w:rsidR="006D7D06" w:rsidRPr="00EE365B">
        <w:rPr>
          <w:rFonts w:ascii="Times New Roman" w:hAnsi="Times New Roman"/>
        </w:rPr>
        <w:t>does not admit the existence of any statutory d</w:t>
      </w:r>
      <w:r w:rsidR="00FC6FB5" w:rsidRPr="00EE365B">
        <w:rPr>
          <w:rFonts w:ascii="Times New Roman" w:hAnsi="Times New Roman"/>
        </w:rPr>
        <w:t>uty.</w:t>
      </w:r>
      <w:r w:rsidR="0034487A" w:rsidRPr="00EE365B">
        <w:rPr>
          <w:rFonts w:ascii="Times New Roman" w:hAnsi="Times New Roman"/>
        </w:rPr>
        <w:t xml:space="preserve"> T</w:t>
      </w:r>
      <w:r w:rsidR="00BA37BD" w:rsidRPr="00EE365B">
        <w:rPr>
          <w:rFonts w:ascii="Times New Roman" w:hAnsi="Times New Roman"/>
        </w:rPr>
        <w:t xml:space="preserve">he Salvation Army </w:t>
      </w:r>
      <w:r w:rsidR="00B6294E" w:rsidRPr="00EE365B">
        <w:rPr>
          <w:rFonts w:ascii="Times New Roman" w:hAnsi="Times New Roman"/>
        </w:rPr>
        <w:t>denies that it is vicariously liable to RC.</w:t>
      </w:r>
      <w:r w:rsidR="00633BC5" w:rsidRPr="00EE365B">
        <w:rPr>
          <w:rFonts w:ascii="Times New Roman" w:hAnsi="Times New Roman"/>
        </w:rPr>
        <w:t xml:space="preserve"> T</w:t>
      </w:r>
      <w:r w:rsidR="00B6294E" w:rsidRPr="00EE365B">
        <w:rPr>
          <w:rFonts w:ascii="Times New Roman" w:hAnsi="Times New Roman"/>
        </w:rPr>
        <w:t xml:space="preserve">he Salvation Army </w:t>
      </w:r>
      <w:r w:rsidR="00967F32" w:rsidRPr="00EE365B">
        <w:rPr>
          <w:rFonts w:ascii="Times New Roman" w:hAnsi="Times New Roman"/>
        </w:rPr>
        <w:t xml:space="preserve">also </w:t>
      </w:r>
      <w:r w:rsidR="00B6294E" w:rsidRPr="00EE365B">
        <w:rPr>
          <w:rFonts w:ascii="Times New Roman" w:hAnsi="Times New Roman"/>
        </w:rPr>
        <w:t xml:space="preserve">denies that RC sustained any injury, </w:t>
      </w:r>
      <w:proofErr w:type="gramStart"/>
      <w:r w:rsidR="00B6294E" w:rsidRPr="00EE365B">
        <w:rPr>
          <w:rFonts w:ascii="Times New Roman" w:hAnsi="Times New Roman"/>
        </w:rPr>
        <w:t>loss</w:t>
      </w:r>
      <w:proofErr w:type="gramEnd"/>
      <w:r w:rsidR="00B6294E" w:rsidRPr="00EE365B">
        <w:rPr>
          <w:rFonts w:ascii="Times New Roman" w:hAnsi="Times New Roman"/>
        </w:rPr>
        <w:t xml:space="preserve"> and damage </w:t>
      </w:r>
      <w:r w:rsidR="00D05046" w:rsidRPr="00EE365B">
        <w:rPr>
          <w:rFonts w:ascii="Times New Roman" w:hAnsi="Times New Roman"/>
        </w:rPr>
        <w:t xml:space="preserve">as a consequence of any tort for which it is vicariously liable or </w:t>
      </w:r>
      <w:r w:rsidR="0018284D" w:rsidRPr="00EE365B">
        <w:rPr>
          <w:rFonts w:ascii="Times New Roman" w:hAnsi="Times New Roman"/>
        </w:rPr>
        <w:t>any breach of duty</w:t>
      </w:r>
      <w:r w:rsidR="00633BC5" w:rsidRPr="00EE365B">
        <w:rPr>
          <w:rFonts w:ascii="Times New Roman" w:hAnsi="Times New Roman"/>
        </w:rPr>
        <w:t>.</w:t>
      </w:r>
    </w:p>
    <w:p w14:paraId="5D0122D2" w14:textId="19C3E353" w:rsidR="00EA1058" w:rsidRPr="00EE365B" w:rsidRDefault="00473E18" w:rsidP="00EE365B">
      <w:pPr>
        <w:pStyle w:val="FixListStyle"/>
        <w:spacing w:after="260" w:line="280" w:lineRule="exact"/>
        <w:ind w:right="0"/>
        <w:jc w:val="both"/>
        <w:rPr>
          <w:rFonts w:ascii="Times New Roman" w:hAnsi="Times New Roman"/>
        </w:rPr>
      </w:pPr>
      <w:r w:rsidRPr="00EE365B">
        <w:rPr>
          <w:rFonts w:ascii="Times New Roman" w:hAnsi="Times New Roman"/>
        </w:rPr>
        <w:tab/>
      </w:r>
      <w:r w:rsidR="00EA1058" w:rsidRPr="00EE365B">
        <w:rPr>
          <w:rFonts w:ascii="Times New Roman" w:hAnsi="Times New Roman"/>
        </w:rPr>
        <w:t xml:space="preserve">RC's pleaded case and the Salvation Army's defence to that claim </w:t>
      </w:r>
      <w:r w:rsidR="00BE6784" w:rsidRPr="00EE365B">
        <w:rPr>
          <w:rFonts w:ascii="Times New Roman" w:hAnsi="Times New Roman"/>
        </w:rPr>
        <w:t xml:space="preserve">that </w:t>
      </w:r>
      <w:r w:rsidR="00EA1058" w:rsidRPr="00EE365B">
        <w:rPr>
          <w:rFonts w:ascii="Times New Roman" w:hAnsi="Times New Roman"/>
        </w:rPr>
        <w:t xml:space="preserve">has just been summarised is </w:t>
      </w:r>
      <w:r w:rsidR="008B1E09" w:rsidRPr="00EE365B">
        <w:rPr>
          <w:rFonts w:ascii="Times New Roman" w:hAnsi="Times New Roman"/>
        </w:rPr>
        <w:t xml:space="preserve">the </w:t>
      </w:r>
      <w:r w:rsidR="00EA1058" w:rsidRPr="00EE365B">
        <w:rPr>
          <w:rFonts w:ascii="Times New Roman" w:hAnsi="Times New Roman"/>
        </w:rPr>
        <w:t xml:space="preserve">case </w:t>
      </w:r>
      <w:r w:rsidR="00F05A03" w:rsidRPr="00EE365B">
        <w:rPr>
          <w:rFonts w:ascii="Times New Roman" w:hAnsi="Times New Roman"/>
        </w:rPr>
        <w:t xml:space="preserve">the Salvation Army sought </w:t>
      </w:r>
      <w:r w:rsidR="00EA1058" w:rsidRPr="00EE365B">
        <w:rPr>
          <w:rFonts w:ascii="Times New Roman" w:hAnsi="Times New Roman"/>
        </w:rPr>
        <w:t xml:space="preserve">to permanently stay. </w:t>
      </w:r>
      <w:r w:rsidR="003D6111" w:rsidRPr="00EE365B">
        <w:rPr>
          <w:rFonts w:ascii="Times New Roman" w:hAnsi="Times New Roman"/>
        </w:rPr>
        <w:t>It is by a close analysis of the pleadings</w:t>
      </w:r>
      <w:r w:rsidR="00F05A03" w:rsidRPr="00EE365B">
        <w:rPr>
          <w:rFonts w:ascii="Times New Roman" w:hAnsi="Times New Roman"/>
        </w:rPr>
        <w:t xml:space="preserve"> </w:t>
      </w:r>
      <w:r w:rsidR="00697C93" w:rsidRPr="00EE365B">
        <w:rPr>
          <w:rFonts w:ascii="Times New Roman" w:hAnsi="Times New Roman"/>
        </w:rPr>
        <w:t>at the date of the hearing of the stay application</w:t>
      </w:r>
      <w:r w:rsidR="003D6111" w:rsidRPr="00EE365B">
        <w:rPr>
          <w:rFonts w:ascii="Times New Roman" w:hAnsi="Times New Roman"/>
        </w:rPr>
        <w:t xml:space="preserve"> that the factual and legal issues in dispute </w:t>
      </w:r>
      <w:r w:rsidR="00697C93" w:rsidRPr="00EE365B">
        <w:rPr>
          <w:rFonts w:ascii="Times New Roman" w:hAnsi="Times New Roman"/>
        </w:rPr>
        <w:t>between the parties are</w:t>
      </w:r>
      <w:r w:rsidR="003D6111" w:rsidRPr="00EE365B">
        <w:rPr>
          <w:rFonts w:ascii="Times New Roman" w:hAnsi="Times New Roman"/>
        </w:rPr>
        <w:t xml:space="preserve"> identified. A</w:t>
      </w:r>
      <w:r w:rsidR="00EA1058" w:rsidRPr="00EE365B">
        <w:rPr>
          <w:rFonts w:ascii="Times New Roman" w:hAnsi="Times New Roman"/>
        </w:rPr>
        <w:t> stay application is not a trial</w:t>
      </w:r>
      <w:r w:rsidR="008B1E09" w:rsidRPr="00EE365B">
        <w:rPr>
          <w:rFonts w:ascii="Times New Roman" w:hAnsi="Times New Roman"/>
        </w:rPr>
        <w:t xml:space="preserve">. It </w:t>
      </w:r>
      <w:r w:rsidR="00E83ABF" w:rsidRPr="00EE365B">
        <w:rPr>
          <w:rFonts w:ascii="Times New Roman" w:hAnsi="Times New Roman"/>
        </w:rPr>
        <w:t xml:space="preserve">is the </w:t>
      </w:r>
      <w:r w:rsidR="008B1E09" w:rsidRPr="00EE365B">
        <w:rPr>
          <w:rFonts w:ascii="Times New Roman" w:hAnsi="Times New Roman"/>
        </w:rPr>
        <w:t xml:space="preserve">disputed </w:t>
      </w:r>
      <w:r w:rsidR="00E83ABF" w:rsidRPr="00EE365B">
        <w:rPr>
          <w:rFonts w:ascii="Times New Roman" w:hAnsi="Times New Roman"/>
        </w:rPr>
        <w:t xml:space="preserve">issues, revealed by </w:t>
      </w:r>
      <w:r w:rsidR="00697C93" w:rsidRPr="00EE365B">
        <w:rPr>
          <w:rFonts w:ascii="Times New Roman" w:hAnsi="Times New Roman"/>
        </w:rPr>
        <w:t xml:space="preserve">that </w:t>
      </w:r>
      <w:r w:rsidR="00E83ABF" w:rsidRPr="00EE365B">
        <w:rPr>
          <w:rFonts w:ascii="Times New Roman" w:hAnsi="Times New Roman"/>
        </w:rPr>
        <w:t>analysis of the pleadings</w:t>
      </w:r>
      <w:r w:rsidR="00BF7643" w:rsidRPr="00EE365B">
        <w:rPr>
          <w:rFonts w:ascii="Times New Roman" w:hAnsi="Times New Roman"/>
        </w:rPr>
        <w:t>,</w:t>
      </w:r>
      <w:r w:rsidR="00E83ABF" w:rsidRPr="00EE365B">
        <w:rPr>
          <w:rFonts w:ascii="Times New Roman" w:hAnsi="Times New Roman"/>
        </w:rPr>
        <w:t xml:space="preserve"> that are</w:t>
      </w:r>
      <w:r w:rsidR="00091B25" w:rsidRPr="00EE365B">
        <w:rPr>
          <w:rFonts w:ascii="Times New Roman" w:hAnsi="Times New Roman"/>
        </w:rPr>
        <w:t xml:space="preserve"> considered in </w:t>
      </w:r>
      <w:r w:rsidR="00E83ABF" w:rsidRPr="00EE365B">
        <w:rPr>
          <w:rFonts w:ascii="Times New Roman" w:hAnsi="Times New Roman"/>
        </w:rPr>
        <w:t xml:space="preserve">determining whether there can be a fair trial of </w:t>
      </w:r>
      <w:r w:rsidR="0051420A" w:rsidRPr="00EE365B">
        <w:rPr>
          <w:rFonts w:ascii="Times New Roman" w:hAnsi="Times New Roman"/>
        </w:rPr>
        <w:t xml:space="preserve">the </w:t>
      </w:r>
      <w:r w:rsidR="00E83ABF" w:rsidRPr="00EE365B">
        <w:rPr>
          <w:rFonts w:ascii="Times New Roman" w:hAnsi="Times New Roman"/>
        </w:rPr>
        <w:t>issues</w:t>
      </w:r>
      <w:r w:rsidR="0051420A" w:rsidRPr="00EE365B">
        <w:rPr>
          <w:rFonts w:ascii="Times New Roman" w:hAnsi="Times New Roman"/>
        </w:rPr>
        <w:t xml:space="preserve"> joined between the parties</w:t>
      </w:r>
      <w:r w:rsidR="00E83ABF" w:rsidRPr="00EE365B">
        <w:rPr>
          <w:rFonts w:ascii="Times New Roman" w:hAnsi="Times New Roman"/>
        </w:rPr>
        <w:t xml:space="preserve">. </w:t>
      </w:r>
      <w:r w:rsidR="00A57C98" w:rsidRPr="00EE365B">
        <w:rPr>
          <w:rFonts w:ascii="Times New Roman" w:hAnsi="Times New Roman"/>
        </w:rPr>
        <w:t>The</w:t>
      </w:r>
      <w:r w:rsidR="0051420A" w:rsidRPr="00EE365B">
        <w:rPr>
          <w:rFonts w:ascii="Times New Roman" w:hAnsi="Times New Roman"/>
        </w:rPr>
        <w:t> </w:t>
      </w:r>
      <w:r w:rsidR="00A57C98" w:rsidRPr="00EE365B">
        <w:rPr>
          <w:rFonts w:ascii="Times New Roman" w:hAnsi="Times New Roman"/>
        </w:rPr>
        <w:t>e</w:t>
      </w:r>
      <w:r w:rsidR="00EA1058" w:rsidRPr="00EE365B">
        <w:rPr>
          <w:rFonts w:ascii="Times New Roman" w:hAnsi="Times New Roman"/>
        </w:rPr>
        <w:t xml:space="preserve">vidence adduced </w:t>
      </w:r>
      <w:r w:rsidR="00091B25" w:rsidRPr="00EE365B">
        <w:rPr>
          <w:rFonts w:ascii="Times New Roman" w:hAnsi="Times New Roman"/>
        </w:rPr>
        <w:t xml:space="preserve">by the parties </w:t>
      </w:r>
      <w:r w:rsidR="0051420A" w:rsidRPr="00EE365B">
        <w:rPr>
          <w:rFonts w:ascii="Times New Roman" w:hAnsi="Times New Roman"/>
        </w:rPr>
        <w:t xml:space="preserve">on the stay application </w:t>
      </w:r>
      <w:r w:rsidR="00EA1058" w:rsidRPr="00EE365B">
        <w:rPr>
          <w:rFonts w:ascii="Times New Roman" w:hAnsi="Times New Roman"/>
        </w:rPr>
        <w:t xml:space="preserve">must be relevant to </w:t>
      </w:r>
      <w:r w:rsidR="00BF7643" w:rsidRPr="00EE365B">
        <w:rPr>
          <w:rFonts w:ascii="Times New Roman" w:hAnsi="Times New Roman"/>
        </w:rPr>
        <w:t>that question</w:t>
      </w:r>
      <w:r w:rsidR="00EA1058" w:rsidRPr="00EE365B">
        <w:rPr>
          <w:rFonts w:ascii="Times New Roman" w:hAnsi="Times New Roman"/>
        </w:rPr>
        <w:t>.</w:t>
      </w:r>
      <w:r w:rsidR="00730784" w:rsidRPr="00EE365B">
        <w:rPr>
          <w:rStyle w:val="FootnoteReference"/>
          <w:rFonts w:ascii="Times New Roman" w:hAnsi="Times New Roman"/>
          <w:sz w:val="24"/>
        </w:rPr>
        <w:footnoteReference w:id="8"/>
      </w:r>
      <w:r w:rsidR="00EA1058" w:rsidRPr="00EE365B">
        <w:rPr>
          <w:rFonts w:ascii="Times New Roman" w:hAnsi="Times New Roman"/>
        </w:rPr>
        <w:t xml:space="preserve"> </w:t>
      </w:r>
    </w:p>
    <w:p w14:paraId="23CAEE17" w14:textId="16F41C75" w:rsidR="000325F1" w:rsidRPr="00EE365B" w:rsidRDefault="000325F1" w:rsidP="00EE365B">
      <w:pPr>
        <w:pStyle w:val="HeadingL1"/>
        <w:spacing w:after="260" w:line="280" w:lineRule="exact"/>
        <w:ind w:right="0"/>
        <w:jc w:val="both"/>
        <w:rPr>
          <w:rFonts w:ascii="Times New Roman" w:hAnsi="Times New Roman"/>
        </w:rPr>
      </w:pPr>
      <w:r w:rsidRPr="00EE365B">
        <w:rPr>
          <w:rFonts w:ascii="Times New Roman" w:hAnsi="Times New Roman"/>
        </w:rPr>
        <w:t xml:space="preserve">Evidence filed on application for </w:t>
      </w:r>
      <w:proofErr w:type="gramStart"/>
      <w:r w:rsidRPr="00EE365B">
        <w:rPr>
          <w:rFonts w:ascii="Times New Roman" w:hAnsi="Times New Roman"/>
        </w:rPr>
        <w:t>stay</w:t>
      </w:r>
      <w:proofErr w:type="gramEnd"/>
    </w:p>
    <w:p w14:paraId="2323EC62" w14:textId="13BE25F5" w:rsidR="0053350F" w:rsidRPr="00EE365B" w:rsidRDefault="00E877C4" w:rsidP="00EE365B">
      <w:pPr>
        <w:pStyle w:val="FixListStyle"/>
        <w:spacing w:after="260" w:line="280" w:lineRule="exact"/>
        <w:ind w:right="0"/>
        <w:jc w:val="both"/>
        <w:rPr>
          <w:rFonts w:ascii="Times New Roman" w:hAnsi="Times New Roman"/>
        </w:rPr>
      </w:pPr>
      <w:r w:rsidRPr="00EE365B">
        <w:rPr>
          <w:rFonts w:ascii="Times New Roman" w:hAnsi="Times New Roman"/>
        </w:rPr>
        <w:tab/>
      </w:r>
      <w:r w:rsidR="00475007" w:rsidRPr="00EE365B">
        <w:rPr>
          <w:rFonts w:ascii="Times New Roman" w:hAnsi="Times New Roman"/>
        </w:rPr>
        <w:t xml:space="preserve">Annexed to </w:t>
      </w:r>
      <w:r w:rsidRPr="00EE365B">
        <w:rPr>
          <w:rFonts w:ascii="Times New Roman" w:hAnsi="Times New Roman"/>
        </w:rPr>
        <w:t xml:space="preserve">an </w:t>
      </w:r>
      <w:r w:rsidR="00475007" w:rsidRPr="00EE365B">
        <w:rPr>
          <w:rFonts w:ascii="Times New Roman" w:hAnsi="Times New Roman"/>
        </w:rPr>
        <w:t xml:space="preserve">affidavit </w:t>
      </w:r>
      <w:r w:rsidRPr="00EE365B">
        <w:rPr>
          <w:rFonts w:ascii="Times New Roman" w:hAnsi="Times New Roman"/>
        </w:rPr>
        <w:t xml:space="preserve">filed by the Salvation Army </w:t>
      </w:r>
      <w:r w:rsidR="00541F65" w:rsidRPr="00EE365B">
        <w:rPr>
          <w:rFonts w:ascii="Times New Roman" w:hAnsi="Times New Roman"/>
        </w:rPr>
        <w:t xml:space="preserve">in support of its application for a stay </w:t>
      </w:r>
      <w:r w:rsidR="00475007" w:rsidRPr="00EE365B">
        <w:rPr>
          <w:rFonts w:ascii="Times New Roman" w:hAnsi="Times New Roman"/>
        </w:rPr>
        <w:t xml:space="preserve">was a </w:t>
      </w:r>
      <w:r w:rsidR="002F37F1" w:rsidRPr="00EE365B">
        <w:rPr>
          <w:rFonts w:ascii="Times New Roman" w:hAnsi="Times New Roman"/>
        </w:rPr>
        <w:t xml:space="preserve">73-page </w:t>
      </w:r>
      <w:r w:rsidR="00475007" w:rsidRPr="00EE365B">
        <w:rPr>
          <w:rFonts w:ascii="Times New Roman" w:hAnsi="Times New Roman"/>
        </w:rPr>
        <w:t xml:space="preserve">statement given </w:t>
      </w:r>
      <w:r w:rsidR="00141D4C" w:rsidRPr="00EE365B">
        <w:rPr>
          <w:rFonts w:ascii="Times New Roman" w:hAnsi="Times New Roman"/>
        </w:rPr>
        <w:t xml:space="preserve">to the Royal Commission into Institutional Responses to Child Sexual Abuse ("the Royal Commission") </w:t>
      </w:r>
      <w:r w:rsidR="00475007" w:rsidRPr="00EE365B">
        <w:rPr>
          <w:rFonts w:ascii="Times New Roman" w:hAnsi="Times New Roman"/>
        </w:rPr>
        <w:t>by</w:t>
      </w:r>
      <w:r w:rsidR="00AD3100">
        <w:rPr>
          <w:rFonts w:ascii="Times New Roman" w:hAnsi="Times New Roman"/>
        </w:rPr>
        <w:t> </w:t>
      </w:r>
      <w:r w:rsidR="00475007" w:rsidRPr="00EE365B">
        <w:rPr>
          <w:rFonts w:ascii="Times New Roman" w:hAnsi="Times New Roman"/>
        </w:rPr>
        <w:t xml:space="preserve">Commissioner Tidd, Territorial Commander </w:t>
      </w:r>
      <w:r w:rsidR="0042669B" w:rsidRPr="00EE365B">
        <w:rPr>
          <w:rFonts w:ascii="Times New Roman" w:hAnsi="Times New Roman"/>
        </w:rPr>
        <w:t xml:space="preserve">Australia Southern Territory of </w:t>
      </w:r>
      <w:r w:rsidR="00BF021F" w:rsidRPr="00EE365B">
        <w:rPr>
          <w:rFonts w:ascii="Times New Roman" w:hAnsi="Times New Roman"/>
        </w:rPr>
        <w:lastRenderedPageBreak/>
        <w:t>T</w:t>
      </w:r>
      <w:r w:rsidR="0042669B" w:rsidRPr="00EE365B">
        <w:rPr>
          <w:rFonts w:ascii="Times New Roman" w:hAnsi="Times New Roman"/>
        </w:rPr>
        <w:t>he</w:t>
      </w:r>
      <w:r w:rsidR="00FF3D28" w:rsidRPr="00EE365B">
        <w:rPr>
          <w:rFonts w:ascii="Times New Roman" w:hAnsi="Times New Roman"/>
        </w:rPr>
        <w:t xml:space="preserve"> </w:t>
      </w:r>
      <w:r w:rsidR="00475007" w:rsidRPr="00EE365B">
        <w:rPr>
          <w:rFonts w:ascii="Times New Roman" w:hAnsi="Times New Roman"/>
        </w:rPr>
        <w:t>Salvation Army</w:t>
      </w:r>
      <w:r w:rsidR="002642C4" w:rsidRPr="00EE365B">
        <w:rPr>
          <w:rFonts w:ascii="Times New Roman" w:hAnsi="Times New Roman"/>
        </w:rPr>
        <w:t>,</w:t>
      </w:r>
      <w:r w:rsidR="00CC5046" w:rsidRPr="00EE365B">
        <w:rPr>
          <w:rStyle w:val="FootnoteReference"/>
          <w:rFonts w:ascii="Times New Roman" w:hAnsi="Times New Roman"/>
          <w:sz w:val="24"/>
        </w:rPr>
        <w:footnoteReference w:id="9"/>
      </w:r>
      <w:r w:rsidR="00475007" w:rsidRPr="00EE365B">
        <w:rPr>
          <w:rFonts w:ascii="Times New Roman" w:hAnsi="Times New Roman"/>
        </w:rPr>
        <w:t xml:space="preserve"> dated 17 September </w:t>
      </w:r>
      <w:r w:rsidR="00C77870" w:rsidRPr="00EE365B">
        <w:rPr>
          <w:rFonts w:ascii="Times New Roman" w:hAnsi="Times New Roman"/>
        </w:rPr>
        <w:t>2015</w:t>
      </w:r>
      <w:r w:rsidR="0096171B" w:rsidRPr="00EE365B">
        <w:rPr>
          <w:rFonts w:ascii="Times New Roman" w:hAnsi="Times New Roman"/>
        </w:rPr>
        <w:t>. Th</w:t>
      </w:r>
      <w:r w:rsidR="00CF55E1" w:rsidRPr="00EE365B">
        <w:rPr>
          <w:rFonts w:ascii="Times New Roman" w:hAnsi="Times New Roman"/>
        </w:rPr>
        <w:t>at</w:t>
      </w:r>
      <w:r w:rsidR="0096171B" w:rsidRPr="00EE365B">
        <w:rPr>
          <w:rFonts w:ascii="Times New Roman" w:hAnsi="Times New Roman"/>
        </w:rPr>
        <w:t xml:space="preserve"> statement</w:t>
      </w:r>
      <w:r w:rsidR="00FA1D0C" w:rsidRPr="00EE365B">
        <w:rPr>
          <w:rFonts w:ascii="Times New Roman" w:hAnsi="Times New Roman"/>
        </w:rPr>
        <w:t xml:space="preserve"> addressed </w:t>
      </w:r>
      <w:r w:rsidR="00E43B92" w:rsidRPr="00EE365B">
        <w:rPr>
          <w:rFonts w:ascii="Times New Roman" w:hAnsi="Times New Roman"/>
        </w:rPr>
        <w:t xml:space="preserve">the way in which the </w:t>
      </w:r>
      <w:r w:rsidR="00BA4711" w:rsidRPr="00EE365B">
        <w:rPr>
          <w:rFonts w:ascii="Times New Roman" w:hAnsi="Times New Roman"/>
        </w:rPr>
        <w:t>Southern Territory</w:t>
      </w:r>
      <w:r w:rsidR="00E43B92" w:rsidRPr="00EE365B">
        <w:rPr>
          <w:rFonts w:ascii="Times New Roman" w:hAnsi="Times New Roman"/>
        </w:rPr>
        <w:t xml:space="preserve"> </w:t>
      </w:r>
      <w:r w:rsidR="0038488D" w:rsidRPr="00EE365B">
        <w:rPr>
          <w:rFonts w:ascii="Times New Roman" w:hAnsi="Times New Roman"/>
        </w:rPr>
        <w:t xml:space="preserve">of The </w:t>
      </w:r>
      <w:r w:rsidR="00E43B92" w:rsidRPr="00EE365B">
        <w:rPr>
          <w:rFonts w:ascii="Times New Roman" w:hAnsi="Times New Roman"/>
        </w:rPr>
        <w:t xml:space="preserve">Salvation Army </w:t>
      </w:r>
      <w:r w:rsidR="00B93368" w:rsidRPr="00EE365B">
        <w:rPr>
          <w:rFonts w:ascii="Times New Roman" w:hAnsi="Times New Roman"/>
        </w:rPr>
        <w:t xml:space="preserve">("TSAS") </w:t>
      </w:r>
      <w:r w:rsidR="00E43B92" w:rsidRPr="00EE365B">
        <w:rPr>
          <w:rFonts w:ascii="Times New Roman" w:hAnsi="Times New Roman"/>
        </w:rPr>
        <w:t>had conducted boys' homes in Eden Park in South Australia, Box Hill and Bayswater in Victoria</w:t>
      </w:r>
      <w:r w:rsidR="00581C31" w:rsidRPr="00EE365B">
        <w:rPr>
          <w:rFonts w:ascii="Times New Roman" w:hAnsi="Times New Roman"/>
        </w:rPr>
        <w:t>,</w:t>
      </w:r>
      <w:r w:rsidR="00E43B92" w:rsidRPr="00EE365B">
        <w:rPr>
          <w:rFonts w:ascii="Times New Roman" w:hAnsi="Times New Roman"/>
        </w:rPr>
        <w:t xml:space="preserve"> and </w:t>
      </w:r>
      <w:r w:rsidR="00D5485B" w:rsidRPr="00EE365B">
        <w:rPr>
          <w:rFonts w:ascii="Times New Roman" w:hAnsi="Times New Roman"/>
        </w:rPr>
        <w:t xml:space="preserve">the Home in </w:t>
      </w:r>
      <w:r w:rsidR="00E43B92" w:rsidRPr="00EE365B">
        <w:rPr>
          <w:rFonts w:ascii="Times New Roman" w:hAnsi="Times New Roman"/>
        </w:rPr>
        <w:t>Nedlands in Western Australia.</w:t>
      </w:r>
      <w:r w:rsidR="00C77870" w:rsidRPr="00EE365B">
        <w:rPr>
          <w:rFonts w:ascii="Times New Roman" w:hAnsi="Times New Roman"/>
        </w:rPr>
        <w:t xml:space="preserve"> </w:t>
      </w:r>
      <w:r w:rsidR="006B61B1" w:rsidRPr="00EE365B">
        <w:rPr>
          <w:rFonts w:ascii="Times New Roman" w:hAnsi="Times New Roman"/>
        </w:rPr>
        <w:t xml:space="preserve">Commissioner Tidd </w:t>
      </w:r>
      <w:r w:rsidR="001739DA" w:rsidRPr="00EE365B">
        <w:rPr>
          <w:rFonts w:ascii="Times New Roman" w:hAnsi="Times New Roman"/>
        </w:rPr>
        <w:t>recorded that</w:t>
      </w:r>
      <w:r w:rsidR="005B5708" w:rsidRPr="00EE365B">
        <w:rPr>
          <w:rFonts w:ascii="Times New Roman" w:hAnsi="Times New Roman"/>
        </w:rPr>
        <w:t>,</w:t>
      </w:r>
      <w:r w:rsidR="001739DA" w:rsidRPr="00EE365B">
        <w:rPr>
          <w:rFonts w:ascii="Times New Roman" w:hAnsi="Times New Roman"/>
        </w:rPr>
        <w:t xml:space="preserve"> </w:t>
      </w:r>
      <w:r w:rsidR="00B63611" w:rsidRPr="00EE365B">
        <w:rPr>
          <w:rFonts w:ascii="Times New Roman" w:hAnsi="Times New Roman"/>
        </w:rPr>
        <w:t xml:space="preserve">having come to </w:t>
      </w:r>
      <w:proofErr w:type="gramStart"/>
      <w:r w:rsidR="00B63611" w:rsidRPr="00EE365B">
        <w:rPr>
          <w:rFonts w:ascii="Times New Roman" w:hAnsi="Times New Roman"/>
        </w:rPr>
        <w:t>Australia</w:t>
      </w:r>
      <w:proofErr w:type="gramEnd"/>
      <w:r w:rsidR="00B63611" w:rsidRPr="00EE365B">
        <w:rPr>
          <w:rFonts w:ascii="Times New Roman" w:hAnsi="Times New Roman"/>
        </w:rPr>
        <w:t xml:space="preserve"> and assum</w:t>
      </w:r>
      <w:r w:rsidR="00167C80" w:rsidRPr="00EE365B">
        <w:rPr>
          <w:rFonts w:ascii="Times New Roman" w:hAnsi="Times New Roman"/>
        </w:rPr>
        <w:t>ed</w:t>
      </w:r>
      <w:r w:rsidR="00B63611" w:rsidRPr="00EE365B">
        <w:rPr>
          <w:rFonts w:ascii="Times New Roman" w:hAnsi="Times New Roman"/>
        </w:rPr>
        <w:t xml:space="preserve"> the role of Territorial Commander in 20</w:t>
      </w:r>
      <w:r w:rsidR="00CF4647" w:rsidRPr="00EE365B">
        <w:rPr>
          <w:rFonts w:ascii="Times New Roman" w:hAnsi="Times New Roman"/>
        </w:rPr>
        <w:t>1</w:t>
      </w:r>
      <w:r w:rsidR="00B63611" w:rsidRPr="00EE365B">
        <w:rPr>
          <w:rFonts w:ascii="Times New Roman" w:hAnsi="Times New Roman"/>
        </w:rPr>
        <w:t xml:space="preserve">3, he had acquainted himself with the fact that </w:t>
      </w:r>
      <w:r w:rsidR="00CD3666" w:rsidRPr="00EE365B">
        <w:rPr>
          <w:rFonts w:ascii="Times New Roman" w:hAnsi="Times New Roman"/>
        </w:rPr>
        <w:t>"</w:t>
      </w:r>
      <w:r w:rsidR="00B63611" w:rsidRPr="00EE365B">
        <w:rPr>
          <w:rFonts w:ascii="Times New Roman" w:hAnsi="Times New Roman"/>
        </w:rPr>
        <w:t xml:space="preserve">a large number of former residents of homes run by </w:t>
      </w:r>
      <w:r w:rsidR="00B93368" w:rsidRPr="00EE365B">
        <w:rPr>
          <w:rFonts w:ascii="Times New Roman" w:hAnsi="Times New Roman"/>
        </w:rPr>
        <w:t>TSAS</w:t>
      </w:r>
      <w:r w:rsidR="00B63611" w:rsidRPr="00EE365B">
        <w:rPr>
          <w:rFonts w:ascii="Times New Roman" w:hAnsi="Times New Roman"/>
        </w:rPr>
        <w:t xml:space="preserve"> had</w:t>
      </w:r>
      <w:r w:rsidR="00661D8D" w:rsidRPr="00EE365B">
        <w:rPr>
          <w:rFonts w:ascii="Times New Roman" w:hAnsi="Times New Roman"/>
        </w:rPr>
        <w:t xml:space="preserve"> suffered sever</w:t>
      </w:r>
      <w:r w:rsidR="00CF4647" w:rsidRPr="00EE365B">
        <w:rPr>
          <w:rFonts w:ascii="Times New Roman" w:hAnsi="Times New Roman"/>
        </w:rPr>
        <w:t>e</w:t>
      </w:r>
      <w:r w:rsidR="00661D8D" w:rsidRPr="00EE365B">
        <w:rPr>
          <w:rFonts w:ascii="Times New Roman" w:hAnsi="Times New Roman"/>
        </w:rPr>
        <w:t xml:space="preserve"> sexual, physical and emotional abuse while residents at these homes</w:t>
      </w:r>
      <w:r w:rsidR="0019623F" w:rsidRPr="00EE365B">
        <w:rPr>
          <w:rFonts w:ascii="Times New Roman" w:hAnsi="Times New Roman"/>
        </w:rPr>
        <w:t>"</w:t>
      </w:r>
      <w:r w:rsidR="00231BA0" w:rsidRPr="00EE365B">
        <w:rPr>
          <w:rFonts w:ascii="Times New Roman" w:hAnsi="Times New Roman"/>
        </w:rPr>
        <w:t xml:space="preserve">. </w:t>
      </w:r>
      <w:r w:rsidR="00D020D6" w:rsidRPr="00EE365B">
        <w:rPr>
          <w:rFonts w:ascii="Times New Roman" w:hAnsi="Times New Roman"/>
        </w:rPr>
        <w:t>That evidence was admitted without restriction before the primary judge.</w:t>
      </w:r>
    </w:p>
    <w:p w14:paraId="2BC5547A" w14:textId="0D455B4D" w:rsidR="00CF4647" w:rsidRPr="00EE365B" w:rsidRDefault="0053350F" w:rsidP="00EE365B">
      <w:pPr>
        <w:pStyle w:val="FixListStyle"/>
        <w:spacing w:after="260" w:line="280" w:lineRule="exact"/>
        <w:ind w:right="0"/>
        <w:jc w:val="both"/>
        <w:rPr>
          <w:rFonts w:ascii="Times New Roman" w:hAnsi="Times New Roman"/>
        </w:rPr>
      </w:pPr>
      <w:r w:rsidRPr="00EE365B">
        <w:rPr>
          <w:rFonts w:ascii="Times New Roman" w:hAnsi="Times New Roman"/>
        </w:rPr>
        <w:tab/>
        <w:t xml:space="preserve">The statement was divided into four sections: </w:t>
      </w:r>
      <w:r w:rsidR="0040255B" w:rsidRPr="00EE365B">
        <w:rPr>
          <w:rFonts w:ascii="Times New Roman" w:hAnsi="Times New Roman"/>
        </w:rPr>
        <w:t>(</w:t>
      </w:r>
      <w:r w:rsidRPr="00EE365B">
        <w:rPr>
          <w:rFonts w:ascii="Times New Roman" w:hAnsi="Times New Roman"/>
        </w:rPr>
        <w:t>I</w:t>
      </w:r>
      <w:r w:rsidR="0040255B" w:rsidRPr="00EE365B">
        <w:rPr>
          <w:rFonts w:ascii="Times New Roman" w:hAnsi="Times New Roman"/>
        </w:rPr>
        <w:t>)</w:t>
      </w:r>
      <w:r w:rsidRPr="00EE365B">
        <w:rPr>
          <w:rFonts w:ascii="Times New Roman" w:hAnsi="Times New Roman"/>
        </w:rPr>
        <w:t xml:space="preserve"> Institutional Structure; </w:t>
      </w:r>
      <w:r w:rsidR="0040255B" w:rsidRPr="00EE365B">
        <w:rPr>
          <w:rFonts w:ascii="Times New Roman" w:hAnsi="Times New Roman"/>
        </w:rPr>
        <w:t>(</w:t>
      </w:r>
      <w:r w:rsidRPr="00EE365B">
        <w:rPr>
          <w:rFonts w:ascii="Times New Roman" w:hAnsi="Times New Roman"/>
        </w:rPr>
        <w:t>II</w:t>
      </w:r>
      <w:r w:rsidR="0040255B" w:rsidRPr="00EE365B">
        <w:rPr>
          <w:rFonts w:ascii="Times New Roman" w:hAnsi="Times New Roman"/>
        </w:rPr>
        <w:t>)</w:t>
      </w:r>
      <w:r w:rsidRPr="00EE365B">
        <w:rPr>
          <w:rFonts w:ascii="Times New Roman" w:hAnsi="Times New Roman"/>
        </w:rPr>
        <w:t xml:space="preserve"> Relationship between </w:t>
      </w:r>
      <w:r w:rsidR="00A90A80" w:rsidRPr="00EE365B">
        <w:rPr>
          <w:rFonts w:ascii="Times New Roman" w:hAnsi="Times New Roman"/>
        </w:rPr>
        <w:t>TSAS</w:t>
      </w:r>
      <w:r w:rsidR="00CD22C5" w:rsidRPr="00EE365B">
        <w:rPr>
          <w:rFonts w:ascii="Times New Roman" w:hAnsi="Times New Roman"/>
        </w:rPr>
        <w:t xml:space="preserve"> and </w:t>
      </w:r>
      <w:r w:rsidRPr="00EE365B">
        <w:rPr>
          <w:rFonts w:ascii="Times New Roman" w:hAnsi="Times New Roman"/>
        </w:rPr>
        <w:t xml:space="preserve">the South Australian, Victorian and Western Australian Governments; </w:t>
      </w:r>
      <w:r w:rsidR="0040255B" w:rsidRPr="00EE365B">
        <w:rPr>
          <w:rFonts w:ascii="Times New Roman" w:hAnsi="Times New Roman"/>
        </w:rPr>
        <w:t>(</w:t>
      </w:r>
      <w:r w:rsidRPr="00EE365B">
        <w:rPr>
          <w:rFonts w:ascii="Times New Roman" w:hAnsi="Times New Roman"/>
        </w:rPr>
        <w:t>III</w:t>
      </w:r>
      <w:r w:rsidR="0040255B" w:rsidRPr="00EE365B">
        <w:rPr>
          <w:rFonts w:ascii="Times New Roman" w:hAnsi="Times New Roman"/>
        </w:rPr>
        <w:t>)</w:t>
      </w:r>
      <w:r w:rsidRPr="00EE365B">
        <w:rPr>
          <w:rFonts w:ascii="Times New Roman" w:hAnsi="Times New Roman"/>
        </w:rPr>
        <w:t xml:space="preserve"> Response to Allegations of Child Sexual Abuse at </w:t>
      </w:r>
      <w:r w:rsidR="00465E22" w:rsidRPr="00EE365B">
        <w:rPr>
          <w:rFonts w:ascii="Times New Roman" w:hAnsi="Times New Roman"/>
        </w:rPr>
        <w:t>TSAS</w:t>
      </w:r>
      <w:r w:rsidRPr="00EE365B">
        <w:rPr>
          <w:rFonts w:ascii="Times New Roman" w:hAnsi="Times New Roman"/>
        </w:rPr>
        <w:t xml:space="preserve"> Institutions (including the Home)</w:t>
      </w:r>
      <w:r w:rsidR="009772C6" w:rsidRPr="00EE365B">
        <w:rPr>
          <w:rFonts w:ascii="Times New Roman" w:hAnsi="Times New Roman"/>
        </w:rPr>
        <w:t>;</w:t>
      </w:r>
      <w:r w:rsidRPr="00EE365B">
        <w:rPr>
          <w:rFonts w:ascii="Times New Roman" w:hAnsi="Times New Roman"/>
        </w:rPr>
        <w:t xml:space="preserve"> and </w:t>
      </w:r>
      <w:r w:rsidR="0040255B" w:rsidRPr="00EE365B">
        <w:rPr>
          <w:rFonts w:ascii="Times New Roman" w:hAnsi="Times New Roman"/>
        </w:rPr>
        <w:t>(</w:t>
      </w:r>
      <w:r w:rsidRPr="00EE365B">
        <w:rPr>
          <w:rFonts w:ascii="Times New Roman" w:hAnsi="Times New Roman"/>
        </w:rPr>
        <w:t>IV</w:t>
      </w:r>
      <w:r w:rsidR="0040255B" w:rsidRPr="00EE365B">
        <w:rPr>
          <w:rFonts w:ascii="Times New Roman" w:hAnsi="Times New Roman"/>
        </w:rPr>
        <w:t>)</w:t>
      </w:r>
      <w:r w:rsidR="000325F1" w:rsidRPr="00EE365B">
        <w:rPr>
          <w:rFonts w:ascii="Times New Roman" w:hAnsi="Times New Roman"/>
        </w:rPr>
        <w:t> </w:t>
      </w:r>
      <w:r w:rsidRPr="00EE365B">
        <w:rPr>
          <w:rFonts w:ascii="Times New Roman" w:hAnsi="Times New Roman"/>
        </w:rPr>
        <w:t>Criminal Investigations and Proceedings.</w:t>
      </w:r>
      <w:r w:rsidR="007F7502" w:rsidRPr="00EE365B">
        <w:rPr>
          <w:rFonts w:ascii="Times New Roman" w:hAnsi="Times New Roman"/>
        </w:rPr>
        <w:t xml:space="preserve"> </w:t>
      </w:r>
      <w:r w:rsidRPr="00EE365B">
        <w:rPr>
          <w:rFonts w:ascii="Times New Roman" w:hAnsi="Times New Roman"/>
        </w:rPr>
        <w:t xml:space="preserve">It set out, in detail, </w:t>
      </w:r>
      <w:r w:rsidR="00912663" w:rsidRPr="00EE365B">
        <w:rPr>
          <w:rFonts w:ascii="Times New Roman" w:hAnsi="Times New Roman"/>
        </w:rPr>
        <w:t>an historical analysis of each of these topics, as</w:t>
      </w:r>
      <w:r w:rsidR="00B653C5" w:rsidRPr="00EE365B">
        <w:rPr>
          <w:rFonts w:ascii="Times New Roman" w:hAnsi="Times New Roman"/>
        </w:rPr>
        <w:t> </w:t>
      </w:r>
      <w:r w:rsidR="00912663" w:rsidRPr="00EE365B">
        <w:rPr>
          <w:rFonts w:ascii="Times New Roman" w:hAnsi="Times New Roman"/>
        </w:rPr>
        <w:t xml:space="preserve">well as a </w:t>
      </w:r>
      <w:r w:rsidR="00DB1157" w:rsidRPr="00EE365B">
        <w:rPr>
          <w:rFonts w:ascii="Times New Roman" w:hAnsi="Times New Roman"/>
        </w:rPr>
        <w:t xml:space="preserve">summary of the position </w:t>
      </w:r>
      <w:r w:rsidR="00847D16" w:rsidRPr="00EE365B">
        <w:rPr>
          <w:rFonts w:ascii="Times New Roman" w:hAnsi="Times New Roman"/>
        </w:rPr>
        <w:t xml:space="preserve">of </w:t>
      </w:r>
      <w:r w:rsidR="00465E22" w:rsidRPr="00EE365B">
        <w:rPr>
          <w:rFonts w:ascii="Times New Roman" w:hAnsi="Times New Roman"/>
        </w:rPr>
        <w:t>TSAS</w:t>
      </w:r>
      <w:r w:rsidR="00DB1157" w:rsidRPr="00EE365B">
        <w:rPr>
          <w:rFonts w:ascii="Times New Roman" w:hAnsi="Times New Roman"/>
        </w:rPr>
        <w:t xml:space="preserve"> in 2015, when the statement was provided to the Royal Commission.</w:t>
      </w:r>
    </w:p>
    <w:p w14:paraId="746D746E" w14:textId="38CC53CB" w:rsidR="00DF6420" w:rsidRPr="00EE365B" w:rsidRDefault="00CF4647" w:rsidP="00EE365B">
      <w:pPr>
        <w:pStyle w:val="FixListStyle"/>
        <w:spacing w:after="260" w:line="280" w:lineRule="exact"/>
        <w:ind w:right="0"/>
        <w:jc w:val="both"/>
        <w:rPr>
          <w:rFonts w:ascii="Times New Roman" w:hAnsi="Times New Roman"/>
        </w:rPr>
      </w:pPr>
      <w:r w:rsidRPr="00EE365B">
        <w:rPr>
          <w:rFonts w:ascii="Times New Roman" w:hAnsi="Times New Roman"/>
        </w:rPr>
        <w:tab/>
      </w:r>
      <w:r w:rsidR="00847D16" w:rsidRPr="00EE365B">
        <w:rPr>
          <w:rFonts w:ascii="Times New Roman" w:hAnsi="Times New Roman"/>
        </w:rPr>
        <w:t xml:space="preserve">Under the third heading – Response to Allegations of Child Sexual Abuse at </w:t>
      </w:r>
      <w:r w:rsidR="00465E22" w:rsidRPr="00EE365B">
        <w:rPr>
          <w:rFonts w:ascii="Times New Roman" w:hAnsi="Times New Roman"/>
        </w:rPr>
        <w:t>TSAS</w:t>
      </w:r>
      <w:r w:rsidR="00847D16" w:rsidRPr="00EE365B">
        <w:rPr>
          <w:rFonts w:ascii="Times New Roman" w:hAnsi="Times New Roman"/>
        </w:rPr>
        <w:t xml:space="preserve"> Institutions – Commissioner</w:t>
      </w:r>
      <w:r w:rsidR="00807ED4" w:rsidRPr="00EE365B">
        <w:rPr>
          <w:rFonts w:ascii="Times New Roman" w:hAnsi="Times New Roman"/>
        </w:rPr>
        <w:t> </w:t>
      </w:r>
      <w:r w:rsidR="00847D16" w:rsidRPr="00EE365B">
        <w:rPr>
          <w:rFonts w:ascii="Times New Roman" w:hAnsi="Times New Roman"/>
        </w:rPr>
        <w:t xml:space="preserve">Tidd records the conclusions he </w:t>
      </w:r>
      <w:r w:rsidR="006B61B1" w:rsidRPr="00EE365B">
        <w:rPr>
          <w:rFonts w:ascii="Times New Roman" w:hAnsi="Times New Roman"/>
        </w:rPr>
        <w:t xml:space="preserve">reached about the way in which </w:t>
      </w:r>
      <w:r w:rsidR="00465E22" w:rsidRPr="00EE365B">
        <w:rPr>
          <w:rFonts w:ascii="Times New Roman" w:hAnsi="Times New Roman"/>
        </w:rPr>
        <w:t>TSAS</w:t>
      </w:r>
      <w:r w:rsidR="00447354" w:rsidRPr="00EE365B">
        <w:rPr>
          <w:rFonts w:ascii="Times New Roman" w:hAnsi="Times New Roman"/>
        </w:rPr>
        <w:t xml:space="preserve"> </w:t>
      </w:r>
      <w:r w:rsidR="006B61B1" w:rsidRPr="00EE365B">
        <w:rPr>
          <w:rFonts w:ascii="Times New Roman" w:hAnsi="Times New Roman"/>
        </w:rPr>
        <w:t>had con</w:t>
      </w:r>
      <w:r w:rsidR="004E141A" w:rsidRPr="00EE365B">
        <w:rPr>
          <w:rFonts w:ascii="Times New Roman" w:hAnsi="Times New Roman"/>
        </w:rPr>
        <w:t xml:space="preserve">ducted </w:t>
      </w:r>
      <w:r w:rsidR="00FA7B7F" w:rsidRPr="00EE365B">
        <w:rPr>
          <w:rFonts w:ascii="Times New Roman" w:hAnsi="Times New Roman"/>
        </w:rPr>
        <w:t xml:space="preserve">the Home as well as </w:t>
      </w:r>
      <w:r w:rsidR="004E141A" w:rsidRPr="00EE365B">
        <w:rPr>
          <w:rFonts w:ascii="Times New Roman" w:hAnsi="Times New Roman"/>
        </w:rPr>
        <w:t>boys</w:t>
      </w:r>
      <w:r w:rsidR="00BF4B04" w:rsidRPr="00EE365B">
        <w:rPr>
          <w:rFonts w:ascii="Times New Roman" w:hAnsi="Times New Roman"/>
        </w:rPr>
        <w:t>'</w:t>
      </w:r>
      <w:r w:rsidR="004E141A" w:rsidRPr="00EE365B">
        <w:rPr>
          <w:rFonts w:ascii="Times New Roman" w:hAnsi="Times New Roman"/>
        </w:rPr>
        <w:t xml:space="preserve"> homes</w:t>
      </w:r>
      <w:r w:rsidR="00597D41">
        <w:rPr>
          <w:rFonts w:ascii="Times New Roman" w:hAnsi="Times New Roman"/>
        </w:rPr>
        <w:t> </w:t>
      </w:r>
      <w:r w:rsidR="004E141A" w:rsidRPr="00EE365B">
        <w:rPr>
          <w:rFonts w:ascii="Times New Roman" w:hAnsi="Times New Roman"/>
        </w:rPr>
        <w:t xml:space="preserve">in </w:t>
      </w:r>
      <w:r w:rsidR="00AC5115" w:rsidRPr="00EE365B">
        <w:rPr>
          <w:rFonts w:ascii="Times New Roman" w:hAnsi="Times New Roman"/>
        </w:rPr>
        <w:t>Eden Park, Box Hill</w:t>
      </w:r>
      <w:r w:rsidR="002C12F1" w:rsidRPr="00EE365B">
        <w:rPr>
          <w:rFonts w:ascii="Times New Roman" w:hAnsi="Times New Roman"/>
        </w:rPr>
        <w:t>,</w:t>
      </w:r>
      <w:r w:rsidR="00311439" w:rsidRPr="00EE365B">
        <w:rPr>
          <w:rFonts w:ascii="Times New Roman" w:hAnsi="Times New Roman"/>
        </w:rPr>
        <w:t xml:space="preserve"> </w:t>
      </w:r>
      <w:r w:rsidR="00FA7B7F" w:rsidRPr="00EE365B">
        <w:rPr>
          <w:rFonts w:ascii="Times New Roman" w:hAnsi="Times New Roman"/>
        </w:rPr>
        <w:t xml:space="preserve">and </w:t>
      </w:r>
      <w:r w:rsidR="001E00E9" w:rsidRPr="00EE365B">
        <w:rPr>
          <w:rFonts w:ascii="Times New Roman" w:hAnsi="Times New Roman"/>
        </w:rPr>
        <w:t>Bayswater</w:t>
      </w:r>
      <w:r w:rsidR="00311439" w:rsidRPr="00EE365B">
        <w:rPr>
          <w:rFonts w:ascii="Times New Roman" w:hAnsi="Times New Roman"/>
        </w:rPr>
        <w:t>.</w:t>
      </w:r>
      <w:r w:rsidR="00F04BD0" w:rsidRPr="00EE365B">
        <w:rPr>
          <w:rFonts w:ascii="Times New Roman" w:hAnsi="Times New Roman"/>
        </w:rPr>
        <w:t xml:space="preserve"> </w:t>
      </w:r>
      <w:r w:rsidR="008D22D5" w:rsidRPr="00EE365B">
        <w:rPr>
          <w:rFonts w:ascii="Times New Roman" w:hAnsi="Times New Roman"/>
        </w:rPr>
        <w:t xml:space="preserve">That is, </w:t>
      </w:r>
      <w:r w:rsidRPr="00EE365B">
        <w:rPr>
          <w:rFonts w:ascii="Times New Roman" w:hAnsi="Times New Roman"/>
        </w:rPr>
        <w:t xml:space="preserve">before </w:t>
      </w:r>
      <w:r w:rsidR="008D22D5" w:rsidRPr="00EE365B">
        <w:rPr>
          <w:rFonts w:ascii="Times New Roman" w:hAnsi="Times New Roman"/>
        </w:rPr>
        <w:t>the Royal Commission</w:t>
      </w:r>
      <w:r w:rsidRPr="00EE365B">
        <w:rPr>
          <w:rFonts w:ascii="Times New Roman" w:hAnsi="Times New Roman"/>
        </w:rPr>
        <w:t xml:space="preserve"> in 2015</w:t>
      </w:r>
      <w:r w:rsidR="008D22D5" w:rsidRPr="00EE365B">
        <w:rPr>
          <w:rFonts w:ascii="Times New Roman" w:hAnsi="Times New Roman"/>
        </w:rPr>
        <w:t>, the Salvation Army considered that it was able to form conclusions</w:t>
      </w:r>
      <w:r w:rsidR="00B46036" w:rsidRPr="00EE365B">
        <w:rPr>
          <w:rFonts w:ascii="Times New Roman" w:hAnsi="Times New Roman"/>
        </w:rPr>
        <w:t xml:space="preserve"> about what it had done </w:t>
      </w:r>
      <w:r w:rsidR="00FD64E7" w:rsidRPr="00EE365B">
        <w:rPr>
          <w:rFonts w:ascii="Times New Roman" w:hAnsi="Times New Roman"/>
        </w:rPr>
        <w:t xml:space="preserve">and not done </w:t>
      </w:r>
      <w:r w:rsidR="00B46036" w:rsidRPr="00EE365B">
        <w:rPr>
          <w:rFonts w:ascii="Times New Roman" w:hAnsi="Times New Roman"/>
        </w:rPr>
        <w:t>to protect children and what it had done</w:t>
      </w:r>
      <w:r w:rsidR="002869AA" w:rsidRPr="00EE365B">
        <w:rPr>
          <w:rFonts w:ascii="Times New Roman" w:hAnsi="Times New Roman"/>
        </w:rPr>
        <w:t xml:space="preserve"> </w:t>
      </w:r>
      <w:r w:rsidR="00FD64E7" w:rsidRPr="00EE365B">
        <w:rPr>
          <w:rFonts w:ascii="Times New Roman" w:hAnsi="Times New Roman"/>
        </w:rPr>
        <w:t xml:space="preserve">and not done </w:t>
      </w:r>
      <w:r w:rsidR="002869AA" w:rsidRPr="00EE365B">
        <w:rPr>
          <w:rFonts w:ascii="Times New Roman" w:hAnsi="Times New Roman"/>
        </w:rPr>
        <w:t>in response to complaints of abuse.</w:t>
      </w:r>
    </w:p>
    <w:p w14:paraId="24082DE6" w14:textId="0EF543F5" w:rsidR="00257175" w:rsidRPr="00EE365B" w:rsidRDefault="00DF6420" w:rsidP="00EE365B">
      <w:pPr>
        <w:pStyle w:val="FixListStyle"/>
        <w:spacing w:after="260" w:line="280" w:lineRule="exact"/>
        <w:ind w:right="0"/>
        <w:jc w:val="both"/>
        <w:rPr>
          <w:rFonts w:ascii="Times New Roman" w:hAnsi="Times New Roman"/>
        </w:rPr>
      </w:pPr>
      <w:r w:rsidRPr="00EE365B">
        <w:rPr>
          <w:rFonts w:ascii="Times New Roman" w:hAnsi="Times New Roman"/>
        </w:rPr>
        <w:tab/>
      </w:r>
      <w:r w:rsidR="0002443C" w:rsidRPr="00EE365B">
        <w:rPr>
          <w:rFonts w:ascii="Times New Roman" w:hAnsi="Times New Roman"/>
        </w:rPr>
        <w:t>It is not appropriate or necessary to set out each of the conclusions reached by Commissioner Tidd.</w:t>
      </w:r>
      <w:r w:rsidR="003374BC" w:rsidRPr="00EE365B">
        <w:rPr>
          <w:rFonts w:ascii="Times New Roman" w:hAnsi="Times New Roman"/>
        </w:rPr>
        <w:t xml:space="preserve"> In considering the Salvation Army's application for a stay, it is </w:t>
      </w:r>
      <w:r w:rsidR="0002443C" w:rsidRPr="00EE365B">
        <w:rPr>
          <w:rFonts w:ascii="Times New Roman" w:hAnsi="Times New Roman"/>
        </w:rPr>
        <w:t xml:space="preserve">sufficient </w:t>
      </w:r>
      <w:r w:rsidR="005A2FCD" w:rsidRPr="00EE365B">
        <w:rPr>
          <w:rFonts w:ascii="Times New Roman" w:hAnsi="Times New Roman"/>
        </w:rPr>
        <w:t xml:space="preserve">to refer to </w:t>
      </w:r>
      <w:r w:rsidR="003374BC" w:rsidRPr="00EE365B">
        <w:rPr>
          <w:rFonts w:ascii="Times New Roman" w:hAnsi="Times New Roman"/>
        </w:rPr>
        <w:t xml:space="preserve">the fact that </w:t>
      </w:r>
      <w:r w:rsidR="00B67370" w:rsidRPr="00EE365B">
        <w:rPr>
          <w:rFonts w:ascii="Times New Roman" w:hAnsi="Times New Roman"/>
        </w:rPr>
        <w:t xml:space="preserve">Commissioner Tidd </w:t>
      </w:r>
      <w:r w:rsidR="0002443C" w:rsidRPr="00EE365B">
        <w:rPr>
          <w:rFonts w:ascii="Times New Roman" w:hAnsi="Times New Roman"/>
        </w:rPr>
        <w:t xml:space="preserve">states that </w:t>
      </w:r>
      <w:r w:rsidR="00D13AAC" w:rsidRPr="00EE365B">
        <w:rPr>
          <w:rFonts w:ascii="Times New Roman" w:hAnsi="Times New Roman"/>
        </w:rPr>
        <w:t xml:space="preserve">"it seems clear that there were care leavers [children in the care of a home operated by </w:t>
      </w:r>
      <w:r w:rsidR="00B722A5" w:rsidRPr="00EE365B">
        <w:rPr>
          <w:rFonts w:ascii="Times New Roman" w:hAnsi="Times New Roman"/>
        </w:rPr>
        <w:t>TSAS</w:t>
      </w:r>
      <w:r w:rsidR="00D13AAC" w:rsidRPr="00EE365B">
        <w:rPr>
          <w:rFonts w:ascii="Times New Roman" w:hAnsi="Times New Roman"/>
        </w:rPr>
        <w:t>]</w:t>
      </w:r>
      <w:r w:rsidR="00900EB8" w:rsidRPr="00EE365B">
        <w:rPr>
          <w:rFonts w:ascii="Times New Roman" w:hAnsi="Times New Roman"/>
        </w:rPr>
        <w:t xml:space="preserve"> who told officers or other staff that they were being abused at </w:t>
      </w:r>
      <w:r w:rsidR="004F32D8" w:rsidRPr="00EE365B">
        <w:rPr>
          <w:rFonts w:ascii="Times New Roman" w:hAnsi="Times New Roman"/>
        </w:rPr>
        <w:t>TSAS</w:t>
      </w:r>
      <w:r w:rsidR="003A7269" w:rsidRPr="00EE365B">
        <w:rPr>
          <w:rFonts w:ascii="Times New Roman" w:hAnsi="Times New Roman"/>
        </w:rPr>
        <w:t xml:space="preserve"> </w:t>
      </w:r>
      <w:r w:rsidR="00900EB8" w:rsidRPr="00EE365B">
        <w:rPr>
          <w:rFonts w:ascii="Times New Roman" w:hAnsi="Times New Roman"/>
        </w:rPr>
        <w:t>homes. It</w:t>
      </w:r>
      <w:r w:rsidR="00597D41">
        <w:rPr>
          <w:rFonts w:ascii="Times New Roman" w:hAnsi="Times New Roman"/>
        </w:rPr>
        <w:t> </w:t>
      </w:r>
      <w:r w:rsidR="00900EB8" w:rsidRPr="00EE365B">
        <w:rPr>
          <w:rFonts w:ascii="Times New Roman" w:hAnsi="Times New Roman"/>
        </w:rPr>
        <w:t xml:space="preserve">seems that in most cases nothing was done about these allegations" </w:t>
      </w:r>
      <w:r w:rsidR="00D6500F" w:rsidRPr="00EE365B">
        <w:rPr>
          <w:rFonts w:ascii="Times New Roman" w:hAnsi="Times New Roman"/>
        </w:rPr>
        <w:t xml:space="preserve">and </w:t>
      </w:r>
      <w:r w:rsidR="000F4D1D" w:rsidRPr="00EE365B">
        <w:rPr>
          <w:rFonts w:ascii="Times New Roman" w:hAnsi="Times New Roman"/>
        </w:rPr>
        <w:t xml:space="preserve">that </w:t>
      </w:r>
      <w:r w:rsidR="00D6500F" w:rsidRPr="00EE365B">
        <w:rPr>
          <w:rFonts w:ascii="Times New Roman" w:hAnsi="Times New Roman"/>
        </w:rPr>
        <w:t>"[m]</w:t>
      </w:r>
      <w:proofErr w:type="spellStart"/>
      <w:r w:rsidR="00D6500F" w:rsidRPr="00EE365B">
        <w:rPr>
          <w:rFonts w:ascii="Times New Roman" w:hAnsi="Times New Roman"/>
        </w:rPr>
        <w:t>ost</w:t>
      </w:r>
      <w:proofErr w:type="spellEnd"/>
      <w:r w:rsidR="00D6500F" w:rsidRPr="00EE365B">
        <w:rPr>
          <w:rFonts w:ascii="Times New Roman" w:hAnsi="Times New Roman"/>
        </w:rPr>
        <w:t xml:space="preserve"> ... claims of abuse have arisen in more recent times, after the homes have all been closed"</w:t>
      </w:r>
      <w:r w:rsidR="001C0E39" w:rsidRPr="00EE365B">
        <w:rPr>
          <w:rFonts w:ascii="Times New Roman" w:hAnsi="Times New Roman"/>
        </w:rPr>
        <w:t>. No</w:t>
      </w:r>
      <w:r w:rsidR="007E68FC" w:rsidRPr="00EE365B">
        <w:rPr>
          <w:rFonts w:ascii="Times New Roman" w:hAnsi="Times New Roman"/>
        </w:rPr>
        <w:t> </w:t>
      </w:r>
      <w:r w:rsidR="001C0E39" w:rsidRPr="00EE365B">
        <w:rPr>
          <w:rFonts w:ascii="Times New Roman" w:hAnsi="Times New Roman"/>
        </w:rPr>
        <w:t>less significantly, Commissioner</w:t>
      </w:r>
      <w:r w:rsidR="00E5013C" w:rsidRPr="00EE365B">
        <w:rPr>
          <w:rFonts w:ascii="Times New Roman" w:hAnsi="Times New Roman"/>
        </w:rPr>
        <w:t> </w:t>
      </w:r>
      <w:r w:rsidR="001C0E39" w:rsidRPr="00EE365B">
        <w:rPr>
          <w:rFonts w:ascii="Times New Roman" w:hAnsi="Times New Roman"/>
        </w:rPr>
        <w:t xml:space="preserve">Tidd records that he </w:t>
      </w:r>
      <w:r w:rsidR="00870482" w:rsidRPr="00EE365B">
        <w:rPr>
          <w:rFonts w:ascii="Times New Roman" w:hAnsi="Times New Roman"/>
        </w:rPr>
        <w:t>"</w:t>
      </w:r>
      <w:r w:rsidR="000F3F76" w:rsidRPr="00EE365B">
        <w:rPr>
          <w:rFonts w:ascii="Times New Roman" w:hAnsi="Times New Roman"/>
        </w:rPr>
        <w:t>agree</w:t>
      </w:r>
      <w:r w:rsidR="00870482" w:rsidRPr="00EE365B">
        <w:rPr>
          <w:rFonts w:ascii="Times New Roman" w:hAnsi="Times New Roman"/>
        </w:rPr>
        <w:t>[</w:t>
      </w:r>
      <w:r w:rsidR="001C0E39" w:rsidRPr="00EE365B">
        <w:rPr>
          <w:rFonts w:ascii="Times New Roman" w:hAnsi="Times New Roman"/>
        </w:rPr>
        <w:t>s</w:t>
      </w:r>
      <w:r w:rsidR="00870482" w:rsidRPr="00EE365B">
        <w:rPr>
          <w:rFonts w:ascii="Times New Roman" w:hAnsi="Times New Roman"/>
        </w:rPr>
        <w:t>]</w:t>
      </w:r>
      <w:r w:rsidR="00682468" w:rsidRPr="00EE365B">
        <w:rPr>
          <w:rFonts w:ascii="Times New Roman" w:hAnsi="Times New Roman"/>
        </w:rPr>
        <w:t> </w:t>
      </w:r>
      <w:r w:rsidR="000F3F76" w:rsidRPr="00EE365B">
        <w:rPr>
          <w:rFonts w:ascii="Times New Roman" w:hAnsi="Times New Roman"/>
        </w:rPr>
        <w:t>entirely with the conclusion</w:t>
      </w:r>
      <w:r w:rsidR="001C0E39" w:rsidRPr="00EE365B">
        <w:rPr>
          <w:rFonts w:ascii="Times New Roman" w:hAnsi="Times New Roman"/>
        </w:rPr>
        <w:t>"</w:t>
      </w:r>
      <w:r w:rsidR="000F3F76" w:rsidRPr="00EE365B">
        <w:rPr>
          <w:rFonts w:ascii="Times New Roman" w:hAnsi="Times New Roman"/>
        </w:rPr>
        <w:t xml:space="preserve"> </w:t>
      </w:r>
      <w:r w:rsidR="001C0E39" w:rsidRPr="00EE365B">
        <w:rPr>
          <w:rFonts w:ascii="Times New Roman" w:hAnsi="Times New Roman"/>
        </w:rPr>
        <w:t xml:space="preserve">of a </w:t>
      </w:r>
      <w:r w:rsidR="00440B55" w:rsidRPr="00EE365B">
        <w:rPr>
          <w:rFonts w:ascii="Times New Roman" w:hAnsi="Times New Roman"/>
        </w:rPr>
        <w:t>Mr</w:t>
      </w:r>
      <w:r w:rsidR="001C0E39" w:rsidRPr="00EE365B">
        <w:rPr>
          <w:rFonts w:ascii="Times New Roman" w:hAnsi="Times New Roman"/>
        </w:rPr>
        <w:t> </w:t>
      </w:r>
      <w:r w:rsidR="00440B55" w:rsidRPr="00EE365B">
        <w:rPr>
          <w:rFonts w:ascii="Times New Roman" w:hAnsi="Times New Roman"/>
        </w:rPr>
        <w:t>Walker</w:t>
      </w:r>
      <w:r w:rsidR="00110E42" w:rsidRPr="00EE365B">
        <w:rPr>
          <w:rFonts w:ascii="Times New Roman" w:hAnsi="Times New Roman"/>
        </w:rPr>
        <w:t xml:space="preserve"> that </w:t>
      </w:r>
      <w:r w:rsidR="00C41171" w:rsidRPr="00EE365B">
        <w:rPr>
          <w:rFonts w:ascii="Times New Roman" w:hAnsi="Times New Roman"/>
        </w:rPr>
        <w:t>TSAS</w:t>
      </w:r>
      <w:r w:rsidR="00110E42" w:rsidRPr="00EE365B">
        <w:rPr>
          <w:rFonts w:ascii="Times New Roman" w:hAnsi="Times New Roman"/>
        </w:rPr>
        <w:t xml:space="preserve"> </w:t>
      </w:r>
      <w:r w:rsidR="001C0E39" w:rsidRPr="00EE365B">
        <w:rPr>
          <w:rFonts w:ascii="Times New Roman" w:hAnsi="Times New Roman"/>
        </w:rPr>
        <w:t>"</w:t>
      </w:r>
      <w:r w:rsidR="00110E42" w:rsidRPr="00EE365B">
        <w:rPr>
          <w:rFonts w:ascii="Times New Roman" w:hAnsi="Times New Roman"/>
        </w:rPr>
        <w:t>failed to adequately explore and investigate claims of abuse and it failed to appropriately respond to such claims</w:t>
      </w:r>
      <w:r w:rsidR="006946F4" w:rsidRPr="00EE365B">
        <w:rPr>
          <w:rFonts w:ascii="Times New Roman" w:hAnsi="Times New Roman"/>
        </w:rPr>
        <w:t>"</w:t>
      </w:r>
      <w:r w:rsidR="0054409F" w:rsidRPr="00EE365B">
        <w:rPr>
          <w:rFonts w:ascii="Times New Roman" w:hAnsi="Times New Roman"/>
        </w:rPr>
        <w:t>.</w:t>
      </w:r>
      <w:r w:rsidR="006946F4" w:rsidRPr="00EE365B">
        <w:rPr>
          <w:rFonts w:ascii="Times New Roman" w:hAnsi="Times New Roman"/>
        </w:rPr>
        <w:t xml:space="preserve"> Commissioner</w:t>
      </w:r>
      <w:r w:rsidR="009D50B9" w:rsidRPr="00EE365B">
        <w:rPr>
          <w:rFonts w:ascii="Times New Roman" w:hAnsi="Times New Roman"/>
        </w:rPr>
        <w:t> </w:t>
      </w:r>
      <w:r w:rsidR="006946F4" w:rsidRPr="00EE365B">
        <w:rPr>
          <w:rFonts w:ascii="Times New Roman" w:hAnsi="Times New Roman"/>
        </w:rPr>
        <w:t>Tidd then states that "</w:t>
      </w:r>
      <w:r w:rsidR="00F9660E" w:rsidRPr="00EE365B">
        <w:rPr>
          <w:rFonts w:ascii="Times New Roman" w:hAnsi="Times New Roman"/>
        </w:rPr>
        <w:t>[</w:t>
      </w:r>
      <w:proofErr w:type="spellStart"/>
      <w:r w:rsidR="006946F4" w:rsidRPr="00EE365B">
        <w:rPr>
          <w:rFonts w:ascii="Times New Roman" w:hAnsi="Times New Roman"/>
        </w:rPr>
        <w:t>i</w:t>
      </w:r>
      <w:proofErr w:type="spellEnd"/>
      <w:r w:rsidR="00F9660E" w:rsidRPr="00EE365B">
        <w:rPr>
          <w:rFonts w:ascii="Times New Roman" w:hAnsi="Times New Roman"/>
        </w:rPr>
        <w:t>]</w:t>
      </w:r>
      <w:r w:rsidR="00110E42" w:rsidRPr="00EE365B">
        <w:rPr>
          <w:rFonts w:ascii="Times New Roman" w:hAnsi="Times New Roman"/>
        </w:rPr>
        <w:t xml:space="preserve">t is nothing short </w:t>
      </w:r>
      <w:r w:rsidR="00110E42" w:rsidRPr="00EE365B">
        <w:rPr>
          <w:rFonts w:ascii="Times New Roman" w:hAnsi="Times New Roman"/>
        </w:rPr>
        <w:lastRenderedPageBreak/>
        <w:t xml:space="preserve">of tragic that these </w:t>
      </w:r>
      <w:r w:rsidR="00946CFF" w:rsidRPr="00EE365B">
        <w:rPr>
          <w:rFonts w:ascii="Times New Roman" w:hAnsi="Times New Roman"/>
        </w:rPr>
        <w:t>poor children's pleas for help went unanswered</w:t>
      </w:r>
      <w:r w:rsidR="00D56596" w:rsidRPr="00EE365B">
        <w:rPr>
          <w:rFonts w:ascii="Times New Roman" w:hAnsi="Times New Roman"/>
        </w:rPr>
        <w:t xml:space="preserve">. There are so many lives that could have been so different </w:t>
      </w:r>
      <w:r w:rsidR="00B46BA7" w:rsidRPr="00EE365B">
        <w:rPr>
          <w:rFonts w:ascii="Times New Roman" w:hAnsi="Times New Roman"/>
        </w:rPr>
        <w:t>had the pleas for help been answered</w:t>
      </w:r>
      <w:r w:rsidR="00DF0113">
        <w:rPr>
          <w:rFonts w:ascii="Times New Roman" w:hAnsi="Times New Roman"/>
        </w:rPr>
        <w:t>.</w:t>
      </w:r>
      <w:r w:rsidR="006946F4" w:rsidRPr="00EE365B">
        <w:rPr>
          <w:rFonts w:ascii="Times New Roman" w:hAnsi="Times New Roman"/>
        </w:rPr>
        <w:t>"</w:t>
      </w:r>
      <w:r w:rsidR="00E103FF" w:rsidRPr="00EE365B">
        <w:rPr>
          <w:rFonts w:ascii="Times New Roman" w:hAnsi="Times New Roman"/>
        </w:rPr>
        <w:t xml:space="preserve"> </w:t>
      </w:r>
    </w:p>
    <w:p w14:paraId="3F0D8447" w14:textId="2F947E9D" w:rsidR="00965EE9" w:rsidRPr="00EE365B" w:rsidRDefault="006946F4" w:rsidP="00EE365B">
      <w:pPr>
        <w:pStyle w:val="FixListStyle"/>
        <w:spacing w:after="260" w:line="280" w:lineRule="exact"/>
        <w:ind w:right="0"/>
        <w:jc w:val="both"/>
        <w:rPr>
          <w:rFonts w:ascii="Times New Roman" w:hAnsi="Times New Roman"/>
        </w:rPr>
      </w:pPr>
      <w:r w:rsidRPr="00EE365B">
        <w:rPr>
          <w:rFonts w:ascii="Times New Roman" w:hAnsi="Times New Roman"/>
        </w:rPr>
        <w:tab/>
        <w:t>The reference to Mr Walker is important. As Commissioner Tidd records in his statement, a</w:t>
      </w:r>
      <w:r w:rsidR="00401C82" w:rsidRPr="00EE365B">
        <w:rPr>
          <w:rFonts w:ascii="Times New Roman" w:hAnsi="Times New Roman"/>
        </w:rPr>
        <w:t xml:space="preserve">fter </w:t>
      </w:r>
      <w:r w:rsidRPr="00EE365B">
        <w:rPr>
          <w:rFonts w:ascii="Times New Roman" w:hAnsi="Times New Roman"/>
        </w:rPr>
        <w:t xml:space="preserve">a </w:t>
      </w:r>
      <w:r w:rsidR="007163EF" w:rsidRPr="00EE365B">
        <w:rPr>
          <w:rFonts w:ascii="Times New Roman" w:hAnsi="Times New Roman"/>
        </w:rPr>
        <w:t>Major Roberts</w:t>
      </w:r>
      <w:r w:rsidRPr="00EE365B">
        <w:rPr>
          <w:rFonts w:ascii="Times New Roman" w:hAnsi="Times New Roman"/>
        </w:rPr>
        <w:t xml:space="preserve"> </w:t>
      </w:r>
      <w:r w:rsidR="007163EF" w:rsidRPr="00EE365B">
        <w:rPr>
          <w:rFonts w:ascii="Times New Roman" w:hAnsi="Times New Roman"/>
        </w:rPr>
        <w:t>appear</w:t>
      </w:r>
      <w:r w:rsidRPr="00EE365B">
        <w:rPr>
          <w:rFonts w:ascii="Times New Roman" w:hAnsi="Times New Roman"/>
        </w:rPr>
        <w:t>ed</w:t>
      </w:r>
      <w:r w:rsidR="007163EF" w:rsidRPr="00EE365B">
        <w:rPr>
          <w:rFonts w:ascii="Times New Roman" w:hAnsi="Times New Roman"/>
        </w:rPr>
        <w:t xml:space="preserve"> before the Victorian Inquiry,</w:t>
      </w:r>
      <w:r w:rsidRPr="00EE365B">
        <w:rPr>
          <w:rStyle w:val="FootnoteReference"/>
          <w:rFonts w:ascii="Times New Roman" w:hAnsi="Times New Roman"/>
          <w:sz w:val="24"/>
        </w:rPr>
        <w:footnoteReference w:id="10"/>
      </w:r>
      <w:r w:rsidR="007163EF" w:rsidRPr="00EE365B">
        <w:rPr>
          <w:rFonts w:ascii="Times New Roman" w:hAnsi="Times New Roman"/>
        </w:rPr>
        <w:t xml:space="preserve"> </w:t>
      </w:r>
      <w:r w:rsidR="00631DE0" w:rsidRPr="00EE365B">
        <w:rPr>
          <w:rFonts w:ascii="Times New Roman" w:hAnsi="Times New Roman"/>
        </w:rPr>
        <w:t>TSAS</w:t>
      </w:r>
      <w:r w:rsidR="007163EF" w:rsidRPr="00EE365B">
        <w:rPr>
          <w:rFonts w:ascii="Times New Roman" w:hAnsi="Times New Roman"/>
        </w:rPr>
        <w:t xml:space="preserve"> asked</w:t>
      </w:r>
      <w:r w:rsidR="00B35F35" w:rsidRPr="00EE365B">
        <w:rPr>
          <w:rFonts w:ascii="Times New Roman" w:hAnsi="Times New Roman"/>
        </w:rPr>
        <w:t xml:space="preserve"> Mr Walker</w:t>
      </w:r>
      <w:r w:rsidRPr="00EE365B">
        <w:rPr>
          <w:rFonts w:ascii="Times New Roman" w:hAnsi="Times New Roman"/>
        </w:rPr>
        <w:t xml:space="preserve">, </w:t>
      </w:r>
      <w:r w:rsidR="005763D3" w:rsidRPr="00EE365B">
        <w:rPr>
          <w:rFonts w:ascii="Times New Roman" w:hAnsi="Times New Roman"/>
        </w:rPr>
        <w:t>a</w:t>
      </w:r>
      <w:r w:rsidRPr="00EE365B">
        <w:rPr>
          <w:rFonts w:ascii="Times New Roman" w:hAnsi="Times New Roman"/>
        </w:rPr>
        <w:t xml:space="preserve"> former detective of the New Zealand Police Force and a </w:t>
      </w:r>
      <w:r w:rsidR="00693637" w:rsidRPr="00EE365B">
        <w:rPr>
          <w:rFonts w:ascii="Times New Roman" w:hAnsi="Times New Roman"/>
        </w:rPr>
        <w:t>then</w:t>
      </w:r>
      <w:r w:rsidRPr="00EE365B">
        <w:rPr>
          <w:rFonts w:ascii="Times New Roman" w:hAnsi="Times New Roman"/>
        </w:rPr>
        <w:t xml:space="preserve"> member of </w:t>
      </w:r>
      <w:r w:rsidR="006F52C4" w:rsidRPr="00EE365B">
        <w:rPr>
          <w:rFonts w:ascii="Times New Roman" w:hAnsi="Times New Roman"/>
        </w:rPr>
        <w:t>TSAS</w:t>
      </w:r>
      <w:r w:rsidRPr="00EE365B">
        <w:rPr>
          <w:rFonts w:ascii="Times New Roman" w:hAnsi="Times New Roman"/>
        </w:rPr>
        <w:t>'s Professional Standards Unit ("PSU")</w:t>
      </w:r>
      <w:r w:rsidR="007C28A1" w:rsidRPr="00EE365B">
        <w:rPr>
          <w:rFonts w:ascii="Times New Roman" w:hAnsi="Times New Roman"/>
        </w:rPr>
        <w:t>,</w:t>
      </w:r>
      <w:r w:rsidRPr="00EE365B">
        <w:rPr>
          <w:rFonts w:ascii="Times New Roman" w:hAnsi="Times New Roman"/>
        </w:rPr>
        <w:t xml:space="preserve"> to</w:t>
      </w:r>
      <w:r w:rsidR="00597D41">
        <w:rPr>
          <w:rFonts w:ascii="Times New Roman" w:hAnsi="Times New Roman"/>
        </w:rPr>
        <w:t> </w:t>
      </w:r>
      <w:r w:rsidRPr="00EE365B">
        <w:rPr>
          <w:rFonts w:ascii="Times New Roman" w:hAnsi="Times New Roman"/>
        </w:rPr>
        <w:t xml:space="preserve">undertake a "detailed independent investigation" into </w:t>
      </w:r>
      <w:r w:rsidR="00DD4597" w:rsidRPr="00EE365B">
        <w:rPr>
          <w:rFonts w:ascii="Times New Roman" w:hAnsi="Times New Roman"/>
        </w:rPr>
        <w:t>TSAS</w:t>
      </w:r>
      <w:r w:rsidRPr="00EE365B">
        <w:rPr>
          <w:rFonts w:ascii="Times New Roman" w:hAnsi="Times New Roman"/>
        </w:rPr>
        <w:t>'s "cultural practices"</w:t>
      </w:r>
      <w:r w:rsidR="0044046D" w:rsidRPr="00EE365B">
        <w:rPr>
          <w:rFonts w:ascii="Times New Roman" w:hAnsi="Times New Roman"/>
        </w:rPr>
        <w:t xml:space="preserve"> and</w:t>
      </w:r>
      <w:r w:rsidRPr="00EE365B">
        <w:rPr>
          <w:rFonts w:ascii="Times New Roman" w:hAnsi="Times New Roman"/>
        </w:rPr>
        <w:t xml:space="preserve"> </w:t>
      </w:r>
      <w:r w:rsidR="00892D0E" w:rsidRPr="00EE365B">
        <w:rPr>
          <w:rFonts w:ascii="Times New Roman" w:hAnsi="Times New Roman"/>
        </w:rPr>
        <w:t>"</w:t>
      </w:r>
      <w:r w:rsidRPr="00EE365B">
        <w:rPr>
          <w:rFonts w:ascii="Times New Roman" w:hAnsi="Times New Roman"/>
        </w:rPr>
        <w:t>whether any kind of culture prevailed that enabled child abuse to occur".</w:t>
      </w:r>
      <w:r w:rsidR="00B35F35" w:rsidRPr="00EE365B">
        <w:rPr>
          <w:rFonts w:ascii="Times New Roman" w:hAnsi="Times New Roman"/>
        </w:rPr>
        <w:t xml:space="preserve"> </w:t>
      </w:r>
    </w:p>
    <w:p w14:paraId="77A248C8" w14:textId="2B99377F" w:rsidR="005021A2" w:rsidRPr="00EE365B" w:rsidRDefault="00965EE9" w:rsidP="00EE365B">
      <w:pPr>
        <w:pStyle w:val="FixListStyle"/>
        <w:spacing w:after="260" w:line="280" w:lineRule="exact"/>
        <w:ind w:right="0"/>
        <w:jc w:val="both"/>
        <w:rPr>
          <w:rFonts w:ascii="Times New Roman" w:hAnsi="Times New Roman"/>
        </w:rPr>
      </w:pPr>
      <w:r w:rsidRPr="00EE365B">
        <w:rPr>
          <w:rFonts w:ascii="Times New Roman" w:hAnsi="Times New Roman"/>
        </w:rPr>
        <w:tab/>
      </w:r>
      <w:r w:rsidR="005763D3" w:rsidRPr="00EE365B">
        <w:rPr>
          <w:rFonts w:ascii="Times New Roman" w:hAnsi="Times New Roman"/>
        </w:rPr>
        <w:t>Mr</w:t>
      </w:r>
      <w:r w:rsidR="0044046D" w:rsidRPr="00EE365B">
        <w:rPr>
          <w:rFonts w:ascii="Times New Roman" w:hAnsi="Times New Roman"/>
        </w:rPr>
        <w:t> </w:t>
      </w:r>
      <w:r w:rsidR="005763D3" w:rsidRPr="00EE365B">
        <w:rPr>
          <w:rFonts w:ascii="Times New Roman" w:hAnsi="Times New Roman"/>
        </w:rPr>
        <w:t xml:space="preserve">Walker had been the director of the Territorial </w:t>
      </w:r>
      <w:r w:rsidR="00EA4A26" w:rsidRPr="00EE365B">
        <w:rPr>
          <w:rFonts w:ascii="Times New Roman" w:hAnsi="Times New Roman"/>
        </w:rPr>
        <w:t>PSU</w:t>
      </w:r>
      <w:r w:rsidR="005763D3" w:rsidRPr="00EE365B">
        <w:rPr>
          <w:rFonts w:ascii="Times New Roman" w:hAnsi="Times New Roman"/>
        </w:rPr>
        <w:t xml:space="preserve"> for </w:t>
      </w:r>
      <w:r w:rsidR="00012C01" w:rsidRPr="00EE365B">
        <w:rPr>
          <w:rFonts w:ascii="Times New Roman" w:hAnsi="Times New Roman"/>
        </w:rPr>
        <w:t>TSAS</w:t>
      </w:r>
      <w:r w:rsidR="005763D3" w:rsidRPr="00EE365B">
        <w:rPr>
          <w:rFonts w:ascii="Times New Roman" w:hAnsi="Times New Roman"/>
        </w:rPr>
        <w:t xml:space="preserve"> between April 2014 and December 2018</w:t>
      </w:r>
      <w:r w:rsidR="009A7443" w:rsidRPr="00EE365B">
        <w:rPr>
          <w:rFonts w:ascii="Times New Roman" w:hAnsi="Times New Roman"/>
        </w:rPr>
        <w:t>,</w:t>
      </w:r>
      <w:r w:rsidR="005763D3" w:rsidRPr="00EE365B">
        <w:rPr>
          <w:rFonts w:ascii="Times New Roman" w:hAnsi="Times New Roman"/>
        </w:rPr>
        <w:t xml:space="preserve"> and had been involved in the settlement of other claims in relation to Lt Swift.</w:t>
      </w:r>
      <w:r w:rsidR="00174A16" w:rsidRPr="00EE365B">
        <w:rPr>
          <w:rFonts w:ascii="Times New Roman" w:hAnsi="Times New Roman"/>
        </w:rPr>
        <w:t xml:space="preserve"> </w:t>
      </w:r>
      <w:r w:rsidR="005763D3" w:rsidRPr="00EE365B">
        <w:rPr>
          <w:rFonts w:ascii="Times New Roman" w:hAnsi="Times New Roman"/>
        </w:rPr>
        <w:t xml:space="preserve">A </w:t>
      </w:r>
      <w:r w:rsidR="00C76950" w:rsidRPr="00EE365B">
        <w:rPr>
          <w:rFonts w:ascii="Times New Roman" w:hAnsi="Times New Roman"/>
        </w:rPr>
        <w:t>copy of Mr Walker</w:t>
      </w:r>
      <w:r w:rsidR="005763D3" w:rsidRPr="00EE365B">
        <w:rPr>
          <w:rFonts w:ascii="Times New Roman" w:hAnsi="Times New Roman"/>
        </w:rPr>
        <w:t xml:space="preserve">'s report </w:t>
      </w:r>
      <w:r w:rsidR="00C76950" w:rsidRPr="00EE365B">
        <w:rPr>
          <w:rFonts w:ascii="Times New Roman" w:hAnsi="Times New Roman"/>
        </w:rPr>
        <w:t>entitled "Investigation into whether The Salvation Army's historical responses to child sexual abuse were affected by cultural, endemic</w:t>
      </w:r>
      <w:r w:rsidR="00873089" w:rsidRPr="00EE365B">
        <w:rPr>
          <w:rFonts w:ascii="Times New Roman" w:hAnsi="Times New Roman"/>
        </w:rPr>
        <w:t xml:space="preserve"> or</w:t>
      </w:r>
      <w:r w:rsidR="00C76950" w:rsidRPr="00EE365B">
        <w:rPr>
          <w:rFonts w:ascii="Times New Roman" w:hAnsi="Times New Roman"/>
        </w:rPr>
        <w:t xml:space="preserve"> systemic failings of the organisation"</w:t>
      </w:r>
      <w:r w:rsidR="00AA507B" w:rsidRPr="00EE365B">
        <w:rPr>
          <w:rFonts w:ascii="Times New Roman" w:hAnsi="Times New Roman"/>
        </w:rPr>
        <w:t>,</w:t>
      </w:r>
      <w:r w:rsidR="00C76950" w:rsidRPr="00EE365B">
        <w:rPr>
          <w:rFonts w:ascii="Times New Roman" w:hAnsi="Times New Roman"/>
        </w:rPr>
        <w:t xml:space="preserve"> dated 20</w:t>
      </w:r>
      <w:r w:rsidR="004C2D8B" w:rsidRPr="00EE365B">
        <w:rPr>
          <w:rFonts w:ascii="Times New Roman" w:hAnsi="Times New Roman"/>
        </w:rPr>
        <w:t> </w:t>
      </w:r>
      <w:r w:rsidR="00C76950" w:rsidRPr="00EE365B">
        <w:rPr>
          <w:rFonts w:ascii="Times New Roman" w:hAnsi="Times New Roman"/>
        </w:rPr>
        <w:t xml:space="preserve">August 2015, had been given to the Royal Commission. </w:t>
      </w:r>
      <w:r w:rsidR="0058036A" w:rsidRPr="00EE365B">
        <w:rPr>
          <w:rFonts w:ascii="Times New Roman" w:hAnsi="Times New Roman"/>
        </w:rPr>
        <w:t>Commissioner Tidd unreservedly accepted Mr Walker's findings and conclusions</w:t>
      </w:r>
      <w:r w:rsidR="00685608" w:rsidRPr="00EE365B">
        <w:rPr>
          <w:rFonts w:ascii="Times New Roman" w:hAnsi="Times New Roman"/>
        </w:rPr>
        <w:t>.</w:t>
      </w:r>
      <w:r w:rsidR="00685608" w:rsidRPr="00EE365B">
        <w:rPr>
          <w:rFonts w:ascii="Times New Roman" w:hAnsi="Times New Roman"/>
          <w:b/>
          <w:bCs/>
        </w:rPr>
        <w:t xml:space="preserve"> </w:t>
      </w:r>
      <w:r w:rsidR="00685608" w:rsidRPr="00EE365B">
        <w:rPr>
          <w:rFonts w:ascii="Times New Roman" w:hAnsi="Times New Roman"/>
        </w:rPr>
        <w:t xml:space="preserve">Commissioner Tidd further gave evidence that </w:t>
      </w:r>
      <w:r w:rsidR="00E95D52" w:rsidRPr="00EE365B">
        <w:rPr>
          <w:rFonts w:ascii="Times New Roman" w:hAnsi="Times New Roman"/>
        </w:rPr>
        <w:t>by not reporting allegations of child sexual abuse to the police, it had the effect of concealing</w:t>
      </w:r>
      <w:r w:rsidR="00C76250" w:rsidRPr="00EE365B">
        <w:rPr>
          <w:rFonts w:ascii="Times New Roman" w:hAnsi="Times New Roman"/>
        </w:rPr>
        <w:t xml:space="preserve"> child sexual abuse </w:t>
      </w:r>
      <w:r w:rsidR="00F8326B" w:rsidRPr="00EE365B">
        <w:rPr>
          <w:rFonts w:ascii="Times New Roman" w:hAnsi="Times New Roman"/>
        </w:rPr>
        <w:t>and protect</w:t>
      </w:r>
      <w:r w:rsidR="00C24F68" w:rsidRPr="00EE365B">
        <w:rPr>
          <w:rFonts w:ascii="Times New Roman" w:hAnsi="Times New Roman"/>
        </w:rPr>
        <w:t>ing</w:t>
      </w:r>
      <w:r w:rsidR="00F8326B" w:rsidRPr="00EE365B">
        <w:rPr>
          <w:rFonts w:ascii="Times New Roman" w:hAnsi="Times New Roman"/>
        </w:rPr>
        <w:t xml:space="preserve"> alleged perpetrators </w:t>
      </w:r>
      <w:r w:rsidR="005B3C0F" w:rsidRPr="00EE365B">
        <w:rPr>
          <w:rFonts w:ascii="Times New Roman" w:hAnsi="Times New Roman"/>
        </w:rPr>
        <w:t>o</w:t>
      </w:r>
      <w:r w:rsidR="00F8326B" w:rsidRPr="00EE365B">
        <w:rPr>
          <w:rFonts w:ascii="Times New Roman" w:hAnsi="Times New Roman"/>
        </w:rPr>
        <w:t>f child sexual abuse.</w:t>
      </w:r>
    </w:p>
    <w:p w14:paraId="46B6595A" w14:textId="2FF2C17A" w:rsidR="000325F1" w:rsidRPr="00EE365B" w:rsidRDefault="00257175" w:rsidP="00EE365B">
      <w:pPr>
        <w:pStyle w:val="FixListStyle"/>
        <w:spacing w:after="260" w:line="280" w:lineRule="exact"/>
        <w:ind w:right="0"/>
        <w:jc w:val="both"/>
        <w:rPr>
          <w:rFonts w:ascii="Times New Roman" w:hAnsi="Times New Roman"/>
        </w:rPr>
      </w:pPr>
      <w:r w:rsidRPr="00EE365B">
        <w:rPr>
          <w:rFonts w:ascii="Times New Roman" w:hAnsi="Times New Roman"/>
        </w:rPr>
        <w:tab/>
      </w:r>
      <w:r w:rsidR="002869AA" w:rsidRPr="00EE365B">
        <w:rPr>
          <w:rFonts w:ascii="Times New Roman" w:hAnsi="Times New Roman"/>
        </w:rPr>
        <w:t xml:space="preserve">Of course, </w:t>
      </w:r>
      <w:r w:rsidR="00046E10" w:rsidRPr="00EE365B">
        <w:rPr>
          <w:rFonts w:ascii="Times New Roman" w:hAnsi="Times New Roman"/>
        </w:rPr>
        <w:t>the allegation made by RC relates only to the conduct of one officer towards</w:t>
      </w:r>
      <w:r w:rsidR="002C5801" w:rsidRPr="00EE365B">
        <w:rPr>
          <w:rFonts w:ascii="Times New Roman" w:hAnsi="Times New Roman"/>
        </w:rPr>
        <w:t xml:space="preserve"> RC. </w:t>
      </w:r>
      <w:r w:rsidR="009835DF" w:rsidRPr="00EE365B">
        <w:rPr>
          <w:rFonts w:ascii="Times New Roman" w:hAnsi="Times New Roman"/>
        </w:rPr>
        <w:t xml:space="preserve">But </w:t>
      </w:r>
      <w:r w:rsidR="002C5801" w:rsidRPr="00EE365B">
        <w:rPr>
          <w:rFonts w:ascii="Times New Roman" w:hAnsi="Times New Roman"/>
        </w:rPr>
        <w:t>RC alleges that the Salvation Army owed him a non-delegable duty to ensure that reasonable care was taken of him</w:t>
      </w:r>
      <w:r w:rsidR="006C10A4" w:rsidRPr="00EE365B">
        <w:rPr>
          <w:rFonts w:ascii="Times New Roman" w:hAnsi="Times New Roman"/>
        </w:rPr>
        <w:t>,</w:t>
      </w:r>
      <w:r w:rsidR="00597D3A" w:rsidRPr="00EE365B">
        <w:rPr>
          <w:rFonts w:ascii="Times New Roman" w:hAnsi="Times New Roman"/>
        </w:rPr>
        <w:t xml:space="preserve"> which included a duty to protect him from abuse, including sexual abuse, by officers of the Salvation Army</w:t>
      </w:r>
      <w:r w:rsidR="005D59FC" w:rsidRPr="00EE365B">
        <w:rPr>
          <w:rFonts w:ascii="Times New Roman" w:hAnsi="Times New Roman"/>
        </w:rPr>
        <w:t>.</w:t>
      </w:r>
      <w:r w:rsidR="00D923E4" w:rsidRPr="00EE365B">
        <w:rPr>
          <w:rFonts w:ascii="Times New Roman" w:hAnsi="Times New Roman"/>
        </w:rPr>
        <w:t xml:space="preserve"> </w:t>
      </w:r>
      <w:r w:rsidR="005D59FC" w:rsidRPr="00EE365B">
        <w:rPr>
          <w:rFonts w:ascii="Times New Roman" w:hAnsi="Times New Roman"/>
        </w:rPr>
        <w:t>A</w:t>
      </w:r>
      <w:r w:rsidR="00D923E4" w:rsidRPr="00EE365B">
        <w:rPr>
          <w:rFonts w:ascii="Times New Roman" w:hAnsi="Times New Roman"/>
        </w:rPr>
        <w:t>nd</w:t>
      </w:r>
      <w:r w:rsidR="00A97F14" w:rsidRPr="00EE365B">
        <w:rPr>
          <w:rFonts w:ascii="Times New Roman" w:hAnsi="Times New Roman"/>
        </w:rPr>
        <w:t>,</w:t>
      </w:r>
      <w:r w:rsidR="00D923E4" w:rsidRPr="00EE365B">
        <w:rPr>
          <w:rFonts w:ascii="Times New Roman" w:hAnsi="Times New Roman"/>
        </w:rPr>
        <w:t xml:space="preserve"> as will be described below, the Salvation Army had settled claims against Lt Swift, including by issuing apologies many years prior to the Royal Commission</w:t>
      </w:r>
      <w:r w:rsidR="006C10A4" w:rsidRPr="00EE365B">
        <w:rPr>
          <w:rFonts w:ascii="Times New Roman" w:hAnsi="Times New Roman"/>
        </w:rPr>
        <w:t xml:space="preserve">. This raises a question as to </w:t>
      </w:r>
      <w:r w:rsidR="005E1E23" w:rsidRPr="00EE365B">
        <w:rPr>
          <w:rFonts w:ascii="Times New Roman" w:hAnsi="Times New Roman"/>
        </w:rPr>
        <w:t>t</w:t>
      </w:r>
      <w:r w:rsidR="008534C9" w:rsidRPr="00EE365B">
        <w:rPr>
          <w:rFonts w:ascii="Times New Roman" w:hAnsi="Times New Roman"/>
        </w:rPr>
        <w:t xml:space="preserve">he case </w:t>
      </w:r>
      <w:r w:rsidR="00697C97" w:rsidRPr="00EE365B">
        <w:rPr>
          <w:rFonts w:ascii="Times New Roman" w:hAnsi="Times New Roman"/>
        </w:rPr>
        <w:t>the Salvation Army</w:t>
      </w:r>
      <w:r w:rsidR="00C115D4" w:rsidRPr="00EE365B">
        <w:rPr>
          <w:rFonts w:ascii="Times New Roman" w:hAnsi="Times New Roman"/>
        </w:rPr>
        <w:t xml:space="preserve"> might have made </w:t>
      </w:r>
      <w:r w:rsidR="00FE4861" w:rsidRPr="00EE365B">
        <w:rPr>
          <w:rFonts w:ascii="Times New Roman" w:hAnsi="Times New Roman"/>
        </w:rPr>
        <w:t xml:space="preserve">for </w:t>
      </w:r>
      <w:r w:rsidR="001B0307" w:rsidRPr="00EE365B">
        <w:rPr>
          <w:rFonts w:ascii="Times New Roman" w:hAnsi="Times New Roman"/>
        </w:rPr>
        <w:t xml:space="preserve">a </w:t>
      </w:r>
      <w:r w:rsidR="006F400C" w:rsidRPr="00EE365B">
        <w:rPr>
          <w:rFonts w:ascii="Times New Roman" w:hAnsi="Times New Roman"/>
        </w:rPr>
        <w:t xml:space="preserve">permanent </w:t>
      </w:r>
      <w:r w:rsidR="001B0307" w:rsidRPr="00EE365B">
        <w:rPr>
          <w:rFonts w:ascii="Times New Roman" w:hAnsi="Times New Roman"/>
        </w:rPr>
        <w:t xml:space="preserve">stay </w:t>
      </w:r>
      <w:r w:rsidR="00C115D4" w:rsidRPr="00EE365B">
        <w:rPr>
          <w:rFonts w:ascii="Times New Roman" w:hAnsi="Times New Roman"/>
        </w:rPr>
        <w:t>if the claim had been made before Lt Swift or Maj</w:t>
      </w:r>
      <w:r w:rsidR="00F47B8D" w:rsidRPr="00EE365B">
        <w:rPr>
          <w:rFonts w:ascii="Times New Roman" w:hAnsi="Times New Roman"/>
        </w:rPr>
        <w:t> </w:t>
      </w:r>
      <w:r w:rsidR="00C115D4" w:rsidRPr="00EE365B">
        <w:rPr>
          <w:rFonts w:ascii="Times New Roman" w:hAnsi="Times New Roman"/>
        </w:rPr>
        <w:t>Watson had died</w:t>
      </w:r>
      <w:r w:rsidR="006C10A4" w:rsidRPr="00EE365B">
        <w:rPr>
          <w:rFonts w:ascii="Times New Roman" w:hAnsi="Times New Roman"/>
        </w:rPr>
        <w:t xml:space="preserve">. </w:t>
      </w:r>
      <w:r w:rsidR="004D6E4A" w:rsidRPr="00EE365B">
        <w:rPr>
          <w:rFonts w:ascii="Times New Roman" w:hAnsi="Times New Roman"/>
        </w:rPr>
        <w:t>Whether</w:t>
      </w:r>
      <w:r w:rsidR="005E1E23" w:rsidRPr="00EE365B">
        <w:rPr>
          <w:rFonts w:ascii="Times New Roman" w:hAnsi="Times New Roman"/>
        </w:rPr>
        <w:t xml:space="preserve"> </w:t>
      </w:r>
      <w:r w:rsidR="00793C7B" w:rsidRPr="00EE365B">
        <w:rPr>
          <w:rFonts w:ascii="Times New Roman" w:hAnsi="Times New Roman"/>
        </w:rPr>
        <w:t xml:space="preserve">the Tidd </w:t>
      </w:r>
      <w:r w:rsidR="00167FA5" w:rsidRPr="00EE365B">
        <w:rPr>
          <w:rFonts w:ascii="Times New Roman" w:hAnsi="Times New Roman"/>
        </w:rPr>
        <w:t>s</w:t>
      </w:r>
      <w:r w:rsidR="00793C7B" w:rsidRPr="00EE365B">
        <w:rPr>
          <w:rFonts w:ascii="Times New Roman" w:hAnsi="Times New Roman"/>
        </w:rPr>
        <w:t xml:space="preserve">tatement or the Walker </w:t>
      </w:r>
      <w:r w:rsidR="00167FA5" w:rsidRPr="00EE365B">
        <w:rPr>
          <w:rFonts w:ascii="Times New Roman" w:hAnsi="Times New Roman"/>
        </w:rPr>
        <w:t>r</w:t>
      </w:r>
      <w:r w:rsidR="00793C7B" w:rsidRPr="00EE365B">
        <w:rPr>
          <w:rFonts w:ascii="Times New Roman" w:hAnsi="Times New Roman"/>
        </w:rPr>
        <w:t xml:space="preserve">eport </w:t>
      </w:r>
      <w:r w:rsidR="005E1E23" w:rsidRPr="00EE365B">
        <w:rPr>
          <w:rFonts w:ascii="Times New Roman" w:hAnsi="Times New Roman"/>
        </w:rPr>
        <w:t>are admissible at a trial of RC's claim is irrelevant.</w:t>
      </w:r>
      <w:r w:rsidR="005111CB" w:rsidRPr="00EE365B">
        <w:rPr>
          <w:rFonts w:ascii="Times New Roman" w:hAnsi="Times New Roman"/>
        </w:rPr>
        <w:t xml:space="preserve"> </w:t>
      </w:r>
      <w:r w:rsidR="005E1E23" w:rsidRPr="00EE365B">
        <w:rPr>
          <w:rFonts w:ascii="Times New Roman" w:hAnsi="Times New Roman"/>
        </w:rPr>
        <w:t>What th</w:t>
      </w:r>
      <w:r w:rsidR="00793C7B" w:rsidRPr="00EE365B">
        <w:rPr>
          <w:rFonts w:ascii="Times New Roman" w:hAnsi="Times New Roman"/>
        </w:rPr>
        <w:t>os</w:t>
      </w:r>
      <w:r w:rsidR="005E1E23" w:rsidRPr="00EE365B">
        <w:rPr>
          <w:rFonts w:ascii="Times New Roman" w:hAnsi="Times New Roman"/>
        </w:rPr>
        <w:t xml:space="preserve">e </w:t>
      </w:r>
      <w:r w:rsidR="008C38BD" w:rsidRPr="00EE365B">
        <w:rPr>
          <w:rFonts w:ascii="Times New Roman" w:hAnsi="Times New Roman"/>
        </w:rPr>
        <w:t xml:space="preserve">documents </w:t>
      </w:r>
      <w:r w:rsidR="005E1E23" w:rsidRPr="00EE365B">
        <w:rPr>
          <w:rFonts w:ascii="Times New Roman" w:hAnsi="Times New Roman"/>
        </w:rPr>
        <w:t>reveal is that</w:t>
      </w:r>
      <w:r w:rsidR="006A380E" w:rsidRPr="00EE365B">
        <w:rPr>
          <w:rFonts w:ascii="Times New Roman" w:hAnsi="Times New Roman"/>
        </w:rPr>
        <w:t>,</w:t>
      </w:r>
      <w:r w:rsidR="005E1E23" w:rsidRPr="00EE365B">
        <w:rPr>
          <w:rFonts w:ascii="Times New Roman" w:hAnsi="Times New Roman"/>
        </w:rPr>
        <w:t xml:space="preserve"> </w:t>
      </w:r>
      <w:r w:rsidR="004E7146" w:rsidRPr="00EE365B">
        <w:rPr>
          <w:rFonts w:ascii="Times New Roman" w:hAnsi="Times New Roman"/>
        </w:rPr>
        <w:t xml:space="preserve">by no later than </w:t>
      </w:r>
      <w:r w:rsidR="00891D8E" w:rsidRPr="00EE365B">
        <w:rPr>
          <w:rFonts w:ascii="Times New Roman" w:hAnsi="Times New Roman"/>
        </w:rPr>
        <w:t>August 2015</w:t>
      </w:r>
      <w:r w:rsidR="004E7146" w:rsidRPr="00EE365B">
        <w:rPr>
          <w:rFonts w:ascii="Times New Roman" w:hAnsi="Times New Roman"/>
        </w:rPr>
        <w:t>,</w:t>
      </w:r>
      <w:r w:rsidR="005E1E23" w:rsidRPr="00EE365B">
        <w:rPr>
          <w:rFonts w:ascii="Times New Roman" w:hAnsi="Times New Roman"/>
        </w:rPr>
        <w:t xml:space="preserve"> the Salvation Army has been able to</w:t>
      </w:r>
      <w:r w:rsidR="00DB510E" w:rsidRPr="00EE365B">
        <w:rPr>
          <w:rFonts w:ascii="Times New Roman" w:hAnsi="Times New Roman"/>
        </w:rPr>
        <w:t xml:space="preserve"> identify relevant material from which it has been able to draw conclusions about what the Salvation Army did and did not do during the relevant period </w:t>
      </w:r>
      <w:r w:rsidR="00433070" w:rsidRPr="00EE365B">
        <w:rPr>
          <w:rFonts w:ascii="Times New Roman" w:hAnsi="Times New Roman"/>
        </w:rPr>
        <w:t xml:space="preserve">but also </w:t>
      </w:r>
      <w:r w:rsidR="0034788B" w:rsidRPr="00EE365B">
        <w:rPr>
          <w:rFonts w:ascii="Times New Roman" w:hAnsi="Times New Roman"/>
        </w:rPr>
        <w:t xml:space="preserve">to </w:t>
      </w:r>
      <w:r w:rsidR="00433070" w:rsidRPr="00EE365B">
        <w:rPr>
          <w:rFonts w:ascii="Times New Roman" w:hAnsi="Times New Roman"/>
        </w:rPr>
        <w:lastRenderedPageBreak/>
        <w:t>acknowledge that Lt Swift did assault boys</w:t>
      </w:r>
      <w:r w:rsidR="0034788B" w:rsidRPr="00EE365B">
        <w:rPr>
          <w:rFonts w:ascii="Times New Roman" w:hAnsi="Times New Roman"/>
        </w:rPr>
        <w:t xml:space="preserve"> during the same period</w:t>
      </w:r>
      <w:r w:rsidR="00433070" w:rsidRPr="00EE365B">
        <w:rPr>
          <w:rFonts w:ascii="Times New Roman" w:hAnsi="Times New Roman"/>
        </w:rPr>
        <w:t xml:space="preserve">. </w:t>
      </w:r>
      <w:r w:rsidR="0066388D" w:rsidRPr="00EE365B">
        <w:rPr>
          <w:rFonts w:ascii="Times New Roman" w:hAnsi="Times New Roman"/>
        </w:rPr>
        <w:t>It is not clear what, if anything, has changed since then.</w:t>
      </w:r>
    </w:p>
    <w:p w14:paraId="0827E3D6" w14:textId="1BA8BCDF" w:rsidR="00B35191" w:rsidRPr="00EE365B" w:rsidRDefault="00B35191" w:rsidP="00EE365B">
      <w:pPr>
        <w:pStyle w:val="FixListStyle"/>
        <w:spacing w:after="260" w:line="280" w:lineRule="exact"/>
        <w:ind w:right="0"/>
        <w:jc w:val="both"/>
        <w:rPr>
          <w:rFonts w:ascii="Times New Roman" w:hAnsi="Times New Roman"/>
        </w:rPr>
      </w:pPr>
      <w:r w:rsidRPr="00EE365B">
        <w:rPr>
          <w:rFonts w:ascii="Times New Roman" w:hAnsi="Times New Roman"/>
        </w:rPr>
        <w:tab/>
        <w:t xml:space="preserve">Finally, </w:t>
      </w:r>
      <w:r w:rsidR="00296075" w:rsidRPr="00EE365B">
        <w:rPr>
          <w:rFonts w:ascii="Times New Roman" w:hAnsi="Times New Roman"/>
        </w:rPr>
        <w:t xml:space="preserve">an affidavit sworn by RC's solicitor </w:t>
      </w:r>
      <w:r w:rsidR="00CC57A1" w:rsidRPr="00EE365B">
        <w:rPr>
          <w:rFonts w:ascii="Times New Roman" w:hAnsi="Times New Roman"/>
        </w:rPr>
        <w:t xml:space="preserve">and </w:t>
      </w:r>
      <w:r w:rsidR="00296075" w:rsidRPr="00EE365B">
        <w:rPr>
          <w:rFonts w:ascii="Times New Roman" w:hAnsi="Times New Roman"/>
        </w:rPr>
        <w:t>filed in response to the stay application</w:t>
      </w:r>
      <w:r w:rsidR="00CF5D00" w:rsidRPr="00EE365B">
        <w:rPr>
          <w:rFonts w:ascii="Times New Roman" w:hAnsi="Times New Roman"/>
        </w:rPr>
        <w:t xml:space="preserve"> refers to </w:t>
      </w:r>
      <w:r w:rsidR="00860806" w:rsidRPr="00EE365B">
        <w:rPr>
          <w:rFonts w:ascii="Times New Roman" w:hAnsi="Times New Roman"/>
        </w:rPr>
        <w:t xml:space="preserve">at least </w:t>
      </w:r>
      <w:r w:rsidR="00A568A8" w:rsidRPr="00EE365B">
        <w:rPr>
          <w:rFonts w:ascii="Times New Roman" w:hAnsi="Times New Roman"/>
        </w:rPr>
        <w:t xml:space="preserve">ten </w:t>
      </w:r>
      <w:r w:rsidR="00BB203A" w:rsidRPr="00EE365B">
        <w:rPr>
          <w:rFonts w:ascii="Times New Roman" w:hAnsi="Times New Roman"/>
        </w:rPr>
        <w:t xml:space="preserve">men </w:t>
      </w:r>
      <w:r w:rsidR="00CF5D00" w:rsidRPr="00EE365B">
        <w:rPr>
          <w:rFonts w:ascii="Times New Roman" w:hAnsi="Times New Roman"/>
        </w:rPr>
        <w:t xml:space="preserve">who </w:t>
      </w:r>
      <w:r w:rsidR="00E718B3" w:rsidRPr="00EE365B">
        <w:rPr>
          <w:rFonts w:ascii="Times New Roman" w:hAnsi="Times New Roman"/>
        </w:rPr>
        <w:t xml:space="preserve">alleged they </w:t>
      </w:r>
      <w:r w:rsidR="00CF5D00" w:rsidRPr="00EE365B">
        <w:rPr>
          <w:rFonts w:ascii="Times New Roman" w:hAnsi="Times New Roman"/>
        </w:rPr>
        <w:t xml:space="preserve">suffered abuse by Lt Swift </w:t>
      </w:r>
      <w:r w:rsidR="006F7D43" w:rsidRPr="00EE365B">
        <w:rPr>
          <w:rFonts w:ascii="Times New Roman" w:hAnsi="Times New Roman"/>
        </w:rPr>
        <w:t xml:space="preserve">in the 1950s and 1960s </w:t>
      </w:r>
      <w:r w:rsidR="00EC3704" w:rsidRPr="00EE365B">
        <w:rPr>
          <w:rFonts w:ascii="Times New Roman" w:hAnsi="Times New Roman"/>
        </w:rPr>
        <w:t>when they were staying at one of the homes, including the Home</w:t>
      </w:r>
      <w:r w:rsidR="00E11184" w:rsidRPr="00EE365B">
        <w:rPr>
          <w:rFonts w:ascii="Times New Roman" w:hAnsi="Times New Roman"/>
        </w:rPr>
        <w:t>.</w:t>
      </w:r>
      <w:r w:rsidR="006A3279" w:rsidRPr="00EE365B">
        <w:rPr>
          <w:rFonts w:ascii="Times New Roman" w:hAnsi="Times New Roman"/>
        </w:rPr>
        <w:t xml:space="preserve"> </w:t>
      </w:r>
      <w:r w:rsidR="00E11184" w:rsidRPr="00EE365B">
        <w:rPr>
          <w:rFonts w:ascii="Times New Roman" w:hAnsi="Times New Roman"/>
        </w:rPr>
        <w:t xml:space="preserve">Each person </w:t>
      </w:r>
      <w:r w:rsidR="00D977C8" w:rsidRPr="00EE365B">
        <w:rPr>
          <w:rFonts w:ascii="Times New Roman" w:hAnsi="Times New Roman"/>
        </w:rPr>
        <w:t>is identified</w:t>
      </w:r>
      <w:r w:rsidR="00B43550" w:rsidRPr="00EE365B">
        <w:rPr>
          <w:rFonts w:ascii="Times New Roman" w:hAnsi="Times New Roman"/>
        </w:rPr>
        <w:t xml:space="preserve"> as well as </w:t>
      </w:r>
      <w:r w:rsidR="00C960A4" w:rsidRPr="00EE365B">
        <w:rPr>
          <w:rFonts w:ascii="Times New Roman" w:hAnsi="Times New Roman"/>
        </w:rPr>
        <w:t xml:space="preserve">the </w:t>
      </w:r>
      <w:r w:rsidR="00C27E0D" w:rsidRPr="00EE365B">
        <w:rPr>
          <w:rFonts w:ascii="Times New Roman" w:hAnsi="Times New Roman"/>
        </w:rPr>
        <w:t xml:space="preserve">details </w:t>
      </w:r>
      <w:proofErr w:type="gramStart"/>
      <w:r w:rsidR="00C27E0D" w:rsidRPr="00EE365B">
        <w:rPr>
          <w:rFonts w:ascii="Times New Roman" w:hAnsi="Times New Roman"/>
        </w:rPr>
        <w:t>of</w:t>
      </w:r>
      <w:r w:rsidR="009D58EC" w:rsidRPr="00EE365B">
        <w:rPr>
          <w:rFonts w:ascii="Times New Roman" w:hAnsi="Times New Roman"/>
        </w:rPr>
        <w:t>:</w:t>
      </w:r>
      <w:proofErr w:type="gramEnd"/>
      <w:r w:rsidR="00C27E0D" w:rsidRPr="00EE365B">
        <w:rPr>
          <w:rFonts w:ascii="Times New Roman" w:hAnsi="Times New Roman"/>
        </w:rPr>
        <w:t xml:space="preserve"> the</w:t>
      </w:r>
      <w:r w:rsidR="00B67348" w:rsidRPr="00EE365B">
        <w:rPr>
          <w:rFonts w:ascii="Times New Roman" w:hAnsi="Times New Roman"/>
        </w:rPr>
        <w:t>ir</w:t>
      </w:r>
      <w:r w:rsidR="00C27E0D" w:rsidRPr="00EE365B">
        <w:rPr>
          <w:rFonts w:ascii="Times New Roman" w:hAnsi="Times New Roman"/>
        </w:rPr>
        <w:t xml:space="preserve"> alleged </w:t>
      </w:r>
      <w:r w:rsidR="001C472E" w:rsidRPr="00EE365B">
        <w:rPr>
          <w:rFonts w:ascii="Times New Roman" w:hAnsi="Times New Roman"/>
        </w:rPr>
        <w:t xml:space="preserve">physical or </w:t>
      </w:r>
      <w:r w:rsidR="00C27E0D" w:rsidRPr="00EE365B">
        <w:rPr>
          <w:rFonts w:ascii="Times New Roman" w:hAnsi="Times New Roman"/>
        </w:rPr>
        <w:t xml:space="preserve">sexual abuse by Lt Swift; </w:t>
      </w:r>
      <w:r w:rsidR="00314500" w:rsidRPr="00EE365B">
        <w:rPr>
          <w:rFonts w:ascii="Times New Roman" w:hAnsi="Times New Roman"/>
        </w:rPr>
        <w:t>when they first raised the</w:t>
      </w:r>
      <w:r w:rsidR="00AB2017" w:rsidRPr="00EE365B">
        <w:rPr>
          <w:rFonts w:ascii="Times New Roman" w:hAnsi="Times New Roman"/>
        </w:rPr>
        <w:t>ir</w:t>
      </w:r>
      <w:r w:rsidR="00314500" w:rsidRPr="00EE365B">
        <w:rPr>
          <w:rFonts w:ascii="Times New Roman" w:hAnsi="Times New Roman"/>
        </w:rPr>
        <w:t xml:space="preserve"> allegation</w:t>
      </w:r>
      <w:r w:rsidR="00344176" w:rsidRPr="00EE365B">
        <w:rPr>
          <w:rFonts w:ascii="Times New Roman" w:hAnsi="Times New Roman"/>
        </w:rPr>
        <w:t>s</w:t>
      </w:r>
      <w:r w:rsidR="00314500" w:rsidRPr="00EE365B">
        <w:rPr>
          <w:rFonts w:ascii="Times New Roman" w:hAnsi="Times New Roman"/>
        </w:rPr>
        <w:t xml:space="preserve"> (</w:t>
      </w:r>
      <w:r w:rsidR="0087475C" w:rsidRPr="00EE365B">
        <w:rPr>
          <w:rFonts w:ascii="Times New Roman" w:hAnsi="Times New Roman"/>
        </w:rPr>
        <w:t xml:space="preserve">one </w:t>
      </w:r>
      <w:r w:rsidR="00364B63" w:rsidRPr="00EE365B">
        <w:rPr>
          <w:rFonts w:ascii="Times New Roman" w:hAnsi="Times New Roman"/>
        </w:rPr>
        <w:t xml:space="preserve">made a complaint </w:t>
      </w:r>
      <w:r w:rsidR="000E6EF1" w:rsidRPr="00EE365B">
        <w:rPr>
          <w:rFonts w:ascii="Times New Roman" w:hAnsi="Times New Roman"/>
        </w:rPr>
        <w:t>about Lt</w:t>
      </w:r>
      <w:r w:rsidR="00A84269" w:rsidRPr="00EE365B">
        <w:rPr>
          <w:rFonts w:ascii="Times New Roman" w:hAnsi="Times New Roman"/>
        </w:rPr>
        <w:t> </w:t>
      </w:r>
      <w:r w:rsidR="000E6EF1" w:rsidRPr="00EE365B">
        <w:rPr>
          <w:rFonts w:ascii="Times New Roman" w:hAnsi="Times New Roman"/>
        </w:rPr>
        <w:t xml:space="preserve">Swift </w:t>
      </w:r>
      <w:r w:rsidR="00314500" w:rsidRPr="00EE365B">
        <w:rPr>
          <w:rFonts w:ascii="Times New Roman" w:hAnsi="Times New Roman"/>
        </w:rPr>
        <w:t xml:space="preserve">as early as </w:t>
      </w:r>
      <w:r w:rsidR="0087475C" w:rsidRPr="00EE365B">
        <w:rPr>
          <w:rFonts w:ascii="Times New Roman" w:hAnsi="Times New Roman"/>
        </w:rPr>
        <w:t>1961</w:t>
      </w:r>
      <w:r w:rsidR="007878B6" w:rsidRPr="00EE365B">
        <w:rPr>
          <w:rStyle w:val="FootnoteReference"/>
          <w:rFonts w:ascii="Times New Roman" w:hAnsi="Times New Roman"/>
          <w:sz w:val="24"/>
        </w:rPr>
        <w:footnoteReference w:id="11"/>
      </w:r>
      <w:r w:rsidR="002C7A09" w:rsidRPr="00EE365B">
        <w:rPr>
          <w:rFonts w:ascii="Times New Roman" w:hAnsi="Times New Roman"/>
        </w:rPr>
        <w:t>);</w:t>
      </w:r>
      <w:r w:rsidR="00314500" w:rsidRPr="00EE365B">
        <w:rPr>
          <w:rFonts w:ascii="Times New Roman" w:hAnsi="Times New Roman"/>
        </w:rPr>
        <w:t xml:space="preserve"> </w:t>
      </w:r>
      <w:r w:rsidR="00C92D66" w:rsidRPr="00EE365B">
        <w:rPr>
          <w:rFonts w:ascii="Times New Roman" w:hAnsi="Times New Roman"/>
        </w:rPr>
        <w:t>and</w:t>
      </w:r>
      <w:r w:rsidR="00A72EB6" w:rsidRPr="00EE365B">
        <w:rPr>
          <w:rFonts w:ascii="Times New Roman" w:hAnsi="Times New Roman"/>
        </w:rPr>
        <w:t xml:space="preserve"> </w:t>
      </w:r>
      <w:r w:rsidR="00A01DD8" w:rsidRPr="00EE365B">
        <w:rPr>
          <w:rFonts w:ascii="Times New Roman" w:hAnsi="Times New Roman"/>
        </w:rPr>
        <w:t>if</w:t>
      </w:r>
      <w:r w:rsidR="00126661" w:rsidRPr="00EE365B">
        <w:rPr>
          <w:rFonts w:ascii="Times New Roman" w:hAnsi="Times New Roman"/>
        </w:rPr>
        <w:t xml:space="preserve"> the Salvation Army</w:t>
      </w:r>
      <w:r w:rsidR="00D03F6D" w:rsidRPr="00EE365B">
        <w:rPr>
          <w:rFonts w:ascii="Times New Roman" w:hAnsi="Times New Roman"/>
        </w:rPr>
        <w:t xml:space="preserve"> </w:t>
      </w:r>
      <w:r w:rsidR="00044C33" w:rsidRPr="00EE365B">
        <w:rPr>
          <w:rFonts w:ascii="Times New Roman" w:hAnsi="Times New Roman"/>
        </w:rPr>
        <w:t xml:space="preserve">had </w:t>
      </w:r>
      <w:r w:rsidR="00C92D66" w:rsidRPr="00EE365B">
        <w:rPr>
          <w:rFonts w:ascii="Times New Roman" w:hAnsi="Times New Roman"/>
        </w:rPr>
        <w:t xml:space="preserve">waived reliance </w:t>
      </w:r>
      <w:r w:rsidR="00126661" w:rsidRPr="00EE365B">
        <w:rPr>
          <w:rFonts w:ascii="Times New Roman" w:hAnsi="Times New Roman"/>
        </w:rPr>
        <w:t xml:space="preserve">on </w:t>
      </w:r>
      <w:r w:rsidR="00B43550" w:rsidRPr="00EE365B">
        <w:rPr>
          <w:rFonts w:ascii="Times New Roman" w:hAnsi="Times New Roman"/>
        </w:rPr>
        <w:t xml:space="preserve">a pre-existing </w:t>
      </w:r>
      <w:r w:rsidR="00126661" w:rsidRPr="00EE365B">
        <w:rPr>
          <w:rFonts w:ascii="Times New Roman" w:hAnsi="Times New Roman"/>
        </w:rPr>
        <w:t xml:space="preserve">limitation period </w:t>
      </w:r>
      <w:r w:rsidR="007B287C" w:rsidRPr="00EE365B">
        <w:rPr>
          <w:rFonts w:ascii="Times New Roman" w:hAnsi="Times New Roman"/>
        </w:rPr>
        <w:t>and received and settled a</w:t>
      </w:r>
      <w:r w:rsidR="008962D7" w:rsidRPr="00EE365B">
        <w:rPr>
          <w:rFonts w:ascii="Times New Roman" w:hAnsi="Times New Roman"/>
        </w:rPr>
        <w:t>ny</w:t>
      </w:r>
      <w:r w:rsidR="007B287C" w:rsidRPr="00EE365B">
        <w:rPr>
          <w:rFonts w:ascii="Times New Roman" w:hAnsi="Times New Roman"/>
        </w:rPr>
        <w:t xml:space="preserve"> claim</w:t>
      </w:r>
      <w:r w:rsidR="00FF5A2B" w:rsidRPr="00EE365B">
        <w:rPr>
          <w:rFonts w:ascii="Times New Roman" w:hAnsi="Times New Roman"/>
        </w:rPr>
        <w:t>s</w:t>
      </w:r>
      <w:r w:rsidR="007B287C" w:rsidRPr="00EE365B">
        <w:rPr>
          <w:rFonts w:ascii="Times New Roman" w:hAnsi="Times New Roman"/>
        </w:rPr>
        <w:t xml:space="preserve"> of alleged sexual abuse by Lt Swift </w:t>
      </w:r>
      <w:r w:rsidR="00A01DD8" w:rsidRPr="00EE365B">
        <w:rPr>
          <w:rFonts w:ascii="Times New Roman" w:hAnsi="Times New Roman"/>
        </w:rPr>
        <w:t xml:space="preserve">(the earliest </w:t>
      </w:r>
      <w:r w:rsidR="00117181" w:rsidRPr="00EE365B">
        <w:rPr>
          <w:rFonts w:ascii="Times New Roman" w:hAnsi="Times New Roman"/>
        </w:rPr>
        <w:t xml:space="preserve">claim </w:t>
      </w:r>
      <w:r w:rsidR="001430E0" w:rsidRPr="00EE365B">
        <w:rPr>
          <w:rFonts w:ascii="Times New Roman" w:hAnsi="Times New Roman"/>
        </w:rPr>
        <w:t xml:space="preserve">having been </w:t>
      </w:r>
      <w:r w:rsidR="00315138" w:rsidRPr="00EE365B">
        <w:rPr>
          <w:rFonts w:ascii="Times New Roman" w:hAnsi="Times New Roman"/>
        </w:rPr>
        <w:t xml:space="preserve">notified </w:t>
      </w:r>
      <w:r w:rsidR="00A01DD8" w:rsidRPr="00EE365B">
        <w:rPr>
          <w:rFonts w:ascii="Times New Roman" w:hAnsi="Times New Roman"/>
        </w:rPr>
        <w:t xml:space="preserve">in </w:t>
      </w:r>
      <w:r w:rsidR="00D226C7" w:rsidRPr="00EE365B">
        <w:rPr>
          <w:rFonts w:ascii="Times New Roman" w:hAnsi="Times New Roman"/>
        </w:rPr>
        <w:t>200</w:t>
      </w:r>
      <w:r w:rsidR="00315138" w:rsidRPr="00EE365B">
        <w:rPr>
          <w:rFonts w:ascii="Times New Roman" w:hAnsi="Times New Roman"/>
        </w:rPr>
        <w:t>3</w:t>
      </w:r>
      <w:r w:rsidR="00277FC6" w:rsidRPr="00EE365B">
        <w:rPr>
          <w:rFonts w:ascii="Times New Roman" w:hAnsi="Times New Roman"/>
          <w:bCs/>
        </w:rPr>
        <w:t>)</w:t>
      </w:r>
      <w:r w:rsidR="0064205F" w:rsidRPr="00EE365B">
        <w:rPr>
          <w:rFonts w:ascii="Times New Roman" w:hAnsi="Times New Roman"/>
        </w:rPr>
        <w:t xml:space="preserve">. That list is not exhaustive. </w:t>
      </w:r>
      <w:r w:rsidR="00254B59" w:rsidRPr="00EE365B">
        <w:rPr>
          <w:rFonts w:ascii="Times New Roman" w:hAnsi="Times New Roman"/>
        </w:rPr>
        <w:t xml:space="preserve">Again, whether that evidence is admissible at </w:t>
      </w:r>
      <w:r w:rsidR="00650DC1" w:rsidRPr="00EE365B">
        <w:rPr>
          <w:rFonts w:ascii="Times New Roman" w:hAnsi="Times New Roman"/>
        </w:rPr>
        <w:t xml:space="preserve">a </w:t>
      </w:r>
      <w:r w:rsidR="00254B59" w:rsidRPr="00EE365B">
        <w:rPr>
          <w:rFonts w:ascii="Times New Roman" w:hAnsi="Times New Roman"/>
        </w:rPr>
        <w:t xml:space="preserve">trial </w:t>
      </w:r>
      <w:r w:rsidR="00650DC1" w:rsidRPr="00EE365B">
        <w:rPr>
          <w:rFonts w:ascii="Times New Roman" w:hAnsi="Times New Roman"/>
        </w:rPr>
        <w:t xml:space="preserve">of RC's claims </w:t>
      </w:r>
      <w:r w:rsidR="00254B59" w:rsidRPr="00EE365B">
        <w:rPr>
          <w:rFonts w:ascii="Times New Roman" w:hAnsi="Times New Roman"/>
        </w:rPr>
        <w:t xml:space="preserve">(whether as tendency evidence or on some other basis) is </w:t>
      </w:r>
      <w:r w:rsidR="00650DC1" w:rsidRPr="00EE365B">
        <w:rPr>
          <w:rFonts w:ascii="Times New Roman" w:hAnsi="Times New Roman"/>
        </w:rPr>
        <w:t>ir</w:t>
      </w:r>
      <w:r w:rsidR="00254B59" w:rsidRPr="00EE365B">
        <w:rPr>
          <w:rFonts w:ascii="Times New Roman" w:hAnsi="Times New Roman"/>
        </w:rPr>
        <w:t>relevant</w:t>
      </w:r>
      <w:r w:rsidR="00A30DE3" w:rsidRPr="00EE365B">
        <w:rPr>
          <w:rFonts w:ascii="Times New Roman" w:hAnsi="Times New Roman"/>
        </w:rPr>
        <w:t xml:space="preserve"> to the application for a permanent stay</w:t>
      </w:r>
      <w:r w:rsidR="00254B59" w:rsidRPr="00EE365B">
        <w:rPr>
          <w:rFonts w:ascii="Times New Roman" w:hAnsi="Times New Roman"/>
        </w:rPr>
        <w:t xml:space="preserve">. </w:t>
      </w:r>
      <w:r w:rsidR="006638DF" w:rsidRPr="00EE365B">
        <w:rPr>
          <w:rFonts w:ascii="Times New Roman" w:hAnsi="Times New Roman"/>
        </w:rPr>
        <w:t>T</w:t>
      </w:r>
      <w:r w:rsidR="00254B59" w:rsidRPr="00EE365B">
        <w:rPr>
          <w:rFonts w:ascii="Times New Roman" w:hAnsi="Times New Roman"/>
        </w:rPr>
        <w:t>he</w:t>
      </w:r>
      <w:r w:rsidR="00433B1D" w:rsidRPr="00EE365B">
        <w:rPr>
          <w:rFonts w:ascii="Times New Roman" w:hAnsi="Times New Roman"/>
        </w:rPr>
        <w:t> </w:t>
      </w:r>
      <w:r w:rsidR="00254B59" w:rsidRPr="00EE365B">
        <w:rPr>
          <w:rFonts w:ascii="Times New Roman" w:hAnsi="Times New Roman"/>
        </w:rPr>
        <w:t>uncontradicted</w:t>
      </w:r>
      <w:r w:rsidR="00650DC1" w:rsidRPr="00EE365B">
        <w:rPr>
          <w:rFonts w:ascii="Times New Roman" w:hAnsi="Times New Roman"/>
        </w:rPr>
        <w:t xml:space="preserve"> affidavit evidence </w:t>
      </w:r>
      <w:r w:rsidR="006638DF" w:rsidRPr="00EE365B">
        <w:rPr>
          <w:rFonts w:ascii="Times New Roman" w:hAnsi="Times New Roman"/>
        </w:rPr>
        <w:t xml:space="preserve">reinforces </w:t>
      </w:r>
      <w:r w:rsidR="00254B59" w:rsidRPr="00EE365B">
        <w:rPr>
          <w:rFonts w:ascii="Times New Roman" w:hAnsi="Times New Roman"/>
        </w:rPr>
        <w:t xml:space="preserve">that the Salvation Army </w:t>
      </w:r>
      <w:r w:rsidR="00650DC1" w:rsidRPr="00EE365B">
        <w:rPr>
          <w:rFonts w:ascii="Times New Roman" w:hAnsi="Times New Roman"/>
        </w:rPr>
        <w:t>has been aware of allegations against Lt Swift for years, if not decades</w:t>
      </w:r>
      <w:r w:rsidR="00D305C8" w:rsidRPr="00EE365B">
        <w:rPr>
          <w:rFonts w:ascii="Times New Roman" w:hAnsi="Times New Roman"/>
        </w:rPr>
        <w:t>;</w:t>
      </w:r>
      <w:r w:rsidR="00650DC1" w:rsidRPr="00EE365B">
        <w:rPr>
          <w:rFonts w:ascii="Times New Roman" w:hAnsi="Times New Roman"/>
        </w:rPr>
        <w:t xml:space="preserve"> </w:t>
      </w:r>
      <w:r w:rsidR="0040043B" w:rsidRPr="00EE365B">
        <w:rPr>
          <w:rFonts w:ascii="Times New Roman" w:hAnsi="Times New Roman"/>
        </w:rPr>
        <w:t>has</w:t>
      </w:r>
      <w:r w:rsidR="00650DC1" w:rsidRPr="00EE365B">
        <w:rPr>
          <w:rFonts w:ascii="Times New Roman" w:hAnsi="Times New Roman"/>
        </w:rPr>
        <w:t xml:space="preserve"> been able to draw conclusions about what the Salvation Army did and did not do during the relevant period</w:t>
      </w:r>
      <w:r w:rsidR="00D305C8" w:rsidRPr="00EE365B">
        <w:rPr>
          <w:rFonts w:ascii="Times New Roman" w:hAnsi="Times New Roman"/>
        </w:rPr>
        <w:t>;</w:t>
      </w:r>
      <w:r w:rsidR="000A1C71" w:rsidRPr="00EE365B">
        <w:rPr>
          <w:rFonts w:ascii="Times New Roman" w:hAnsi="Times New Roman"/>
        </w:rPr>
        <w:t xml:space="preserve"> and has</w:t>
      </w:r>
      <w:r w:rsidR="00650DC1" w:rsidRPr="00EE365B" w:rsidDel="000A1C71">
        <w:rPr>
          <w:rFonts w:ascii="Times New Roman" w:hAnsi="Times New Roman"/>
        </w:rPr>
        <w:t xml:space="preserve"> </w:t>
      </w:r>
      <w:r w:rsidR="0047151D" w:rsidRPr="00EE365B">
        <w:rPr>
          <w:rFonts w:ascii="Times New Roman" w:hAnsi="Times New Roman"/>
        </w:rPr>
        <w:t>acknowledged</w:t>
      </w:r>
      <w:r w:rsidR="00E01344" w:rsidRPr="00EE365B">
        <w:rPr>
          <w:rFonts w:ascii="Times New Roman" w:hAnsi="Times New Roman"/>
        </w:rPr>
        <w:t xml:space="preserve"> that</w:t>
      </w:r>
      <w:r w:rsidR="000A1C71" w:rsidRPr="00EE365B">
        <w:rPr>
          <w:rFonts w:ascii="Times New Roman" w:hAnsi="Times New Roman"/>
        </w:rPr>
        <w:t>,</w:t>
      </w:r>
      <w:r w:rsidR="00650DC1" w:rsidRPr="00EE365B">
        <w:rPr>
          <w:rFonts w:ascii="Times New Roman" w:hAnsi="Times New Roman"/>
        </w:rPr>
        <w:t xml:space="preserve"> during </w:t>
      </w:r>
      <w:r w:rsidR="000A1C71" w:rsidRPr="00EE365B">
        <w:rPr>
          <w:rFonts w:ascii="Times New Roman" w:hAnsi="Times New Roman"/>
        </w:rPr>
        <w:t xml:space="preserve">that </w:t>
      </w:r>
      <w:r w:rsidR="00650DC1" w:rsidRPr="00EE365B">
        <w:rPr>
          <w:rFonts w:ascii="Times New Roman" w:hAnsi="Times New Roman"/>
        </w:rPr>
        <w:t>same period</w:t>
      </w:r>
      <w:r w:rsidR="000A1C71" w:rsidRPr="00EE365B">
        <w:rPr>
          <w:rFonts w:ascii="Times New Roman" w:hAnsi="Times New Roman"/>
        </w:rPr>
        <w:t>,</w:t>
      </w:r>
      <w:r w:rsidR="00650DC1" w:rsidRPr="00EE365B">
        <w:rPr>
          <w:rFonts w:ascii="Times New Roman" w:hAnsi="Times New Roman"/>
        </w:rPr>
        <w:t xml:space="preserve"> Lt Swift did assault boys. Again</w:t>
      </w:r>
      <w:r w:rsidR="00E91259" w:rsidRPr="00EE365B">
        <w:rPr>
          <w:rFonts w:ascii="Times New Roman" w:hAnsi="Times New Roman"/>
        </w:rPr>
        <w:t xml:space="preserve">, </w:t>
      </w:r>
      <w:r w:rsidR="00CF0EDE" w:rsidRPr="00EE365B">
        <w:rPr>
          <w:rFonts w:ascii="Times New Roman" w:hAnsi="Times New Roman"/>
        </w:rPr>
        <w:t xml:space="preserve">it is not clear what, if anything, </w:t>
      </w:r>
      <w:r w:rsidR="00650DC1" w:rsidRPr="00EE365B">
        <w:rPr>
          <w:rFonts w:ascii="Times New Roman" w:hAnsi="Times New Roman"/>
        </w:rPr>
        <w:t>has changed since then</w:t>
      </w:r>
      <w:r w:rsidR="00CF0EDE" w:rsidRPr="00EE365B">
        <w:rPr>
          <w:rFonts w:ascii="Times New Roman" w:hAnsi="Times New Roman"/>
        </w:rPr>
        <w:t>.</w:t>
      </w:r>
      <w:r w:rsidR="00650DC1" w:rsidRPr="00EE365B">
        <w:rPr>
          <w:rFonts w:ascii="Times New Roman" w:hAnsi="Times New Roman"/>
        </w:rPr>
        <w:t xml:space="preserve"> </w:t>
      </w:r>
    </w:p>
    <w:p w14:paraId="5FB5B842" w14:textId="2235E212" w:rsidR="0052207B" w:rsidRPr="00EE365B" w:rsidRDefault="00367E31" w:rsidP="00EE365B">
      <w:pPr>
        <w:pStyle w:val="FixListStyle"/>
        <w:spacing w:after="260" w:line="280" w:lineRule="exact"/>
        <w:ind w:right="0"/>
        <w:jc w:val="both"/>
        <w:rPr>
          <w:rFonts w:ascii="Times New Roman" w:hAnsi="Times New Roman"/>
        </w:rPr>
      </w:pPr>
      <w:r w:rsidRPr="00EE365B">
        <w:rPr>
          <w:rFonts w:ascii="Times New Roman" w:hAnsi="Times New Roman"/>
        </w:rPr>
        <w:tab/>
      </w:r>
      <w:r w:rsidR="0052207B" w:rsidRPr="00EE365B">
        <w:rPr>
          <w:rFonts w:ascii="Times New Roman" w:hAnsi="Times New Roman"/>
        </w:rPr>
        <w:t xml:space="preserve">Something needs to be said about RC's affidavit which was filed in response to the Salvation Army's stay application. As explained in </w:t>
      </w:r>
      <w:r w:rsidR="0052207B" w:rsidRPr="00EE365B">
        <w:rPr>
          <w:rFonts w:ascii="Times New Roman" w:hAnsi="Times New Roman"/>
          <w:i/>
          <w:iCs/>
        </w:rPr>
        <w:t>Willmot</w:t>
      </w:r>
      <w:r w:rsidR="0052207B" w:rsidRPr="00EE365B">
        <w:rPr>
          <w:rFonts w:ascii="Times New Roman" w:hAnsi="Times New Roman"/>
        </w:rPr>
        <w:t>, in determining whether there can be a fair trial of the pleaded claim, it is the disputed legal and factual issues revealed by the pleadings that are sought to be stayed by a defendant.</w:t>
      </w:r>
      <w:r w:rsidR="0052207B" w:rsidRPr="00EE365B">
        <w:rPr>
          <w:rStyle w:val="FootnoteReference"/>
          <w:rFonts w:ascii="Times New Roman" w:hAnsi="Times New Roman"/>
          <w:sz w:val="24"/>
        </w:rPr>
        <w:footnoteReference w:id="12"/>
      </w:r>
      <w:r w:rsidR="0052207B" w:rsidRPr="00EE365B">
        <w:rPr>
          <w:rFonts w:ascii="Times New Roman" w:hAnsi="Times New Roman"/>
        </w:rPr>
        <w:t xml:space="preserve"> The defendant bears the onus and makes forensic decisions about how it frames its arguments for a stay and that, in turn, determines the evidence that is relevant to the question </w:t>
      </w:r>
      <w:r w:rsidR="00317537" w:rsidRPr="00EE365B">
        <w:rPr>
          <w:rFonts w:ascii="Times New Roman" w:hAnsi="Times New Roman"/>
        </w:rPr>
        <w:t xml:space="preserve">of </w:t>
      </w:r>
      <w:r w:rsidR="0052207B" w:rsidRPr="00EE365B">
        <w:rPr>
          <w:rFonts w:ascii="Times New Roman" w:hAnsi="Times New Roman"/>
        </w:rPr>
        <w:t>whether there can be a fair trial of the pleaded claims. Affidavit evidence filed by both the plaintiff and the defendant may address, and</w:t>
      </w:r>
      <w:r w:rsidR="00597D41">
        <w:rPr>
          <w:rFonts w:ascii="Times New Roman" w:hAnsi="Times New Roman"/>
        </w:rPr>
        <w:t> </w:t>
      </w:r>
      <w:r w:rsidR="0052207B" w:rsidRPr="00EE365B">
        <w:rPr>
          <w:rFonts w:ascii="Times New Roman" w:hAnsi="Times New Roman"/>
        </w:rPr>
        <w:t xml:space="preserve">would be expected to address, matters relevant to the question of </w:t>
      </w:r>
      <w:proofErr w:type="gramStart"/>
      <w:r w:rsidR="0052207B" w:rsidRPr="00EE365B">
        <w:rPr>
          <w:rFonts w:ascii="Times New Roman" w:hAnsi="Times New Roman"/>
        </w:rPr>
        <w:t>whether or not</w:t>
      </w:r>
      <w:proofErr w:type="gramEnd"/>
      <w:r w:rsidR="0052207B" w:rsidRPr="00EE365B">
        <w:rPr>
          <w:rFonts w:ascii="Times New Roman" w:hAnsi="Times New Roman"/>
        </w:rPr>
        <w:t xml:space="preserve"> there can be a fair trial of the disputed factual and legal issues. The affidavit evidence cannot be used to expand the scope</w:t>
      </w:r>
      <w:r w:rsidR="00B35DC5" w:rsidRPr="00EE365B">
        <w:rPr>
          <w:rFonts w:ascii="Times New Roman" w:hAnsi="Times New Roman"/>
        </w:rPr>
        <w:t>,</w:t>
      </w:r>
      <w:r w:rsidR="0052207B" w:rsidRPr="00EE365B">
        <w:rPr>
          <w:rFonts w:ascii="Times New Roman" w:hAnsi="Times New Roman"/>
        </w:rPr>
        <w:t xml:space="preserve"> or </w:t>
      </w:r>
      <w:r w:rsidR="00B4031E" w:rsidRPr="00EE365B">
        <w:rPr>
          <w:rFonts w:ascii="Times New Roman" w:hAnsi="Times New Roman"/>
        </w:rPr>
        <w:t xml:space="preserve">change the </w:t>
      </w:r>
      <w:r w:rsidR="0052207B" w:rsidRPr="00EE365B">
        <w:rPr>
          <w:rFonts w:ascii="Times New Roman" w:hAnsi="Times New Roman"/>
        </w:rPr>
        <w:t>nature</w:t>
      </w:r>
      <w:r w:rsidR="00B35DC5" w:rsidRPr="00EE365B">
        <w:rPr>
          <w:rFonts w:ascii="Times New Roman" w:hAnsi="Times New Roman"/>
        </w:rPr>
        <w:t>,</w:t>
      </w:r>
      <w:r w:rsidR="0052207B" w:rsidRPr="00EE365B">
        <w:rPr>
          <w:rFonts w:ascii="Times New Roman" w:hAnsi="Times New Roman"/>
        </w:rPr>
        <w:t xml:space="preserve"> of the underlying allegations. In the present matter, there are discrepancies between the Nedlands Sexual Assaults and Abuse as pleaded and how the abuse is described in RC's affidavit. No application was made to amend RC's </w:t>
      </w:r>
      <w:r w:rsidR="009F32ED">
        <w:rPr>
          <w:rFonts w:ascii="Times New Roman" w:hAnsi="Times New Roman"/>
        </w:rPr>
        <w:t>S</w:t>
      </w:r>
      <w:r w:rsidR="0052207B" w:rsidRPr="00EE365B">
        <w:rPr>
          <w:rFonts w:ascii="Times New Roman" w:hAnsi="Times New Roman"/>
        </w:rPr>
        <w:t xml:space="preserve">tatement of </w:t>
      </w:r>
      <w:r w:rsidR="009F32ED">
        <w:rPr>
          <w:rFonts w:ascii="Times New Roman" w:hAnsi="Times New Roman"/>
        </w:rPr>
        <w:t>C</w:t>
      </w:r>
      <w:r w:rsidR="0052207B" w:rsidRPr="00EE365B">
        <w:rPr>
          <w:rFonts w:ascii="Times New Roman" w:hAnsi="Times New Roman"/>
        </w:rPr>
        <w:t xml:space="preserve">laim. </w:t>
      </w:r>
      <w:r w:rsidR="0052207B" w:rsidRPr="00EE365B">
        <w:rPr>
          <w:rFonts w:ascii="Times New Roman" w:hAnsi="Times New Roman"/>
        </w:rPr>
        <w:lastRenderedPageBreak/>
        <w:t>The application for a stay is to be considered on the basis that RC's claims are those pleaded as the Nedlands Sexual Assaults and Abuse.</w:t>
      </w:r>
    </w:p>
    <w:p w14:paraId="74A53018" w14:textId="733B0927" w:rsidR="00836B26" w:rsidRPr="00EE365B" w:rsidRDefault="00836B26" w:rsidP="00EE365B">
      <w:pPr>
        <w:pStyle w:val="HeadingL1"/>
        <w:spacing w:after="260" w:line="280" w:lineRule="exact"/>
        <w:ind w:right="0"/>
        <w:jc w:val="both"/>
        <w:rPr>
          <w:rFonts w:ascii="Times New Roman" w:hAnsi="Times New Roman"/>
        </w:rPr>
      </w:pPr>
      <w:r w:rsidRPr="00EE365B">
        <w:rPr>
          <w:rFonts w:ascii="Times New Roman" w:hAnsi="Times New Roman"/>
        </w:rPr>
        <w:t>A fair trial?</w:t>
      </w:r>
    </w:p>
    <w:p w14:paraId="1B979AD5" w14:textId="4EF2EF18" w:rsidR="00A371D8" w:rsidRPr="00EE365B" w:rsidRDefault="00836B26" w:rsidP="00EE365B">
      <w:pPr>
        <w:pStyle w:val="FixListStyle"/>
        <w:spacing w:after="260" w:line="280" w:lineRule="exact"/>
        <w:ind w:right="0"/>
        <w:jc w:val="both"/>
        <w:rPr>
          <w:rFonts w:ascii="Times New Roman" w:hAnsi="Times New Roman"/>
        </w:rPr>
      </w:pPr>
      <w:r w:rsidRPr="00EE365B">
        <w:rPr>
          <w:rFonts w:ascii="Times New Roman" w:hAnsi="Times New Roman"/>
        </w:rPr>
        <w:tab/>
      </w:r>
      <w:r w:rsidR="004B0E0C" w:rsidRPr="00EE365B">
        <w:rPr>
          <w:rFonts w:ascii="Times New Roman" w:hAnsi="Times New Roman"/>
        </w:rPr>
        <w:t>Consistent with the Defence filed in the proceedings, t</w:t>
      </w:r>
      <w:r w:rsidR="00A371D8" w:rsidRPr="00EE365B">
        <w:rPr>
          <w:rFonts w:ascii="Times New Roman" w:hAnsi="Times New Roman"/>
        </w:rPr>
        <w:t>he</w:t>
      </w:r>
      <w:r w:rsidR="004B0E0C" w:rsidRPr="00EE365B">
        <w:rPr>
          <w:rFonts w:ascii="Times New Roman" w:hAnsi="Times New Roman"/>
        </w:rPr>
        <w:t> </w:t>
      </w:r>
      <w:r w:rsidR="00A371D8" w:rsidRPr="00EE365B">
        <w:rPr>
          <w:rFonts w:ascii="Times New Roman" w:hAnsi="Times New Roman"/>
        </w:rPr>
        <w:t xml:space="preserve">Salvation Army </w:t>
      </w:r>
      <w:r w:rsidR="00D707DE" w:rsidRPr="00EE365B">
        <w:rPr>
          <w:rFonts w:ascii="Times New Roman" w:hAnsi="Times New Roman"/>
        </w:rPr>
        <w:t xml:space="preserve">submitted that there could not be </w:t>
      </w:r>
      <w:r w:rsidR="00E13D6B" w:rsidRPr="00EE365B">
        <w:rPr>
          <w:rFonts w:ascii="Times New Roman" w:hAnsi="Times New Roman"/>
        </w:rPr>
        <w:t xml:space="preserve">a </w:t>
      </w:r>
      <w:r w:rsidR="00D707DE" w:rsidRPr="00EE365B">
        <w:rPr>
          <w:rFonts w:ascii="Times New Roman" w:hAnsi="Times New Roman"/>
        </w:rPr>
        <w:t xml:space="preserve">fair trial of the Nedlands Sexual Assaults and Abuse </w:t>
      </w:r>
      <w:r w:rsidR="007D3029" w:rsidRPr="00EE365B">
        <w:rPr>
          <w:rFonts w:ascii="Times New Roman" w:hAnsi="Times New Roman"/>
        </w:rPr>
        <w:t>because</w:t>
      </w:r>
      <w:r w:rsidR="00F5720F" w:rsidRPr="00EE365B">
        <w:rPr>
          <w:rFonts w:ascii="Times New Roman" w:hAnsi="Times New Roman"/>
        </w:rPr>
        <w:t>:</w:t>
      </w:r>
      <w:r w:rsidR="007D3029" w:rsidRPr="00EE365B">
        <w:rPr>
          <w:rFonts w:ascii="Times New Roman" w:hAnsi="Times New Roman"/>
        </w:rPr>
        <w:t xml:space="preserve"> (1)</w:t>
      </w:r>
      <w:r w:rsidR="00F5720F" w:rsidRPr="00EE365B">
        <w:rPr>
          <w:rFonts w:ascii="Times New Roman" w:hAnsi="Times New Roman"/>
        </w:rPr>
        <w:t> </w:t>
      </w:r>
      <w:r w:rsidR="007D3029" w:rsidRPr="00EE365B">
        <w:rPr>
          <w:rFonts w:ascii="Times New Roman" w:hAnsi="Times New Roman"/>
        </w:rPr>
        <w:t>t</w:t>
      </w:r>
      <w:r w:rsidR="00A371D8" w:rsidRPr="00EE365B">
        <w:rPr>
          <w:rFonts w:ascii="Times New Roman" w:hAnsi="Times New Roman"/>
        </w:rPr>
        <w:t>he</w:t>
      </w:r>
      <w:r w:rsidR="006E2458" w:rsidRPr="00EE365B">
        <w:rPr>
          <w:rFonts w:ascii="Times New Roman" w:hAnsi="Times New Roman"/>
        </w:rPr>
        <w:t> </w:t>
      </w:r>
      <w:r w:rsidR="00A371D8" w:rsidRPr="00EE365B">
        <w:rPr>
          <w:rFonts w:ascii="Times New Roman" w:hAnsi="Times New Roman"/>
        </w:rPr>
        <w:t xml:space="preserve">death of </w:t>
      </w:r>
      <w:r w:rsidR="007D3029" w:rsidRPr="00EE365B">
        <w:rPr>
          <w:rFonts w:ascii="Times New Roman" w:hAnsi="Times New Roman"/>
        </w:rPr>
        <w:t>Lt </w:t>
      </w:r>
      <w:r w:rsidR="00A371D8" w:rsidRPr="00EE365B">
        <w:rPr>
          <w:rFonts w:ascii="Times New Roman" w:hAnsi="Times New Roman"/>
        </w:rPr>
        <w:t>Swift deprived it of the ability to confront him with the claims, and also the possibility that he would be a witness at the trial</w:t>
      </w:r>
      <w:r w:rsidR="007D3029" w:rsidRPr="00EE365B">
        <w:rPr>
          <w:rFonts w:ascii="Times New Roman" w:hAnsi="Times New Roman"/>
        </w:rPr>
        <w:t>; (2)</w:t>
      </w:r>
      <w:r w:rsidR="00C6523E">
        <w:rPr>
          <w:rFonts w:ascii="Times New Roman" w:hAnsi="Times New Roman"/>
        </w:rPr>
        <w:t> </w:t>
      </w:r>
      <w:r w:rsidR="00A371D8" w:rsidRPr="00EE365B">
        <w:rPr>
          <w:rFonts w:ascii="Times New Roman" w:hAnsi="Times New Roman"/>
        </w:rPr>
        <w:t>Maj Watson</w:t>
      </w:r>
      <w:r w:rsidR="00317537" w:rsidRPr="00EE365B">
        <w:rPr>
          <w:rFonts w:ascii="Times New Roman" w:hAnsi="Times New Roman"/>
        </w:rPr>
        <w:t xml:space="preserve"> died in 1968</w:t>
      </w:r>
      <w:r w:rsidR="00A371D8" w:rsidRPr="00EE365B">
        <w:rPr>
          <w:rFonts w:ascii="Times New Roman" w:hAnsi="Times New Roman"/>
        </w:rPr>
        <w:t xml:space="preserve">, </w:t>
      </w:r>
      <w:r w:rsidR="001357FF" w:rsidRPr="00EE365B">
        <w:rPr>
          <w:rFonts w:ascii="Times New Roman" w:hAnsi="Times New Roman"/>
        </w:rPr>
        <w:t xml:space="preserve">and he was </w:t>
      </w:r>
      <w:r w:rsidR="00A371D8" w:rsidRPr="00EE365B">
        <w:rPr>
          <w:rFonts w:ascii="Times New Roman" w:hAnsi="Times New Roman"/>
        </w:rPr>
        <w:t>the sole recipient of a</w:t>
      </w:r>
      <w:r w:rsidR="00486CE6" w:rsidRPr="00EE365B">
        <w:rPr>
          <w:rFonts w:ascii="Times New Roman" w:hAnsi="Times New Roman"/>
        </w:rPr>
        <w:t xml:space="preserve">n alleged </w:t>
      </w:r>
      <w:r w:rsidR="00A371D8" w:rsidRPr="00EE365B">
        <w:rPr>
          <w:rFonts w:ascii="Times New Roman" w:hAnsi="Times New Roman"/>
        </w:rPr>
        <w:t xml:space="preserve">report </w:t>
      </w:r>
      <w:r w:rsidR="00134F9C" w:rsidRPr="00EE365B">
        <w:rPr>
          <w:rFonts w:ascii="Times New Roman" w:hAnsi="Times New Roman"/>
        </w:rPr>
        <w:t>made by</w:t>
      </w:r>
      <w:r w:rsidR="00A371D8" w:rsidRPr="00EE365B">
        <w:rPr>
          <w:rFonts w:ascii="Times New Roman" w:hAnsi="Times New Roman"/>
        </w:rPr>
        <w:t xml:space="preserve"> </w:t>
      </w:r>
      <w:r w:rsidR="00134F9C" w:rsidRPr="00EE365B">
        <w:rPr>
          <w:rFonts w:ascii="Times New Roman" w:hAnsi="Times New Roman"/>
        </w:rPr>
        <w:t xml:space="preserve">RC </w:t>
      </w:r>
      <w:r w:rsidR="00A371D8" w:rsidRPr="00EE365B">
        <w:rPr>
          <w:rFonts w:ascii="Times New Roman" w:hAnsi="Times New Roman"/>
        </w:rPr>
        <w:t>whilst</w:t>
      </w:r>
      <w:r w:rsidR="00503C06" w:rsidRPr="00EE365B">
        <w:rPr>
          <w:rFonts w:ascii="Times New Roman" w:hAnsi="Times New Roman"/>
        </w:rPr>
        <w:t xml:space="preserve"> Lt</w:t>
      </w:r>
      <w:r w:rsidR="00CB08B9" w:rsidRPr="00EE365B">
        <w:rPr>
          <w:rFonts w:ascii="Times New Roman" w:hAnsi="Times New Roman"/>
        </w:rPr>
        <w:t> </w:t>
      </w:r>
      <w:r w:rsidR="00503C06" w:rsidRPr="00EE365B">
        <w:rPr>
          <w:rFonts w:ascii="Times New Roman" w:hAnsi="Times New Roman"/>
        </w:rPr>
        <w:t xml:space="preserve">Swift </w:t>
      </w:r>
      <w:r w:rsidR="00A371D8" w:rsidRPr="00EE365B">
        <w:rPr>
          <w:rFonts w:ascii="Times New Roman" w:hAnsi="Times New Roman"/>
        </w:rPr>
        <w:t xml:space="preserve">was </w:t>
      </w:r>
      <w:r w:rsidR="00E70C84" w:rsidRPr="00EE365B">
        <w:rPr>
          <w:rFonts w:ascii="Times New Roman" w:hAnsi="Times New Roman"/>
        </w:rPr>
        <w:t xml:space="preserve">still </w:t>
      </w:r>
      <w:r w:rsidR="00A371D8" w:rsidRPr="00EE365B">
        <w:rPr>
          <w:rFonts w:ascii="Times New Roman" w:hAnsi="Times New Roman"/>
        </w:rPr>
        <w:t xml:space="preserve">alive and where there is no record of </w:t>
      </w:r>
      <w:r w:rsidR="00134F9C" w:rsidRPr="00EE365B">
        <w:rPr>
          <w:rFonts w:ascii="Times New Roman" w:hAnsi="Times New Roman"/>
        </w:rPr>
        <w:t>that</w:t>
      </w:r>
      <w:r w:rsidR="008F73E1" w:rsidRPr="00EE365B">
        <w:rPr>
          <w:rFonts w:ascii="Times New Roman" w:hAnsi="Times New Roman"/>
        </w:rPr>
        <w:t xml:space="preserve"> </w:t>
      </w:r>
      <w:r w:rsidR="00A371D8" w:rsidRPr="00EE365B">
        <w:rPr>
          <w:rFonts w:ascii="Times New Roman" w:hAnsi="Times New Roman"/>
        </w:rPr>
        <w:t>report</w:t>
      </w:r>
      <w:r w:rsidR="00F5720F" w:rsidRPr="00EE365B">
        <w:rPr>
          <w:rFonts w:ascii="Times New Roman" w:hAnsi="Times New Roman"/>
        </w:rPr>
        <w:t>;</w:t>
      </w:r>
      <w:r w:rsidR="007D3029" w:rsidRPr="00EE365B">
        <w:rPr>
          <w:rFonts w:ascii="Times New Roman" w:hAnsi="Times New Roman"/>
          <w:bCs/>
        </w:rPr>
        <w:t xml:space="preserve"> (3)</w:t>
      </w:r>
      <w:r w:rsidR="00486CE6" w:rsidRPr="00EE365B">
        <w:rPr>
          <w:rFonts w:ascii="Times New Roman" w:hAnsi="Times New Roman"/>
          <w:bCs/>
        </w:rPr>
        <w:t> </w:t>
      </w:r>
      <w:r w:rsidR="00A371D8" w:rsidRPr="00EE365B">
        <w:rPr>
          <w:rFonts w:ascii="Times New Roman" w:hAnsi="Times New Roman"/>
        </w:rPr>
        <w:t>the</w:t>
      </w:r>
      <w:r w:rsidR="00E14D93" w:rsidRPr="00EE365B">
        <w:rPr>
          <w:rFonts w:ascii="Times New Roman" w:hAnsi="Times New Roman"/>
        </w:rPr>
        <w:t>re was an</w:t>
      </w:r>
      <w:r w:rsidR="006643E1" w:rsidRPr="00EE365B">
        <w:rPr>
          <w:rFonts w:ascii="Times New Roman" w:hAnsi="Times New Roman"/>
        </w:rPr>
        <w:t> </w:t>
      </w:r>
      <w:r w:rsidR="00A371D8" w:rsidRPr="00EE365B">
        <w:rPr>
          <w:rFonts w:ascii="Times New Roman" w:hAnsi="Times New Roman"/>
        </w:rPr>
        <w:t xml:space="preserve">absence of </w:t>
      </w:r>
      <w:r w:rsidR="007B012C" w:rsidRPr="00EE365B">
        <w:rPr>
          <w:rFonts w:ascii="Times New Roman" w:hAnsi="Times New Roman"/>
        </w:rPr>
        <w:t>other</w:t>
      </w:r>
      <w:r w:rsidR="00A371D8" w:rsidRPr="00EE365B">
        <w:rPr>
          <w:rFonts w:ascii="Times New Roman" w:hAnsi="Times New Roman"/>
        </w:rPr>
        <w:t xml:space="preserve"> officers </w:t>
      </w:r>
      <w:r w:rsidR="00C62265" w:rsidRPr="00EE365B">
        <w:rPr>
          <w:rFonts w:ascii="Times New Roman" w:hAnsi="Times New Roman"/>
        </w:rPr>
        <w:t xml:space="preserve">who were </w:t>
      </w:r>
      <w:r w:rsidR="00A371D8" w:rsidRPr="00EE365B">
        <w:rPr>
          <w:rFonts w:ascii="Times New Roman" w:hAnsi="Times New Roman"/>
        </w:rPr>
        <w:t xml:space="preserve">assigned to </w:t>
      </w:r>
      <w:r w:rsidR="00C62265" w:rsidRPr="00EE365B">
        <w:rPr>
          <w:rFonts w:ascii="Times New Roman" w:hAnsi="Times New Roman"/>
        </w:rPr>
        <w:t>and worked at</w:t>
      </w:r>
      <w:r w:rsidR="00A371D8" w:rsidRPr="00EE365B">
        <w:rPr>
          <w:rFonts w:ascii="Times New Roman" w:hAnsi="Times New Roman"/>
        </w:rPr>
        <w:t xml:space="preserve"> the </w:t>
      </w:r>
      <w:r w:rsidR="00486CE6" w:rsidRPr="00EE365B">
        <w:rPr>
          <w:rFonts w:ascii="Times New Roman" w:hAnsi="Times New Roman"/>
        </w:rPr>
        <w:t>H</w:t>
      </w:r>
      <w:r w:rsidR="00A371D8" w:rsidRPr="00EE365B">
        <w:rPr>
          <w:rFonts w:ascii="Times New Roman" w:hAnsi="Times New Roman"/>
        </w:rPr>
        <w:t xml:space="preserve">ome </w:t>
      </w:r>
      <w:r w:rsidR="000B639B" w:rsidRPr="00EE365B">
        <w:rPr>
          <w:rFonts w:ascii="Times New Roman" w:hAnsi="Times New Roman"/>
        </w:rPr>
        <w:t xml:space="preserve">during </w:t>
      </w:r>
      <w:r w:rsidR="00A371D8" w:rsidRPr="00EE365B">
        <w:rPr>
          <w:rFonts w:ascii="Times New Roman" w:hAnsi="Times New Roman"/>
        </w:rPr>
        <w:t xml:space="preserve">the relevant </w:t>
      </w:r>
      <w:r w:rsidR="002A7F6C" w:rsidRPr="00EE365B">
        <w:rPr>
          <w:rFonts w:ascii="Times New Roman" w:hAnsi="Times New Roman"/>
        </w:rPr>
        <w:t xml:space="preserve">period </w:t>
      </w:r>
      <w:r w:rsidR="00A371D8" w:rsidRPr="00EE365B">
        <w:rPr>
          <w:rFonts w:ascii="Times New Roman" w:hAnsi="Times New Roman"/>
        </w:rPr>
        <w:t xml:space="preserve">who </w:t>
      </w:r>
      <w:r w:rsidR="007B012C" w:rsidRPr="00EE365B">
        <w:rPr>
          <w:rFonts w:ascii="Times New Roman" w:hAnsi="Times New Roman"/>
        </w:rPr>
        <w:t xml:space="preserve">are still alive and </w:t>
      </w:r>
      <w:r w:rsidR="00486CE6" w:rsidRPr="00EE365B">
        <w:rPr>
          <w:rFonts w:ascii="Times New Roman" w:hAnsi="Times New Roman"/>
        </w:rPr>
        <w:t xml:space="preserve">could </w:t>
      </w:r>
      <w:r w:rsidR="00A371D8" w:rsidRPr="00EE365B">
        <w:rPr>
          <w:rFonts w:ascii="Times New Roman" w:hAnsi="Times New Roman"/>
        </w:rPr>
        <w:t>provide relevant information</w:t>
      </w:r>
      <w:r w:rsidR="006C3D1F" w:rsidRPr="00EE365B">
        <w:rPr>
          <w:rFonts w:ascii="Times New Roman" w:hAnsi="Times New Roman"/>
        </w:rPr>
        <w:t xml:space="preserve">; and (4) </w:t>
      </w:r>
      <w:r w:rsidR="00A371D8" w:rsidRPr="00EE365B">
        <w:rPr>
          <w:rFonts w:ascii="Times New Roman" w:hAnsi="Times New Roman"/>
        </w:rPr>
        <w:t>the</w:t>
      </w:r>
      <w:r w:rsidR="00E14D93" w:rsidRPr="00EE365B">
        <w:rPr>
          <w:rFonts w:ascii="Times New Roman" w:hAnsi="Times New Roman"/>
        </w:rPr>
        <w:t>re was an</w:t>
      </w:r>
      <w:r w:rsidR="00A371D8" w:rsidRPr="00EE365B">
        <w:rPr>
          <w:rFonts w:ascii="Times New Roman" w:hAnsi="Times New Roman"/>
        </w:rPr>
        <w:t xml:space="preserve"> absence, following comprehensive searches, of</w:t>
      </w:r>
      <w:r w:rsidR="009351F3" w:rsidRPr="00EE365B">
        <w:rPr>
          <w:rFonts w:ascii="Times New Roman" w:hAnsi="Times New Roman"/>
        </w:rPr>
        <w:t> </w:t>
      </w:r>
      <w:r w:rsidR="00A371D8" w:rsidRPr="00EE365B">
        <w:rPr>
          <w:rFonts w:ascii="Times New Roman" w:hAnsi="Times New Roman"/>
        </w:rPr>
        <w:t xml:space="preserve">relevant documentary evidence. </w:t>
      </w:r>
    </w:p>
    <w:p w14:paraId="35338B27" w14:textId="43F7AB8D" w:rsidR="001C6EBE" w:rsidRPr="00EE365B" w:rsidRDefault="008B0BC0" w:rsidP="00EE365B">
      <w:pPr>
        <w:pStyle w:val="FixListStyle"/>
        <w:spacing w:after="260" w:line="280" w:lineRule="exact"/>
        <w:ind w:right="0"/>
        <w:jc w:val="both"/>
        <w:rPr>
          <w:rFonts w:ascii="Times New Roman" w:hAnsi="Times New Roman"/>
        </w:rPr>
      </w:pPr>
      <w:r w:rsidRPr="00EE365B">
        <w:rPr>
          <w:rFonts w:ascii="Times New Roman" w:hAnsi="Times New Roman"/>
        </w:rPr>
        <w:tab/>
      </w:r>
      <w:r w:rsidR="00A371D8" w:rsidRPr="00EE365B">
        <w:rPr>
          <w:rFonts w:ascii="Times New Roman" w:hAnsi="Times New Roman"/>
        </w:rPr>
        <w:t>The</w:t>
      </w:r>
      <w:r w:rsidR="001A2489" w:rsidRPr="00EE365B">
        <w:rPr>
          <w:rFonts w:ascii="Times New Roman" w:hAnsi="Times New Roman"/>
        </w:rPr>
        <w:t>se</w:t>
      </w:r>
      <w:r w:rsidR="00A371D8" w:rsidRPr="00EE365B">
        <w:rPr>
          <w:rFonts w:ascii="Times New Roman" w:hAnsi="Times New Roman"/>
        </w:rPr>
        <w:t xml:space="preserve"> </w:t>
      </w:r>
      <w:r w:rsidRPr="00EE365B">
        <w:rPr>
          <w:rFonts w:ascii="Times New Roman" w:hAnsi="Times New Roman"/>
        </w:rPr>
        <w:t>alleg</w:t>
      </w:r>
      <w:r w:rsidR="001A2489" w:rsidRPr="00EE365B">
        <w:rPr>
          <w:rFonts w:ascii="Times New Roman" w:hAnsi="Times New Roman"/>
        </w:rPr>
        <w:t xml:space="preserve">ations of </w:t>
      </w:r>
      <w:r w:rsidR="00A371D8" w:rsidRPr="00EE365B">
        <w:rPr>
          <w:rFonts w:ascii="Times New Roman" w:hAnsi="Times New Roman"/>
        </w:rPr>
        <w:t xml:space="preserve">prejudice must be </w:t>
      </w:r>
      <w:r w:rsidR="008E266E" w:rsidRPr="00EE365B">
        <w:rPr>
          <w:rFonts w:ascii="Times New Roman" w:hAnsi="Times New Roman"/>
        </w:rPr>
        <w:t xml:space="preserve">considered </w:t>
      </w:r>
      <w:proofErr w:type="gramStart"/>
      <w:r w:rsidR="008E266E" w:rsidRPr="00EE365B">
        <w:rPr>
          <w:rFonts w:ascii="Times New Roman" w:hAnsi="Times New Roman"/>
        </w:rPr>
        <w:t>in light of</w:t>
      </w:r>
      <w:proofErr w:type="gramEnd"/>
      <w:r w:rsidR="008E266E" w:rsidRPr="00EE365B">
        <w:rPr>
          <w:rFonts w:ascii="Times New Roman" w:hAnsi="Times New Roman"/>
        </w:rPr>
        <w:t xml:space="preserve"> the issues joined between the parties </w:t>
      </w:r>
      <w:r w:rsidR="00A371D8" w:rsidRPr="00EE365B">
        <w:rPr>
          <w:rFonts w:ascii="Times New Roman" w:hAnsi="Times New Roman"/>
        </w:rPr>
        <w:t xml:space="preserve">in </w:t>
      </w:r>
      <w:r w:rsidRPr="00EE365B">
        <w:rPr>
          <w:rFonts w:ascii="Times New Roman" w:hAnsi="Times New Roman"/>
        </w:rPr>
        <w:t xml:space="preserve">relation to </w:t>
      </w:r>
      <w:r w:rsidR="00A371D8" w:rsidRPr="00EE365B">
        <w:rPr>
          <w:rFonts w:ascii="Times New Roman" w:hAnsi="Times New Roman"/>
        </w:rPr>
        <w:t>each cause of action: non-delegable duty</w:t>
      </w:r>
      <w:r w:rsidR="00175060" w:rsidRPr="00EE365B">
        <w:rPr>
          <w:rFonts w:ascii="Times New Roman" w:hAnsi="Times New Roman"/>
        </w:rPr>
        <w:t>, statutory duty and vicarious liability</w:t>
      </w:r>
      <w:r w:rsidR="00A371D8" w:rsidRPr="00EE365B">
        <w:rPr>
          <w:rFonts w:ascii="Times New Roman" w:hAnsi="Times New Roman"/>
        </w:rPr>
        <w:t>.</w:t>
      </w:r>
      <w:r w:rsidR="00175060" w:rsidRPr="00EE365B">
        <w:rPr>
          <w:rFonts w:ascii="Times New Roman" w:hAnsi="Times New Roman"/>
        </w:rPr>
        <w:t xml:space="preserve"> </w:t>
      </w:r>
    </w:p>
    <w:p w14:paraId="573EF3CB" w14:textId="1B80673E" w:rsidR="00866FEB" w:rsidRPr="00EE365B" w:rsidRDefault="00866FEB" w:rsidP="00EE365B">
      <w:pPr>
        <w:pStyle w:val="HeadingL2"/>
        <w:spacing w:after="260" w:line="280" w:lineRule="exact"/>
        <w:ind w:right="0"/>
        <w:jc w:val="both"/>
        <w:rPr>
          <w:rFonts w:ascii="Times New Roman" w:hAnsi="Times New Roman"/>
        </w:rPr>
      </w:pPr>
      <w:r w:rsidRPr="00EE365B">
        <w:rPr>
          <w:rFonts w:ascii="Times New Roman" w:hAnsi="Times New Roman"/>
        </w:rPr>
        <w:t>Death of Lt Swift</w:t>
      </w:r>
    </w:p>
    <w:p w14:paraId="489EBEF7" w14:textId="7CCF15A7" w:rsidR="004D702F" w:rsidRPr="00EE365B" w:rsidRDefault="00134192" w:rsidP="00EE365B">
      <w:pPr>
        <w:pStyle w:val="FixListStyle"/>
        <w:spacing w:after="260" w:line="280" w:lineRule="exact"/>
        <w:ind w:right="0"/>
        <w:jc w:val="both"/>
        <w:rPr>
          <w:rFonts w:ascii="Times New Roman" w:hAnsi="Times New Roman"/>
        </w:rPr>
      </w:pPr>
      <w:r w:rsidRPr="00EE365B">
        <w:rPr>
          <w:rFonts w:ascii="Times New Roman" w:hAnsi="Times New Roman"/>
        </w:rPr>
        <w:tab/>
      </w:r>
      <w:r w:rsidR="00F400AB" w:rsidRPr="00EE365B">
        <w:rPr>
          <w:rFonts w:ascii="Times New Roman" w:hAnsi="Times New Roman"/>
        </w:rPr>
        <w:t>As already mentioned, t</w:t>
      </w:r>
      <w:r w:rsidR="009670C2" w:rsidRPr="00EE365B">
        <w:rPr>
          <w:rFonts w:ascii="Times New Roman" w:hAnsi="Times New Roman"/>
        </w:rPr>
        <w:t>he Salvation Army does not admit that the</w:t>
      </w:r>
      <w:r w:rsidRPr="00EE365B">
        <w:rPr>
          <w:rFonts w:ascii="Times New Roman" w:hAnsi="Times New Roman"/>
        </w:rPr>
        <w:t xml:space="preserve"> Nedlands Sexual Assaults and Abuse occurred. </w:t>
      </w:r>
      <w:r w:rsidR="00920D10" w:rsidRPr="00EE365B">
        <w:rPr>
          <w:rFonts w:ascii="Times New Roman" w:hAnsi="Times New Roman"/>
        </w:rPr>
        <w:t>I</w:t>
      </w:r>
      <w:r w:rsidR="00E659CC" w:rsidRPr="00EE365B">
        <w:rPr>
          <w:rFonts w:ascii="Times New Roman" w:hAnsi="Times New Roman"/>
        </w:rPr>
        <w:t>t</w:t>
      </w:r>
      <w:r w:rsidR="00920D10" w:rsidRPr="00EE365B">
        <w:rPr>
          <w:rFonts w:ascii="Times New Roman" w:hAnsi="Times New Roman"/>
        </w:rPr>
        <w:t>,</w:t>
      </w:r>
      <w:r w:rsidR="00287148" w:rsidRPr="00EE365B">
        <w:rPr>
          <w:rFonts w:ascii="Times New Roman" w:hAnsi="Times New Roman"/>
        </w:rPr>
        <w:t> </w:t>
      </w:r>
      <w:r w:rsidR="00920D10" w:rsidRPr="00EE365B">
        <w:rPr>
          <w:rFonts w:ascii="Times New Roman" w:hAnsi="Times New Roman"/>
        </w:rPr>
        <w:t>however,</w:t>
      </w:r>
      <w:r w:rsidR="00E659CC" w:rsidRPr="00EE365B">
        <w:rPr>
          <w:rFonts w:ascii="Times New Roman" w:hAnsi="Times New Roman"/>
        </w:rPr>
        <w:t xml:space="preserve"> has failed to demonstrate</w:t>
      </w:r>
      <w:r w:rsidR="00ED3EC4" w:rsidRPr="00EE365B">
        <w:rPr>
          <w:rFonts w:ascii="Times New Roman" w:hAnsi="Times New Roman"/>
        </w:rPr>
        <w:t xml:space="preserve"> </w:t>
      </w:r>
      <w:r w:rsidR="00691916" w:rsidRPr="00EE365B">
        <w:rPr>
          <w:rFonts w:ascii="Times New Roman" w:hAnsi="Times New Roman"/>
        </w:rPr>
        <w:t xml:space="preserve">that it has realistically lost valuable witnesses </w:t>
      </w:r>
      <w:r w:rsidR="00F0494F" w:rsidRPr="00EE365B">
        <w:rPr>
          <w:rFonts w:ascii="Times New Roman" w:hAnsi="Times New Roman"/>
        </w:rPr>
        <w:t>who</w:t>
      </w:r>
      <w:r w:rsidR="00691916" w:rsidRPr="00EE365B">
        <w:rPr>
          <w:rFonts w:ascii="Times New Roman" w:hAnsi="Times New Roman"/>
        </w:rPr>
        <w:t xml:space="preserve"> might </w:t>
      </w:r>
      <w:r w:rsidR="00ED3EC4" w:rsidRPr="00EE365B">
        <w:rPr>
          <w:rFonts w:ascii="Times New Roman" w:hAnsi="Times New Roman"/>
        </w:rPr>
        <w:t xml:space="preserve">be </w:t>
      </w:r>
      <w:r w:rsidR="00691916" w:rsidRPr="00EE365B">
        <w:rPr>
          <w:rFonts w:ascii="Times New Roman" w:hAnsi="Times New Roman"/>
        </w:rPr>
        <w:t xml:space="preserve">called </w:t>
      </w:r>
      <w:r w:rsidR="00ED3EC4" w:rsidRPr="00EE365B">
        <w:rPr>
          <w:rFonts w:ascii="Times New Roman" w:hAnsi="Times New Roman"/>
        </w:rPr>
        <w:t>at any trial of these allegations</w:t>
      </w:r>
      <w:r w:rsidR="00691916" w:rsidRPr="00EE365B">
        <w:rPr>
          <w:rFonts w:ascii="Times New Roman" w:hAnsi="Times New Roman"/>
        </w:rPr>
        <w:t xml:space="preserve">. </w:t>
      </w:r>
      <w:r w:rsidR="00446ED5" w:rsidRPr="00EE365B">
        <w:rPr>
          <w:rFonts w:ascii="Times New Roman" w:hAnsi="Times New Roman"/>
        </w:rPr>
        <w:t xml:space="preserve">At best, </w:t>
      </w:r>
      <w:r w:rsidR="009F1BC6" w:rsidRPr="00EE365B">
        <w:rPr>
          <w:rFonts w:ascii="Times New Roman" w:hAnsi="Times New Roman"/>
        </w:rPr>
        <w:t>where it has been confirmed that RC and Lt</w:t>
      </w:r>
      <w:r w:rsidR="00FA14BA" w:rsidRPr="00EE365B">
        <w:rPr>
          <w:rFonts w:ascii="Times New Roman" w:hAnsi="Times New Roman"/>
        </w:rPr>
        <w:t> </w:t>
      </w:r>
      <w:r w:rsidR="009F1BC6" w:rsidRPr="00EE365B">
        <w:rPr>
          <w:rFonts w:ascii="Times New Roman" w:hAnsi="Times New Roman"/>
        </w:rPr>
        <w:t>Swift were at the Home at the same time during the relevant period,</w:t>
      </w:r>
      <w:r w:rsidR="006930D4" w:rsidRPr="00EE365B">
        <w:rPr>
          <w:rFonts w:ascii="Times New Roman" w:hAnsi="Times New Roman"/>
        </w:rPr>
        <w:t xml:space="preserve"> </w:t>
      </w:r>
      <w:r w:rsidR="00446ED5" w:rsidRPr="00EE365B">
        <w:rPr>
          <w:rFonts w:ascii="Times New Roman" w:hAnsi="Times New Roman"/>
        </w:rPr>
        <w:t>t</w:t>
      </w:r>
      <w:r w:rsidR="00691916" w:rsidRPr="00EE365B">
        <w:rPr>
          <w:rFonts w:ascii="Times New Roman" w:hAnsi="Times New Roman"/>
        </w:rPr>
        <w:t xml:space="preserve">he Salvation Army </w:t>
      </w:r>
      <w:r w:rsidR="002B05FA" w:rsidRPr="00EE365B">
        <w:rPr>
          <w:rFonts w:ascii="Times New Roman" w:hAnsi="Times New Roman"/>
        </w:rPr>
        <w:t>shows no more tha</w:t>
      </w:r>
      <w:r w:rsidR="00D82D11" w:rsidRPr="00EE365B">
        <w:rPr>
          <w:rFonts w:ascii="Times New Roman" w:hAnsi="Times New Roman"/>
        </w:rPr>
        <w:t>n</w:t>
      </w:r>
      <w:r w:rsidR="002B05FA" w:rsidRPr="00EE365B">
        <w:rPr>
          <w:rFonts w:ascii="Times New Roman" w:hAnsi="Times New Roman"/>
        </w:rPr>
        <w:t xml:space="preserve"> </w:t>
      </w:r>
      <w:r w:rsidR="00C82268" w:rsidRPr="00EE365B">
        <w:rPr>
          <w:rFonts w:ascii="Times New Roman" w:hAnsi="Times New Roman"/>
        </w:rPr>
        <w:t>that</w:t>
      </w:r>
      <w:r w:rsidR="002B05FA" w:rsidRPr="00EE365B">
        <w:rPr>
          <w:rFonts w:ascii="Times New Roman" w:hAnsi="Times New Roman"/>
        </w:rPr>
        <w:t xml:space="preserve"> it has </w:t>
      </w:r>
      <w:r w:rsidR="00691916" w:rsidRPr="00EE365B">
        <w:rPr>
          <w:rFonts w:ascii="Times New Roman" w:hAnsi="Times New Roman"/>
        </w:rPr>
        <w:t>lost the possibility of a bare denial by Lt Swift.</w:t>
      </w:r>
      <w:r w:rsidR="003A2207" w:rsidRPr="00EE365B">
        <w:rPr>
          <w:rFonts w:ascii="Times New Roman" w:hAnsi="Times New Roman"/>
        </w:rPr>
        <w:t xml:space="preserve"> </w:t>
      </w:r>
      <w:r w:rsidR="009E2365" w:rsidRPr="00EE365B">
        <w:rPr>
          <w:rFonts w:ascii="Times New Roman" w:hAnsi="Times New Roman"/>
        </w:rPr>
        <w:t xml:space="preserve">That </w:t>
      </w:r>
      <w:r w:rsidR="00CF0892" w:rsidRPr="00EE365B">
        <w:rPr>
          <w:rFonts w:ascii="Times New Roman" w:hAnsi="Times New Roman"/>
        </w:rPr>
        <w:t xml:space="preserve">all that the Salvation Army lost was the possibility of a bare denial </w:t>
      </w:r>
      <w:r w:rsidR="009E2365" w:rsidRPr="00EE365B">
        <w:rPr>
          <w:rFonts w:ascii="Times New Roman" w:hAnsi="Times New Roman"/>
        </w:rPr>
        <w:t xml:space="preserve">is consistent with </w:t>
      </w:r>
      <w:r w:rsidR="00FC465A" w:rsidRPr="00EE365B">
        <w:rPr>
          <w:rFonts w:ascii="Times New Roman" w:hAnsi="Times New Roman"/>
        </w:rPr>
        <w:t>the description</w:t>
      </w:r>
      <w:r w:rsidR="00246BD1" w:rsidRPr="00EE365B">
        <w:rPr>
          <w:rFonts w:ascii="Times New Roman" w:hAnsi="Times New Roman"/>
        </w:rPr>
        <w:t xml:space="preserve"> </w:t>
      </w:r>
      <w:r w:rsidR="00464E07" w:rsidRPr="00EE365B">
        <w:rPr>
          <w:rFonts w:ascii="Times New Roman" w:hAnsi="Times New Roman"/>
        </w:rPr>
        <w:t>a</w:t>
      </w:r>
      <w:r w:rsidR="009E2365" w:rsidRPr="00EE365B">
        <w:rPr>
          <w:rFonts w:ascii="Times New Roman" w:hAnsi="Times New Roman"/>
        </w:rPr>
        <w:t xml:space="preserve"> legal practitioner of the firm which has acted for </w:t>
      </w:r>
      <w:r w:rsidR="00CC497F" w:rsidRPr="00EE365B">
        <w:rPr>
          <w:rFonts w:ascii="Times New Roman" w:hAnsi="Times New Roman"/>
        </w:rPr>
        <w:t>TSAS</w:t>
      </w:r>
      <w:r w:rsidR="009E2365" w:rsidRPr="00EE365B">
        <w:rPr>
          <w:rFonts w:ascii="Times New Roman" w:hAnsi="Times New Roman"/>
        </w:rPr>
        <w:t xml:space="preserve"> in relation to abuse claims since 1994 </w:t>
      </w:r>
      <w:r w:rsidR="00001519" w:rsidRPr="00EE365B">
        <w:rPr>
          <w:rFonts w:ascii="Times New Roman" w:hAnsi="Times New Roman"/>
        </w:rPr>
        <w:t xml:space="preserve">gave to </w:t>
      </w:r>
      <w:r w:rsidR="009E2365" w:rsidRPr="00EE365B">
        <w:rPr>
          <w:rFonts w:ascii="Times New Roman" w:hAnsi="Times New Roman"/>
        </w:rPr>
        <w:t>the Royal Commission</w:t>
      </w:r>
      <w:r w:rsidR="000F0A07" w:rsidRPr="00EE365B">
        <w:rPr>
          <w:rFonts w:ascii="Times New Roman" w:hAnsi="Times New Roman"/>
        </w:rPr>
        <w:t xml:space="preserve"> </w:t>
      </w:r>
      <w:r w:rsidR="00085F86" w:rsidRPr="00EE365B">
        <w:rPr>
          <w:rFonts w:ascii="Times New Roman" w:hAnsi="Times New Roman"/>
        </w:rPr>
        <w:t xml:space="preserve">about the conduct of </w:t>
      </w:r>
      <w:r w:rsidR="00355340" w:rsidRPr="00EE365B">
        <w:rPr>
          <w:rFonts w:ascii="Times New Roman" w:hAnsi="Times New Roman"/>
        </w:rPr>
        <w:t>those claims</w:t>
      </w:r>
      <w:r w:rsidR="0035587F" w:rsidRPr="00EE365B">
        <w:rPr>
          <w:rFonts w:ascii="Times New Roman" w:hAnsi="Times New Roman"/>
        </w:rPr>
        <w:t>. The</w:t>
      </w:r>
      <w:r w:rsidR="00A5457F" w:rsidRPr="00EE365B">
        <w:rPr>
          <w:rFonts w:ascii="Times New Roman" w:hAnsi="Times New Roman"/>
        </w:rPr>
        <w:t> </w:t>
      </w:r>
      <w:r w:rsidR="0035587F" w:rsidRPr="00EE365B">
        <w:rPr>
          <w:rFonts w:ascii="Times New Roman" w:hAnsi="Times New Roman"/>
        </w:rPr>
        <w:t>practitioner said that</w:t>
      </w:r>
      <w:r w:rsidR="007555E4" w:rsidRPr="00EE365B">
        <w:rPr>
          <w:rFonts w:ascii="Times New Roman" w:hAnsi="Times New Roman"/>
        </w:rPr>
        <w:t xml:space="preserve"> </w:t>
      </w:r>
      <w:r w:rsidR="00317830" w:rsidRPr="00EE365B">
        <w:rPr>
          <w:rFonts w:ascii="Times New Roman" w:hAnsi="Times New Roman"/>
        </w:rPr>
        <w:t xml:space="preserve">in his experience </w:t>
      </w:r>
      <w:r w:rsidR="007555E4" w:rsidRPr="00EE365B">
        <w:rPr>
          <w:rFonts w:ascii="Times New Roman" w:hAnsi="Times New Roman"/>
        </w:rPr>
        <w:t>"</w:t>
      </w:r>
      <w:r w:rsidR="00317830" w:rsidRPr="00EE365B">
        <w:rPr>
          <w:rFonts w:ascii="Times New Roman" w:hAnsi="Times New Roman"/>
        </w:rPr>
        <w:t>o</w:t>
      </w:r>
      <w:r w:rsidR="0093137D" w:rsidRPr="00EE365B">
        <w:rPr>
          <w:rFonts w:ascii="Times New Roman" w:hAnsi="Times New Roman"/>
        </w:rPr>
        <w:t>fficers</w:t>
      </w:r>
      <w:r w:rsidR="00FC44D3" w:rsidRPr="00EE365B">
        <w:rPr>
          <w:rFonts w:ascii="Times New Roman" w:hAnsi="Times New Roman"/>
        </w:rPr>
        <w:t> </w:t>
      </w:r>
      <w:r w:rsidR="0093137D" w:rsidRPr="00EE365B">
        <w:rPr>
          <w:rFonts w:ascii="Times New Roman" w:hAnsi="Times New Roman"/>
        </w:rPr>
        <w:t>almost always den</w:t>
      </w:r>
      <w:r w:rsidR="00A95E4B" w:rsidRPr="00EE365B">
        <w:rPr>
          <w:rFonts w:ascii="Times New Roman" w:hAnsi="Times New Roman"/>
        </w:rPr>
        <w:t>[</w:t>
      </w:r>
      <w:proofErr w:type="spellStart"/>
      <w:r w:rsidR="00A95E4B" w:rsidRPr="00EE365B">
        <w:rPr>
          <w:rFonts w:ascii="Times New Roman" w:hAnsi="Times New Roman"/>
        </w:rPr>
        <w:t>ied</w:t>
      </w:r>
      <w:proofErr w:type="spellEnd"/>
      <w:r w:rsidR="00A95E4B" w:rsidRPr="00EE365B">
        <w:rPr>
          <w:rFonts w:ascii="Times New Roman" w:hAnsi="Times New Roman"/>
        </w:rPr>
        <w:t>] any allegations of abuse</w:t>
      </w:r>
      <w:r w:rsidR="00196EFD" w:rsidRPr="00EE365B">
        <w:rPr>
          <w:rFonts w:ascii="Times New Roman" w:hAnsi="Times New Roman"/>
        </w:rPr>
        <w:t>" and</w:t>
      </w:r>
      <w:r w:rsidR="003E0E30" w:rsidRPr="00EE365B">
        <w:rPr>
          <w:rFonts w:ascii="Times New Roman" w:hAnsi="Times New Roman"/>
        </w:rPr>
        <w:t>,</w:t>
      </w:r>
      <w:r w:rsidR="00196EFD" w:rsidRPr="00EE365B">
        <w:rPr>
          <w:rFonts w:ascii="Times New Roman" w:hAnsi="Times New Roman"/>
        </w:rPr>
        <w:t xml:space="preserve"> </w:t>
      </w:r>
      <w:r w:rsidR="001523A5" w:rsidRPr="00EE365B">
        <w:rPr>
          <w:rFonts w:ascii="Times New Roman" w:hAnsi="Times New Roman"/>
        </w:rPr>
        <w:t>even wh</w:t>
      </w:r>
      <w:r w:rsidR="00DB2381" w:rsidRPr="00EE365B">
        <w:rPr>
          <w:rFonts w:ascii="Times New Roman" w:hAnsi="Times New Roman"/>
        </w:rPr>
        <w:t xml:space="preserve">en officers did admit </w:t>
      </w:r>
      <w:r w:rsidR="000E1805" w:rsidRPr="00EE365B">
        <w:rPr>
          <w:rFonts w:ascii="Times New Roman" w:hAnsi="Times New Roman"/>
        </w:rPr>
        <w:t>abuse</w:t>
      </w:r>
      <w:r w:rsidR="009D7B72" w:rsidRPr="00EE365B">
        <w:rPr>
          <w:rFonts w:ascii="Times New Roman" w:hAnsi="Times New Roman"/>
        </w:rPr>
        <w:t>,</w:t>
      </w:r>
      <w:r w:rsidR="000E1805" w:rsidRPr="00EE365B">
        <w:rPr>
          <w:rFonts w:ascii="Times New Roman" w:hAnsi="Times New Roman"/>
        </w:rPr>
        <w:t xml:space="preserve"> "the</w:t>
      </w:r>
      <w:r w:rsidR="00C6523E">
        <w:rPr>
          <w:rFonts w:ascii="Times New Roman" w:hAnsi="Times New Roman"/>
        </w:rPr>
        <w:t> </w:t>
      </w:r>
      <w:r w:rsidR="000E1805" w:rsidRPr="00EE365B">
        <w:rPr>
          <w:rFonts w:ascii="Times New Roman" w:hAnsi="Times New Roman"/>
        </w:rPr>
        <w:t>admis</w:t>
      </w:r>
      <w:r w:rsidR="00055C83" w:rsidRPr="00EE365B">
        <w:rPr>
          <w:rFonts w:ascii="Times New Roman" w:hAnsi="Times New Roman"/>
        </w:rPr>
        <w:t>sions [were] often partial and limited to particular types of abuse (</w:t>
      </w:r>
      <w:proofErr w:type="spellStart"/>
      <w:r w:rsidR="00055C83" w:rsidRPr="00EE365B">
        <w:rPr>
          <w:rFonts w:ascii="Times New Roman" w:hAnsi="Times New Roman"/>
        </w:rPr>
        <w:t>ie</w:t>
      </w:r>
      <w:proofErr w:type="spellEnd"/>
      <w:r w:rsidR="00C6523E">
        <w:rPr>
          <w:rFonts w:ascii="Times New Roman" w:hAnsi="Times New Roman"/>
        </w:rPr>
        <w:t> </w:t>
      </w:r>
      <w:r w:rsidR="00055C83" w:rsidRPr="00EE365B">
        <w:rPr>
          <w:rFonts w:ascii="Times New Roman" w:hAnsi="Times New Roman"/>
        </w:rPr>
        <w:t>occasional hitting as punishment, but not sexual abuse)</w:t>
      </w:r>
      <w:r w:rsidR="00474018" w:rsidRPr="00EE365B">
        <w:rPr>
          <w:rFonts w:ascii="Times New Roman" w:hAnsi="Times New Roman"/>
        </w:rPr>
        <w:t>"</w:t>
      </w:r>
      <w:r w:rsidR="00BA66CC" w:rsidRPr="00EE365B">
        <w:rPr>
          <w:rFonts w:ascii="Times New Roman" w:hAnsi="Times New Roman"/>
        </w:rPr>
        <w:t>.</w:t>
      </w:r>
      <w:r w:rsidR="00BA66CC" w:rsidRPr="00EE365B">
        <w:rPr>
          <w:rFonts w:ascii="Times New Roman" w:hAnsi="Times New Roman"/>
          <w:b/>
          <w:bCs/>
        </w:rPr>
        <w:t xml:space="preserve"> </w:t>
      </w:r>
      <w:r w:rsidR="00691916" w:rsidRPr="00EE365B">
        <w:rPr>
          <w:rFonts w:ascii="Times New Roman" w:hAnsi="Times New Roman"/>
        </w:rPr>
        <w:t>A cross</w:t>
      </w:r>
      <w:r w:rsidR="007834A8" w:rsidRPr="00EE365B">
        <w:rPr>
          <w:rFonts w:ascii="Times New Roman" w:hAnsi="Times New Roman"/>
        </w:rPr>
        <w:noBreakHyphen/>
      </w:r>
      <w:r w:rsidR="00691916" w:rsidRPr="00EE365B">
        <w:rPr>
          <w:rFonts w:ascii="Times New Roman" w:hAnsi="Times New Roman"/>
        </w:rPr>
        <w:t>examiner who is only missing a denial from a</w:t>
      </w:r>
      <w:r w:rsidR="005107DF" w:rsidRPr="00EE365B">
        <w:rPr>
          <w:rFonts w:ascii="Times New Roman" w:hAnsi="Times New Roman"/>
        </w:rPr>
        <w:t>n alleged</w:t>
      </w:r>
      <w:r w:rsidR="00691916" w:rsidRPr="00EE365B">
        <w:rPr>
          <w:rFonts w:ascii="Times New Roman" w:hAnsi="Times New Roman"/>
        </w:rPr>
        <w:t xml:space="preserve"> perpetrator can still participate in the trial.</w:t>
      </w:r>
      <w:r w:rsidR="00446ED5" w:rsidRPr="00EE365B">
        <w:rPr>
          <w:rFonts w:ascii="Times New Roman" w:hAnsi="Times New Roman"/>
        </w:rPr>
        <w:t xml:space="preserve"> </w:t>
      </w:r>
    </w:p>
    <w:p w14:paraId="72B0F5A2" w14:textId="79BEEF15" w:rsidR="00866FEB" w:rsidRPr="00EE365B" w:rsidRDefault="00866FEB" w:rsidP="00EE365B">
      <w:pPr>
        <w:pStyle w:val="HeadingL2"/>
        <w:spacing w:after="260" w:line="280" w:lineRule="exact"/>
        <w:ind w:right="0"/>
        <w:jc w:val="both"/>
        <w:rPr>
          <w:rFonts w:ascii="Times New Roman" w:hAnsi="Times New Roman"/>
        </w:rPr>
      </w:pPr>
      <w:r w:rsidRPr="00EE365B">
        <w:rPr>
          <w:rFonts w:ascii="Times New Roman" w:hAnsi="Times New Roman"/>
        </w:rPr>
        <w:t>Death of Maj Watson</w:t>
      </w:r>
    </w:p>
    <w:p w14:paraId="54017276" w14:textId="0DFFB806" w:rsidR="005B1BAD" w:rsidRPr="00EE365B" w:rsidRDefault="003B279E" w:rsidP="00EE365B">
      <w:pPr>
        <w:pStyle w:val="FixListStyle"/>
        <w:spacing w:after="260" w:line="280" w:lineRule="exact"/>
        <w:ind w:right="0"/>
        <w:jc w:val="both"/>
        <w:rPr>
          <w:rFonts w:ascii="Times New Roman" w:hAnsi="Times New Roman"/>
        </w:rPr>
      </w:pPr>
      <w:r w:rsidRPr="00EE365B">
        <w:rPr>
          <w:rFonts w:ascii="Times New Roman" w:hAnsi="Times New Roman"/>
        </w:rPr>
        <w:tab/>
      </w:r>
      <w:r w:rsidR="00691916" w:rsidRPr="00EE365B">
        <w:rPr>
          <w:rFonts w:ascii="Times New Roman" w:hAnsi="Times New Roman"/>
        </w:rPr>
        <w:t xml:space="preserve">The Salvation Army has not lost valuable evidence by </w:t>
      </w:r>
      <w:r w:rsidR="00446ED5" w:rsidRPr="00EE365B">
        <w:rPr>
          <w:rFonts w:ascii="Times New Roman" w:hAnsi="Times New Roman"/>
        </w:rPr>
        <w:t xml:space="preserve">the death of </w:t>
      </w:r>
      <w:r w:rsidR="00691916" w:rsidRPr="00EE365B">
        <w:rPr>
          <w:rFonts w:ascii="Times New Roman" w:hAnsi="Times New Roman"/>
        </w:rPr>
        <w:t>Maj</w:t>
      </w:r>
      <w:r w:rsidR="001449A2" w:rsidRPr="00EE365B">
        <w:rPr>
          <w:rFonts w:ascii="Times New Roman" w:hAnsi="Times New Roman"/>
        </w:rPr>
        <w:t> </w:t>
      </w:r>
      <w:r w:rsidR="00691916" w:rsidRPr="00EE365B">
        <w:rPr>
          <w:rFonts w:ascii="Times New Roman" w:hAnsi="Times New Roman"/>
        </w:rPr>
        <w:t>Watson</w:t>
      </w:r>
      <w:r w:rsidR="00446ED5" w:rsidRPr="00EE365B">
        <w:rPr>
          <w:rFonts w:ascii="Times New Roman" w:hAnsi="Times New Roman"/>
        </w:rPr>
        <w:t>.</w:t>
      </w:r>
      <w:r w:rsidR="00115428" w:rsidRPr="00EE365B">
        <w:rPr>
          <w:rFonts w:ascii="Times New Roman" w:hAnsi="Times New Roman"/>
        </w:rPr>
        <w:t xml:space="preserve"> </w:t>
      </w:r>
      <w:r w:rsidR="002B05FA" w:rsidRPr="00EE365B">
        <w:rPr>
          <w:rFonts w:ascii="Times New Roman" w:hAnsi="Times New Roman"/>
        </w:rPr>
        <w:t>At</w:t>
      </w:r>
      <w:r w:rsidR="00582F8B" w:rsidRPr="00EE365B">
        <w:rPr>
          <w:rFonts w:ascii="Times New Roman" w:hAnsi="Times New Roman"/>
        </w:rPr>
        <w:t> </w:t>
      </w:r>
      <w:r w:rsidR="002B05FA" w:rsidRPr="00EE365B">
        <w:rPr>
          <w:rFonts w:ascii="Times New Roman" w:hAnsi="Times New Roman"/>
        </w:rPr>
        <w:t xml:space="preserve">most, </w:t>
      </w:r>
      <w:r w:rsidR="00446ED5" w:rsidRPr="00EE365B">
        <w:rPr>
          <w:rFonts w:ascii="Times New Roman" w:hAnsi="Times New Roman"/>
        </w:rPr>
        <w:t>Maj</w:t>
      </w:r>
      <w:r w:rsidR="00D9049F" w:rsidRPr="00EE365B">
        <w:rPr>
          <w:rFonts w:ascii="Times New Roman" w:hAnsi="Times New Roman"/>
        </w:rPr>
        <w:t> </w:t>
      </w:r>
      <w:r w:rsidR="00446ED5" w:rsidRPr="00EE365B">
        <w:rPr>
          <w:rFonts w:ascii="Times New Roman" w:hAnsi="Times New Roman"/>
        </w:rPr>
        <w:t xml:space="preserve">Watson </w:t>
      </w:r>
      <w:r w:rsidR="00691916" w:rsidRPr="00EE365B">
        <w:rPr>
          <w:rFonts w:ascii="Times New Roman" w:hAnsi="Times New Roman"/>
        </w:rPr>
        <w:t>could deny that a report was made. His</w:t>
      </w:r>
      <w:r w:rsidR="00582F8B" w:rsidRPr="00EE365B">
        <w:rPr>
          <w:rFonts w:ascii="Times New Roman" w:hAnsi="Times New Roman"/>
        </w:rPr>
        <w:t> </w:t>
      </w:r>
      <w:r w:rsidR="00691916" w:rsidRPr="00EE365B">
        <w:rPr>
          <w:rFonts w:ascii="Times New Roman" w:hAnsi="Times New Roman"/>
        </w:rPr>
        <w:t>only other possible response</w:t>
      </w:r>
      <w:r w:rsidR="009A7021" w:rsidRPr="00EE365B">
        <w:rPr>
          <w:rFonts w:ascii="Times New Roman" w:hAnsi="Times New Roman"/>
        </w:rPr>
        <w:t xml:space="preserve"> </w:t>
      </w:r>
      <w:r w:rsidR="00402BEB" w:rsidRPr="00EE365B">
        <w:rPr>
          <w:rFonts w:ascii="Times New Roman" w:hAnsi="Times New Roman"/>
        </w:rPr>
        <w:t>–</w:t>
      </w:r>
      <w:r w:rsidR="00691916" w:rsidRPr="00EE365B">
        <w:rPr>
          <w:rFonts w:ascii="Times New Roman" w:hAnsi="Times New Roman"/>
        </w:rPr>
        <w:t xml:space="preserve"> to</w:t>
      </w:r>
      <w:r w:rsidR="001B1872" w:rsidRPr="00EE365B">
        <w:rPr>
          <w:rFonts w:ascii="Times New Roman" w:hAnsi="Times New Roman"/>
        </w:rPr>
        <w:t> </w:t>
      </w:r>
      <w:r w:rsidR="00691916" w:rsidRPr="00EE365B">
        <w:rPr>
          <w:rFonts w:ascii="Times New Roman" w:hAnsi="Times New Roman"/>
        </w:rPr>
        <w:t>acknowledge that a report was made in some form</w:t>
      </w:r>
      <w:r w:rsidR="009A7021" w:rsidRPr="00EE365B">
        <w:rPr>
          <w:rFonts w:ascii="Times New Roman" w:hAnsi="Times New Roman"/>
        </w:rPr>
        <w:t xml:space="preserve"> </w:t>
      </w:r>
      <w:r w:rsidR="00402BEB" w:rsidRPr="00EE365B">
        <w:rPr>
          <w:rFonts w:ascii="Times New Roman" w:hAnsi="Times New Roman"/>
        </w:rPr>
        <w:t>–</w:t>
      </w:r>
      <w:r w:rsidR="00691916" w:rsidRPr="00EE365B">
        <w:rPr>
          <w:rFonts w:ascii="Times New Roman" w:hAnsi="Times New Roman"/>
        </w:rPr>
        <w:t xml:space="preserve"> would assist RC. Similarly, the absence of documents relating to that </w:t>
      </w:r>
      <w:r w:rsidR="00673D34" w:rsidRPr="00EE365B">
        <w:rPr>
          <w:rFonts w:ascii="Times New Roman" w:hAnsi="Times New Roman"/>
        </w:rPr>
        <w:t xml:space="preserve">report </w:t>
      </w:r>
      <w:r w:rsidR="00691916" w:rsidRPr="00EE365B">
        <w:rPr>
          <w:rFonts w:ascii="Times New Roman" w:hAnsi="Times New Roman"/>
        </w:rPr>
        <w:t xml:space="preserve">is not </w:t>
      </w:r>
      <w:r w:rsidR="00691916" w:rsidRPr="00EE365B">
        <w:rPr>
          <w:rFonts w:ascii="Times New Roman" w:hAnsi="Times New Roman"/>
        </w:rPr>
        <w:lastRenderedPageBreak/>
        <w:t>a relevant prejudice</w:t>
      </w:r>
      <w:r w:rsidR="008077F2" w:rsidRPr="00EE365B">
        <w:rPr>
          <w:rFonts w:ascii="Times New Roman" w:hAnsi="Times New Roman"/>
        </w:rPr>
        <w:t xml:space="preserve"> to the Salvation Army</w:t>
      </w:r>
      <w:r w:rsidR="00691916" w:rsidRPr="00EE365B">
        <w:rPr>
          <w:rFonts w:ascii="Times New Roman" w:hAnsi="Times New Roman"/>
        </w:rPr>
        <w:t>: either the documents are not known to exist (the current position)</w:t>
      </w:r>
      <w:r w:rsidR="009F2059" w:rsidRPr="00EE365B">
        <w:rPr>
          <w:rFonts w:ascii="Times New Roman" w:hAnsi="Times New Roman"/>
        </w:rPr>
        <w:t>,</w:t>
      </w:r>
      <w:r w:rsidR="00691916" w:rsidRPr="00EE365B">
        <w:rPr>
          <w:rFonts w:ascii="Times New Roman" w:hAnsi="Times New Roman"/>
        </w:rPr>
        <w:t xml:space="preserve"> or the documents did exist, </w:t>
      </w:r>
      <w:r w:rsidR="0096421E" w:rsidRPr="00EE365B">
        <w:rPr>
          <w:rFonts w:ascii="Times New Roman" w:hAnsi="Times New Roman"/>
        </w:rPr>
        <w:t xml:space="preserve">and that would probably </w:t>
      </w:r>
      <w:r w:rsidR="00691916" w:rsidRPr="00EE365B">
        <w:rPr>
          <w:rFonts w:ascii="Times New Roman" w:hAnsi="Times New Roman"/>
        </w:rPr>
        <w:t>assist RC.</w:t>
      </w:r>
      <w:r w:rsidR="00B35E71" w:rsidRPr="00EE365B">
        <w:rPr>
          <w:rFonts w:ascii="Times New Roman" w:hAnsi="Times New Roman"/>
        </w:rPr>
        <w:t xml:space="preserve"> </w:t>
      </w:r>
    </w:p>
    <w:p w14:paraId="7E3D4482" w14:textId="2DD8C7D0" w:rsidR="00866FEB" w:rsidRPr="00EE365B" w:rsidRDefault="00866FEB" w:rsidP="00EE365B">
      <w:pPr>
        <w:pStyle w:val="HeadingL2"/>
        <w:spacing w:after="260" w:line="280" w:lineRule="exact"/>
        <w:ind w:right="0"/>
        <w:jc w:val="both"/>
        <w:rPr>
          <w:rFonts w:ascii="Times New Roman" w:hAnsi="Times New Roman"/>
        </w:rPr>
      </w:pPr>
      <w:r w:rsidRPr="00EE365B">
        <w:rPr>
          <w:rFonts w:ascii="Times New Roman" w:hAnsi="Times New Roman"/>
        </w:rPr>
        <w:t>Other officers</w:t>
      </w:r>
    </w:p>
    <w:p w14:paraId="213CB1EC" w14:textId="480F4750" w:rsidR="00966048" w:rsidRPr="00EE365B" w:rsidRDefault="008077F2" w:rsidP="00EE365B">
      <w:pPr>
        <w:pStyle w:val="FixListStyle"/>
        <w:spacing w:after="260" w:line="280" w:lineRule="exact"/>
        <w:ind w:right="0"/>
        <w:jc w:val="both"/>
        <w:rPr>
          <w:rFonts w:ascii="Times New Roman" w:hAnsi="Times New Roman"/>
        </w:rPr>
      </w:pPr>
      <w:r w:rsidRPr="00EE365B">
        <w:rPr>
          <w:rFonts w:ascii="Times New Roman" w:hAnsi="Times New Roman"/>
        </w:rPr>
        <w:tab/>
      </w:r>
      <w:r w:rsidR="003D1EA1" w:rsidRPr="00EE365B">
        <w:rPr>
          <w:rFonts w:ascii="Times New Roman" w:hAnsi="Times New Roman"/>
        </w:rPr>
        <w:t>As to t</w:t>
      </w:r>
      <w:r w:rsidR="00966048" w:rsidRPr="00EE365B">
        <w:rPr>
          <w:rFonts w:ascii="Times New Roman" w:hAnsi="Times New Roman"/>
        </w:rPr>
        <w:t>he absence of officers assigned to the Home at the relevant time who</w:t>
      </w:r>
      <w:r w:rsidR="002C4B9D" w:rsidRPr="00EE365B">
        <w:rPr>
          <w:rFonts w:ascii="Times New Roman" w:hAnsi="Times New Roman"/>
        </w:rPr>
        <w:t xml:space="preserve"> are still alive and</w:t>
      </w:r>
      <w:r w:rsidR="00966048" w:rsidRPr="00EE365B">
        <w:rPr>
          <w:rFonts w:ascii="Times New Roman" w:hAnsi="Times New Roman"/>
        </w:rPr>
        <w:t xml:space="preserve"> could provide relevant information</w:t>
      </w:r>
      <w:r w:rsidR="00F01744" w:rsidRPr="00EE365B">
        <w:rPr>
          <w:rFonts w:ascii="Times New Roman" w:hAnsi="Times New Roman"/>
        </w:rPr>
        <w:t>,</w:t>
      </w:r>
      <w:r w:rsidR="00814F09" w:rsidRPr="00EE365B">
        <w:rPr>
          <w:rFonts w:ascii="Times New Roman" w:hAnsi="Times New Roman"/>
        </w:rPr>
        <w:t xml:space="preserve"> </w:t>
      </w:r>
      <w:r w:rsidR="00F01744" w:rsidRPr="00EE365B">
        <w:rPr>
          <w:rFonts w:ascii="Times New Roman" w:hAnsi="Times New Roman"/>
        </w:rPr>
        <w:t>t</w:t>
      </w:r>
      <w:r w:rsidR="00966048" w:rsidRPr="00EE365B">
        <w:rPr>
          <w:rFonts w:ascii="Times New Roman" w:hAnsi="Times New Roman"/>
        </w:rPr>
        <w:t xml:space="preserve">wo of the </w:t>
      </w:r>
      <w:r w:rsidR="004234F5" w:rsidRPr="00EE365B">
        <w:rPr>
          <w:rFonts w:ascii="Times New Roman" w:hAnsi="Times New Roman"/>
        </w:rPr>
        <w:t xml:space="preserve">14 </w:t>
      </w:r>
      <w:r w:rsidR="00966048" w:rsidRPr="00EE365B">
        <w:rPr>
          <w:rFonts w:ascii="Times New Roman" w:hAnsi="Times New Roman"/>
        </w:rPr>
        <w:t xml:space="preserve">officers assigned to the Home were identified as being alive </w:t>
      </w:r>
      <w:r w:rsidR="00484A54" w:rsidRPr="00EE365B">
        <w:rPr>
          <w:rFonts w:ascii="Times New Roman" w:hAnsi="Times New Roman"/>
        </w:rPr>
        <w:t>with available</w:t>
      </w:r>
      <w:r w:rsidR="00966048" w:rsidRPr="00EE365B">
        <w:rPr>
          <w:rFonts w:ascii="Times New Roman" w:hAnsi="Times New Roman"/>
        </w:rPr>
        <w:t xml:space="preserve"> contact details. One</w:t>
      </w:r>
      <w:r w:rsidR="009D5C26" w:rsidRPr="00EE365B">
        <w:rPr>
          <w:rFonts w:ascii="Times New Roman" w:hAnsi="Times New Roman"/>
        </w:rPr>
        <w:t xml:space="preserve"> former officer</w:t>
      </w:r>
      <w:r w:rsidR="00966048" w:rsidRPr="00EE365B">
        <w:rPr>
          <w:rFonts w:ascii="Times New Roman" w:hAnsi="Times New Roman"/>
        </w:rPr>
        <w:t xml:space="preserve">, </w:t>
      </w:r>
      <w:r w:rsidR="005B7D48" w:rsidRPr="00EE365B">
        <w:rPr>
          <w:rFonts w:ascii="Times New Roman" w:hAnsi="Times New Roman"/>
        </w:rPr>
        <w:t>now</w:t>
      </w:r>
      <w:r w:rsidR="00966048" w:rsidRPr="00EE365B">
        <w:rPr>
          <w:rFonts w:ascii="Times New Roman" w:hAnsi="Times New Roman"/>
        </w:rPr>
        <w:t xml:space="preserve"> 86</w:t>
      </w:r>
      <w:r w:rsidR="005B7D48" w:rsidRPr="00EE365B">
        <w:rPr>
          <w:rFonts w:ascii="Times New Roman" w:hAnsi="Times New Roman"/>
        </w:rPr>
        <w:t xml:space="preserve"> years of age</w:t>
      </w:r>
      <w:r w:rsidR="00966048" w:rsidRPr="00EE365B">
        <w:rPr>
          <w:rFonts w:ascii="Times New Roman" w:hAnsi="Times New Roman"/>
        </w:rPr>
        <w:t>, was in a nursing home. Her</w:t>
      </w:r>
      <w:r w:rsidR="0046626C" w:rsidRPr="00EE365B">
        <w:rPr>
          <w:rFonts w:ascii="Times New Roman" w:hAnsi="Times New Roman"/>
        </w:rPr>
        <w:t> </w:t>
      </w:r>
      <w:r w:rsidR="00966048" w:rsidRPr="00EE365B">
        <w:rPr>
          <w:rFonts w:ascii="Times New Roman" w:hAnsi="Times New Roman"/>
        </w:rPr>
        <w:t>daughter was asked to help obtain answers to questions</w:t>
      </w:r>
      <w:r w:rsidR="0018358A" w:rsidRPr="00EE365B">
        <w:rPr>
          <w:rFonts w:ascii="Times New Roman" w:hAnsi="Times New Roman"/>
        </w:rPr>
        <w:t>,</w:t>
      </w:r>
      <w:r w:rsidR="00966048" w:rsidRPr="00EE365B">
        <w:rPr>
          <w:rFonts w:ascii="Times New Roman" w:hAnsi="Times New Roman"/>
        </w:rPr>
        <w:t xml:space="preserve"> but that did not eventuate. A second </w:t>
      </w:r>
      <w:r w:rsidR="00E83EEC" w:rsidRPr="00EE365B">
        <w:rPr>
          <w:rFonts w:ascii="Times New Roman" w:hAnsi="Times New Roman"/>
        </w:rPr>
        <w:t>officer</w:t>
      </w:r>
      <w:r w:rsidR="00966048" w:rsidRPr="00EE365B">
        <w:rPr>
          <w:rFonts w:ascii="Times New Roman" w:hAnsi="Times New Roman"/>
        </w:rPr>
        <w:t xml:space="preserve"> was contacted by telephone in 2020 and a file note was made but not reproduced. </w:t>
      </w:r>
    </w:p>
    <w:p w14:paraId="39353F1E" w14:textId="5A425731" w:rsidR="00D44268" w:rsidRPr="00EE365B" w:rsidRDefault="00D44268" w:rsidP="00EE365B">
      <w:pPr>
        <w:pStyle w:val="FixListStyle"/>
        <w:spacing w:after="260" w:line="280" w:lineRule="exact"/>
        <w:ind w:right="0"/>
        <w:jc w:val="both"/>
        <w:rPr>
          <w:rFonts w:ascii="Times New Roman" w:hAnsi="Times New Roman"/>
        </w:rPr>
      </w:pPr>
      <w:r w:rsidRPr="00EE365B">
        <w:rPr>
          <w:rFonts w:ascii="Times New Roman" w:hAnsi="Times New Roman"/>
        </w:rPr>
        <w:tab/>
        <w:t>Further, there is no suggestion that the Salvation Army attempted to seek information from Lt Swift's wife, Doris Swift, whilst dealing with the many allegations against her husband. Whilst Doris Swift died on 17 May 2019, and</w:t>
      </w:r>
      <w:r w:rsidR="00C6523E">
        <w:rPr>
          <w:rFonts w:ascii="Times New Roman" w:hAnsi="Times New Roman"/>
        </w:rPr>
        <w:t> </w:t>
      </w:r>
      <w:r w:rsidRPr="00EE365B">
        <w:rPr>
          <w:rFonts w:ascii="Times New Roman" w:hAnsi="Times New Roman"/>
        </w:rPr>
        <w:t>appears to have had memory issues for two or so years prior to her death, there is no suggestion that she was unavailable whilst the Salvation Army was dealing with claims against Lt Swift in the early 2000s. Doris Swift was also an officer of the Salvation Army and must have had a detailed understanding of Lt Swift's duties. Whilst the Salvation Army identified Doris Swift as a potential witness who is no longer available to it, no explanation is given as to why such information was not sought from her prior to her death.</w:t>
      </w:r>
    </w:p>
    <w:p w14:paraId="2D92CB78" w14:textId="50A28EA3" w:rsidR="00FA529D" w:rsidRPr="00EE365B" w:rsidRDefault="00FA529D" w:rsidP="00EE365B">
      <w:pPr>
        <w:pStyle w:val="HeadingL2"/>
        <w:spacing w:after="260" w:line="280" w:lineRule="exact"/>
        <w:ind w:right="0"/>
        <w:jc w:val="both"/>
        <w:rPr>
          <w:rFonts w:ascii="Times New Roman" w:hAnsi="Times New Roman"/>
        </w:rPr>
      </w:pPr>
      <w:r w:rsidRPr="00EE365B">
        <w:rPr>
          <w:rFonts w:ascii="Times New Roman" w:hAnsi="Times New Roman"/>
        </w:rPr>
        <w:t>RC</w:t>
      </w:r>
      <w:r w:rsidR="009A0CB9" w:rsidRPr="00EE365B">
        <w:rPr>
          <w:rFonts w:ascii="Times New Roman" w:hAnsi="Times New Roman"/>
        </w:rPr>
        <w:t xml:space="preserve"> and other alleged victims of </w:t>
      </w:r>
      <w:r w:rsidR="008B7C5E" w:rsidRPr="00EE365B">
        <w:rPr>
          <w:rFonts w:ascii="Times New Roman" w:hAnsi="Times New Roman"/>
        </w:rPr>
        <w:t>abuse by</w:t>
      </w:r>
      <w:r w:rsidR="00D44268" w:rsidRPr="00EE365B">
        <w:rPr>
          <w:rFonts w:ascii="Times New Roman" w:hAnsi="Times New Roman"/>
        </w:rPr>
        <w:t xml:space="preserve"> L</w:t>
      </w:r>
      <w:r w:rsidR="008B7C5E" w:rsidRPr="00EE365B">
        <w:rPr>
          <w:rFonts w:ascii="Times New Roman" w:hAnsi="Times New Roman"/>
        </w:rPr>
        <w:t>t Swift</w:t>
      </w:r>
    </w:p>
    <w:p w14:paraId="5DEC9EBB" w14:textId="36B606C0" w:rsidR="00085E21" w:rsidRPr="00EE365B" w:rsidRDefault="00966048" w:rsidP="00EE365B">
      <w:pPr>
        <w:pStyle w:val="FixListStyle"/>
        <w:spacing w:after="260" w:line="280" w:lineRule="exact"/>
        <w:ind w:right="0"/>
        <w:jc w:val="both"/>
        <w:rPr>
          <w:rFonts w:ascii="Times New Roman" w:hAnsi="Times New Roman"/>
        </w:rPr>
      </w:pPr>
      <w:r w:rsidRPr="00EE365B">
        <w:rPr>
          <w:rFonts w:ascii="Times New Roman" w:hAnsi="Times New Roman"/>
        </w:rPr>
        <w:tab/>
      </w:r>
      <w:r w:rsidR="007D5491" w:rsidRPr="00EE365B">
        <w:rPr>
          <w:rFonts w:ascii="Times New Roman" w:hAnsi="Times New Roman"/>
        </w:rPr>
        <w:t>T</w:t>
      </w:r>
      <w:r w:rsidR="009E046B" w:rsidRPr="00EE365B">
        <w:rPr>
          <w:rFonts w:ascii="Times New Roman" w:hAnsi="Times New Roman"/>
        </w:rPr>
        <w:t xml:space="preserve">he Salvation Army is not in the dark about the precise nature of </w:t>
      </w:r>
      <w:r w:rsidR="007D5491" w:rsidRPr="00EE365B">
        <w:rPr>
          <w:rFonts w:ascii="Times New Roman" w:hAnsi="Times New Roman"/>
        </w:rPr>
        <w:t xml:space="preserve">RC's </w:t>
      </w:r>
      <w:r w:rsidR="009E046B" w:rsidRPr="00EE365B">
        <w:rPr>
          <w:rFonts w:ascii="Times New Roman" w:hAnsi="Times New Roman"/>
        </w:rPr>
        <w:t xml:space="preserve">allegations. </w:t>
      </w:r>
      <w:r w:rsidR="001F4DA9" w:rsidRPr="00EE365B">
        <w:rPr>
          <w:rFonts w:ascii="Times New Roman" w:hAnsi="Times New Roman"/>
        </w:rPr>
        <w:t xml:space="preserve">Further, </w:t>
      </w:r>
      <w:r w:rsidR="009A0581" w:rsidRPr="00EE365B">
        <w:rPr>
          <w:rFonts w:ascii="Times New Roman" w:hAnsi="Times New Roman"/>
        </w:rPr>
        <w:t>RC's affidavit is detailed and specific</w:t>
      </w:r>
      <w:r w:rsidR="00F972FA" w:rsidRPr="00EE365B">
        <w:rPr>
          <w:rFonts w:ascii="Times New Roman" w:hAnsi="Times New Roman"/>
        </w:rPr>
        <w:t>.</w:t>
      </w:r>
      <w:r w:rsidR="00F972FA" w:rsidRPr="00EE365B">
        <w:rPr>
          <w:rStyle w:val="FootnoteReference"/>
          <w:rFonts w:ascii="Times New Roman" w:hAnsi="Times New Roman"/>
          <w:sz w:val="24"/>
        </w:rPr>
        <w:footnoteReference w:id="13"/>
      </w:r>
      <w:r w:rsidR="009A0581" w:rsidRPr="00EE365B">
        <w:rPr>
          <w:rFonts w:ascii="Times New Roman" w:hAnsi="Times New Roman"/>
          <w:b/>
          <w:bCs/>
        </w:rPr>
        <w:t xml:space="preserve"> </w:t>
      </w:r>
      <w:r w:rsidR="00691916" w:rsidRPr="00EE365B">
        <w:rPr>
          <w:rFonts w:ascii="Times New Roman" w:hAnsi="Times New Roman"/>
        </w:rPr>
        <w:t>Whilst the passage of time may have</w:t>
      </w:r>
      <w:r w:rsidR="00214128" w:rsidRPr="00EE365B">
        <w:rPr>
          <w:rFonts w:ascii="Times New Roman" w:hAnsi="Times New Roman"/>
        </w:rPr>
        <w:t xml:space="preserve"> had</w:t>
      </w:r>
      <w:r w:rsidR="00691916" w:rsidRPr="00EE365B">
        <w:rPr>
          <w:rFonts w:ascii="Times New Roman" w:hAnsi="Times New Roman"/>
        </w:rPr>
        <w:t xml:space="preserve"> a negative impact on RC's memory, this can be the subject of cross-examination and a submission that the trial judge should not be satisfied that </w:t>
      </w:r>
      <w:r w:rsidR="00A22523" w:rsidRPr="00EE365B">
        <w:rPr>
          <w:rFonts w:ascii="Times New Roman" w:hAnsi="Times New Roman"/>
        </w:rPr>
        <w:t xml:space="preserve">some or </w:t>
      </w:r>
      <w:proofErr w:type="gramStart"/>
      <w:r w:rsidR="00A22523" w:rsidRPr="00EE365B">
        <w:rPr>
          <w:rFonts w:ascii="Times New Roman" w:hAnsi="Times New Roman"/>
        </w:rPr>
        <w:t>all of</w:t>
      </w:r>
      <w:proofErr w:type="gramEnd"/>
      <w:r w:rsidR="00A22523" w:rsidRPr="00EE365B">
        <w:rPr>
          <w:rFonts w:ascii="Times New Roman" w:hAnsi="Times New Roman"/>
        </w:rPr>
        <w:t xml:space="preserve"> </w:t>
      </w:r>
      <w:r w:rsidR="00691916" w:rsidRPr="00EE365B">
        <w:rPr>
          <w:rFonts w:ascii="Times New Roman" w:hAnsi="Times New Roman"/>
        </w:rPr>
        <w:t>the abuse occurred as alleged.</w:t>
      </w:r>
      <w:r w:rsidR="00906C25" w:rsidRPr="00EE365B">
        <w:rPr>
          <w:rFonts w:ascii="Times New Roman" w:hAnsi="Times New Roman"/>
        </w:rPr>
        <w:t xml:space="preserve"> </w:t>
      </w:r>
      <w:r w:rsidR="00661962" w:rsidRPr="00EE365B">
        <w:rPr>
          <w:rFonts w:ascii="Times New Roman" w:hAnsi="Times New Roman"/>
        </w:rPr>
        <w:t xml:space="preserve">RC </w:t>
      </w:r>
      <w:r w:rsidR="00225318" w:rsidRPr="00EE365B">
        <w:rPr>
          <w:rFonts w:ascii="Times New Roman" w:hAnsi="Times New Roman"/>
        </w:rPr>
        <w:t>could also</w:t>
      </w:r>
      <w:r w:rsidR="00661962" w:rsidRPr="00EE365B">
        <w:rPr>
          <w:rFonts w:ascii="Times New Roman" w:hAnsi="Times New Roman"/>
        </w:rPr>
        <w:t xml:space="preserve"> be cross-examined </w:t>
      </w:r>
      <w:r w:rsidR="00E55F40" w:rsidRPr="00EE365B">
        <w:rPr>
          <w:rFonts w:ascii="Times New Roman" w:hAnsi="Times New Roman"/>
        </w:rPr>
        <w:t>on any</w:t>
      </w:r>
      <w:r w:rsidR="00661962" w:rsidRPr="00EE365B">
        <w:rPr>
          <w:rFonts w:ascii="Times New Roman" w:hAnsi="Times New Roman"/>
        </w:rPr>
        <w:t xml:space="preserve"> discrepancies between the alleged abuse as pleaded and his descriptions of that abuse in his affidavit and the redress application</w:t>
      </w:r>
      <w:r w:rsidR="00892CA5" w:rsidRPr="00EE365B">
        <w:rPr>
          <w:rFonts w:ascii="Times New Roman" w:hAnsi="Times New Roman"/>
        </w:rPr>
        <w:t>.</w:t>
      </w:r>
    </w:p>
    <w:p w14:paraId="4C21D98F" w14:textId="3326E1A4" w:rsidR="00D4692A" w:rsidRPr="00EE365B" w:rsidRDefault="00D4692A" w:rsidP="00EE365B">
      <w:pPr>
        <w:pStyle w:val="FixListStyle"/>
        <w:spacing w:after="260" w:line="280" w:lineRule="exact"/>
        <w:ind w:right="0"/>
        <w:jc w:val="both"/>
        <w:rPr>
          <w:rFonts w:ascii="Times New Roman" w:hAnsi="Times New Roman"/>
        </w:rPr>
      </w:pPr>
      <w:r w:rsidRPr="00EE365B">
        <w:rPr>
          <w:rFonts w:ascii="Times New Roman" w:hAnsi="Times New Roman"/>
        </w:rPr>
        <w:tab/>
        <w:t xml:space="preserve">As for the absence of records relating to the complaints, </w:t>
      </w:r>
      <w:r w:rsidR="001C0574" w:rsidRPr="00EE365B">
        <w:rPr>
          <w:rFonts w:ascii="Times New Roman" w:hAnsi="Times New Roman"/>
        </w:rPr>
        <w:t xml:space="preserve">it is unclear </w:t>
      </w:r>
      <w:r w:rsidRPr="00EE365B">
        <w:rPr>
          <w:rFonts w:ascii="Times New Roman" w:hAnsi="Times New Roman"/>
        </w:rPr>
        <w:t>what</w:t>
      </w:r>
      <w:r w:rsidR="0018358A" w:rsidRPr="00EE365B">
        <w:rPr>
          <w:rFonts w:ascii="Times New Roman" w:hAnsi="Times New Roman"/>
        </w:rPr>
        <w:t xml:space="preserve"> </w:t>
      </w:r>
      <w:r w:rsidRPr="00EE365B">
        <w:rPr>
          <w:rFonts w:ascii="Times New Roman" w:hAnsi="Times New Roman"/>
        </w:rPr>
        <w:t xml:space="preserve">evidence of a failure to make a complaint </w:t>
      </w:r>
      <w:r w:rsidR="0018358A" w:rsidRPr="00EE365B">
        <w:rPr>
          <w:rFonts w:ascii="Times New Roman" w:hAnsi="Times New Roman"/>
        </w:rPr>
        <w:t xml:space="preserve">would </w:t>
      </w:r>
      <w:r w:rsidRPr="00EE365B">
        <w:rPr>
          <w:rFonts w:ascii="Times New Roman" w:hAnsi="Times New Roman"/>
        </w:rPr>
        <w:t>add to the trial</w:t>
      </w:r>
      <w:r w:rsidR="0018358A" w:rsidRPr="00EE365B">
        <w:rPr>
          <w:rFonts w:ascii="Times New Roman" w:hAnsi="Times New Roman"/>
        </w:rPr>
        <w:t>.</w:t>
      </w:r>
      <w:r w:rsidRPr="00EE365B">
        <w:rPr>
          <w:rFonts w:ascii="Times New Roman" w:hAnsi="Times New Roman"/>
        </w:rPr>
        <w:t xml:space="preserve"> Assume the evidence was strong enough to support a finding that it was more probable than not that the plaintiff </w:t>
      </w:r>
      <w:r w:rsidRPr="00EE365B">
        <w:rPr>
          <w:rFonts w:ascii="Times New Roman" w:hAnsi="Times New Roman"/>
          <w:i/>
          <w:iCs/>
        </w:rPr>
        <w:t>did</w:t>
      </w:r>
      <w:r w:rsidRPr="00EE365B">
        <w:rPr>
          <w:rFonts w:ascii="Times New Roman" w:hAnsi="Times New Roman"/>
        </w:rPr>
        <w:t xml:space="preserve"> not </w:t>
      </w:r>
      <w:proofErr w:type="gramStart"/>
      <w:r w:rsidRPr="00EE365B">
        <w:rPr>
          <w:rFonts w:ascii="Times New Roman" w:hAnsi="Times New Roman"/>
        </w:rPr>
        <w:t>complain</w:t>
      </w:r>
      <w:r w:rsidR="00EF3CB8" w:rsidRPr="00EE365B">
        <w:rPr>
          <w:rFonts w:ascii="Times New Roman" w:hAnsi="Times New Roman"/>
        </w:rPr>
        <w:t>:</w:t>
      </w:r>
      <w:proofErr w:type="gramEnd"/>
      <w:r w:rsidRPr="00EE365B">
        <w:rPr>
          <w:rFonts w:ascii="Times New Roman" w:hAnsi="Times New Roman"/>
        </w:rPr>
        <w:t xml:space="preserve"> </w:t>
      </w:r>
      <w:r w:rsidR="00EF3CB8" w:rsidRPr="00EE365B">
        <w:rPr>
          <w:rFonts w:ascii="Times New Roman" w:hAnsi="Times New Roman"/>
        </w:rPr>
        <w:t>t</w:t>
      </w:r>
      <w:r w:rsidRPr="00EE365B">
        <w:rPr>
          <w:rFonts w:ascii="Times New Roman" w:hAnsi="Times New Roman"/>
        </w:rPr>
        <w:t>hat </w:t>
      </w:r>
      <w:r w:rsidRPr="00EE365B">
        <w:rPr>
          <w:rFonts w:ascii="Times New Roman" w:hAnsi="Times New Roman"/>
          <w:i/>
          <w:iCs/>
        </w:rPr>
        <w:t>might</w:t>
      </w:r>
      <w:r w:rsidRPr="00EE365B">
        <w:rPr>
          <w:rFonts w:ascii="Times New Roman" w:hAnsi="Times New Roman"/>
        </w:rPr>
        <w:t xml:space="preserve"> have some effect in judging the </w:t>
      </w:r>
      <w:r w:rsidRPr="00EE365B">
        <w:rPr>
          <w:rFonts w:ascii="Times New Roman" w:hAnsi="Times New Roman"/>
        </w:rPr>
        <w:lastRenderedPageBreak/>
        <w:t xml:space="preserve">overall credit of RC, but the </w:t>
      </w:r>
      <w:r w:rsidRPr="00EE365B">
        <w:rPr>
          <w:rFonts w:ascii="Times New Roman" w:hAnsi="Times New Roman"/>
          <w:i/>
          <w:iCs/>
        </w:rPr>
        <w:t>fact</w:t>
      </w:r>
      <w:r w:rsidRPr="00EE365B">
        <w:rPr>
          <w:rFonts w:ascii="Times New Roman" w:hAnsi="Times New Roman"/>
        </w:rPr>
        <w:t xml:space="preserve"> (if it be so) that there was no complaint would say little about whether the events RC described did or did not occur. The </w:t>
      </w:r>
      <w:r w:rsidR="00F86A87" w:rsidRPr="00EE365B">
        <w:rPr>
          <w:rFonts w:ascii="Times New Roman" w:hAnsi="Times New Roman"/>
        </w:rPr>
        <w:t xml:space="preserve">Salvation Army </w:t>
      </w:r>
      <w:r w:rsidRPr="00EE365B">
        <w:rPr>
          <w:rFonts w:ascii="Times New Roman" w:hAnsi="Times New Roman"/>
        </w:rPr>
        <w:t>has not established that the trial of that claim will be unfair.</w:t>
      </w:r>
    </w:p>
    <w:p w14:paraId="37341B1B" w14:textId="0E093E61" w:rsidR="00B47FE0" w:rsidRPr="00EE365B" w:rsidRDefault="00E86F23" w:rsidP="00EE365B">
      <w:pPr>
        <w:pStyle w:val="FixListStyle"/>
        <w:spacing w:after="260" w:line="280" w:lineRule="exact"/>
        <w:ind w:right="0"/>
        <w:jc w:val="both"/>
        <w:rPr>
          <w:rFonts w:ascii="Times New Roman" w:hAnsi="Times New Roman"/>
        </w:rPr>
      </w:pPr>
      <w:r w:rsidRPr="00EE365B">
        <w:rPr>
          <w:rFonts w:ascii="Times New Roman" w:hAnsi="Times New Roman"/>
        </w:rPr>
        <w:tab/>
      </w:r>
      <w:r w:rsidR="00906C25" w:rsidRPr="00EE365B">
        <w:rPr>
          <w:rFonts w:ascii="Times New Roman" w:hAnsi="Times New Roman"/>
        </w:rPr>
        <w:t xml:space="preserve">Moreover, </w:t>
      </w:r>
      <w:r w:rsidR="00691916" w:rsidRPr="00EE365B">
        <w:rPr>
          <w:rFonts w:ascii="Times New Roman" w:hAnsi="Times New Roman"/>
        </w:rPr>
        <w:t xml:space="preserve">RC identified </w:t>
      </w:r>
      <w:r w:rsidR="001C385D" w:rsidRPr="00EE365B">
        <w:rPr>
          <w:rFonts w:ascii="Times New Roman" w:hAnsi="Times New Roman"/>
        </w:rPr>
        <w:t xml:space="preserve">at least </w:t>
      </w:r>
      <w:r w:rsidR="00342111" w:rsidRPr="00EE365B">
        <w:rPr>
          <w:rFonts w:ascii="Times New Roman" w:hAnsi="Times New Roman"/>
        </w:rPr>
        <w:t xml:space="preserve">ten </w:t>
      </w:r>
      <w:r w:rsidR="00B14589" w:rsidRPr="00EE365B">
        <w:rPr>
          <w:rFonts w:ascii="Times New Roman" w:hAnsi="Times New Roman"/>
        </w:rPr>
        <w:t>potential</w:t>
      </w:r>
      <w:r w:rsidR="00342111" w:rsidRPr="00EE365B">
        <w:rPr>
          <w:rFonts w:ascii="Times New Roman" w:hAnsi="Times New Roman"/>
        </w:rPr>
        <w:t xml:space="preserve"> </w:t>
      </w:r>
      <w:r w:rsidR="00691916" w:rsidRPr="00EE365B">
        <w:rPr>
          <w:rFonts w:ascii="Times New Roman" w:hAnsi="Times New Roman"/>
        </w:rPr>
        <w:t xml:space="preserve">male witnesses (other than RC) who describe </w:t>
      </w:r>
      <w:r w:rsidR="00E60B0C" w:rsidRPr="00EE365B">
        <w:rPr>
          <w:rFonts w:ascii="Times New Roman" w:hAnsi="Times New Roman"/>
        </w:rPr>
        <w:t xml:space="preserve">being </w:t>
      </w:r>
      <w:r w:rsidR="00691916" w:rsidRPr="00EE365B">
        <w:rPr>
          <w:rFonts w:ascii="Times New Roman" w:hAnsi="Times New Roman"/>
        </w:rPr>
        <w:t>sexual</w:t>
      </w:r>
      <w:r w:rsidR="00E60B0C" w:rsidRPr="00EE365B">
        <w:rPr>
          <w:rFonts w:ascii="Times New Roman" w:hAnsi="Times New Roman"/>
        </w:rPr>
        <w:t>ly</w:t>
      </w:r>
      <w:r w:rsidR="00691916" w:rsidRPr="00EE365B">
        <w:rPr>
          <w:rFonts w:ascii="Times New Roman" w:hAnsi="Times New Roman"/>
        </w:rPr>
        <w:t xml:space="preserve"> </w:t>
      </w:r>
      <w:r w:rsidR="00342111" w:rsidRPr="00EE365B">
        <w:rPr>
          <w:rFonts w:ascii="Times New Roman" w:hAnsi="Times New Roman"/>
        </w:rPr>
        <w:t>or physical</w:t>
      </w:r>
      <w:r w:rsidR="00E60B0C" w:rsidRPr="00EE365B">
        <w:rPr>
          <w:rFonts w:ascii="Times New Roman" w:hAnsi="Times New Roman"/>
        </w:rPr>
        <w:t>ly</w:t>
      </w:r>
      <w:r w:rsidR="00342111" w:rsidRPr="00EE365B">
        <w:rPr>
          <w:rFonts w:ascii="Times New Roman" w:hAnsi="Times New Roman"/>
        </w:rPr>
        <w:t xml:space="preserve"> </w:t>
      </w:r>
      <w:r w:rsidR="00691916" w:rsidRPr="00EE365B">
        <w:rPr>
          <w:rFonts w:ascii="Times New Roman" w:hAnsi="Times New Roman"/>
        </w:rPr>
        <w:t>abuse</w:t>
      </w:r>
      <w:r w:rsidR="00E60B0C" w:rsidRPr="00EE365B">
        <w:rPr>
          <w:rFonts w:ascii="Times New Roman" w:hAnsi="Times New Roman"/>
        </w:rPr>
        <w:t>d</w:t>
      </w:r>
      <w:r w:rsidR="00691916" w:rsidRPr="00EE365B">
        <w:rPr>
          <w:rFonts w:ascii="Times New Roman" w:hAnsi="Times New Roman"/>
        </w:rPr>
        <w:t xml:space="preserve"> by Lt Swift when </w:t>
      </w:r>
      <w:r w:rsidR="00766519" w:rsidRPr="00EE365B">
        <w:rPr>
          <w:rFonts w:ascii="Times New Roman" w:hAnsi="Times New Roman"/>
        </w:rPr>
        <w:t xml:space="preserve">they </w:t>
      </w:r>
      <w:r w:rsidR="006F4211" w:rsidRPr="00EE365B">
        <w:rPr>
          <w:rFonts w:ascii="Times New Roman" w:hAnsi="Times New Roman"/>
        </w:rPr>
        <w:t xml:space="preserve">were </w:t>
      </w:r>
      <w:r w:rsidR="00691916" w:rsidRPr="00EE365B">
        <w:rPr>
          <w:rFonts w:ascii="Times New Roman" w:hAnsi="Times New Roman"/>
        </w:rPr>
        <w:t>children</w:t>
      </w:r>
      <w:r w:rsidR="007D1DEE" w:rsidRPr="00EE365B">
        <w:rPr>
          <w:rFonts w:ascii="Times New Roman" w:hAnsi="Times New Roman"/>
        </w:rPr>
        <w:t xml:space="preserve"> </w:t>
      </w:r>
      <w:r w:rsidR="00691916" w:rsidRPr="00EE365B">
        <w:rPr>
          <w:rFonts w:ascii="Times New Roman" w:hAnsi="Times New Roman"/>
        </w:rPr>
        <w:t xml:space="preserve">at the </w:t>
      </w:r>
      <w:r w:rsidR="00906C25" w:rsidRPr="00EE365B">
        <w:rPr>
          <w:rFonts w:ascii="Times New Roman" w:hAnsi="Times New Roman"/>
        </w:rPr>
        <w:t>H</w:t>
      </w:r>
      <w:r w:rsidR="00691916" w:rsidRPr="00EE365B">
        <w:rPr>
          <w:rFonts w:ascii="Times New Roman" w:hAnsi="Times New Roman"/>
        </w:rPr>
        <w:t xml:space="preserve">ome or at </w:t>
      </w:r>
      <w:r w:rsidR="00C80B9E" w:rsidRPr="00EE365B">
        <w:rPr>
          <w:rFonts w:ascii="Times New Roman" w:hAnsi="Times New Roman"/>
        </w:rPr>
        <w:t>the</w:t>
      </w:r>
      <w:r w:rsidR="00691916" w:rsidRPr="00EE365B">
        <w:rPr>
          <w:rFonts w:ascii="Times New Roman" w:hAnsi="Times New Roman"/>
        </w:rPr>
        <w:t xml:space="preserve"> home</w:t>
      </w:r>
      <w:r w:rsidR="000A2E65" w:rsidRPr="00EE365B">
        <w:rPr>
          <w:rFonts w:ascii="Times New Roman" w:hAnsi="Times New Roman"/>
        </w:rPr>
        <w:t>s</w:t>
      </w:r>
      <w:r w:rsidR="00691916" w:rsidRPr="00EE365B">
        <w:rPr>
          <w:rFonts w:ascii="Times New Roman" w:hAnsi="Times New Roman"/>
        </w:rPr>
        <w:t xml:space="preserve"> in Box Hill</w:t>
      </w:r>
      <w:r w:rsidR="000A2E65" w:rsidRPr="00EE365B">
        <w:rPr>
          <w:rFonts w:ascii="Times New Roman" w:hAnsi="Times New Roman"/>
        </w:rPr>
        <w:t xml:space="preserve"> or Bayswater</w:t>
      </w:r>
      <w:r w:rsidR="00691916" w:rsidRPr="00EE365B">
        <w:rPr>
          <w:rFonts w:ascii="Times New Roman" w:hAnsi="Times New Roman"/>
        </w:rPr>
        <w:t xml:space="preserve"> in Victoria. There</w:t>
      </w:r>
      <w:r w:rsidR="008E32E8" w:rsidRPr="00EE365B">
        <w:rPr>
          <w:rFonts w:ascii="Times New Roman" w:hAnsi="Times New Roman"/>
        </w:rPr>
        <w:t> </w:t>
      </w:r>
      <w:r w:rsidR="00691916" w:rsidRPr="00EE365B">
        <w:rPr>
          <w:rFonts w:ascii="Times New Roman" w:hAnsi="Times New Roman"/>
        </w:rPr>
        <w:t xml:space="preserve">are similarities </w:t>
      </w:r>
      <w:r w:rsidR="00B91C68" w:rsidRPr="00EE365B">
        <w:rPr>
          <w:rFonts w:ascii="Times New Roman" w:hAnsi="Times New Roman"/>
        </w:rPr>
        <w:t>betw</w:t>
      </w:r>
      <w:r w:rsidR="000E2816" w:rsidRPr="00EE365B">
        <w:rPr>
          <w:rFonts w:ascii="Times New Roman" w:hAnsi="Times New Roman"/>
        </w:rPr>
        <w:t>e</w:t>
      </w:r>
      <w:r w:rsidR="00B91C68" w:rsidRPr="00EE365B">
        <w:rPr>
          <w:rFonts w:ascii="Times New Roman" w:hAnsi="Times New Roman"/>
        </w:rPr>
        <w:t>en</w:t>
      </w:r>
      <w:r w:rsidR="00691916" w:rsidRPr="00EE365B">
        <w:rPr>
          <w:rFonts w:ascii="Times New Roman" w:hAnsi="Times New Roman"/>
        </w:rPr>
        <w:t xml:space="preserve"> </w:t>
      </w:r>
      <w:r w:rsidR="00F501A3" w:rsidRPr="00EE365B">
        <w:rPr>
          <w:rFonts w:ascii="Times New Roman" w:hAnsi="Times New Roman"/>
        </w:rPr>
        <w:t>that</w:t>
      </w:r>
      <w:r w:rsidR="00691916" w:rsidRPr="00EE365B">
        <w:rPr>
          <w:rFonts w:ascii="Times New Roman" w:hAnsi="Times New Roman"/>
        </w:rPr>
        <w:t xml:space="preserve"> evidence </w:t>
      </w:r>
      <w:r w:rsidR="00F269A9" w:rsidRPr="00EE365B">
        <w:rPr>
          <w:rFonts w:ascii="Times New Roman" w:hAnsi="Times New Roman"/>
        </w:rPr>
        <w:t xml:space="preserve">and that of RC, </w:t>
      </w:r>
      <w:r w:rsidR="00691916" w:rsidRPr="00EE365B">
        <w:rPr>
          <w:rFonts w:ascii="Times New Roman" w:hAnsi="Times New Roman"/>
        </w:rPr>
        <w:t>including that Lt</w:t>
      </w:r>
      <w:r w:rsidR="00D80609" w:rsidRPr="00EE365B">
        <w:rPr>
          <w:rFonts w:ascii="Times New Roman" w:hAnsi="Times New Roman"/>
        </w:rPr>
        <w:t> </w:t>
      </w:r>
      <w:r w:rsidR="00691916" w:rsidRPr="00EE365B">
        <w:rPr>
          <w:rFonts w:ascii="Times New Roman" w:hAnsi="Times New Roman"/>
        </w:rPr>
        <w:t>Swift</w:t>
      </w:r>
      <w:r w:rsidR="00EF3CB8" w:rsidRPr="00EE365B">
        <w:rPr>
          <w:rFonts w:ascii="Times New Roman" w:hAnsi="Times New Roman"/>
        </w:rPr>
        <w:t>:</w:t>
      </w:r>
      <w:r w:rsidR="00691916" w:rsidRPr="00EE365B">
        <w:rPr>
          <w:rFonts w:ascii="Times New Roman" w:hAnsi="Times New Roman"/>
        </w:rPr>
        <w:t xml:space="preserve"> hugged or cuddled them; touched</w:t>
      </w:r>
      <w:r w:rsidR="00DB703A" w:rsidRPr="00EE365B">
        <w:rPr>
          <w:rFonts w:ascii="Times New Roman" w:hAnsi="Times New Roman"/>
        </w:rPr>
        <w:t> </w:t>
      </w:r>
      <w:r w:rsidR="00691916" w:rsidRPr="00EE365B">
        <w:rPr>
          <w:rFonts w:ascii="Times New Roman" w:hAnsi="Times New Roman"/>
        </w:rPr>
        <w:t xml:space="preserve">their penis or masturbated them; </w:t>
      </w:r>
      <w:r w:rsidR="00F0774A" w:rsidRPr="00EE365B">
        <w:rPr>
          <w:rFonts w:ascii="Times New Roman" w:hAnsi="Times New Roman"/>
        </w:rPr>
        <w:t xml:space="preserve">required or </w:t>
      </w:r>
      <w:r w:rsidR="00B32085" w:rsidRPr="00EE365B">
        <w:rPr>
          <w:rFonts w:ascii="Times New Roman" w:hAnsi="Times New Roman"/>
        </w:rPr>
        <w:t xml:space="preserve">attempted to require </w:t>
      </w:r>
      <w:r w:rsidR="00B17F85" w:rsidRPr="00EE365B">
        <w:rPr>
          <w:rFonts w:ascii="Times New Roman" w:hAnsi="Times New Roman"/>
        </w:rPr>
        <w:t>them</w:t>
      </w:r>
      <w:r w:rsidR="00691916" w:rsidRPr="00EE365B">
        <w:rPr>
          <w:rFonts w:ascii="Times New Roman" w:hAnsi="Times New Roman"/>
        </w:rPr>
        <w:t xml:space="preserve"> to perform oral sex; attempted or did anally rape them; </w:t>
      </w:r>
      <w:r w:rsidR="008E45C8" w:rsidRPr="00EE365B">
        <w:rPr>
          <w:rFonts w:ascii="Times New Roman" w:hAnsi="Times New Roman"/>
        </w:rPr>
        <w:t xml:space="preserve">and </w:t>
      </w:r>
      <w:r w:rsidR="00691916" w:rsidRPr="00EE365B">
        <w:rPr>
          <w:rFonts w:ascii="Times New Roman" w:hAnsi="Times New Roman"/>
        </w:rPr>
        <w:t xml:space="preserve">sexually </w:t>
      </w:r>
      <w:r w:rsidR="000560E6" w:rsidRPr="00EE365B">
        <w:rPr>
          <w:rFonts w:ascii="Times New Roman" w:hAnsi="Times New Roman"/>
        </w:rPr>
        <w:t xml:space="preserve">abused </w:t>
      </w:r>
      <w:r w:rsidR="00691916" w:rsidRPr="00EE365B">
        <w:rPr>
          <w:rFonts w:ascii="Times New Roman" w:hAnsi="Times New Roman"/>
        </w:rPr>
        <w:t xml:space="preserve">them in their dormitory. </w:t>
      </w:r>
      <w:r w:rsidR="00906C25" w:rsidRPr="00EE365B">
        <w:rPr>
          <w:rFonts w:ascii="Times New Roman" w:hAnsi="Times New Roman"/>
        </w:rPr>
        <w:t>Again,</w:t>
      </w:r>
      <w:r w:rsidR="00FC582E" w:rsidRPr="00EE365B">
        <w:rPr>
          <w:rFonts w:ascii="Times New Roman" w:hAnsi="Times New Roman"/>
        </w:rPr>
        <w:t> </w:t>
      </w:r>
      <w:r w:rsidR="00906C25" w:rsidRPr="00EE365B">
        <w:rPr>
          <w:rFonts w:ascii="Times New Roman" w:hAnsi="Times New Roman"/>
        </w:rPr>
        <w:t>t</w:t>
      </w:r>
      <w:r w:rsidR="00691916" w:rsidRPr="00EE365B">
        <w:rPr>
          <w:rFonts w:ascii="Times New Roman" w:hAnsi="Times New Roman"/>
        </w:rPr>
        <w:t xml:space="preserve">he Salvation Army complained of an absence of records relating to these complaints. </w:t>
      </w:r>
      <w:r w:rsidR="00B933E9" w:rsidRPr="00EE365B">
        <w:rPr>
          <w:rFonts w:ascii="Times New Roman" w:hAnsi="Times New Roman"/>
        </w:rPr>
        <w:t xml:space="preserve">But these </w:t>
      </w:r>
      <w:r w:rsidR="00691916" w:rsidRPr="00EE365B">
        <w:rPr>
          <w:rFonts w:ascii="Times New Roman" w:hAnsi="Times New Roman"/>
        </w:rPr>
        <w:t>witnesses can be cross-examined on inconsistencies between their evidence in the ordinary course.</w:t>
      </w:r>
    </w:p>
    <w:p w14:paraId="6E92D8B3" w14:textId="34430808" w:rsidR="00110859" w:rsidRPr="00EE365B" w:rsidRDefault="00906C25" w:rsidP="00EE365B">
      <w:pPr>
        <w:pStyle w:val="FixListStyle"/>
        <w:spacing w:after="260" w:line="280" w:lineRule="exact"/>
        <w:ind w:right="0"/>
        <w:jc w:val="both"/>
        <w:rPr>
          <w:rFonts w:ascii="Times New Roman" w:hAnsi="Times New Roman"/>
        </w:rPr>
      </w:pPr>
      <w:r w:rsidRPr="00EE365B">
        <w:rPr>
          <w:rFonts w:ascii="Times New Roman" w:hAnsi="Times New Roman"/>
        </w:rPr>
        <w:tab/>
        <w:t xml:space="preserve">The </w:t>
      </w:r>
      <w:r w:rsidR="00691916" w:rsidRPr="00EE365B">
        <w:rPr>
          <w:rFonts w:ascii="Times New Roman" w:hAnsi="Times New Roman"/>
        </w:rPr>
        <w:t xml:space="preserve">Salvation Army does not dispute </w:t>
      </w:r>
      <w:proofErr w:type="gramStart"/>
      <w:r w:rsidR="00691916" w:rsidRPr="00EE365B">
        <w:rPr>
          <w:rFonts w:ascii="Times New Roman" w:hAnsi="Times New Roman"/>
        </w:rPr>
        <w:t>that evidentiary tools</w:t>
      </w:r>
      <w:proofErr w:type="gramEnd"/>
      <w:r w:rsidRPr="00EE365B">
        <w:rPr>
          <w:rStyle w:val="FootnoteReference"/>
          <w:rFonts w:ascii="Times New Roman" w:hAnsi="Times New Roman"/>
          <w:sz w:val="24"/>
        </w:rPr>
        <w:footnoteReference w:id="14"/>
      </w:r>
      <w:r w:rsidR="00691916" w:rsidRPr="00EE365B">
        <w:rPr>
          <w:rFonts w:ascii="Times New Roman" w:hAnsi="Times New Roman"/>
        </w:rPr>
        <w:t xml:space="preserve"> are available to attempt to alleviate unfairness in a prospective trial. </w:t>
      </w:r>
      <w:r w:rsidR="00E2631A" w:rsidRPr="00EE365B">
        <w:rPr>
          <w:rFonts w:ascii="Times New Roman" w:hAnsi="Times New Roman"/>
        </w:rPr>
        <w:t xml:space="preserve">As explained above, </w:t>
      </w:r>
      <w:r w:rsidR="00821625" w:rsidRPr="00EE365B">
        <w:rPr>
          <w:rFonts w:ascii="Times New Roman" w:hAnsi="Times New Roman"/>
        </w:rPr>
        <w:t>t</w:t>
      </w:r>
      <w:r w:rsidR="00E2631A" w:rsidRPr="00EE365B">
        <w:rPr>
          <w:rFonts w:ascii="Times New Roman" w:hAnsi="Times New Roman"/>
        </w:rPr>
        <w:t>he</w:t>
      </w:r>
      <w:r w:rsidR="00C6523E">
        <w:rPr>
          <w:rFonts w:ascii="Times New Roman" w:hAnsi="Times New Roman"/>
        </w:rPr>
        <w:t> </w:t>
      </w:r>
      <w:r w:rsidR="00E2631A" w:rsidRPr="00EE365B">
        <w:rPr>
          <w:rFonts w:ascii="Times New Roman" w:hAnsi="Times New Roman"/>
        </w:rPr>
        <w:t>Salvation Army has had the opportunity to identi</w:t>
      </w:r>
      <w:r w:rsidR="002A74F7" w:rsidRPr="00EE365B">
        <w:rPr>
          <w:rFonts w:ascii="Times New Roman" w:hAnsi="Times New Roman"/>
        </w:rPr>
        <w:t>f</w:t>
      </w:r>
      <w:r w:rsidR="00E2631A" w:rsidRPr="00EE365B">
        <w:rPr>
          <w:rFonts w:ascii="Times New Roman" w:hAnsi="Times New Roman"/>
        </w:rPr>
        <w:t>y</w:t>
      </w:r>
      <w:r w:rsidR="00945BDA" w:rsidRPr="00EE365B">
        <w:rPr>
          <w:rFonts w:ascii="Times New Roman" w:hAnsi="Times New Roman"/>
        </w:rPr>
        <w:t>,</w:t>
      </w:r>
      <w:r w:rsidR="0033747C" w:rsidRPr="00EE365B">
        <w:rPr>
          <w:rFonts w:ascii="Times New Roman" w:hAnsi="Times New Roman"/>
        </w:rPr>
        <w:t xml:space="preserve"> </w:t>
      </w:r>
      <w:r w:rsidR="00E2631A" w:rsidRPr="00EE365B">
        <w:rPr>
          <w:rFonts w:ascii="Times New Roman" w:hAnsi="Times New Roman"/>
        </w:rPr>
        <w:t>with a reasonable level of specificity</w:t>
      </w:r>
      <w:r w:rsidR="00945BDA" w:rsidRPr="00EE365B">
        <w:rPr>
          <w:rFonts w:ascii="Times New Roman" w:hAnsi="Times New Roman"/>
        </w:rPr>
        <w:t>,</w:t>
      </w:r>
      <w:r w:rsidR="00E2631A" w:rsidRPr="00EE365B" w:rsidDel="0033747C">
        <w:rPr>
          <w:rFonts w:ascii="Times New Roman" w:hAnsi="Times New Roman"/>
        </w:rPr>
        <w:t xml:space="preserve"> contextual information</w:t>
      </w:r>
      <w:r w:rsidR="00E2631A" w:rsidRPr="00EE365B">
        <w:rPr>
          <w:rFonts w:ascii="Times New Roman" w:hAnsi="Times New Roman"/>
        </w:rPr>
        <w:t xml:space="preserve">. </w:t>
      </w:r>
      <w:r w:rsidR="00821625" w:rsidRPr="00EE365B">
        <w:rPr>
          <w:rFonts w:ascii="Times New Roman" w:hAnsi="Times New Roman"/>
        </w:rPr>
        <w:t xml:space="preserve">It has not uncovered anything which directly </w:t>
      </w:r>
      <w:proofErr w:type="gramStart"/>
      <w:r w:rsidR="00821625" w:rsidRPr="00EE365B">
        <w:rPr>
          <w:rFonts w:ascii="Times New Roman" w:hAnsi="Times New Roman"/>
        </w:rPr>
        <w:t>substantiates</w:t>
      </w:r>
      <w:proofErr w:type="gramEnd"/>
      <w:r w:rsidR="00821625" w:rsidRPr="00EE365B">
        <w:rPr>
          <w:rFonts w:ascii="Times New Roman" w:hAnsi="Times New Roman"/>
        </w:rPr>
        <w:t xml:space="preserve"> or casts doubt upon the account given by RC. </w:t>
      </w:r>
      <w:r w:rsidR="004F42A6" w:rsidRPr="00EE365B">
        <w:rPr>
          <w:rFonts w:ascii="Times New Roman" w:hAnsi="Times New Roman"/>
        </w:rPr>
        <w:t xml:space="preserve">Showing only that the Salvation Army has not found any external evidence which it might use to challenge RC's evidence does not show that a trial of RC's allegations would be unfair. </w:t>
      </w:r>
    </w:p>
    <w:p w14:paraId="2E9FD33C" w14:textId="3509CF98" w:rsidR="006346B1" w:rsidRPr="00EE365B" w:rsidRDefault="00110859" w:rsidP="00EE365B">
      <w:pPr>
        <w:pStyle w:val="FixListStyle"/>
        <w:spacing w:after="260" w:line="280" w:lineRule="exact"/>
        <w:ind w:right="0"/>
        <w:jc w:val="both"/>
        <w:rPr>
          <w:rFonts w:ascii="Times New Roman" w:hAnsi="Times New Roman"/>
        </w:rPr>
      </w:pPr>
      <w:r w:rsidRPr="00EE365B">
        <w:rPr>
          <w:rFonts w:ascii="Times New Roman" w:hAnsi="Times New Roman"/>
        </w:rPr>
        <w:tab/>
      </w:r>
      <w:r w:rsidR="00FA1269" w:rsidRPr="00EE365B">
        <w:rPr>
          <w:rFonts w:ascii="Times New Roman" w:hAnsi="Times New Roman"/>
        </w:rPr>
        <w:t>The Salvation Army rightly submitted</w:t>
      </w:r>
      <w:r w:rsidR="00691916" w:rsidRPr="00EE365B" w:rsidDel="00FA1269">
        <w:rPr>
          <w:rFonts w:ascii="Times New Roman" w:hAnsi="Times New Roman"/>
        </w:rPr>
        <w:t xml:space="preserve"> </w:t>
      </w:r>
      <w:r w:rsidR="00691916" w:rsidRPr="00EE365B">
        <w:rPr>
          <w:rFonts w:ascii="Times New Roman" w:hAnsi="Times New Roman"/>
        </w:rPr>
        <w:t xml:space="preserve">that there is no principled basis on which a judge could </w:t>
      </w:r>
      <w:r w:rsidR="00C03AA7" w:rsidRPr="00EE365B">
        <w:rPr>
          <w:rFonts w:ascii="Times New Roman" w:hAnsi="Times New Roman"/>
        </w:rPr>
        <w:t>realistically</w:t>
      </w:r>
      <w:r w:rsidR="00691916" w:rsidRPr="00EE365B">
        <w:rPr>
          <w:rFonts w:ascii="Times New Roman" w:hAnsi="Times New Roman"/>
        </w:rPr>
        <w:t xml:space="preserve"> reject an apparently credible and coherent account given by a survivor of sexual abuse at any trial. </w:t>
      </w:r>
      <w:r w:rsidR="00614C42" w:rsidRPr="00EE365B">
        <w:rPr>
          <w:rFonts w:ascii="Times New Roman" w:hAnsi="Times New Roman"/>
        </w:rPr>
        <w:t>But that submission assumes that</w:t>
      </w:r>
      <w:r w:rsidR="008C3E1C" w:rsidRPr="00EE365B">
        <w:rPr>
          <w:rFonts w:ascii="Times New Roman" w:hAnsi="Times New Roman"/>
        </w:rPr>
        <w:t>,</w:t>
      </w:r>
      <w:r w:rsidR="00614C42" w:rsidRPr="00EE365B" w:rsidDel="00630916">
        <w:rPr>
          <w:rFonts w:ascii="Times New Roman" w:hAnsi="Times New Roman"/>
        </w:rPr>
        <w:t xml:space="preserve"> </w:t>
      </w:r>
      <w:r w:rsidR="00630916" w:rsidRPr="00EE365B">
        <w:rPr>
          <w:rFonts w:ascii="Times New Roman" w:hAnsi="Times New Roman"/>
        </w:rPr>
        <w:t>after</w:t>
      </w:r>
      <w:r w:rsidR="0027376B" w:rsidRPr="00EE365B">
        <w:rPr>
          <w:rFonts w:ascii="Times New Roman" w:hAnsi="Times New Roman"/>
        </w:rPr>
        <w:t> </w:t>
      </w:r>
      <w:r w:rsidR="00614C42" w:rsidRPr="00EE365B">
        <w:rPr>
          <w:rFonts w:ascii="Times New Roman" w:hAnsi="Times New Roman"/>
        </w:rPr>
        <w:t xml:space="preserve">applying the ordinary common law techniques </w:t>
      </w:r>
      <w:r w:rsidR="00051CBA" w:rsidRPr="00EE365B">
        <w:rPr>
          <w:rFonts w:ascii="Times New Roman" w:hAnsi="Times New Roman"/>
        </w:rPr>
        <w:t xml:space="preserve">described in </w:t>
      </w:r>
      <w:r w:rsidR="00051CBA" w:rsidRPr="00EE365B">
        <w:rPr>
          <w:rFonts w:ascii="Times New Roman" w:hAnsi="Times New Roman"/>
          <w:i/>
          <w:iCs/>
        </w:rPr>
        <w:t>Willmot</w:t>
      </w:r>
      <w:r w:rsidR="00051CBA" w:rsidRPr="00EE365B">
        <w:rPr>
          <w:rFonts w:ascii="Times New Roman" w:hAnsi="Times New Roman"/>
        </w:rPr>
        <w:t>, RC's</w:t>
      </w:r>
      <w:r w:rsidR="00C6523E">
        <w:rPr>
          <w:rFonts w:ascii="Times New Roman" w:hAnsi="Times New Roman"/>
        </w:rPr>
        <w:t> </w:t>
      </w:r>
      <w:r w:rsidR="00051CBA" w:rsidRPr="00EE365B">
        <w:rPr>
          <w:rFonts w:ascii="Times New Roman" w:hAnsi="Times New Roman"/>
        </w:rPr>
        <w:t>evidence would be accepted</w:t>
      </w:r>
      <w:r w:rsidR="00BC00DA" w:rsidRPr="00EE365B">
        <w:rPr>
          <w:rFonts w:ascii="Times New Roman" w:hAnsi="Times New Roman"/>
        </w:rPr>
        <w:t xml:space="preserve"> as credible and coherent</w:t>
      </w:r>
      <w:r w:rsidR="00051CBA" w:rsidRPr="00EE365B">
        <w:rPr>
          <w:rFonts w:ascii="Times New Roman" w:hAnsi="Times New Roman"/>
        </w:rPr>
        <w:t xml:space="preserve">. </w:t>
      </w:r>
      <w:r w:rsidR="00753DCC" w:rsidRPr="00EE365B">
        <w:rPr>
          <w:rFonts w:ascii="Times New Roman" w:hAnsi="Times New Roman"/>
        </w:rPr>
        <w:t xml:space="preserve">Equally, </w:t>
      </w:r>
      <w:r w:rsidR="000F5360" w:rsidRPr="00EE365B">
        <w:rPr>
          <w:rFonts w:ascii="Times New Roman" w:hAnsi="Times New Roman"/>
        </w:rPr>
        <w:t>a</w:t>
      </w:r>
      <w:r w:rsidR="00BC00DA" w:rsidRPr="00EE365B">
        <w:rPr>
          <w:rFonts w:ascii="Times New Roman" w:hAnsi="Times New Roman"/>
        </w:rPr>
        <w:t>s the Salvation Army also acknowledged</w:t>
      </w:r>
      <w:r w:rsidR="00DA60EB" w:rsidRPr="00EE365B">
        <w:rPr>
          <w:rFonts w:ascii="Times New Roman" w:hAnsi="Times New Roman"/>
        </w:rPr>
        <w:t>,</w:t>
      </w:r>
      <w:r w:rsidR="00BC00DA" w:rsidRPr="00EE365B">
        <w:rPr>
          <w:rFonts w:ascii="Times New Roman" w:hAnsi="Times New Roman"/>
        </w:rPr>
        <w:t xml:space="preserve"> </w:t>
      </w:r>
      <w:r w:rsidR="000166C2" w:rsidRPr="00EE365B">
        <w:rPr>
          <w:rFonts w:ascii="Times New Roman" w:hAnsi="Times New Roman"/>
        </w:rPr>
        <w:t xml:space="preserve">the bare fact of some variations in RC's account of relevant events </w:t>
      </w:r>
      <w:r w:rsidR="00F61DF8" w:rsidRPr="00EE365B">
        <w:rPr>
          <w:rFonts w:ascii="Times New Roman" w:hAnsi="Times New Roman"/>
        </w:rPr>
        <w:t xml:space="preserve">does not foreclose that the trial judge </w:t>
      </w:r>
      <w:r w:rsidR="007A179F" w:rsidRPr="00EE365B">
        <w:rPr>
          <w:rFonts w:ascii="Times New Roman" w:hAnsi="Times New Roman"/>
        </w:rPr>
        <w:t>might</w:t>
      </w:r>
      <w:r w:rsidR="00F61DF8" w:rsidRPr="00EE365B">
        <w:rPr>
          <w:rFonts w:ascii="Times New Roman" w:hAnsi="Times New Roman"/>
        </w:rPr>
        <w:t xml:space="preserve"> be persuaded that </w:t>
      </w:r>
      <w:r w:rsidR="00937239" w:rsidRPr="00EE365B">
        <w:rPr>
          <w:rFonts w:ascii="Times New Roman" w:hAnsi="Times New Roman"/>
        </w:rPr>
        <w:t xml:space="preserve">RC's </w:t>
      </w:r>
      <w:r w:rsidR="000166C2" w:rsidRPr="00EE365B">
        <w:rPr>
          <w:rFonts w:ascii="Times New Roman" w:hAnsi="Times New Roman"/>
        </w:rPr>
        <w:t>evidence</w:t>
      </w:r>
      <w:r w:rsidR="00F119A0" w:rsidRPr="00EE365B">
        <w:rPr>
          <w:rFonts w:ascii="Times New Roman" w:hAnsi="Times New Roman"/>
        </w:rPr>
        <w:t>, taken as a whole, is credible and coherent</w:t>
      </w:r>
      <w:r w:rsidR="00937239" w:rsidRPr="00EE365B">
        <w:rPr>
          <w:rFonts w:ascii="Times New Roman" w:hAnsi="Times New Roman"/>
        </w:rPr>
        <w:t>, recognising that</w:t>
      </w:r>
      <w:r w:rsidR="00F119A0" w:rsidRPr="00EE365B">
        <w:rPr>
          <w:rFonts w:ascii="Times New Roman" w:hAnsi="Times New Roman"/>
        </w:rPr>
        <w:t xml:space="preserve"> </w:t>
      </w:r>
      <w:r w:rsidR="006346B1" w:rsidRPr="00EE365B">
        <w:rPr>
          <w:rFonts w:ascii="Times New Roman" w:hAnsi="Times New Roman"/>
        </w:rPr>
        <w:t xml:space="preserve">it is commonly understood that such variations will </w:t>
      </w:r>
      <w:r w:rsidR="001F1FD7" w:rsidRPr="00EE365B">
        <w:rPr>
          <w:rFonts w:ascii="Times New Roman" w:hAnsi="Times New Roman"/>
        </w:rPr>
        <w:t xml:space="preserve">often </w:t>
      </w:r>
      <w:r w:rsidR="006346B1" w:rsidRPr="00EE365B">
        <w:rPr>
          <w:rFonts w:ascii="Times New Roman" w:hAnsi="Times New Roman"/>
        </w:rPr>
        <w:t xml:space="preserve">arise in cases of abuse </w:t>
      </w:r>
      <w:r w:rsidR="001F1FD7" w:rsidRPr="00EE365B">
        <w:rPr>
          <w:rFonts w:ascii="Times New Roman" w:hAnsi="Times New Roman"/>
        </w:rPr>
        <w:t>and</w:t>
      </w:r>
      <w:proofErr w:type="gramStart"/>
      <w:r w:rsidR="001F1FD7" w:rsidRPr="00EE365B">
        <w:rPr>
          <w:rFonts w:ascii="Times New Roman" w:hAnsi="Times New Roman"/>
        </w:rPr>
        <w:t>, in particular, abuse</w:t>
      </w:r>
      <w:proofErr w:type="gramEnd"/>
      <w:r w:rsidR="00CD6DBE" w:rsidRPr="00EE365B">
        <w:rPr>
          <w:rFonts w:ascii="Times New Roman" w:hAnsi="Times New Roman"/>
        </w:rPr>
        <w:t xml:space="preserve"> that occurred long in the past</w:t>
      </w:r>
      <w:r w:rsidR="006346B1" w:rsidRPr="00EE365B">
        <w:rPr>
          <w:rFonts w:ascii="Times New Roman" w:hAnsi="Times New Roman"/>
          <w:bCs/>
        </w:rPr>
        <w:t xml:space="preserve">. </w:t>
      </w:r>
      <w:r w:rsidR="008A5129" w:rsidRPr="00EE365B">
        <w:rPr>
          <w:rFonts w:ascii="Times New Roman" w:hAnsi="Times New Roman"/>
          <w:bCs/>
        </w:rPr>
        <w:t xml:space="preserve">Each of those matters is a question for trial. </w:t>
      </w:r>
      <w:r w:rsidR="00D8491F" w:rsidRPr="00EE365B">
        <w:rPr>
          <w:rFonts w:ascii="Times New Roman" w:hAnsi="Times New Roman"/>
        </w:rPr>
        <w:t xml:space="preserve">A trial of the allegations </w:t>
      </w:r>
      <w:r w:rsidR="006346B1" w:rsidRPr="00EE365B">
        <w:rPr>
          <w:rFonts w:ascii="Times New Roman" w:hAnsi="Times New Roman"/>
        </w:rPr>
        <w:t>is not unfair merely because a pathway to a successful challenge to RC's evidence has not been revealed</w:t>
      </w:r>
      <w:r w:rsidR="00015CF8" w:rsidRPr="00EE365B">
        <w:rPr>
          <w:rFonts w:ascii="Times New Roman" w:hAnsi="Times New Roman"/>
        </w:rPr>
        <w:t>.</w:t>
      </w:r>
      <w:r w:rsidR="00435991" w:rsidRPr="00EE365B">
        <w:rPr>
          <w:rFonts w:ascii="Times New Roman" w:hAnsi="Times New Roman"/>
          <w:b/>
        </w:rPr>
        <w:t xml:space="preserve"> </w:t>
      </w:r>
      <w:r w:rsidR="00435991" w:rsidRPr="00EE365B">
        <w:rPr>
          <w:rFonts w:ascii="Times New Roman" w:hAnsi="Times New Roman"/>
          <w:bCs/>
        </w:rPr>
        <w:t>The</w:t>
      </w:r>
      <w:r w:rsidR="00C6523E">
        <w:rPr>
          <w:rFonts w:ascii="Times New Roman" w:hAnsi="Times New Roman"/>
          <w:bCs/>
        </w:rPr>
        <w:t> </w:t>
      </w:r>
      <w:r w:rsidR="00435991" w:rsidRPr="00EE365B">
        <w:rPr>
          <w:rFonts w:ascii="Times New Roman" w:hAnsi="Times New Roman"/>
          <w:bCs/>
        </w:rPr>
        <w:t xml:space="preserve">Salvation Army </w:t>
      </w:r>
      <w:r w:rsidR="009B274B" w:rsidRPr="00EE365B">
        <w:rPr>
          <w:rFonts w:ascii="Times New Roman" w:hAnsi="Times New Roman"/>
          <w:bCs/>
        </w:rPr>
        <w:t>has sufficient material available to it to make an informed response to RC's evidence.</w:t>
      </w:r>
    </w:p>
    <w:p w14:paraId="03195C0F" w14:textId="31B4D59C" w:rsidR="00DB1615" w:rsidRPr="00EE365B" w:rsidRDefault="00DB1615" w:rsidP="00EE365B">
      <w:pPr>
        <w:pStyle w:val="HeadingL2"/>
        <w:spacing w:after="260" w:line="280" w:lineRule="exact"/>
        <w:ind w:right="0"/>
        <w:jc w:val="both"/>
        <w:rPr>
          <w:rFonts w:ascii="Times New Roman" w:hAnsi="Times New Roman"/>
        </w:rPr>
      </w:pPr>
      <w:r w:rsidRPr="00EE365B">
        <w:rPr>
          <w:rFonts w:ascii="Times New Roman" w:hAnsi="Times New Roman"/>
        </w:rPr>
        <w:lastRenderedPageBreak/>
        <w:t>Non-delegable duty</w:t>
      </w:r>
    </w:p>
    <w:p w14:paraId="37188ECE" w14:textId="473FDADB" w:rsidR="00B30EDF" w:rsidRPr="00EE365B" w:rsidRDefault="006E61CB" w:rsidP="00EE365B">
      <w:pPr>
        <w:pStyle w:val="FixListStyle"/>
        <w:spacing w:after="260" w:line="280" w:lineRule="exact"/>
        <w:ind w:right="0"/>
        <w:jc w:val="both"/>
        <w:rPr>
          <w:rFonts w:ascii="Times New Roman" w:hAnsi="Times New Roman"/>
        </w:rPr>
      </w:pPr>
      <w:r w:rsidRPr="00EE365B">
        <w:rPr>
          <w:rFonts w:ascii="Times New Roman" w:hAnsi="Times New Roman"/>
        </w:rPr>
        <w:tab/>
      </w:r>
      <w:r w:rsidR="004312FA" w:rsidRPr="00EE365B">
        <w:rPr>
          <w:rFonts w:ascii="Times New Roman" w:hAnsi="Times New Roman"/>
        </w:rPr>
        <w:t>That preceding analysis is important because the Salvation Army did not assert pre</w:t>
      </w:r>
      <w:r w:rsidR="009839A8" w:rsidRPr="00EE365B">
        <w:rPr>
          <w:rFonts w:ascii="Times New Roman" w:hAnsi="Times New Roman"/>
        </w:rPr>
        <w:t xml:space="preserve">judice in relation </w:t>
      </w:r>
      <w:r w:rsidRPr="00EE365B">
        <w:rPr>
          <w:rFonts w:ascii="Times New Roman" w:hAnsi="Times New Roman"/>
        </w:rPr>
        <w:t xml:space="preserve">to RC's pleaded claim of a </w:t>
      </w:r>
      <w:r w:rsidR="00A371D8" w:rsidRPr="00EE365B">
        <w:rPr>
          <w:rFonts w:ascii="Times New Roman" w:hAnsi="Times New Roman"/>
        </w:rPr>
        <w:t>breach of a non-delegable duty</w:t>
      </w:r>
      <w:r w:rsidRPr="00EE365B">
        <w:rPr>
          <w:rFonts w:ascii="Times New Roman" w:hAnsi="Times New Roman"/>
        </w:rPr>
        <w:t xml:space="preserve"> </w:t>
      </w:r>
      <w:r w:rsidR="00A371D8" w:rsidRPr="00EE365B">
        <w:rPr>
          <w:rFonts w:ascii="Times New Roman" w:hAnsi="Times New Roman"/>
        </w:rPr>
        <w:t xml:space="preserve">other </w:t>
      </w:r>
      <w:r w:rsidR="009839A8" w:rsidRPr="00EE365B">
        <w:rPr>
          <w:rFonts w:ascii="Times New Roman" w:hAnsi="Times New Roman"/>
        </w:rPr>
        <w:t xml:space="preserve">than </w:t>
      </w:r>
      <w:r w:rsidR="00A371D8" w:rsidRPr="00EE365B">
        <w:rPr>
          <w:rFonts w:ascii="Times New Roman" w:hAnsi="Times New Roman"/>
        </w:rPr>
        <w:t xml:space="preserve">whether the abuse </w:t>
      </w:r>
      <w:r w:rsidR="00404A2C" w:rsidRPr="00EE365B">
        <w:rPr>
          <w:rFonts w:ascii="Times New Roman" w:hAnsi="Times New Roman"/>
        </w:rPr>
        <w:t xml:space="preserve">had in fact </w:t>
      </w:r>
      <w:r w:rsidR="00A371D8" w:rsidRPr="00EE365B">
        <w:rPr>
          <w:rFonts w:ascii="Times New Roman" w:hAnsi="Times New Roman"/>
        </w:rPr>
        <w:t>occurred.</w:t>
      </w:r>
      <w:r w:rsidR="00031757" w:rsidRPr="00EE365B">
        <w:rPr>
          <w:rFonts w:ascii="Times New Roman" w:hAnsi="Times New Roman"/>
        </w:rPr>
        <w:t xml:space="preserve"> </w:t>
      </w:r>
      <w:r w:rsidR="00C16DAA" w:rsidRPr="00EE365B">
        <w:rPr>
          <w:rFonts w:ascii="Times New Roman" w:hAnsi="Times New Roman"/>
        </w:rPr>
        <w:t>That is, the</w:t>
      </w:r>
      <w:r w:rsidR="001D6A3D" w:rsidRPr="00EE365B">
        <w:rPr>
          <w:rFonts w:ascii="Times New Roman" w:hAnsi="Times New Roman"/>
        </w:rPr>
        <w:t> </w:t>
      </w:r>
      <w:r w:rsidR="00C16DAA" w:rsidRPr="00EE365B">
        <w:rPr>
          <w:rFonts w:ascii="Times New Roman" w:hAnsi="Times New Roman"/>
        </w:rPr>
        <w:t xml:space="preserve">Salvation </w:t>
      </w:r>
      <w:r w:rsidR="00577A97" w:rsidRPr="00EE365B">
        <w:rPr>
          <w:rFonts w:ascii="Times New Roman" w:hAnsi="Times New Roman"/>
        </w:rPr>
        <w:t>Army's</w:t>
      </w:r>
      <w:r w:rsidR="00C16DAA" w:rsidRPr="00EE365B">
        <w:rPr>
          <w:rFonts w:ascii="Times New Roman" w:hAnsi="Times New Roman"/>
        </w:rPr>
        <w:t xml:space="preserve"> </w:t>
      </w:r>
      <w:r w:rsidR="00577A97" w:rsidRPr="00EE365B">
        <w:rPr>
          <w:rFonts w:ascii="Times New Roman" w:hAnsi="Times New Roman"/>
        </w:rPr>
        <w:t>only answer is that none of the alleged assaults occurred. That</w:t>
      </w:r>
      <w:r w:rsidR="00FB3A2D" w:rsidRPr="00EE365B">
        <w:rPr>
          <w:rFonts w:ascii="Times New Roman" w:hAnsi="Times New Roman"/>
        </w:rPr>
        <w:t> </w:t>
      </w:r>
      <w:r w:rsidR="00577A97" w:rsidRPr="00EE365B">
        <w:rPr>
          <w:rFonts w:ascii="Times New Roman" w:hAnsi="Times New Roman"/>
        </w:rPr>
        <w:t xml:space="preserve">answer can be </w:t>
      </w:r>
      <w:r w:rsidR="00862E43" w:rsidRPr="00EE365B">
        <w:rPr>
          <w:rFonts w:ascii="Times New Roman" w:hAnsi="Times New Roman"/>
        </w:rPr>
        <w:t xml:space="preserve">given </w:t>
      </w:r>
      <w:r w:rsidR="00A4604F" w:rsidRPr="00EE365B">
        <w:rPr>
          <w:rFonts w:ascii="Times New Roman" w:hAnsi="Times New Roman"/>
        </w:rPr>
        <w:t>but could not be supported by evidence from the alleged perpetrator denying the assaults or</w:t>
      </w:r>
      <w:r w:rsidR="00605A3C" w:rsidRPr="00EE365B">
        <w:rPr>
          <w:rFonts w:ascii="Times New Roman" w:hAnsi="Times New Roman"/>
        </w:rPr>
        <w:t xml:space="preserve"> </w:t>
      </w:r>
      <w:r w:rsidR="001D7D10" w:rsidRPr="00EE365B">
        <w:rPr>
          <w:rFonts w:ascii="Times New Roman" w:hAnsi="Times New Roman"/>
        </w:rPr>
        <w:t xml:space="preserve">by </w:t>
      </w:r>
      <w:r w:rsidR="00605A3C" w:rsidRPr="00EE365B">
        <w:rPr>
          <w:rFonts w:ascii="Times New Roman" w:hAnsi="Times New Roman"/>
        </w:rPr>
        <w:t>Maj</w:t>
      </w:r>
      <w:r w:rsidR="00D9049F" w:rsidRPr="00EE365B">
        <w:rPr>
          <w:rFonts w:ascii="Times New Roman" w:hAnsi="Times New Roman"/>
        </w:rPr>
        <w:t> </w:t>
      </w:r>
      <w:r w:rsidR="00605A3C" w:rsidRPr="00EE365B">
        <w:rPr>
          <w:rFonts w:ascii="Times New Roman" w:hAnsi="Times New Roman"/>
        </w:rPr>
        <w:t>Watson denying the making of a complaint. Evidence</w:t>
      </w:r>
      <w:r w:rsidR="00C870B0" w:rsidRPr="00EE365B">
        <w:rPr>
          <w:rFonts w:ascii="Times New Roman" w:hAnsi="Times New Roman"/>
        </w:rPr>
        <w:t> </w:t>
      </w:r>
      <w:r w:rsidR="00605A3C" w:rsidRPr="00EE365B">
        <w:rPr>
          <w:rFonts w:ascii="Times New Roman" w:hAnsi="Times New Roman"/>
        </w:rPr>
        <w:t>of the first kind must be looked at in light of the acknowledgement</w:t>
      </w:r>
      <w:r w:rsidR="007A7701" w:rsidRPr="00EE365B">
        <w:rPr>
          <w:rFonts w:ascii="Times New Roman" w:hAnsi="Times New Roman"/>
        </w:rPr>
        <w:t>s</w:t>
      </w:r>
      <w:r w:rsidR="005C6F16" w:rsidRPr="00EE365B">
        <w:rPr>
          <w:rFonts w:ascii="Times New Roman" w:hAnsi="Times New Roman"/>
        </w:rPr>
        <w:t>,</w:t>
      </w:r>
      <w:r w:rsidR="00DE74EB" w:rsidRPr="00EE365B">
        <w:rPr>
          <w:rFonts w:ascii="Times New Roman" w:hAnsi="Times New Roman"/>
        </w:rPr>
        <w:t xml:space="preserve"> by</w:t>
      </w:r>
      <w:r w:rsidR="00F6054F" w:rsidRPr="00EE365B">
        <w:rPr>
          <w:rFonts w:ascii="Times New Roman" w:hAnsi="Times New Roman"/>
        </w:rPr>
        <w:t> </w:t>
      </w:r>
      <w:r w:rsidR="00DE74EB" w:rsidRPr="00EE365B">
        <w:rPr>
          <w:rFonts w:ascii="Times New Roman" w:hAnsi="Times New Roman"/>
        </w:rPr>
        <w:t>way of apologies</w:t>
      </w:r>
      <w:r w:rsidR="001B5891" w:rsidRPr="00EE365B">
        <w:rPr>
          <w:rFonts w:ascii="Times New Roman" w:hAnsi="Times New Roman"/>
        </w:rPr>
        <w:t xml:space="preserve"> in </w:t>
      </w:r>
      <w:r w:rsidR="007051B1" w:rsidRPr="00EE365B">
        <w:rPr>
          <w:rFonts w:ascii="Times New Roman" w:hAnsi="Times New Roman"/>
        </w:rPr>
        <w:t>September 20</w:t>
      </w:r>
      <w:r w:rsidR="0076607D" w:rsidRPr="00EE365B">
        <w:rPr>
          <w:rFonts w:ascii="Times New Roman" w:hAnsi="Times New Roman"/>
        </w:rPr>
        <w:t>0</w:t>
      </w:r>
      <w:r w:rsidR="007051B1" w:rsidRPr="00EE365B">
        <w:rPr>
          <w:rFonts w:ascii="Times New Roman" w:hAnsi="Times New Roman"/>
        </w:rPr>
        <w:t xml:space="preserve">4 </w:t>
      </w:r>
      <w:r w:rsidR="0076607D" w:rsidRPr="00EE365B">
        <w:rPr>
          <w:rFonts w:ascii="Times New Roman" w:hAnsi="Times New Roman"/>
        </w:rPr>
        <w:t>(in relation</w:t>
      </w:r>
      <w:r w:rsidR="007051B1" w:rsidRPr="00EE365B">
        <w:rPr>
          <w:rFonts w:ascii="Times New Roman" w:hAnsi="Times New Roman"/>
        </w:rPr>
        <w:t xml:space="preserve"> </w:t>
      </w:r>
      <w:r w:rsidR="00D711D3" w:rsidRPr="00EE365B">
        <w:rPr>
          <w:rFonts w:ascii="Times New Roman" w:hAnsi="Times New Roman"/>
        </w:rPr>
        <w:t xml:space="preserve">to </w:t>
      </w:r>
      <w:r w:rsidR="00FC3749" w:rsidRPr="00EE365B">
        <w:rPr>
          <w:rFonts w:ascii="Times New Roman" w:hAnsi="Times New Roman"/>
        </w:rPr>
        <w:t>a complaint of sexual abuse at the hands of Lt Swift</w:t>
      </w:r>
      <w:r w:rsidR="00697F75" w:rsidRPr="00EE365B">
        <w:rPr>
          <w:rFonts w:ascii="Times New Roman" w:hAnsi="Times New Roman"/>
        </w:rPr>
        <w:t xml:space="preserve"> at the home at Box Hill</w:t>
      </w:r>
      <w:r w:rsidR="00FC3749" w:rsidRPr="00EE365B">
        <w:rPr>
          <w:rFonts w:ascii="Times New Roman" w:hAnsi="Times New Roman"/>
        </w:rPr>
        <w:t xml:space="preserve">) </w:t>
      </w:r>
      <w:r w:rsidR="007051B1" w:rsidRPr="00EE365B">
        <w:rPr>
          <w:rFonts w:ascii="Times New Roman" w:hAnsi="Times New Roman"/>
        </w:rPr>
        <w:t xml:space="preserve">and </w:t>
      </w:r>
      <w:r w:rsidR="00FC3749" w:rsidRPr="00EE365B">
        <w:rPr>
          <w:rFonts w:ascii="Times New Roman" w:hAnsi="Times New Roman"/>
        </w:rPr>
        <w:t>then in</w:t>
      </w:r>
      <w:r w:rsidR="007051B1" w:rsidRPr="00EE365B">
        <w:rPr>
          <w:rFonts w:ascii="Times New Roman" w:hAnsi="Times New Roman"/>
        </w:rPr>
        <w:t xml:space="preserve"> </w:t>
      </w:r>
      <w:r w:rsidR="001B5891" w:rsidRPr="00EE365B">
        <w:rPr>
          <w:rFonts w:ascii="Times New Roman" w:hAnsi="Times New Roman"/>
        </w:rPr>
        <w:t>September 2018</w:t>
      </w:r>
      <w:r w:rsidR="007B376A" w:rsidRPr="00EE365B">
        <w:rPr>
          <w:rFonts w:ascii="Times New Roman" w:hAnsi="Times New Roman"/>
        </w:rPr>
        <w:t xml:space="preserve"> (in relation to a complaint about sexual abuse at the hands of Lt Swift at the </w:t>
      </w:r>
      <w:r w:rsidR="00B461A4" w:rsidRPr="00EE365B">
        <w:rPr>
          <w:rFonts w:ascii="Times New Roman" w:hAnsi="Times New Roman"/>
        </w:rPr>
        <w:t>H</w:t>
      </w:r>
      <w:r w:rsidR="007B376A" w:rsidRPr="00EE365B">
        <w:rPr>
          <w:rFonts w:ascii="Times New Roman" w:hAnsi="Times New Roman"/>
        </w:rPr>
        <w:t>ome</w:t>
      </w:r>
      <w:r w:rsidR="00B461A4" w:rsidRPr="00EE365B">
        <w:rPr>
          <w:rFonts w:ascii="Times New Roman" w:hAnsi="Times New Roman"/>
        </w:rPr>
        <w:t>),</w:t>
      </w:r>
      <w:r w:rsidR="001B5891" w:rsidRPr="00EE365B" w:rsidDel="007051B1">
        <w:rPr>
          <w:rFonts w:ascii="Times New Roman" w:hAnsi="Times New Roman"/>
        </w:rPr>
        <w:t xml:space="preserve"> </w:t>
      </w:r>
      <w:r w:rsidR="00605A3C" w:rsidRPr="00EE365B">
        <w:rPr>
          <w:rFonts w:ascii="Times New Roman" w:hAnsi="Times New Roman"/>
        </w:rPr>
        <w:t xml:space="preserve">that </w:t>
      </w:r>
      <w:r w:rsidR="00432C13" w:rsidRPr="00EE365B">
        <w:rPr>
          <w:rFonts w:ascii="Times New Roman" w:hAnsi="Times New Roman"/>
        </w:rPr>
        <w:t>Lt Swift</w:t>
      </w:r>
      <w:r w:rsidR="00605A3C" w:rsidRPr="00EE365B">
        <w:rPr>
          <w:rFonts w:ascii="Times New Roman" w:hAnsi="Times New Roman"/>
        </w:rPr>
        <w:t xml:space="preserve"> committed other assaults</w:t>
      </w:r>
      <w:r w:rsidR="00DE74EB" w:rsidRPr="00EE365B">
        <w:rPr>
          <w:rFonts w:ascii="Times New Roman" w:hAnsi="Times New Roman"/>
        </w:rPr>
        <w:t xml:space="preserve"> at</w:t>
      </w:r>
      <w:r w:rsidR="00FB5780" w:rsidRPr="00EE365B">
        <w:rPr>
          <w:rFonts w:ascii="Times New Roman" w:hAnsi="Times New Roman"/>
        </w:rPr>
        <w:t xml:space="preserve"> </w:t>
      </w:r>
      <w:r w:rsidR="00D30FEE" w:rsidRPr="00EE365B">
        <w:rPr>
          <w:rFonts w:ascii="Times New Roman" w:hAnsi="Times New Roman"/>
        </w:rPr>
        <w:t xml:space="preserve">both </w:t>
      </w:r>
      <w:r w:rsidR="00FB5780" w:rsidRPr="00EE365B">
        <w:rPr>
          <w:rFonts w:ascii="Times New Roman" w:hAnsi="Times New Roman"/>
        </w:rPr>
        <w:t>the Home and other</w:t>
      </w:r>
      <w:r w:rsidR="00DE74EB" w:rsidRPr="00EE365B">
        <w:rPr>
          <w:rFonts w:ascii="Times New Roman" w:hAnsi="Times New Roman"/>
        </w:rPr>
        <w:t xml:space="preserve"> </w:t>
      </w:r>
      <w:r w:rsidR="0024462D" w:rsidRPr="00EE365B">
        <w:rPr>
          <w:rFonts w:ascii="Times New Roman" w:hAnsi="Times New Roman"/>
        </w:rPr>
        <w:t>boys' homes</w:t>
      </w:r>
      <w:r w:rsidR="00605A3C" w:rsidRPr="00EE365B">
        <w:rPr>
          <w:rFonts w:ascii="Times New Roman" w:hAnsi="Times New Roman"/>
        </w:rPr>
        <w:t>.</w:t>
      </w:r>
      <w:r w:rsidR="00587C03" w:rsidRPr="00EE365B">
        <w:rPr>
          <w:rFonts w:ascii="Times New Roman" w:hAnsi="Times New Roman"/>
        </w:rPr>
        <w:t xml:space="preserve"> </w:t>
      </w:r>
      <w:r w:rsidR="00605A3C" w:rsidRPr="00EE365B">
        <w:rPr>
          <w:rFonts w:ascii="Times New Roman" w:hAnsi="Times New Roman"/>
        </w:rPr>
        <w:t xml:space="preserve">The availability of that evidence to </w:t>
      </w:r>
      <w:r w:rsidR="009660B1" w:rsidRPr="00EE365B">
        <w:rPr>
          <w:rFonts w:ascii="Times New Roman" w:hAnsi="Times New Roman"/>
        </w:rPr>
        <w:t>RC</w:t>
      </w:r>
      <w:r w:rsidR="00605A3C" w:rsidRPr="00EE365B">
        <w:rPr>
          <w:rFonts w:ascii="Times New Roman" w:hAnsi="Times New Roman"/>
        </w:rPr>
        <w:t xml:space="preserve"> diminishes the significance of the alleged perpetrator's unavailability as a witness at trial. </w:t>
      </w:r>
    </w:p>
    <w:p w14:paraId="6AE21078" w14:textId="4472AE56" w:rsidR="00FE7143" w:rsidRPr="00EE365B" w:rsidRDefault="00FE7143" w:rsidP="00EE365B">
      <w:pPr>
        <w:pStyle w:val="HeadingL2"/>
        <w:spacing w:after="260" w:line="280" w:lineRule="exact"/>
        <w:ind w:right="0"/>
        <w:jc w:val="both"/>
        <w:rPr>
          <w:rFonts w:ascii="Times New Roman" w:hAnsi="Times New Roman"/>
        </w:rPr>
      </w:pPr>
      <w:r w:rsidRPr="00EE365B">
        <w:rPr>
          <w:rFonts w:ascii="Times New Roman" w:hAnsi="Times New Roman"/>
        </w:rPr>
        <w:t>Other pleaded claims</w:t>
      </w:r>
    </w:p>
    <w:p w14:paraId="3EB04CE0" w14:textId="33C3790D" w:rsidR="009F02C2" w:rsidRPr="00EE365B" w:rsidRDefault="00D50D8B" w:rsidP="00EE365B">
      <w:pPr>
        <w:pStyle w:val="FixListStyle"/>
        <w:spacing w:after="260" w:line="280" w:lineRule="exact"/>
        <w:ind w:right="0"/>
        <w:jc w:val="both"/>
        <w:rPr>
          <w:rFonts w:ascii="Times New Roman" w:hAnsi="Times New Roman"/>
        </w:rPr>
      </w:pPr>
      <w:r w:rsidRPr="00EE365B">
        <w:rPr>
          <w:rFonts w:ascii="Times New Roman" w:hAnsi="Times New Roman"/>
        </w:rPr>
        <w:tab/>
      </w:r>
      <w:r w:rsidR="00D51EDF" w:rsidRPr="00EE365B">
        <w:rPr>
          <w:rFonts w:ascii="Times New Roman" w:hAnsi="Times New Roman"/>
        </w:rPr>
        <w:t xml:space="preserve">In relation to the </w:t>
      </w:r>
      <w:r w:rsidR="00F14963" w:rsidRPr="00EE365B">
        <w:rPr>
          <w:rFonts w:ascii="Times New Roman" w:hAnsi="Times New Roman"/>
        </w:rPr>
        <w:t xml:space="preserve">issues joined </w:t>
      </w:r>
      <w:r w:rsidR="00862E43" w:rsidRPr="00EE365B">
        <w:rPr>
          <w:rFonts w:ascii="Times New Roman" w:hAnsi="Times New Roman"/>
        </w:rPr>
        <w:t xml:space="preserve">regarding </w:t>
      </w:r>
      <w:r w:rsidR="00AE29EF" w:rsidRPr="00EE365B">
        <w:rPr>
          <w:rFonts w:ascii="Times New Roman" w:hAnsi="Times New Roman"/>
        </w:rPr>
        <w:t xml:space="preserve">the </w:t>
      </w:r>
      <w:r w:rsidR="009C4C75" w:rsidRPr="00EE365B">
        <w:rPr>
          <w:rFonts w:ascii="Times New Roman" w:hAnsi="Times New Roman"/>
        </w:rPr>
        <w:t xml:space="preserve">other </w:t>
      </w:r>
      <w:r w:rsidR="00AE29EF" w:rsidRPr="00EE365B">
        <w:rPr>
          <w:rFonts w:ascii="Times New Roman" w:hAnsi="Times New Roman"/>
        </w:rPr>
        <w:t>pleaded claims</w:t>
      </w:r>
      <w:r w:rsidR="00633AC4" w:rsidRPr="00EE365B">
        <w:rPr>
          <w:rFonts w:ascii="Times New Roman" w:hAnsi="Times New Roman"/>
        </w:rPr>
        <w:t xml:space="preserve">, the analysis is the same. </w:t>
      </w:r>
      <w:r w:rsidR="00A371D8" w:rsidRPr="00EE365B">
        <w:rPr>
          <w:rFonts w:ascii="Times New Roman" w:hAnsi="Times New Roman"/>
        </w:rPr>
        <w:t xml:space="preserve">The Salvation Army denies breach </w:t>
      </w:r>
      <w:r w:rsidR="003832FC" w:rsidRPr="00EE365B">
        <w:rPr>
          <w:rFonts w:ascii="Times New Roman" w:hAnsi="Times New Roman"/>
        </w:rPr>
        <w:t xml:space="preserve">on the basis that </w:t>
      </w:r>
      <w:r w:rsidR="00A371D8" w:rsidRPr="00EE365B">
        <w:rPr>
          <w:rFonts w:ascii="Times New Roman" w:hAnsi="Times New Roman"/>
        </w:rPr>
        <w:t>it does not know if the abuse occurred; the claims are not particularised</w:t>
      </w:r>
      <w:r w:rsidR="00DE7074" w:rsidRPr="00EE365B">
        <w:rPr>
          <w:rFonts w:ascii="Times New Roman" w:hAnsi="Times New Roman"/>
        </w:rPr>
        <w:t>;</w:t>
      </w:r>
      <w:r w:rsidR="00AA201B" w:rsidRPr="00EE365B">
        <w:rPr>
          <w:rFonts w:ascii="Times New Roman" w:hAnsi="Times New Roman"/>
        </w:rPr>
        <w:t xml:space="preserve"> and </w:t>
      </w:r>
      <w:r w:rsidR="00A371D8" w:rsidRPr="00EE365B">
        <w:rPr>
          <w:rFonts w:ascii="Times New Roman" w:hAnsi="Times New Roman"/>
        </w:rPr>
        <w:t xml:space="preserve">it had no knowledge of predatory conduct by </w:t>
      </w:r>
      <w:r w:rsidR="00633AC4" w:rsidRPr="00EE365B">
        <w:rPr>
          <w:rFonts w:ascii="Times New Roman" w:hAnsi="Times New Roman"/>
        </w:rPr>
        <w:t>Lt </w:t>
      </w:r>
      <w:r w:rsidR="00A371D8" w:rsidRPr="00EE365B">
        <w:rPr>
          <w:rFonts w:ascii="Times New Roman" w:hAnsi="Times New Roman"/>
        </w:rPr>
        <w:t>Swift. It positively pleads</w:t>
      </w:r>
      <w:r w:rsidR="00115869" w:rsidRPr="00EE365B">
        <w:rPr>
          <w:rFonts w:ascii="Times New Roman" w:hAnsi="Times New Roman"/>
        </w:rPr>
        <w:t>, however,</w:t>
      </w:r>
      <w:r w:rsidR="00A371D8" w:rsidRPr="00EE365B">
        <w:rPr>
          <w:rFonts w:ascii="Times New Roman" w:hAnsi="Times New Roman"/>
        </w:rPr>
        <w:t xml:space="preserve"> that it "did supervise and control staff at the Home in a manner which accorded with the standards of the time".</w:t>
      </w:r>
      <w:r w:rsidR="00115869" w:rsidRPr="00EE365B">
        <w:rPr>
          <w:rFonts w:ascii="Times New Roman" w:hAnsi="Times New Roman"/>
        </w:rPr>
        <w:t xml:space="preserve"> </w:t>
      </w:r>
      <w:r w:rsidR="00115869" w:rsidRPr="00EE365B" w:rsidDel="00A2219F">
        <w:rPr>
          <w:rFonts w:ascii="Times New Roman" w:hAnsi="Times New Roman"/>
        </w:rPr>
        <w:t>Similarly, c</w:t>
      </w:r>
      <w:r w:rsidR="00A371D8" w:rsidRPr="00EE365B" w:rsidDel="00A2219F">
        <w:rPr>
          <w:rFonts w:ascii="Times New Roman" w:hAnsi="Times New Roman"/>
        </w:rPr>
        <w:t>ausation is "generally in issue"</w:t>
      </w:r>
      <w:r w:rsidR="00A371D8" w:rsidRPr="00EE365B">
        <w:rPr>
          <w:rFonts w:ascii="Times New Roman" w:hAnsi="Times New Roman"/>
        </w:rPr>
        <w:t xml:space="preserve">. </w:t>
      </w:r>
      <w:r w:rsidR="001F1D4B" w:rsidRPr="00EE365B">
        <w:rPr>
          <w:rFonts w:ascii="Times New Roman" w:hAnsi="Times New Roman"/>
        </w:rPr>
        <w:t>Again,</w:t>
      </w:r>
      <w:r w:rsidR="00C6523E">
        <w:rPr>
          <w:rFonts w:ascii="Times New Roman" w:hAnsi="Times New Roman"/>
        </w:rPr>
        <w:t> </w:t>
      </w:r>
      <w:r w:rsidR="001F1D4B" w:rsidRPr="00EE365B">
        <w:rPr>
          <w:rFonts w:ascii="Times New Roman" w:hAnsi="Times New Roman"/>
        </w:rPr>
        <w:t>w</w:t>
      </w:r>
      <w:r w:rsidR="00A371D8" w:rsidRPr="00EE365B">
        <w:rPr>
          <w:rFonts w:ascii="Times New Roman" w:hAnsi="Times New Roman"/>
        </w:rPr>
        <w:t>hether</w:t>
      </w:r>
      <w:r w:rsidR="00C6523E">
        <w:rPr>
          <w:rFonts w:ascii="Times New Roman" w:hAnsi="Times New Roman"/>
        </w:rPr>
        <w:t> </w:t>
      </w:r>
      <w:r w:rsidR="00A371D8" w:rsidRPr="00EE365B">
        <w:rPr>
          <w:rFonts w:ascii="Times New Roman" w:hAnsi="Times New Roman"/>
        </w:rPr>
        <w:t>the harm occurred is in issue because the abuse is not admitted on the basis that the allegations are "not</w:t>
      </w:r>
      <w:r w:rsidR="00352DD5" w:rsidRPr="00EE365B">
        <w:rPr>
          <w:rFonts w:ascii="Times New Roman" w:hAnsi="Times New Roman"/>
        </w:rPr>
        <w:t> </w:t>
      </w:r>
      <w:r w:rsidR="00A371D8" w:rsidRPr="00EE365B">
        <w:rPr>
          <w:rFonts w:ascii="Times New Roman" w:hAnsi="Times New Roman"/>
        </w:rPr>
        <w:t>properly particularised"</w:t>
      </w:r>
      <w:r w:rsidR="0078182F" w:rsidRPr="00EE365B">
        <w:rPr>
          <w:rFonts w:ascii="Times New Roman" w:hAnsi="Times New Roman"/>
        </w:rPr>
        <w:t xml:space="preserve"> </w:t>
      </w:r>
      <w:r w:rsidR="006D5504" w:rsidRPr="00EE365B">
        <w:rPr>
          <w:rFonts w:ascii="Times New Roman" w:hAnsi="Times New Roman"/>
        </w:rPr>
        <w:t xml:space="preserve">and </w:t>
      </w:r>
      <w:r w:rsidR="0078182F" w:rsidRPr="00EE365B">
        <w:rPr>
          <w:rFonts w:ascii="Times New Roman" w:hAnsi="Times New Roman"/>
        </w:rPr>
        <w:t>are</w:t>
      </w:r>
      <w:r w:rsidR="00A371D8" w:rsidRPr="00EE365B">
        <w:rPr>
          <w:rFonts w:ascii="Times New Roman" w:hAnsi="Times New Roman"/>
        </w:rPr>
        <w:t xml:space="preserve"> against a "deceased former officer</w:t>
      </w:r>
      <w:r w:rsidR="00CC1443" w:rsidRPr="00EE365B">
        <w:rPr>
          <w:rFonts w:ascii="Times New Roman" w:hAnsi="Times New Roman"/>
        </w:rPr>
        <w:t>"</w:t>
      </w:r>
      <w:r w:rsidR="00A371D8" w:rsidRPr="00EE365B">
        <w:rPr>
          <w:rFonts w:ascii="Times New Roman" w:hAnsi="Times New Roman"/>
        </w:rPr>
        <w:t xml:space="preserve">. </w:t>
      </w:r>
      <w:r w:rsidR="009F02C2" w:rsidRPr="00EE365B">
        <w:rPr>
          <w:rFonts w:ascii="Times New Roman" w:hAnsi="Times New Roman"/>
        </w:rPr>
        <w:t>The report</w:t>
      </w:r>
      <w:r w:rsidR="00AB23B1" w:rsidRPr="00EE365B">
        <w:rPr>
          <w:rFonts w:ascii="Times New Roman" w:hAnsi="Times New Roman"/>
        </w:rPr>
        <w:t xml:space="preserve"> and statement</w:t>
      </w:r>
      <w:r w:rsidR="009F02C2" w:rsidRPr="00EE365B">
        <w:rPr>
          <w:rFonts w:ascii="Times New Roman" w:hAnsi="Times New Roman"/>
        </w:rPr>
        <w:t xml:space="preserve"> given to the Royal Commission show that the Salvation Army considered it right to make a formal submission saying that there was no safe system of supervision and investigation at the homes operated by it, including </w:t>
      </w:r>
      <w:r w:rsidR="003D4F27" w:rsidRPr="00EE365B">
        <w:rPr>
          <w:rFonts w:ascii="Times New Roman" w:hAnsi="Times New Roman"/>
        </w:rPr>
        <w:t xml:space="preserve">at </w:t>
      </w:r>
      <w:r w:rsidR="009F02C2" w:rsidRPr="00EE365B">
        <w:rPr>
          <w:rFonts w:ascii="Times New Roman" w:hAnsi="Times New Roman"/>
        </w:rPr>
        <w:t>the Home</w:t>
      </w:r>
      <w:r w:rsidR="00C16DAA" w:rsidRPr="00EE365B">
        <w:rPr>
          <w:rFonts w:ascii="Times New Roman" w:hAnsi="Times New Roman"/>
        </w:rPr>
        <w:t xml:space="preserve">. </w:t>
      </w:r>
    </w:p>
    <w:p w14:paraId="59E11CD7" w14:textId="2F7EADDE" w:rsidR="00C4445E" w:rsidRPr="00EE365B" w:rsidRDefault="00C4445E" w:rsidP="00EE365B">
      <w:pPr>
        <w:pStyle w:val="FixListStyle"/>
        <w:spacing w:after="260" w:line="280" w:lineRule="exact"/>
        <w:ind w:right="0"/>
        <w:jc w:val="both"/>
        <w:rPr>
          <w:rFonts w:ascii="Times New Roman" w:hAnsi="Times New Roman"/>
        </w:rPr>
      </w:pPr>
      <w:r w:rsidRPr="00EE365B">
        <w:rPr>
          <w:rFonts w:ascii="Times New Roman" w:hAnsi="Times New Roman"/>
        </w:rPr>
        <w:tab/>
        <w:t xml:space="preserve">It may be accepted that the Salvation Army holds incomplete records relating to the operation of </w:t>
      </w:r>
      <w:r w:rsidR="00821A3A">
        <w:rPr>
          <w:rFonts w:ascii="Times New Roman" w:hAnsi="Times New Roman"/>
        </w:rPr>
        <w:t>its</w:t>
      </w:r>
      <w:r w:rsidR="00821A3A" w:rsidRPr="00EE365B">
        <w:rPr>
          <w:rFonts w:ascii="Times New Roman" w:hAnsi="Times New Roman"/>
        </w:rPr>
        <w:t xml:space="preserve"> </w:t>
      </w:r>
      <w:r w:rsidRPr="00EE365B">
        <w:rPr>
          <w:rFonts w:ascii="Times New Roman" w:hAnsi="Times New Roman"/>
        </w:rPr>
        <w:t>homes during the relevant period of alleged abuse</w:t>
      </w:r>
      <w:r w:rsidR="008A2E30" w:rsidRPr="00EE365B">
        <w:rPr>
          <w:rFonts w:ascii="Times New Roman" w:hAnsi="Times New Roman"/>
        </w:rPr>
        <w:t>.</w:t>
      </w:r>
      <w:r w:rsidRPr="00EE365B">
        <w:rPr>
          <w:rFonts w:ascii="Times New Roman" w:hAnsi="Times New Roman"/>
        </w:rPr>
        <w:t xml:space="preserve"> The</w:t>
      </w:r>
      <w:r w:rsidR="00254050" w:rsidRPr="00EE365B">
        <w:rPr>
          <w:rFonts w:ascii="Times New Roman" w:hAnsi="Times New Roman"/>
        </w:rPr>
        <w:t> </w:t>
      </w:r>
      <w:r w:rsidRPr="00EE365B">
        <w:rPr>
          <w:rFonts w:ascii="Times New Roman" w:hAnsi="Times New Roman"/>
        </w:rPr>
        <w:t>Salvation Army does not identify documents known to be lost.</w:t>
      </w:r>
      <w:r w:rsidRPr="00EE365B">
        <w:rPr>
          <w:rStyle w:val="FootnoteReference"/>
          <w:rFonts w:ascii="Times New Roman" w:hAnsi="Times New Roman"/>
          <w:sz w:val="24"/>
        </w:rPr>
        <w:footnoteReference w:id="15"/>
      </w:r>
      <w:r w:rsidRPr="00EE365B">
        <w:rPr>
          <w:rFonts w:ascii="Times New Roman" w:hAnsi="Times New Roman"/>
        </w:rPr>
        <w:t xml:space="preserve"> Rather,</w:t>
      </w:r>
      <w:r w:rsidR="00C6523E">
        <w:rPr>
          <w:rFonts w:ascii="Times New Roman" w:hAnsi="Times New Roman"/>
        </w:rPr>
        <w:t> </w:t>
      </w:r>
      <w:r w:rsidRPr="00EE365B">
        <w:rPr>
          <w:rFonts w:ascii="Times New Roman" w:hAnsi="Times New Roman"/>
        </w:rPr>
        <w:t>it</w:t>
      </w:r>
      <w:r w:rsidR="00C6523E">
        <w:rPr>
          <w:rFonts w:ascii="Times New Roman" w:hAnsi="Times New Roman"/>
        </w:rPr>
        <w:t> </w:t>
      </w:r>
      <w:r w:rsidRPr="00EE365B">
        <w:rPr>
          <w:rFonts w:ascii="Times New Roman" w:hAnsi="Times New Roman"/>
        </w:rPr>
        <w:t xml:space="preserve">described the prejudice in a more limited way </w:t>
      </w:r>
      <w:r w:rsidR="00254050" w:rsidRPr="00EE365B">
        <w:rPr>
          <w:rFonts w:ascii="Times New Roman" w:hAnsi="Times New Roman"/>
        </w:rPr>
        <w:t>–</w:t>
      </w:r>
      <w:r w:rsidRPr="00EE365B">
        <w:rPr>
          <w:rFonts w:ascii="Times New Roman" w:hAnsi="Times New Roman"/>
        </w:rPr>
        <w:t xml:space="preserve"> as an inability to identify whether relevant records existed. </w:t>
      </w:r>
      <w:r w:rsidR="00C8024D" w:rsidRPr="00EE365B">
        <w:rPr>
          <w:rFonts w:ascii="Times New Roman" w:hAnsi="Times New Roman"/>
        </w:rPr>
        <w:t>T</w:t>
      </w:r>
      <w:r w:rsidR="00443705" w:rsidRPr="00EE365B">
        <w:rPr>
          <w:rFonts w:ascii="Times New Roman" w:hAnsi="Times New Roman"/>
        </w:rPr>
        <w:t xml:space="preserve">he considered position </w:t>
      </w:r>
      <w:r w:rsidR="002F6B79" w:rsidRPr="00EE365B">
        <w:rPr>
          <w:rFonts w:ascii="Times New Roman" w:hAnsi="Times New Roman"/>
        </w:rPr>
        <w:t>taken</w:t>
      </w:r>
      <w:r w:rsidR="00443705" w:rsidRPr="00EE365B">
        <w:rPr>
          <w:rFonts w:ascii="Times New Roman" w:hAnsi="Times New Roman"/>
        </w:rPr>
        <w:t xml:space="preserve"> before the Royal Commission indicates that any contemporaneous complaint of sexual abuse would likely not have been recorded or investigated because of systemic and cultural failings within the Salvation Army.</w:t>
      </w:r>
      <w:r w:rsidR="005B0037" w:rsidRPr="00EE365B">
        <w:rPr>
          <w:rFonts w:ascii="Times New Roman" w:hAnsi="Times New Roman"/>
          <w:b/>
          <w:bCs/>
        </w:rPr>
        <w:t xml:space="preserve"> </w:t>
      </w:r>
      <w:r w:rsidR="004D488E" w:rsidRPr="00EE365B">
        <w:rPr>
          <w:rFonts w:ascii="Times New Roman" w:hAnsi="Times New Roman"/>
        </w:rPr>
        <w:t>In those circumstances</w:t>
      </w:r>
      <w:r w:rsidRPr="00EE365B">
        <w:rPr>
          <w:rFonts w:ascii="Times New Roman" w:hAnsi="Times New Roman"/>
        </w:rPr>
        <w:t xml:space="preserve"> the burdensome effect </w:t>
      </w:r>
      <w:r w:rsidRPr="00EE365B">
        <w:rPr>
          <w:rFonts w:ascii="Times New Roman" w:hAnsi="Times New Roman"/>
        </w:rPr>
        <w:lastRenderedPageBreak/>
        <w:t xml:space="preserve">of the passage of time on the capacity of the </w:t>
      </w:r>
      <w:r w:rsidR="00766A95" w:rsidRPr="00EE365B">
        <w:rPr>
          <w:rFonts w:ascii="Times New Roman" w:hAnsi="Times New Roman"/>
        </w:rPr>
        <w:t xml:space="preserve">Salvation Army </w:t>
      </w:r>
      <w:r w:rsidRPr="00EE365B">
        <w:rPr>
          <w:rFonts w:ascii="Times New Roman" w:hAnsi="Times New Roman"/>
        </w:rPr>
        <w:t>to refer to documentary evidence is limited.</w:t>
      </w:r>
      <w:r w:rsidRPr="00EE365B">
        <w:rPr>
          <w:rStyle w:val="FootnoteReference"/>
          <w:rFonts w:ascii="Times New Roman" w:hAnsi="Times New Roman"/>
          <w:sz w:val="24"/>
        </w:rPr>
        <w:footnoteReference w:id="16"/>
      </w:r>
      <w:r w:rsidR="00A03126" w:rsidRPr="00EE365B">
        <w:rPr>
          <w:rFonts w:ascii="Times New Roman" w:hAnsi="Times New Roman"/>
        </w:rPr>
        <w:t xml:space="preserve"> </w:t>
      </w:r>
    </w:p>
    <w:p w14:paraId="44622A64" w14:textId="0587CAE5" w:rsidR="003D6C61" w:rsidRPr="00EE365B" w:rsidRDefault="00B904AE" w:rsidP="00EE365B">
      <w:pPr>
        <w:pStyle w:val="FixListStyle"/>
        <w:spacing w:after="260" w:line="280" w:lineRule="exact"/>
        <w:ind w:right="0"/>
        <w:jc w:val="both"/>
        <w:rPr>
          <w:rFonts w:ascii="Times New Roman" w:hAnsi="Times New Roman"/>
        </w:rPr>
      </w:pPr>
      <w:r w:rsidRPr="00EE365B">
        <w:rPr>
          <w:rFonts w:ascii="Times New Roman" w:hAnsi="Times New Roman"/>
        </w:rPr>
        <w:tab/>
      </w:r>
      <w:r w:rsidR="004133D3" w:rsidRPr="00EE365B">
        <w:rPr>
          <w:rFonts w:ascii="Times New Roman" w:hAnsi="Times New Roman"/>
        </w:rPr>
        <w:t xml:space="preserve">And </w:t>
      </w:r>
      <w:r w:rsidR="00865918" w:rsidRPr="00EE365B">
        <w:rPr>
          <w:rFonts w:ascii="Times New Roman" w:hAnsi="Times New Roman"/>
        </w:rPr>
        <w:t>as to vicarious liability,</w:t>
      </w:r>
      <w:r w:rsidR="0007691B" w:rsidRPr="00EE365B">
        <w:rPr>
          <w:rStyle w:val="FootnoteReference"/>
          <w:rFonts w:ascii="Times New Roman" w:hAnsi="Times New Roman"/>
          <w:sz w:val="24"/>
        </w:rPr>
        <w:footnoteReference w:id="17"/>
      </w:r>
      <w:r w:rsidR="00865918" w:rsidRPr="00EE365B">
        <w:rPr>
          <w:rFonts w:ascii="Times New Roman" w:hAnsi="Times New Roman"/>
        </w:rPr>
        <w:t xml:space="preserve"> the Salvation Army </w:t>
      </w:r>
      <w:r w:rsidR="001D7375" w:rsidRPr="00EE365B">
        <w:rPr>
          <w:rFonts w:ascii="Times New Roman" w:hAnsi="Times New Roman"/>
        </w:rPr>
        <w:t>was able</w:t>
      </w:r>
      <w:r w:rsidR="00865918" w:rsidRPr="00EE365B">
        <w:rPr>
          <w:rFonts w:ascii="Times New Roman" w:hAnsi="Times New Roman"/>
        </w:rPr>
        <w:t xml:space="preserve"> to advance a positive pleading </w:t>
      </w:r>
      <w:r w:rsidR="002C5F89" w:rsidRPr="00EE365B">
        <w:rPr>
          <w:rFonts w:ascii="Times New Roman" w:hAnsi="Times New Roman"/>
        </w:rPr>
        <w:t>that Lt Swift was not an employee</w:t>
      </w:r>
      <w:r w:rsidR="00180839" w:rsidRPr="00EE365B">
        <w:rPr>
          <w:rFonts w:ascii="Times New Roman" w:hAnsi="Times New Roman"/>
        </w:rPr>
        <w:t>, but</w:t>
      </w:r>
      <w:r w:rsidR="001C1568" w:rsidRPr="00EE365B">
        <w:rPr>
          <w:rFonts w:ascii="Times New Roman" w:hAnsi="Times New Roman"/>
        </w:rPr>
        <w:t> </w:t>
      </w:r>
      <w:r w:rsidR="00180839" w:rsidRPr="00EE365B">
        <w:rPr>
          <w:rFonts w:ascii="Times New Roman" w:hAnsi="Times New Roman"/>
        </w:rPr>
        <w:t>rather was an ordained minister</w:t>
      </w:r>
      <w:r w:rsidR="00EC463E" w:rsidRPr="00EE365B">
        <w:rPr>
          <w:rFonts w:ascii="Times New Roman" w:hAnsi="Times New Roman"/>
        </w:rPr>
        <w:t>,</w:t>
      </w:r>
      <w:r w:rsidR="00180839" w:rsidRPr="00EE365B">
        <w:rPr>
          <w:rFonts w:ascii="Times New Roman" w:hAnsi="Times New Roman"/>
        </w:rPr>
        <w:t xml:space="preserve"> </w:t>
      </w:r>
      <w:r w:rsidR="00EC463E" w:rsidRPr="00EE365B">
        <w:rPr>
          <w:rFonts w:ascii="Times New Roman" w:hAnsi="Times New Roman"/>
        </w:rPr>
        <w:t xml:space="preserve">a position presumably taken because it has a </w:t>
      </w:r>
      <w:r w:rsidR="00367DDB" w:rsidRPr="00EE365B">
        <w:rPr>
          <w:rFonts w:ascii="Times New Roman" w:hAnsi="Times New Roman"/>
        </w:rPr>
        <w:t xml:space="preserve">detailed historical understanding of its institutional structure </w:t>
      </w:r>
      <w:proofErr w:type="gramStart"/>
      <w:r w:rsidR="00367DDB" w:rsidRPr="00EE365B">
        <w:rPr>
          <w:rFonts w:ascii="Times New Roman" w:hAnsi="Times New Roman"/>
        </w:rPr>
        <w:t>and also</w:t>
      </w:r>
      <w:proofErr w:type="gramEnd"/>
      <w:r w:rsidR="00367DDB" w:rsidRPr="00EE365B">
        <w:rPr>
          <w:rFonts w:ascii="Times New Roman" w:hAnsi="Times New Roman"/>
        </w:rPr>
        <w:t xml:space="preserve"> Lt</w:t>
      </w:r>
      <w:r w:rsidR="009146E2" w:rsidRPr="00EE365B">
        <w:rPr>
          <w:rFonts w:ascii="Times New Roman" w:hAnsi="Times New Roman"/>
        </w:rPr>
        <w:t> </w:t>
      </w:r>
      <w:r w:rsidR="00367DDB" w:rsidRPr="00EE365B">
        <w:rPr>
          <w:rFonts w:ascii="Times New Roman" w:hAnsi="Times New Roman"/>
        </w:rPr>
        <w:t>Swift's personnel file</w:t>
      </w:r>
      <w:r w:rsidR="00436ADC" w:rsidRPr="00EE365B">
        <w:rPr>
          <w:rFonts w:ascii="Times New Roman" w:hAnsi="Times New Roman"/>
        </w:rPr>
        <w:t>.</w:t>
      </w:r>
      <w:r w:rsidR="0085575D" w:rsidRPr="00EE365B">
        <w:rPr>
          <w:rFonts w:ascii="Times New Roman" w:hAnsi="Times New Roman"/>
        </w:rPr>
        <w:t xml:space="preserve"> </w:t>
      </w:r>
      <w:r w:rsidR="00653D08" w:rsidRPr="00EE365B">
        <w:rPr>
          <w:rFonts w:ascii="Times New Roman" w:hAnsi="Times New Roman"/>
        </w:rPr>
        <w:t xml:space="preserve">Information is available </w:t>
      </w:r>
      <w:r w:rsidR="00AD4515" w:rsidRPr="00EE365B">
        <w:rPr>
          <w:rFonts w:ascii="Times New Roman" w:hAnsi="Times New Roman"/>
        </w:rPr>
        <w:t xml:space="preserve">as to the role that Lt Swift in fact undertook at the </w:t>
      </w:r>
      <w:r w:rsidR="00131496" w:rsidRPr="00EE365B">
        <w:rPr>
          <w:rFonts w:ascii="Times New Roman" w:hAnsi="Times New Roman"/>
        </w:rPr>
        <w:t>H</w:t>
      </w:r>
      <w:r w:rsidR="00AD4515" w:rsidRPr="00EE365B">
        <w:rPr>
          <w:rFonts w:ascii="Times New Roman" w:hAnsi="Times New Roman"/>
        </w:rPr>
        <w:t xml:space="preserve">ome </w:t>
      </w:r>
      <w:r w:rsidR="002B3E3F" w:rsidRPr="00EE365B">
        <w:rPr>
          <w:rFonts w:ascii="Times New Roman" w:hAnsi="Times New Roman"/>
        </w:rPr>
        <w:t xml:space="preserve">from </w:t>
      </w:r>
      <w:r w:rsidR="00AD4515" w:rsidRPr="00EE365B">
        <w:rPr>
          <w:rFonts w:ascii="Times New Roman" w:hAnsi="Times New Roman"/>
        </w:rPr>
        <w:t>August 1959 to April 1960</w:t>
      </w:r>
      <w:r w:rsidR="00D91BAC" w:rsidRPr="00EE365B">
        <w:rPr>
          <w:rFonts w:ascii="Times New Roman" w:hAnsi="Times New Roman"/>
        </w:rPr>
        <w:t xml:space="preserve">, including that he was </w:t>
      </w:r>
      <w:r w:rsidR="00D4587A" w:rsidRPr="00EE365B">
        <w:rPr>
          <w:rFonts w:ascii="Times New Roman" w:hAnsi="Times New Roman"/>
        </w:rPr>
        <w:t xml:space="preserve">a </w:t>
      </w:r>
      <w:r w:rsidR="00D91BAC" w:rsidRPr="00EE365B">
        <w:rPr>
          <w:rFonts w:ascii="Times New Roman" w:hAnsi="Times New Roman"/>
        </w:rPr>
        <w:t>"Boys'</w:t>
      </w:r>
      <w:r w:rsidR="0040479F" w:rsidRPr="00EE365B">
        <w:rPr>
          <w:rFonts w:ascii="Times New Roman" w:hAnsi="Times New Roman"/>
        </w:rPr>
        <w:t> </w:t>
      </w:r>
      <w:r w:rsidR="00D91BAC" w:rsidRPr="00EE365B">
        <w:rPr>
          <w:rFonts w:ascii="Times New Roman" w:hAnsi="Times New Roman"/>
        </w:rPr>
        <w:t>Officer" when</w:t>
      </w:r>
      <w:r w:rsidR="00957259">
        <w:rPr>
          <w:rFonts w:ascii="Times New Roman" w:hAnsi="Times New Roman"/>
        </w:rPr>
        <w:t> </w:t>
      </w:r>
      <w:r w:rsidR="00D91BAC" w:rsidRPr="00EE365B">
        <w:rPr>
          <w:rFonts w:ascii="Times New Roman" w:hAnsi="Times New Roman"/>
        </w:rPr>
        <w:t>stationed at the Home</w:t>
      </w:r>
      <w:r w:rsidR="008C423A" w:rsidRPr="00EE365B">
        <w:rPr>
          <w:rFonts w:ascii="Times New Roman" w:hAnsi="Times New Roman"/>
        </w:rPr>
        <w:t>.</w:t>
      </w:r>
      <w:r w:rsidR="00AD4515" w:rsidRPr="00EE365B">
        <w:rPr>
          <w:rFonts w:ascii="Times New Roman" w:hAnsi="Times New Roman"/>
        </w:rPr>
        <w:t xml:space="preserve"> </w:t>
      </w:r>
    </w:p>
    <w:p w14:paraId="1AA469B1" w14:textId="6C685FE9" w:rsidR="00B904AE" w:rsidRPr="00EE365B" w:rsidRDefault="00F142AD" w:rsidP="00EE365B">
      <w:pPr>
        <w:pStyle w:val="HeadingL2"/>
        <w:spacing w:after="260" w:line="280" w:lineRule="exact"/>
        <w:ind w:right="0"/>
        <w:jc w:val="both"/>
        <w:rPr>
          <w:rFonts w:ascii="Times New Roman" w:hAnsi="Times New Roman"/>
        </w:rPr>
      </w:pPr>
      <w:r w:rsidRPr="00EE365B">
        <w:rPr>
          <w:rFonts w:ascii="Times New Roman" w:hAnsi="Times New Roman"/>
        </w:rPr>
        <w:t xml:space="preserve">Onus not </w:t>
      </w:r>
      <w:proofErr w:type="gramStart"/>
      <w:r w:rsidRPr="00EE365B">
        <w:rPr>
          <w:rFonts w:ascii="Times New Roman" w:hAnsi="Times New Roman"/>
        </w:rPr>
        <w:t>discharged</w:t>
      </w:r>
      <w:proofErr w:type="gramEnd"/>
    </w:p>
    <w:p w14:paraId="766DAA54" w14:textId="42431AA8" w:rsidR="00A371D8" w:rsidRPr="00EE365B" w:rsidRDefault="00967FDE" w:rsidP="00EE365B">
      <w:pPr>
        <w:pStyle w:val="FixListStyle"/>
        <w:spacing w:after="260" w:line="280" w:lineRule="exact"/>
        <w:ind w:right="0"/>
        <w:jc w:val="both"/>
        <w:rPr>
          <w:rFonts w:ascii="Times New Roman" w:hAnsi="Times New Roman"/>
        </w:rPr>
      </w:pPr>
      <w:r w:rsidRPr="00EE365B">
        <w:rPr>
          <w:rFonts w:ascii="Times New Roman" w:hAnsi="Times New Roman"/>
        </w:rPr>
        <w:tab/>
      </w:r>
      <w:r w:rsidR="00105F20" w:rsidRPr="00EE365B">
        <w:rPr>
          <w:rFonts w:ascii="Times New Roman" w:hAnsi="Times New Roman"/>
        </w:rPr>
        <w:t>The Salvation Army contends that i</w:t>
      </w:r>
      <w:r w:rsidRPr="00EE365B">
        <w:rPr>
          <w:rFonts w:ascii="Times New Roman" w:hAnsi="Times New Roman"/>
        </w:rPr>
        <w:t>n the end a trial will be a contest where RC makes allegations that the Salvation Army says it can do no more than deny</w:t>
      </w:r>
      <w:r w:rsidR="009C4505" w:rsidRPr="00EE365B">
        <w:rPr>
          <w:rFonts w:ascii="Times New Roman" w:hAnsi="Times New Roman"/>
        </w:rPr>
        <w:t>.</w:t>
      </w:r>
      <w:r w:rsidR="00E804BD" w:rsidRPr="00EE365B">
        <w:rPr>
          <w:rFonts w:ascii="Times New Roman" w:hAnsi="Times New Roman"/>
        </w:rPr>
        <w:t xml:space="preserve"> </w:t>
      </w:r>
      <w:r w:rsidR="00522A58" w:rsidRPr="00EE365B">
        <w:rPr>
          <w:rFonts w:ascii="Times New Roman" w:hAnsi="Times New Roman"/>
        </w:rPr>
        <w:t xml:space="preserve">That contention is an incomplete description of the Salvation Army's position as it has sufficient information to make a meaningful response to RC's allegations. </w:t>
      </w:r>
      <w:r w:rsidR="00BB792B" w:rsidRPr="00EE365B">
        <w:rPr>
          <w:rFonts w:ascii="Times New Roman" w:hAnsi="Times New Roman"/>
        </w:rPr>
        <w:t>In</w:t>
      </w:r>
      <w:r w:rsidR="00957259">
        <w:rPr>
          <w:rFonts w:ascii="Times New Roman" w:hAnsi="Times New Roman"/>
        </w:rPr>
        <w:t> </w:t>
      </w:r>
      <w:r w:rsidR="00BB792B" w:rsidRPr="00EE365B">
        <w:rPr>
          <w:rFonts w:ascii="Times New Roman" w:hAnsi="Times New Roman"/>
        </w:rPr>
        <w:t>any event</w:t>
      </w:r>
      <w:r w:rsidR="006E2CEB" w:rsidRPr="00EE365B">
        <w:rPr>
          <w:rFonts w:ascii="Times New Roman" w:hAnsi="Times New Roman"/>
        </w:rPr>
        <w:t>,</w:t>
      </w:r>
      <w:r w:rsidR="00BB792B" w:rsidRPr="00EE365B">
        <w:rPr>
          <w:rFonts w:ascii="Times New Roman" w:hAnsi="Times New Roman"/>
        </w:rPr>
        <w:t xml:space="preserve"> </w:t>
      </w:r>
      <w:r w:rsidR="00BE6DED" w:rsidRPr="00EE365B">
        <w:rPr>
          <w:rFonts w:ascii="Times New Roman" w:hAnsi="Times New Roman"/>
        </w:rPr>
        <w:t xml:space="preserve">as explained in </w:t>
      </w:r>
      <w:r w:rsidR="00BE6DED" w:rsidRPr="00EE365B">
        <w:rPr>
          <w:rFonts w:ascii="Times New Roman" w:hAnsi="Times New Roman"/>
          <w:i/>
          <w:iCs/>
        </w:rPr>
        <w:t>Willmot</w:t>
      </w:r>
      <w:r w:rsidR="00BE6DED" w:rsidRPr="00EE365B">
        <w:rPr>
          <w:rFonts w:ascii="Times New Roman" w:hAnsi="Times New Roman"/>
        </w:rPr>
        <w:t>,</w:t>
      </w:r>
      <w:r w:rsidR="00BE6DED" w:rsidRPr="00EE365B">
        <w:rPr>
          <w:rStyle w:val="FootnoteReference"/>
          <w:rFonts w:ascii="Times New Roman" w:hAnsi="Times New Roman"/>
          <w:sz w:val="24"/>
        </w:rPr>
        <w:footnoteReference w:id="18"/>
      </w:r>
      <w:r w:rsidR="009C4505" w:rsidRPr="00EE365B">
        <w:rPr>
          <w:rFonts w:ascii="Times New Roman" w:hAnsi="Times New Roman"/>
        </w:rPr>
        <w:t xml:space="preserve"> </w:t>
      </w:r>
      <w:r w:rsidR="00817F74" w:rsidRPr="00EE365B">
        <w:rPr>
          <w:rFonts w:ascii="Times New Roman" w:hAnsi="Times New Roman"/>
        </w:rPr>
        <w:t>cases where a party can do no more than deny the main allegation are</w:t>
      </w:r>
      <w:r w:rsidR="009C4505" w:rsidRPr="00EE365B">
        <w:rPr>
          <w:rFonts w:ascii="Times New Roman" w:hAnsi="Times New Roman"/>
        </w:rPr>
        <w:t xml:space="preserve"> tried in the criminal courts every day. </w:t>
      </w:r>
      <w:r w:rsidR="00F91211" w:rsidRPr="00EE365B">
        <w:rPr>
          <w:rFonts w:ascii="Times New Roman" w:hAnsi="Times New Roman"/>
        </w:rPr>
        <w:t xml:space="preserve">In such cases, </w:t>
      </w:r>
      <w:r w:rsidR="00061F6C" w:rsidRPr="00EE365B">
        <w:rPr>
          <w:rFonts w:ascii="Times New Roman" w:hAnsi="Times New Roman"/>
        </w:rPr>
        <w:t xml:space="preserve">a trial judge </w:t>
      </w:r>
      <w:r w:rsidR="00F56C08" w:rsidRPr="00EE365B">
        <w:rPr>
          <w:rFonts w:ascii="Times New Roman" w:hAnsi="Times New Roman"/>
        </w:rPr>
        <w:t>ordinarily exercises care</w:t>
      </w:r>
      <w:r w:rsidR="00F91211" w:rsidRPr="00EE365B">
        <w:rPr>
          <w:rFonts w:ascii="Times New Roman" w:hAnsi="Times New Roman"/>
        </w:rPr>
        <w:t xml:space="preserve"> </w:t>
      </w:r>
      <w:r w:rsidR="008F4B0F" w:rsidRPr="00EE365B">
        <w:rPr>
          <w:rFonts w:ascii="Times New Roman" w:hAnsi="Times New Roman"/>
        </w:rPr>
        <w:t>before accepting uncorroborated evidence o</w:t>
      </w:r>
      <w:r w:rsidR="00383226" w:rsidRPr="00EE365B">
        <w:rPr>
          <w:rFonts w:ascii="Times New Roman" w:hAnsi="Times New Roman"/>
        </w:rPr>
        <w:t>f this kind</w:t>
      </w:r>
      <w:r w:rsidR="0011210A" w:rsidRPr="00EE365B">
        <w:rPr>
          <w:rFonts w:ascii="Times New Roman" w:hAnsi="Times New Roman"/>
        </w:rPr>
        <w:t>, and</w:t>
      </w:r>
      <w:r w:rsidR="00A827FA" w:rsidRPr="00EE365B" w:rsidDel="004455B8">
        <w:rPr>
          <w:rFonts w:ascii="Times New Roman" w:hAnsi="Times New Roman"/>
        </w:rPr>
        <w:t xml:space="preserve"> </w:t>
      </w:r>
      <w:r w:rsidR="00A827FA" w:rsidRPr="00EE365B">
        <w:rPr>
          <w:rFonts w:ascii="Times New Roman" w:hAnsi="Times New Roman"/>
        </w:rPr>
        <w:t xml:space="preserve">the required </w:t>
      </w:r>
      <w:r w:rsidR="00A827FA" w:rsidRPr="00EE365B">
        <w:rPr>
          <w:rFonts w:ascii="Times New Roman" w:hAnsi="Times New Roman"/>
          <w:i/>
          <w:iCs/>
        </w:rPr>
        <w:t>level</w:t>
      </w:r>
      <w:r w:rsidR="00A827FA" w:rsidRPr="00EE365B">
        <w:rPr>
          <w:rFonts w:ascii="Times New Roman" w:hAnsi="Times New Roman"/>
        </w:rPr>
        <w:t xml:space="preserve"> of impairment is that the trial would be unfair</w:t>
      </w:r>
      <w:r w:rsidR="00931343" w:rsidRPr="00EE365B">
        <w:rPr>
          <w:rFonts w:ascii="Times New Roman" w:hAnsi="Times New Roman"/>
        </w:rPr>
        <w:t>,</w:t>
      </w:r>
      <w:r w:rsidR="00A827FA" w:rsidRPr="00EE365B">
        <w:rPr>
          <w:rFonts w:ascii="Times New Roman" w:hAnsi="Times New Roman"/>
        </w:rPr>
        <w:t xml:space="preserve"> even if the trial judge heeds the </w:t>
      </w:r>
      <w:r w:rsidR="00A827FA" w:rsidRPr="00EE365B">
        <w:rPr>
          <w:rFonts w:ascii="Times New Roman" w:hAnsi="Times New Roman"/>
          <w:i/>
          <w:iCs/>
        </w:rPr>
        <w:t>Longman</w:t>
      </w:r>
      <w:r w:rsidR="00A827FA" w:rsidRPr="00EE365B">
        <w:rPr>
          <w:rFonts w:ascii="Times New Roman" w:hAnsi="Times New Roman"/>
        </w:rPr>
        <w:t xml:space="preserve"> warnings.</w:t>
      </w:r>
      <w:r w:rsidR="0011210A" w:rsidRPr="00EE365B">
        <w:rPr>
          <w:rStyle w:val="FootnoteReference"/>
          <w:rFonts w:ascii="Times New Roman" w:hAnsi="Times New Roman"/>
          <w:sz w:val="24"/>
        </w:rPr>
        <w:footnoteReference w:id="19"/>
      </w:r>
      <w:r w:rsidR="00A827FA" w:rsidRPr="00EE365B">
        <w:rPr>
          <w:rFonts w:ascii="Times New Roman" w:hAnsi="Times New Roman"/>
        </w:rPr>
        <w:t xml:space="preserve"> </w:t>
      </w:r>
      <w:r w:rsidR="0072555F" w:rsidRPr="00EE365B">
        <w:rPr>
          <w:rFonts w:ascii="Times New Roman" w:hAnsi="Times New Roman"/>
        </w:rPr>
        <w:t>In all the circumstances,</w:t>
      </w:r>
      <w:r w:rsidR="00A371D8" w:rsidRPr="00EE365B">
        <w:rPr>
          <w:rFonts w:ascii="Times New Roman" w:hAnsi="Times New Roman"/>
        </w:rPr>
        <w:t xml:space="preserve"> the</w:t>
      </w:r>
      <w:r w:rsidR="00957259">
        <w:rPr>
          <w:rFonts w:ascii="Times New Roman" w:hAnsi="Times New Roman"/>
        </w:rPr>
        <w:t> </w:t>
      </w:r>
      <w:r w:rsidR="00A371D8" w:rsidRPr="00EE365B">
        <w:rPr>
          <w:rFonts w:ascii="Times New Roman" w:hAnsi="Times New Roman"/>
        </w:rPr>
        <w:t>Salvation Army has not discharged its heavy onus to obtain a stay because it</w:t>
      </w:r>
      <w:r w:rsidR="0072555F" w:rsidRPr="00EE365B">
        <w:rPr>
          <w:rFonts w:ascii="Times New Roman" w:hAnsi="Times New Roman"/>
        </w:rPr>
        <w:t xml:space="preserve"> has not identified that the trial of the joined issues would be unfair</w:t>
      </w:r>
      <w:r w:rsidR="00A371D8" w:rsidRPr="00EE365B">
        <w:rPr>
          <w:rFonts w:ascii="Times New Roman" w:hAnsi="Times New Roman"/>
        </w:rPr>
        <w:t>.</w:t>
      </w:r>
    </w:p>
    <w:p w14:paraId="77F54384" w14:textId="44D47E47" w:rsidR="00836B26" w:rsidRPr="00EE365B" w:rsidRDefault="00836B26" w:rsidP="00EE365B">
      <w:pPr>
        <w:pStyle w:val="HeadingL1"/>
        <w:spacing w:after="260" w:line="280" w:lineRule="exact"/>
        <w:ind w:right="0"/>
        <w:jc w:val="both"/>
        <w:rPr>
          <w:rFonts w:ascii="Times New Roman" w:hAnsi="Times New Roman"/>
        </w:rPr>
      </w:pPr>
      <w:r w:rsidRPr="00EE365B">
        <w:rPr>
          <w:rFonts w:ascii="Times New Roman" w:hAnsi="Times New Roman"/>
        </w:rPr>
        <w:t>Conclusion and orders</w:t>
      </w:r>
    </w:p>
    <w:p w14:paraId="617BD4DF" w14:textId="758C029B" w:rsidR="0078484E" w:rsidRPr="00EE365B" w:rsidRDefault="00836B26" w:rsidP="00EE365B">
      <w:pPr>
        <w:pStyle w:val="FixListStyle"/>
        <w:spacing w:after="260" w:line="280" w:lineRule="exact"/>
        <w:ind w:right="0"/>
        <w:jc w:val="both"/>
        <w:rPr>
          <w:rFonts w:ascii="Times New Roman" w:hAnsi="Times New Roman"/>
        </w:rPr>
      </w:pPr>
      <w:r w:rsidRPr="00EE365B">
        <w:rPr>
          <w:rFonts w:ascii="Times New Roman" w:hAnsi="Times New Roman"/>
        </w:rPr>
        <w:tab/>
        <w:t xml:space="preserve">The </w:t>
      </w:r>
      <w:r w:rsidR="00290950" w:rsidRPr="00EE365B">
        <w:rPr>
          <w:rFonts w:ascii="Times New Roman" w:hAnsi="Times New Roman"/>
        </w:rPr>
        <w:t xml:space="preserve">Court of Appeal was wrong to conclude that there could be no fair trial of these proceedings. </w:t>
      </w:r>
      <w:r w:rsidR="00DE6CB6" w:rsidRPr="00EE365B">
        <w:rPr>
          <w:rFonts w:ascii="Times New Roman" w:hAnsi="Times New Roman"/>
        </w:rPr>
        <w:t>T</w:t>
      </w:r>
      <w:r w:rsidR="00FA4ED3" w:rsidRPr="00EE365B">
        <w:rPr>
          <w:rFonts w:ascii="Times New Roman" w:hAnsi="Times New Roman"/>
        </w:rPr>
        <w:t xml:space="preserve">he </w:t>
      </w:r>
      <w:r w:rsidR="00F0494F" w:rsidRPr="00EE365B">
        <w:rPr>
          <w:rFonts w:ascii="Times New Roman" w:hAnsi="Times New Roman"/>
        </w:rPr>
        <w:t>Salvation Army's</w:t>
      </w:r>
      <w:r w:rsidR="00FA4ED3" w:rsidRPr="00EE365B">
        <w:rPr>
          <w:rFonts w:ascii="Times New Roman" w:hAnsi="Times New Roman"/>
        </w:rPr>
        <w:t xml:space="preserve"> application for </w:t>
      </w:r>
      <w:r w:rsidR="0078484E" w:rsidRPr="00EE365B">
        <w:rPr>
          <w:rFonts w:ascii="Times New Roman" w:hAnsi="Times New Roman"/>
        </w:rPr>
        <w:t xml:space="preserve">a permanent stay of the </w:t>
      </w:r>
      <w:r w:rsidR="00DE6CB6" w:rsidRPr="00EE365B">
        <w:rPr>
          <w:rFonts w:ascii="Times New Roman" w:hAnsi="Times New Roman"/>
        </w:rPr>
        <w:lastRenderedPageBreak/>
        <w:t xml:space="preserve">proceedings </w:t>
      </w:r>
      <w:r w:rsidR="0078484E" w:rsidRPr="00EE365B">
        <w:rPr>
          <w:rFonts w:ascii="Times New Roman" w:hAnsi="Times New Roman"/>
        </w:rPr>
        <w:t>should have been dismissed</w:t>
      </w:r>
      <w:r w:rsidR="00980977" w:rsidRPr="00EE365B">
        <w:rPr>
          <w:rFonts w:ascii="Times New Roman" w:hAnsi="Times New Roman"/>
        </w:rPr>
        <w:t xml:space="preserve"> and the </w:t>
      </w:r>
      <w:r w:rsidR="0078484E" w:rsidRPr="00EE365B">
        <w:rPr>
          <w:rFonts w:ascii="Times New Roman" w:hAnsi="Times New Roman"/>
        </w:rPr>
        <w:t xml:space="preserve">proceedings should proceed to trial. </w:t>
      </w:r>
    </w:p>
    <w:p w14:paraId="3C257381" w14:textId="113A31EA" w:rsidR="00980977" w:rsidRPr="00EE365B" w:rsidRDefault="00980977" w:rsidP="00EE365B">
      <w:pPr>
        <w:pStyle w:val="FixListStyle"/>
        <w:spacing w:after="260" w:line="280" w:lineRule="exact"/>
        <w:ind w:right="0"/>
        <w:jc w:val="both"/>
        <w:rPr>
          <w:rFonts w:ascii="Times New Roman" w:hAnsi="Times New Roman"/>
        </w:rPr>
      </w:pPr>
      <w:r w:rsidRPr="00EE365B">
        <w:rPr>
          <w:rFonts w:ascii="Times New Roman" w:hAnsi="Times New Roman"/>
        </w:rPr>
        <w:tab/>
        <w:t>For those reasons, special leave to appeal is granted</w:t>
      </w:r>
      <w:r w:rsidR="00F642F6" w:rsidRPr="00EE365B">
        <w:rPr>
          <w:rFonts w:ascii="Times New Roman" w:hAnsi="Times New Roman"/>
        </w:rPr>
        <w:t xml:space="preserve"> and the </w:t>
      </w:r>
      <w:r w:rsidR="00034AC1" w:rsidRPr="00EE365B">
        <w:rPr>
          <w:rFonts w:ascii="Times New Roman" w:hAnsi="Times New Roman"/>
        </w:rPr>
        <w:t>appeal is allowed</w:t>
      </w:r>
      <w:r w:rsidR="00F74A19" w:rsidRPr="00EE365B">
        <w:rPr>
          <w:rFonts w:ascii="Times New Roman" w:hAnsi="Times New Roman"/>
        </w:rPr>
        <w:t>.</w:t>
      </w:r>
      <w:r w:rsidR="00B10EA9" w:rsidRPr="00EE365B">
        <w:rPr>
          <w:rFonts w:ascii="Times New Roman" w:hAnsi="Times New Roman"/>
        </w:rPr>
        <w:t xml:space="preserve"> </w:t>
      </w:r>
      <w:r w:rsidR="00C52B93" w:rsidRPr="00EE365B">
        <w:rPr>
          <w:rFonts w:ascii="Times New Roman" w:hAnsi="Times New Roman"/>
        </w:rPr>
        <w:t xml:space="preserve">The </w:t>
      </w:r>
      <w:r w:rsidR="00F0494F" w:rsidRPr="00EE365B">
        <w:rPr>
          <w:rFonts w:ascii="Times New Roman" w:hAnsi="Times New Roman"/>
        </w:rPr>
        <w:t>Salvation Army</w:t>
      </w:r>
      <w:r w:rsidR="002F056F" w:rsidRPr="00EE365B">
        <w:rPr>
          <w:rFonts w:ascii="Times New Roman" w:hAnsi="Times New Roman"/>
        </w:rPr>
        <w:t xml:space="preserve"> is to pay RC's costs, to</w:t>
      </w:r>
      <w:r w:rsidR="00CF2B29" w:rsidRPr="00EE365B">
        <w:rPr>
          <w:rFonts w:ascii="Times New Roman" w:hAnsi="Times New Roman"/>
        </w:rPr>
        <w:t> </w:t>
      </w:r>
      <w:r w:rsidR="002F056F" w:rsidRPr="00EE365B">
        <w:rPr>
          <w:rFonts w:ascii="Times New Roman" w:hAnsi="Times New Roman"/>
        </w:rPr>
        <w:t xml:space="preserve">be taxed if not agreed. </w:t>
      </w:r>
      <w:r w:rsidR="00B10EA9" w:rsidRPr="00EE365B">
        <w:rPr>
          <w:rFonts w:ascii="Times New Roman" w:hAnsi="Times New Roman"/>
        </w:rPr>
        <w:t>O</w:t>
      </w:r>
      <w:r w:rsidR="00F74A19" w:rsidRPr="00EE365B">
        <w:rPr>
          <w:rFonts w:ascii="Times New Roman" w:hAnsi="Times New Roman"/>
        </w:rPr>
        <w:t>rders</w:t>
      </w:r>
      <w:r w:rsidR="00957259">
        <w:rPr>
          <w:rFonts w:ascii="Times New Roman" w:hAnsi="Times New Roman"/>
        </w:rPr>
        <w:t> </w:t>
      </w:r>
      <w:r w:rsidR="002975F1" w:rsidRPr="00EE365B">
        <w:rPr>
          <w:rFonts w:ascii="Times New Roman" w:hAnsi="Times New Roman"/>
        </w:rPr>
        <w:t>2</w:t>
      </w:r>
      <w:r w:rsidR="00F642F6" w:rsidRPr="00EE365B">
        <w:rPr>
          <w:rFonts w:ascii="Times New Roman" w:hAnsi="Times New Roman"/>
        </w:rPr>
        <w:t xml:space="preserve">, 3, 4 and 5 </w:t>
      </w:r>
      <w:r w:rsidR="00F74A19" w:rsidRPr="00EE365B">
        <w:rPr>
          <w:rFonts w:ascii="Times New Roman" w:hAnsi="Times New Roman"/>
        </w:rPr>
        <w:t>of the Court of Appeal of the Supreme Court of Western Australia of 17 February 2023</w:t>
      </w:r>
      <w:r w:rsidR="00B10EA9" w:rsidRPr="00EE365B">
        <w:rPr>
          <w:rFonts w:ascii="Times New Roman" w:hAnsi="Times New Roman"/>
        </w:rPr>
        <w:t xml:space="preserve"> should be set aside and, in</w:t>
      </w:r>
      <w:r w:rsidR="00F642F6" w:rsidRPr="00EE365B">
        <w:rPr>
          <w:rFonts w:ascii="Times New Roman" w:hAnsi="Times New Roman"/>
        </w:rPr>
        <w:t xml:space="preserve"> their place, order</w:t>
      </w:r>
      <w:r w:rsidR="00457F24" w:rsidRPr="00EE365B">
        <w:rPr>
          <w:rFonts w:ascii="Times New Roman" w:hAnsi="Times New Roman"/>
        </w:rPr>
        <w:t> </w:t>
      </w:r>
      <w:r w:rsidR="00F642F6" w:rsidRPr="00EE365B">
        <w:rPr>
          <w:rFonts w:ascii="Times New Roman" w:hAnsi="Times New Roman"/>
        </w:rPr>
        <w:t>that:</w:t>
      </w:r>
      <w:r w:rsidR="005B588E" w:rsidRPr="00EE365B">
        <w:rPr>
          <w:rFonts w:ascii="Times New Roman" w:hAnsi="Times New Roman"/>
        </w:rPr>
        <w:t xml:space="preserve"> </w:t>
      </w:r>
    </w:p>
    <w:p w14:paraId="2F8756A9" w14:textId="2DE3E7B7" w:rsidR="00F642F6" w:rsidRPr="00EE365B" w:rsidRDefault="00F642F6" w:rsidP="00EE365B">
      <w:pPr>
        <w:pStyle w:val="leftright"/>
        <w:keepNext/>
        <w:spacing w:before="0" w:after="260" w:line="280" w:lineRule="exact"/>
        <w:ind w:right="0"/>
        <w:jc w:val="both"/>
        <w:rPr>
          <w:rFonts w:ascii="Times New Roman" w:hAnsi="Times New Roman"/>
        </w:rPr>
      </w:pPr>
      <w:r w:rsidRPr="00EE365B">
        <w:rPr>
          <w:rFonts w:ascii="Times New Roman" w:hAnsi="Times New Roman"/>
        </w:rPr>
        <w:t>1.</w:t>
      </w:r>
      <w:r w:rsidRPr="00EE365B">
        <w:rPr>
          <w:rFonts w:ascii="Times New Roman" w:hAnsi="Times New Roman"/>
        </w:rPr>
        <w:tab/>
        <w:t>The appeal be allowed</w:t>
      </w:r>
      <w:r w:rsidR="005B588E" w:rsidRPr="00EE365B">
        <w:rPr>
          <w:rFonts w:ascii="Times New Roman" w:hAnsi="Times New Roman"/>
        </w:rPr>
        <w:t>.</w:t>
      </w:r>
    </w:p>
    <w:p w14:paraId="2D72EEB0" w14:textId="149545EF" w:rsidR="009A5BC9" w:rsidRPr="00EE365B" w:rsidRDefault="005B588E" w:rsidP="00EE365B">
      <w:pPr>
        <w:pStyle w:val="leftright"/>
        <w:spacing w:before="0" w:after="260" w:line="280" w:lineRule="exact"/>
        <w:ind w:left="1440" w:right="0" w:hanging="720"/>
        <w:jc w:val="both"/>
        <w:rPr>
          <w:rFonts w:ascii="Times New Roman" w:hAnsi="Times New Roman"/>
        </w:rPr>
      </w:pPr>
      <w:r w:rsidRPr="00EE365B">
        <w:rPr>
          <w:rFonts w:ascii="Times New Roman" w:hAnsi="Times New Roman"/>
        </w:rPr>
        <w:t>2.</w:t>
      </w:r>
      <w:r w:rsidRPr="00EE365B">
        <w:rPr>
          <w:rFonts w:ascii="Times New Roman" w:hAnsi="Times New Roman"/>
        </w:rPr>
        <w:tab/>
      </w:r>
      <w:r w:rsidR="00156035" w:rsidRPr="00EE365B">
        <w:rPr>
          <w:rFonts w:ascii="Times New Roman" w:hAnsi="Times New Roman"/>
        </w:rPr>
        <w:t xml:space="preserve">The orders of the District Court of Western Australia of </w:t>
      </w:r>
      <w:r w:rsidR="00F12DE3" w:rsidRPr="00EE365B">
        <w:rPr>
          <w:rFonts w:ascii="Times New Roman" w:hAnsi="Times New Roman"/>
        </w:rPr>
        <w:t>1 December 2021</w:t>
      </w:r>
      <w:r w:rsidR="007F1555" w:rsidRPr="00EE365B">
        <w:rPr>
          <w:rFonts w:ascii="Times New Roman" w:hAnsi="Times New Roman"/>
        </w:rPr>
        <w:t xml:space="preserve"> </w:t>
      </w:r>
      <w:r w:rsidR="00F12DE3" w:rsidRPr="00EE365B">
        <w:rPr>
          <w:rFonts w:ascii="Times New Roman" w:hAnsi="Times New Roman"/>
        </w:rPr>
        <w:t>be set aside and</w:t>
      </w:r>
      <w:r w:rsidR="00C52B93" w:rsidRPr="00EE365B">
        <w:rPr>
          <w:rFonts w:ascii="Times New Roman" w:hAnsi="Times New Roman"/>
        </w:rPr>
        <w:t>,</w:t>
      </w:r>
      <w:r w:rsidR="00F12DE3" w:rsidRPr="00EE365B">
        <w:rPr>
          <w:rFonts w:ascii="Times New Roman" w:hAnsi="Times New Roman"/>
        </w:rPr>
        <w:t xml:space="preserve"> in their place, order that</w:t>
      </w:r>
      <w:r w:rsidR="009A5BC9" w:rsidRPr="00EE365B">
        <w:rPr>
          <w:rFonts w:ascii="Times New Roman" w:hAnsi="Times New Roman"/>
        </w:rPr>
        <w:t>:</w:t>
      </w:r>
    </w:p>
    <w:p w14:paraId="140D3A50" w14:textId="195C10E5" w:rsidR="005B588E" w:rsidRPr="00EE365B" w:rsidRDefault="009A5BC9" w:rsidP="00EE365B">
      <w:pPr>
        <w:pStyle w:val="leftright"/>
        <w:spacing w:before="0" w:after="260" w:line="280" w:lineRule="exact"/>
        <w:ind w:left="2160" w:right="0" w:hanging="720"/>
        <w:jc w:val="both"/>
        <w:rPr>
          <w:rFonts w:ascii="Times New Roman" w:hAnsi="Times New Roman"/>
        </w:rPr>
      </w:pPr>
      <w:r w:rsidRPr="00EE365B">
        <w:rPr>
          <w:rFonts w:ascii="Times New Roman" w:hAnsi="Times New Roman"/>
        </w:rPr>
        <w:t>(a)</w:t>
      </w:r>
      <w:r w:rsidRPr="00EE365B">
        <w:rPr>
          <w:rFonts w:ascii="Times New Roman" w:hAnsi="Times New Roman"/>
        </w:rPr>
        <w:tab/>
      </w:r>
      <w:r w:rsidR="00FD0967" w:rsidRPr="00EE365B">
        <w:rPr>
          <w:rFonts w:ascii="Times New Roman" w:hAnsi="Times New Roman"/>
        </w:rPr>
        <w:t xml:space="preserve">the </w:t>
      </w:r>
      <w:r w:rsidR="006F01CE" w:rsidRPr="00EE365B">
        <w:rPr>
          <w:rFonts w:ascii="Times New Roman" w:hAnsi="Times New Roman"/>
        </w:rPr>
        <w:t xml:space="preserve">defendant's </w:t>
      </w:r>
      <w:r w:rsidR="00FD0967" w:rsidRPr="00EE365B">
        <w:rPr>
          <w:rFonts w:ascii="Times New Roman" w:hAnsi="Times New Roman"/>
        </w:rPr>
        <w:t xml:space="preserve">application of 25 May 2021 that the </w:t>
      </w:r>
      <w:r w:rsidR="006F01CE" w:rsidRPr="00EE365B">
        <w:rPr>
          <w:rFonts w:ascii="Times New Roman" w:hAnsi="Times New Roman"/>
        </w:rPr>
        <w:t>plaintiff</w:t>
      </w:r>
      <w:r w:rsidR="00FD0967" w:rsidRPr="00EE365B">
        <w:rPr>
          <w:rFonts w:ascii="Times New Roman" w:hAnsi="Times New Roman"/>
        </w:rPr>
        <w:t xml:space="preserve">'s action be permanently stayed be </w:t>
      </w:r>
      <w:proofErr w:type="gramStart"/>
      <w:r w:rsidR="00FD0967" w:rsidRPr="00EE365B">
        <w:rPr>
          <w:rFonts w:ascii="Times New Roman" w:hAnsi="Times New Roman"/>
        </w:rPr>
        <w:t>dismissed</w:t>
      </w:r>
      <w:r w:rsidRPr="00EE365B">
        <w:rPr>
          <w:rFonts w:ascii="Times New Roman" w:hAnsi="Times New Roman"/>
        </w:rPr>
        <w:t>;</w:t>
      </w:r>
      <w:proofErr w:type="gramEnd"/>
    </w:p>
    <w:p w14:paraId="3F05968A" w14:textId="3B3B9C4A" w:rsidR="009A5BC9" w:rsidRPr="00EE365B" w:rsidRDefault="009A5BC9" w:rsidP="00EE365B">
      <w:pPr>
        <w:pStyle w:val="leftright"/>
        <w:spacing w:before="0" w:after="260" w:line="280" w:lineRule="exact"/>
        <w:ind w:left="2160" w:right="0" w:hanging="720"/>
        <w:jc w:val="both"/>
        <w:rPr>
          <w:rFonts w:ascii="Times New Roman" w:hAnsi="Times New Roman"/>
        </w:rPr>
      </w:pPr>
      <w:r w:rsidRPr="00EE365B">
        <w:rPr>
          <w:rFonts w:ascii="Times New Roman" w:hAnsi="Times New Roman"/>
        </w:rPr>
        <w:t>(b)</w:t>
      </w:r>
      <w:r w:rsidRPr="00EE365B">
        <w:rPr>
          <w:rFonts w:ascii="Times New Roman" w:hAnsi="Times New Roman"/>
        </w:rPr>
        <w:tab/>
        <w:t xml:space="preserve">the </w:t>
      </w:r>
      <w:r w:rsidR="006F01CE" w:rsidRPr="00EE365B">
        <w:rPr>
          <w:rFonts w:ascii="Times New Roman" w:hAnsi="Times New Roman"/>
        </w:rPr>
        <w:t xml:space="preserve">defendant </w:t>
      </w:r>
      <w:proofErr w:type="gramStart"/>
      <w:r w:rsidRPr="00EE365B">
        <w:rPr>
          <w:rFonts w:ascii="Times New Roman" w:hAnsi="Times New Roman"/>
        </w:rPr>
        <w:t>pay</w:t>
      </w:r>
      <w:proofErr w:type="gramEnd"/>
      <w:r w:rsidRPr="00EE365B">
        <w:rPr>
          <w:rFonts w:ascii="Times New Roman" w:hAnsi="Times New Roman"/>
        </w:rPr>
        <w:t xml:space="preserve"> the </w:t>
      </w:r>
      <w:r w:rsidR="006F01CE" w:rsidRPr="00EE365B">
        <w:rPr>
          <w:rFonts w:ascii="Times New Roman" w:hAnsi="Times New Roman"/>
        </w:rPr>
        <w:t>plaintiff</w:t>
      </w:r>
      <w:r w:rsidRPr="00EE365B">
        <w:rPr>
          <w:rFonts w:ascii="Times New Roman" w:hAnsi="Times New Roman"/>
        </w:rPr>
        <w:t>'s cost</w:t>
      </w:r>
      <w:r w:rsidR="00C52B93" w:rsidRPr="00EE365B">
        <w:rPr>
          <w:rFonts w:ascii="Times New Roman" w:hAnsi="Times New Roman"/>
        </w:rPr>
        <w:t>s</w:t>
      </w:r>
      <w:r w:rsidRPr="00EE365B">
        <w:rPr>
          <w:rFonts w:ascii="Times New Roman" w:hAnsi="Times New Roman"/>
        </w:rPr>
        <w:t xml:space="preserve"> of the application forthwith</w:t>
      </w:r>
      <w:r w:rsidR="00706466" w:rsidRPr="00EE365B">
        <w:rPr>
          <w:rFonts w:ascii="Times New Roman" w:hAnsi="Times New Roman"/>
        </w:rPr>
        <w:t>,</w:t>
      </w:r>
      <w:r w:rsidRPr="00EE365B">
        <w:rPr>
          <w:rFonts w:ascii="Times New Roman" w:hAnsi="Times New Roman"/>
        </w:rPr>
        <w:t xml:space="preserve"> to be taxed if not agreed</w:t>
      </w:r>
      <w:r w:rsidR="006D5504" w:rsidRPr="00EE365B">
        <w:rPr>
          <w:rFonts w:ascii="Times New Roman" w:hAnsi="Times New Roman"/>
        </w:rPr>
        <w:t>.</w:t>
      </w:r>
    </w:p>
    <w:p w14:paraId="472BFFEB" w14:textId="77777777" w:rsidR="0097544B" w:rsidRDefault="005128D1" w:rsidP="00EE365B">
      <w:pPr>
        <w:pStyle w:val="leftright"/>
        <w:spacing w:before="0" w:after="260" w:line="280" w:lineRule="exact"/>
        <w:ind w:left="1440" w:right="0" w:hanging="720"/>
        <w:jc w:val="both"/>
        <w:rPr>
          <w:rFonts w:ascii="Times New Roman" w:hAnsi="Times New Roman"/>
        </w:rPr>
      </w:pPr>
      <w:r w:rsidRPr="00EE365B">
        <w:rPr>
          <w:rFonts w:ascii="Times New Roman" w:hAnsi="Times New Roman"/>
        </w:rPr>
        <w:t>3.</w:t>
      </w:r>
      <w:r w:rsidRPr="00EE365B">
        <w:rPr>
          <w:rFonts w:ascii="Times New Roman" w:hAnsi="Times New Roman"/>
        </w:rPr>
        <w:tab/>
        <w:t xml:space="preserve">The respondent </w:t>
      </w:r>
      <w:proofErr w:type="gramStart"/>
      <w:r w:rsidRPr="00EE365B">
        <w:rPr>
          <w:rFonts w:ascii="Times New Roman" w:hAnsi="Times New Roman"/>
        </w:rPr>
        <w:t>pay</w:t>
      </w:r>
      <w:proofErr w:type="gramEnd"/>
      <w:r w:rsidRPr="00EE365B">
        <w:rPr>
          <w:rFonts w:ascii="Times New Roman" w:hAnsi="Times New Roman"/>
        </w:rPr>
        <w:t xml:space="preserve"> the </w:t>
      </w:r>
      <w:r w:rsidR="00C52B93" w:rsidRPr="00EE365B">
        <w:rPr>
          <w:rFonts w:ascii="Times New Roman" w:hAnsi="Times New Roman"/>
        </w:rPr>
        <w:t>appellant's costs</w:t>
      </w:r>
      <w:r w:rsidR="006A75AF" w:rsidRPr="00EE365B">
        <w:rPr>
          <w:rFonts w:ascii="Times New Roman" w:hAnsi="Times New Roman"/>
        </w:rPr>
        <w:t xml:space="preserve"> of the appeal</w:t>
      </w:r>
      <w:r w:rsidR="00706466" w:rsidRPr="00EE365B">
        <w:rPr>
          <w:rFonts w:ascii="Times New Roman" w:hAnsi="Times New Roman"/>
        </w:rPr>
        <w:t>,</w:t>
      </w:r>
      <w:r w:rsidR="00C52B93" w:rsidRPr="00EE365B">
        <w:rPr>
          <w:rFonts w:ascii="Times New Roman" w:hAnsi="Times New Roman"/>
        </w:rPr>
        <w:t xml:space="preserve"> to be taxed if not agreed.</w:t>
      </w:r>
    </w:p>
    <w:p w14:paraId="3AF0B806" w14:textId="77777777" w:rsidR="0097544B" w:rsidRDefault="0097544B" w:rsidP="00EE365B">
      <w:pPr>
        <w:pStyle w:val="leftright"/>
        <w:spacing w:before="0" w:after="260" w:line="280" w:lineRule="exact"/>
        <w:ind w:left="1440" w:right="0" w:hanging="720"/>
        <w:jc w:val="both"/>
        <w:rPr>
          <w:rFonts w:ascii="Times New Roman" w:hAnsi="Times New Roman"/>
        </w:rPr>
        <w:sectPr w:rsidR="0097544B" w:rsidSect="007A1197">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7E897091" w14:textId="77777777" w:rsidR="0097544B" w:rsidRPr="003E5A5F" w:rsidRDefault="0097544B" w:rsidP="003E5A5F">
      <w:pPr>
        <w:pStyle w:val="NormalBody"/>
        <w:tabs>
          <w:tab w:val="clear" w:pos="720"/>
          <w:tab w:val="left" w:pos="0"/>
        </w:tabs>
        <w:spacing w:after="260" w:line="280" w:lineRule="exact"/>
        <w:ind w:right="0"/>
        <w:jc w:val="both"/>
        <w:rPr>
          <w:rFonts w:ascii="Times New Roman" w:hAnsi="Times New Roman"/>
        </w:rPr>
      </w:pPr>
      <w:r w:rsidRPr="003E5A5F">
        <w:rPr>
          <w:rFonts w:ascii="Times New Roman" w:hAnsi="Times New Roman"/>
        </w:rPr>
        <w:lastRenderedPageBreak/>
        <w:t xml:space="preserve">EDELMAN J.   </w:t>
      </w:r>
    </w:p>
    <w:p w14:paraId="79B06D0C" w14:textId="77777777" w:rsidR="0097544B" w:rsidRPr="003E5A5F" w:rsidRDefault="0097544B" w:rsidP="003E5A5F">
      <w:pPr>
        <w:pStyle w:val="HeadingL1"/>
        <w:spacing w:after="260" w:line="280" w:lineRule="exact"/>
        <w:ind w:right="0"/>
        <w:jc w:val="both"/>
        <w:rPr>
          <w:rFonts w:ascii="Times New Roman" w:hAnsi="Times New Roman"/>
        </w:rPr>
      </w:pPr>
      <w:r w:rsidRPr="003E5A5F">
        <w:rPr>
          <w:rFonts w:ascii="Times New Roman" w:hAnsi="Times New Roman"/>
        </w:rPr>
        <w:t>Introduction</w:t>
      </w:r>
    </w:p>
    <w:p w14:paraId="005467AA" w14:textId="77777777" w:rsidR="0097544B" w:rsidRPr="003E5A5F" w:rsidRDefault="0097544B" w:rsidP="003E5A5F">
      <w:pPr>
        <w:pStyle w:val="FixListStyle"/>
        <w:spacing w:after="260" w:line="280" w:lineRule="exact"/>
        <w:ind w:right="0"/>
        <w:jc w:val="both"/>
        <w:rPr>
          <w:rFonts w:ascii="Times New Roman" w:hAnsi="Times New Roman"/>
        </w:rPr>
      </w:pPr>
      <w:r w:rsidRPr="003E5A5F">
        <w:rPr>
          <w:rFonts w:ascii="Times New Roman" w:hAnsi="Times New Roman"/>
        </w:rPr>
        <w:tab/>
        <w:t xml:space="preserve">This application for special leave to appeal was heard by a Full Court as though it were an appeal. Special leave should be granted as the application raised the same questions of principle concerning abuse of process, with different perspectives offered by counsel, as were raised in the appeal heard immediately beforehand, </w:t>
      </w:r>
      <w:r w:rsidRPr="003E5A5F">
        <w:rPr>
          <w:rFonts w:ascii="Times New Roman" w:hAnsi="Times New Roman"/>
          <w:i/>
          <w:iCs/>
        </w:rPr>
        <w:t>Willmot v Queensland</w:t>
      </w:r>
      <w:r w:rsidRPr="003E5A5F">
        <w:rPr>
          <w:rFonts w:ascii="Times New Roman" w:hAnsi="Times New Roman"/>
        </w:rPr>
        <w:t>.</w:t>
      </w:r>
      <w:r w:rsidRPr="003E5A5F">
        <w:rPr>
          <w:rStyle w:val="FootnoteReference"/>
          <w:rFonts w:ascii="Times New Roman" w:hAnsi="Times New Roman"/>
          <w:sz w:val="24"/>
        </w:rPr>
        <w:footnoteReference w:id="20"/>
      </w:r>
      <w:r w:rsidRPr="003E5A5F">
        <w:rPr>
          <w:rFonts w:ascii="Times New Roman" w:hAnsi="Times New Roman"/>
        </w:rPr>
        <w:t xml:space="preserve"> The decision in </w:t>
      </w:r>
      <w:r w:rsidRPr="003E5A5F">
        <w:rPr>
          <w:rFonts w:ascii="Times New Roman" w:hAnsi="Times New Roman"/>
          <w:i/>
          <w:iCs/>
        </w:rPr>
        <w:t>Willmot v Queensland</w:t>
      </w:r>
      <w:r w:rsidRPr="003E5A5F">
        <w:rPr>
          <w:rStyle w:val="FootnoteReference"/>
          <w:rFonts w:ascii="Times New Roman" w:hAnsi="Times New Roman"/>
          <w:sz w:val="24"/>
        </w:rPr>
        <w:footnoteReference w:id="21"/>
      </w:r>
      <w:r w:rsidRPr="003E5A5F">
        <w:rPr>
          <w:rFonts w:ascii="Times New Roman" w:hAnsi="Times New Roman"/>
        </w:rPr>
        <w:t xml:space="preserve"> has now reaffirmed the well-established principles concerning abuse of process and confirmed that those principles continue to apply to cases such as the present where s 6A(2) of the </w:t>
      </w:r>
      <w:r w:rsidRPr="003E5A5F">
        <w:rPr>
          <w:rFonts w:ascii="Times New Roman" w:hAnsi="Times New Roman"/>
          <w:i/>
          <w:iCs/>
        </w:rPr>
        <w:t xml:space="preserve">Limitation Act 2005 </w:t>
      </w:r>
      <w:r w:rsidRPr="003E5A5F">
        <w:rPr>
          <w:rFonts w:ascii="Times New Roman" w:hAnsi="Times New Roman"/>
        </w:rPr>
        <w:t xml:space="preserve">(WA) removes any limitation period for bringing particular actions. </w:t>
      </w:r>
    </w:p>
    <w:p w14:paraId="41199370" w14:textId="77777777" w:rsidR="0097544B" w:rsidRPr="003E5A5F" w:rsidRDefault="0097544B" w:rsidP="003E5A5F">
      <w:pPr>
        <w:pStyle w:val="FixListStyle"/>
        <w:spacing w:after="260" w:line="280" w:lineRule="exact"/>
        <w:ind w:right="0"/>
        <w:jc w:val="both"/>
        <w:rPr>
          <w:rFonts w:ascii="Times New Roman" w:hAnsi="Times New Roman"/>
        </w:rPr>
      </w:pPr>
      <w:r w:rsidRPr="003E5A5F">
        <w:rPr>
          <w:rFonts w:ascii="Times New Roman" w:hAnsi="Times New Roman"/>
        </w:rPr>
        <w:tab/>
        <w:t xml:space="preserve">In the application of the established principles of abuse of process following a substantial lapse of time in bringing a claim, the question in this proceeding is resolved by proper consideration of the onus of proof. The respondent ("the Salvation Army") failed to discharge its onus of proving that it suffered such prejudice, arising from the substantial </w:t>
      </w:r>
      <w:proofErr w:type="gramStart"/>
      <w:r w:rsidRPr="003E5A5F">
        <w:rPr>
          <w:rFonts w:ascii="Times New Roman" w:hAnsi="Times New Roman"/>
        </w:rPr>
        <w:t>period of time</w:t>
      </w:r>
      <w:proofErr w:type="gramEnd"/>
      <w:r w:rsidRPr="003E5A5F">
        <w:rPr>
          <w:rFonts w:ascii="Times New Roman" w:hAnsi="Times New Roman"/>
        </w:rPr>
        <w:t xml:space="preserve"> between the events alleged by the applicant, RC, and the claims commenced by the writ filed by RC in 2018, that a fair trial of RC's claims was not possible. The onus of proof includes a causal requirement that the Salvation Army establish that, due to the lapse in time, there was a loss of opportunities that would have been pursued or evidence that would have been led with such potential benefit (since the actual effect will be unknown) to its defence that any trial would be unfair.   </w:t>
      </w:r>
    </w:p>
    <w:p w14:paraId="0D3A0FC0" w14:textId="77777777" w:rsidR="0097544B" w:rsidRPr="003E5A5F" w:rsidRDefault="0097544B" w:rsidP="003E5A5F">
      <w:pPr>
        <w:pStyle w:val="FixListStyle"/>
        <w:spacing w:after="260" w:line="280" w:lineRule="exact"/>
        <w:ind w:right="0"/>
        <w:jc w:val="both"/>
        <w:rPr>
          <w:rFonts w:ascii="Times New Roman" w:hAnsi="Times New Roman"/>
        </w:rPr>
      </w:pPr>
      <w:r w:rsidRPr="003E5A5F">
        <w:rPr>
          <w:rFonts w:ascii="Times New Roman" w:hAnsi="Times New Roman"/>
        </w:rPr>
        <w:tab/>
        <w:t xml:space="preserve">For the reasons below, this appeal should be allowed, and orders made as proposed in the joint judgment of </w:t>
      </w:r>
      <w:proofErr w:type="spellStart"/>
      <w:r w:rsidRPr="003E5A5F">
        <w:rPr>
          <w:rFonts w:ascii="Times New Roman" w:hAnsi="Times New Roman"/>
        </w:rPr>
        <w:t>Gageler</w:t>
      </w:r>
      <w:proofErr w:type="spellEnd"/>
      <w:r w:rsidRPr="003E5A5F">
        <w:rPr>
          <w:rFonts w:ascii="Times New Roman" w:hAnsi="Times New Roman"/>
        </w:rPr>
        <w:t xml:space="preserve"> CJ, Gordon, Jagot and Beech-Jones JJ.  </w:t>
      </w:r>
    </w:p>
    <w:p w14:paraId="077AF55F" w14:textId="77777777" w:rsidR="0097544B" w:rsidRPr="003E5A5F" w:rsidRDefault="0097544B" w:rsidP="003E5A5F">
      <w:pPr>
        <w:pStyle w:val="HeadingL1"/>
        <w:spacing w:after="260" w:line="280" w:lineRule="exact"/>
        <w:ind w:right="0"/>
        <w:jc w:val="both"/>
        <w:rPr>
          <w:rFonts w:ascii="Times New Roman" w:hAnsi="Times New Roman"/>
        </w:rPr>
      </w:pPr>
      <w:r w:rsidRPr="003E5A5F">
        <w:rPr>
          <w:rFonts w:ascii="Times New Roman" w:hAnsi="Times New Roman"/>
        </w:rPr>
        <w:t xml:space="preserve">The parties, the facts, the claims, and the Salvation Army's onus of proof </w:t>
      </w:r>
    </w:p>
    <w:p w14:paraId="1323EEF8" w14:textId="77777777" w:rsidR="0097544B" w:rsidRPr="003E5A5F" w:rsidRDefault="0097544B" w:rsidP="003E5A5F">
      <w:pPr>
        <w:pStyle w:val="HeadingL2"/>
        <w:spacing w:after="260" w:line="280" w:lineRule="exact"/>
        <w:ind w:right="0"/>
        <w:jc w:val="both"/>
        <w:rPr>
          <w:rFonts w:ascii="Times New Roman" w:hAnsi="Times New Roman"/>
        </w:rPr>
      </w:pPr>
      <w:r w:rsidRPr="003E5A5F">
        <w:rPr>
          <w:rFonts w:ascii="Times New Roman" w:hAnsi="Times New Roman"/>
        </w:rPr>
        <w:t>The parties and the facts</w:t>
      </w:r>
    </w:p>
    <w:p w14:paraId="64934F12" w14:textId="77777777" w:rsidR="0097544B" w:rsidRPr="003E5A5F" w:rsidRDefault="0097544B" w:rsidP="003E5A5F">
      <w:pPr>
        <w:pStyle w:val="FixListStyle"/>
        <w:spacing w:after="260" w:line="280" w:lineRule="exact"/>
        <w:ind w:right="0"/>
        <w:jc w:val="both"/>
        <w:rPr>
          <w:rFonts w:ascii="Times New Roman" w:hAnsi="Times New Roman"/>
        </w:rPr>
      </w:pPr>
      <w:r w:rsidRPr="003E5A5F">
        <w:rPr>
          <w:rFonts w:ascii="Times New Roman" w:hAnsi="Times New Roman"/>
        </w:rPr>
        <w:tab/>
        <w:t xml:space="preserve">The parties and the facts are set out comprehensively in the joint judgment. It suffices here to provide only a broad outline. </w:t>
      </w:r>
    </w:p>
    <w:p w14:paraId="024D6179" w14:textId="77777777" w:rsidR="0097544B" w:rsidRPr="003E5A5F" w:rsidRDefault="0097544B" w:rsidP="003E5A5F">
      <w:pPr>
        <w:pStyle w:val="FixListStyle"/>
        <w:spacing w:after="260" w:line="280" w:lineRule="exact"/>
        <w:ind w:right="0"/>
        <w:jc w:val="both"/>
        <w:rPr>
          <w:rFonts w:ascii="Times New Roman" w:hAnsi="Times New Roman"/>
        </w:rPr>
      </w:pPr>
      <w:r w:rsidRPr="003E5A5F">
        <w:rPr>
          <w:rFonts w:ascii="Times New Roman" w:hAnsi="Times New Roman"/>
        </w:rPr>
        <w:tab/>
        <w:t>The respondent, the Salvation Army, although described as a trust, is the trustees, a statutory body corporate,</w:t>
      </w:r>
      <w:r w:rsidRPr="003E5A5F">
        <w:rPr>
          <w:rStyle w:val="FootnoteReference"/>
          <w:rFonts w:ascii="Times New Roman" w:hAnsi="Times New Roman"/>
          <w:sz w:val="24"/>
        </w:rPr>
        <w:footnoteReference w:id="22"/>
      </w:r>
      <w:r w:rsidRPr="003E5A5F">
        <w:rPr>
          <w:rFonts w:ascii="Times New Roman" w:hAnsi="Times New Roman"/>
        </w:rPr>
        <w:t xml:space="preserve"> which carried out the Western Australian operations and activities of the former Southern Territory of the Salvation Army ("the Salvation Army Southern Territory") which was an unincorporated </w:t>
      </w:r>
      <w:r w:rsidRPr="003E5A5F">
        <w:rPr>
          <w:rFonts w:ascii="Times New Roman" w:hAnsi="Times New Roman"/>
        </w:rPr>
        <w:lastRenderedPageBreak/>
        <w:t>association operating in Victoria, South Australia, Western Australia, the Northern Territory and Tasmania. On 1 January 2019, the Salvation Army Southern Territory was amalgamated with another Salvation Army entity to form the Salvation Army Australia Territory.</w:t>
      </w:r>
    </w:p>
    <w:p w14:paraId="6DA12310" w14:textId="77777777" w:rsidR="0097544B" w:rsidRPr="003E5A5F" w:rsidRDefault="0097544B" w:rsidP="003E5A5F">
      <w:pPr>
        <w:pStyle w:val="FixListStyle"/>
        <w:spacing w:after="260" w:line="280" w:lineRule="exact"/>
        <w:ind w:right="0"/>
        <w:jc w:val="both"/>
        <w:rPr>
          <w:rFonts w:ascii="Times New Roman" w:hAnsi="Times New Roman"/>
        </w:rPr>
      </w:pPr>
      <w:r w:rsidRPr="003E5A5F">
        <w:rPr>
          <w:rFonts w:ascii="Times New Roman" w:hAnsi="Times New Roman"/>
        </w:rPr>
        <w:tab/>
        <w:t xml:space="preserve">For most of the relevant period between August 1959 and April 1960, RC was a 12-year-old child in the care of the Salvation Army at the Nedlands Boys' Home ("the Home"), which the Salvation Army owned and operated. During that time, RC alleges that he was sexually assaulted on multiple occasions by Lt Swift, who was an officer of the Salvation Army appointed to the Home between January 1959 and September 1962. The final of those alleged sexual assaults, being anally raped by Lt Swift, occurred some weeks before the end of RC's placement at the Home. RC claims that he reported that rape, and an earlier assault, to Major Watson, who ignored RC. </w:t>
      </w:r>
    </w:p>
    <w:p w14:paraId="59CB2149" w14:textId="77777777" w:rsidR="0097544B" w:rsidRPr="003E5A5F" w:rsidRDefault="0097544B" w:rsidP="003E5A5F">
      <w:pPr>
        <w:pStyle w:val="FixListStyle"/>
        <w:spacing w:after="260" w:line="280" w:lineRule="exact"/>
        <w:ind w:right="0"/>
        <w:jc w:val="both"/>
        <w:rPr>
          <w:rFonts w:ascii="Times New Roman" w:hAnsi="Times New Roman"/>
        </w:rPr>
      </w:pPr>
      <w:r w:rsidRPr="003E5A5F">
        <w:rPr>
          <w:rFonts w:ascii="Times New Roman" w:hAnsi="Times New Roman"/>
        </w:rPr>
        <w:tab/>
        <w:t>RC was born on 24 March 1947. In 196</w:t>
      </w:r>
      <w:r>
        <w:rPr>
          <w:rFonts w:ascii="Times New Roman" w:hAnsi="Times New Roman"/>
        </w:rPr>
        <w:t>0</w:t>
      </w:r>
      <w:r w:rsidRPr="003E5A5F">
        <w:rPr>
          <w:rFonts w:ascii="Times New Roman" w:hAnsi="Times New Roman"/>
        </w:rPr>
        <w:t xml:space="preserve"> the limitation period for a claim founded on the tort of negligence was six years,</w:t>
      </w:r>
      <w:r w:rsidRPr="003E5A5F">
        <w:rPr>
          <w:rStyle w:val="FootnoteReference"/>
          <w:rFonts w:ascii="Times New Roman" w:hAnsi="Times New Roman"/>
          <w:sz w:val="24"/>
        </w:rPr>
        <w:footnoteReference w:id="23"/>
      </w:r>
      <w:r w:rsidRPr="003E5A5F">
        <w:rPr>
          <w:rFonts w:ascii="Times New Roman" w:hAnsi="Times New Roman"/>
        </w:rPr>
        <w:t xml:space="preserve"> and the limitation period for a tortious claim founded on battery was four years,</w:t>
      </w:r>
      <w:r w:rsidRPr="003E5A5F">
        <w:rPr>
          <w:rStyle w:val="FootnoteReference"/>
          <w:rFonts w:ascii="Times New Roman" w:hAnsi="Times New Roman"/>
          <w:sz w:val="24"/>
        </w:rPr>
        <w:footnoteReference w:id="24"/>
      </w:r>
      <w:r w:rsidRPr="003E5A5F">
        <w:rPr>
          <w:rFonts w:ascii="Times New Roman" w:hAnsi="Times New Roman"/>
        </w:rPr>
        <w:t xml:space="preserve"> from the age of majority, which at that time was 21.</w:t>
      </w:r>
      <w:r w:rsidRPr="003E5A5F">
        <w:rPr>
          <w:rStyle w:val="FootnoteReference"/>
          <w:rFonts w:ascii="Times New Roman" w:hAnsi="Times New Roman"/>
          <w:sz w:val="24"/>
        </w:rPr>
        <w:footnoteReference w:id="25"/>
      </w:r>
      <w:r w:rsidRPr="003E5A5F">
        <w:rPr>
          <w:rFonts w:ascii="Times New Roman" w:hAnsi="Times New Roman"/>
        </w:rPr>
        <w:t xml:space="preserve"> That would have meant that RC's claim founded on the tort of negligence would have been subject to a limitation defence after 24 March 1974 or alternatively, if the lowering of the age of majority to 18 applied retrospectively to his cause of action, after 31 October 1972, with the passage of the </w:t>
      </w:r>
      <w:r w:rsidRPr="003E5A5F">
        <w:rPr>
          <w:rFonts w:ascii="Times New Roman" w:hAnsi="Times New Roman"/>
          <w:i/>
          <w:iCs/>
        </w:rPr>
        <w:t>Age of Majority Act 1972 </w:t>
      </w:r>
      <w:r w:rsidRPr="003E5A5F">
        <w:rPr>
          <w:rFonts w:ascii="Times New Roman" w:hAnsi="Times New Roman"/>
        </w:rPr>
        <w:t>(WA).</w:t>
      </w:r>
      <w:r w:rsidRPr="003E5A5F">
        <w:rPr>
          <w:rStyle w:val="FootnoteReference"/>
          <w:rFonts w:ascii="Times New Roman" w:hAnsi="Times New Roman"/>
          <w:sz w:val="24"/>
        </w:rPr>
        <w:footnoteReference w:id="26"/>
      </w:r>
      <w:r w:rsidRPr="003E5A5F">
        <w:rPr>
          <w:rFonts w:ascii="Times New Roman" w:hAnsi="Times New Roman"/>
        </w:rPr>
        <w:t xml:space="preserve"> RC's claim founded on the Salvation Army's vicarious liability for "Swift's intentional tort", to the extent this claim is founded on the tort of battery (which, for the reasons below, is not clear on the face of RC's statement of claim</w:t>
      </w:r>
      <w:r w:rsidRPr="003E5A5F">
        <w:rPr>
          <w:rStyle w:val="FootnoteReference"/>
          <w:rFonts w:ascii="Times New Roman" w:hAnsi="Times New Roman"/>
          <w:sz w:val="24"/>
        </w:rPr>
        <w:footnoteReference w:id="27"/>
      </w:r>
      <w:r w:rsidRPr="003E5A5F">
        <w:rPr>
          <w:rFonts w:ascii="Times New Roman" w:hAnsi="Times New Roman"/>
        </w:rPr>
        <w:t xml:space="preserve">), would have expired on 24 March 1972.  </w:t>
      </w:r>
    </w:p>
    <w:p w14:paraId="60C8E3D4" w14:textId="77777777" w:rsidR="0097544B" w:rsidRPr="003E5A5F" w:rsidRDefault="0097544B" w:rsidP="003E5A5F">
      <w:pPr>
        <w:pStyle w:val="HeadingL2"/>
        <w:spacing w:after="260" w:line="280" w:lineRule="exact"/>
        <w:ind w:right="0"/>
        <w:jc w:val="both"/>
        <w:rPr>
          <w:rFonts w:ascii="Times New Roman" w:hAnsi="Times New Roman"/>
        </w:rPr>
      </w:pPr>
      <w:r w:rsidRPr="003E5A5F">
        <w:rPr>
          <w:rFonts w:ascii="Times New Roman" w:hAnsi="Times New Roman"/>
        </w:rPr>
        <w:t xml:space="preserve">RC's pleaded claims </w:t>
      </w:r>
    </w:p>
    <w:p w14:paraId="15D934F4" w14:textId="77777777" w:rsidR="0097544B" w:rsidRPr="003E5A5F" w:rsidRDefault="0097544B" w:rsidP="003E5A5F">
      <w:pPr>
        <w:pStyle w:val="FixListStyle"/>
        <w:spacing w:after="260" w:line="280" w:lineRule="exact"/>
        <w:ind w:right="0"/>
        <w:jc w:val="both"/>
        <w:rPr>
          <w:rFonts w:ascii="Times New Roman" w:hAnsi="Times New Roman"/>
        </w:rPr>
      </w:pPr>
      <w:r w:rsidRPr="003E5A5F">
        <w:rPr>
          <w:rFonts w:ascii="Times New Roman" w:hAnsi="Times New Roman"/>
        </w:rPr>
        <w:tab/>
        <w:t xml:space="preserve">The Salvation Army was notified of RC's legal claims on 13 July 2018 and the action brought against the Salvation Army in November 2018. His claims were described by the primary judge as being for negligence, breach of statutory duty under the </w:t>
      </w:r>
      <w:r w:rsidRPr="003E5A5F">
        <w:rPr>
          <w:rFonts w:ascii="Times New Roman" w:hAnsi="Times New Roman"/>
          <w:i/>
          <w:iCs/>
        </w:rPr>
        <w:t xml:space="preserve">Child Welfare Act 1947 </w:t>
      </w:r>
      <w:r w:rsidRPr="003E5A5F">
        <w:rPr>
          <w:rFonts w:ascii="Times New Roman" w:hAnsi="Times New Roman"/>
        </w:rPr>
        <w:t xml:space="preserve">(WA), and vicarious liability for "[Lt] Swift's intentional tort". There is some confusion in these claims. The first is particularised as a breach of a non-delegable duty "to exercise reasonable care for the safety of </w:t>
      </w:r>
      <w:r w:rsidRPr="003E5A5F">
        <w:rPr>
          <w:rFonts w:ascii="Times New Roman" w:hAnsi="Times New Roman"/>
        </w:rPr>
        <w:lastRenderedPageBreak/>
        <w:t xml:space="preserve">[RC]." But a non-delegable duty is a duty to </w:t>
      </w:r>
      <w:r w:rsidRPr="003E5A5F">
        <w:rPr>
          <w:rFonts w:ascii="Times New Roman" w:hAnsi="Times New Roman"/>
          <w:i/>
          <w:iCs/>
        </w:rPr>
        <w:t>ensure</w:t>
      </w:r>
      <w:r w:rsidRPr="003E5A5F">
        <w:rPr>
          <w:rFonts w:ascii="Times New Roman" w:hAnsi="Times New Roman"/>
        </w:rPr>
        <w:t xml:space="preserve"> that reasonable care is exercised. It is not sufficient that a defendant took reasonable care.</w:t>
      </w:r>
      <w:r w:rsidRPr="003E5A5F">
        <w:rPr>
          <w:rStyle w:val="FootnoteReference"/>
          <w:rFonts w:ascii="Times New Roman" w:hAnsi="Times New Roman"/>
          <w:sz w:val="24"/>
        </w:rPr>
        <w:footnoteReference w:id="28"/>
      </w:r>
      <w:r w:rsidRPr="003E5A5F">
        <w:rPr>
          <w:rFonts w:ascii="Times New Roman" w:hAnsi="Times New Roman"/>
        </w:rPr>
        <w:t xml:space="preserve"> The third is described as a claim for vicarious liability for "[Lt] Swift's intentional tort". It is not entirely clear whether the expression "vicarious liability" is used (inaccurately) to describe a liability based on attribution of Lt Swift's actions to the Salvation Army or (accurately) to describe liability based on attribution of Lt Swift's liability. It may be that the label is used to describe a non-delegable duty to ensure that care is taken, albeit in circumstances of intentional wrongdoing.</w:t>
      </w:r>
      <w:r w:rsidRPr="003E5A5F">
        <w:rPr>
          <w:rStyle w:val="FootnoteReference"/>
          <w:rFonts w:ascii="Times New Roman" w:hAnsi="Times New Roman"/>
          <w:sz w:val="24"/>
        </w:rPr>
        <w:footnoteReference w:id="29"/>
      </w:r>
    </w:p>
    <w:p w14:paraId="48D12E8F" w14:textId="77777777" w:rsidR="0097544B" w:rsidRPr="003E5A5F" w:rsidRDefault="0097544B" w:rsidP="003E5A5F">
      <w:pPr>
        <w:pStyle w:val="FixListStyle"/>
        <w:spacing w:after="260" w:line="280" w:lineRule="exact"/>
        <w:ind w:right="0"/>
        <w:jc w:val="both"/>
        <w:rPr>
          <w:rFonts w:ascii="Times New Roman" w:hAnsi="Times New Roman"/>
        </w:rPr>
      </w:pPr>
      <w:r w:rsidRPr="003E5A5F">
        <w:rPr>
          <w:rFonts w:ascii="Times New Roman" w:hAnsi="Times New Roman"/>
        </w:rPr>
        <w:tab/>
        <w:t>With one exception, the formulation of RC's claims can be put to one side in this application because the Salvation Army's assertions of prejudice, arising from the lengthy lapse of time between the alleged assaults and RC bringing his claims, were concerned with the underlying allegations rather than the nature of the claim. The exception is the plea of "vicarious liability" as to which the Salvation Army, treating the plea as one of "true" vicarious liability,</w:t>
      </w:r>
      <w:r w:rsidRPr="003E5A5F">
        <w:rPr>
          <w:rStyle w:val="FootnoteReference"/>
          <w:rFonts w:ascii="Times New Roman" w:hAnsi="Times New Roman"/>
          <w:sz w:val="24"/>
        </w:rPr>
        <w:footnoteReference w:id="30"/>
      </w:r>
      <w:r w:rsidRPr="003E5A5F">
        <w:rPr>
          <w:rFonts w:ascii="Times New Roman" w:hAnsi="Times New Roman"/>
        </w:rPr>
        <w:t xml:space="preserve"> asserted that there was "a dearth of evidence available to enable the careful examination of the role that the [Salvation Army] actually assigned to Lt Swift".</w:t>
      </w:r>
    </w:p>
    <w:p w14:paraId="1BF40D73" w14:textId="77777777" w:rsidR="0097544B" w:rsidRPr="003E5A5F" w:rsidRDefault="0097544B" w:rsidP="003E5A5F">
      <w:pPr>
        <w:pStyle w:val="FixListStyle"/>
        <w:spacing w:after="260" w:line="280" w:lineRule="exact"/>
        <w:ind w:right="0"/>
        <w:jc w:val="both"/>
        <w:rPr>
          <w:rFonts w:ascii="Times New Roman" w:hAnsi="Times New Roman"/>
        </w:rPr>
      </w:pPr>
      <w:r w:rsidRPr="003E5A5F">
        <w:rPr>
          <w:rFonts w:ascii="Times New Roman" w:hAnsi="Times New Roman"/>
        </w:rPr>
        <w:tab/>
        <w:t>The submission concerning prejudice to the Salvation Army arising from an inability to investigate the precise contours of Lt Swift's role should be rejected. First, as the joint judgment observes, it does not appear to be factually correct.</w:t>
      </w:r>
      <w:r w:rsidRPr="003E5A5F">
        <w:rPr>
          <w:rStyle w:val="FootnoteReference"/>
          <w:rFonts w:ascii="Times New Roman" w:hAnsi="Times New Roman"/>
          <w:sz w:val="24"/>
        </w:rPr>
        <w:footnoteReference w:id="31"/>
      </w:r>
      <w:r w:rsidRPr="003E5A5F">
        <w:rPr>
          <w:rFonts w:ascii="Times New Roman" w:hAnsi="Times New Roman"/>
        </w:rPr>
        <w:t xml:space="preserve"> The Salvation Army has pleaded, possibly based upon knowledge of the relevant institutional </w:t>
      </w:r>
      <w:proofErr w:type="gramStart"/>
      <w:r w:rsidRPr="003E5A5F">
        <w:rPr>
          <w:rFonts w:ascii="Times New Roman" w:hAnsi="Times New Roman"/>
        </w:rPr>
        <w:t>structure</w:t>
      </w:r>
      <w:proofErr w:type="gramEnd"/>
      <w:r w:rsidRPr="003E5A5F">
        <w:rPr>
          <w:rFonts w:ascii="Times New Roman" w:hAnsi="Times New Roman"/>
        </w:rPr>
        <w:t xml:space="preserve"> and based on Lt Swift's personnel records at the time which the Salvation Army holds,</w:t>
      </w:r>
      <w:r w:rsidRPr="003E5A5F">
        <w:rPr>
          <w:rStyle w:val="FootnoteReference"/>
          <w:rFonts w:ascii="Times New Roman" w:hAnsi="Times New Roman"/>
          <w:sz w:val="24"/>
        </w:rPr>
        <w:footnoteReference w:id="32"/>
      </w:r>
      <w:r w:rsidRPr="003E5A5F">
        <w:rPr>
          <w:rFonts w:ascii="Times New Roman" w:hAnsi="Times New Roman"/>
        </w:rPr>
        <w:t xml:space="preserve"> that Lt Swift was not an employee but was an ordained minister. Secondly, it is impossible to fathom how a claim of vicarious liability in the true sense for the liability of Lt Swift could ever be affected by the contours of Lt Swift's employment. There is no imaginable universe of employment in which Lt Swift's alleged sexual abuse of RC could be said to be in the course of his employment.</w:t>
      </w:r>
      <w:r w:rsidRPr="003E5A5F">
        <w:rPr>
          <w:rStyle w:val="FootnoteReference"/>
          <w:rFonts w:ascii="Times New Roman" w:hAnsi="Times New Roman"/>
          <w:sz w:val="24"/>
        </w:rPr>
        <w:footnoteReference w:id="33"/>
      </w:r>
    </w:p>
    <w:p w14:paraId="7CB4C506" w14:textId="77777777" w:rsidR="0097544B" w:rsidRPr="003E5A5F" w:rsidRDefault="0097544B" w:rsidP="003E5A5F">
      <w:pPr>
        <w:pStyle w:val="HeadingL2"/>
        <w:spacing w:after="260" w:line="280" w:lineRule="exact"/>
        <w:ind w:right="0"/>
        <w:jc w:val="both"/>
        <w:rPr>
          <w:rFonts w:ascii="Times New Roman" w:hAnsi="Times New Roman"/>
        </w:rPr>
      </w:pPr>
      <w:r w:rsidRPr="003E5A5F">
        <w:rPr>
          <w:rFonts w:ascii="Times New Roman" w:hAnsi="Times New Roman"/>
        </w:rPr>
        <w:lastRenderedPageBreak/>
        <w:t xml:space="preserve">Onus of proof </w:t>
      </w:r>
    </w:p>
    <w:p w14:paraId="3DF765A0" w14:textId="77777777" w:rsidR="0097544B" w:rsidRPr="003E5A5F" w:rsidRDefault="0097544B" w:rsidP="003E5A5F">
      <w:pPr>
        <w:pStyle w:val="FixListStyle"/>
        <w:spacing w:after="260" w:line="280" w:lineRule="exact"/>
        <w:ind w:right="0"/>
        <w:jc w:val="both"/>
        <w:rPr>
          <w:rFonts w:ascii="Times New Roman" w:hAnsi="Times New Roman"/>
        </w:rPr>
      </w:pPr>
      <w:r w:rsidRPr="003E5A5F">
        <w:rPr>
          <w:rFonts w:ascii="Times New Roman" w:hAnsi="Times New Roman"/>
        </w:rPr>
        <w:tab/>
        <w:t>The ultimate reason that this application must be granted, and appeal allowed, concerns the onus of proof that lies with an applicant who asserts that a proceeding should be stayed as an abuse of process due to a substantial lapse in time.</w:t>
      </w:r>
      <w:r w:rsidRPr="003E5A5F">
        <w:rPr>
          <w:rStyle w:val="FootnoteReference"/>
          <w:rFonts w:ascii="Times New Roman" w:hAnsi="Times New Roman"/>
          <w:sz w:val="24"/>
        </w:rPr>
        <w:footnoteReference w:id="34"/>
      </w:r>
      <w:r w:rsidRPr="003E5A5F">
        <w:rPr>
          <w:rFonts w:ascii="Times New Roman" w:hAnsi="Times New Roman"/>
        </w:rPr>
        <w:t xml:space="preserve"> As I explained in </w:t>
      </w:r>
      <w:r w:rsidRPr="003E5A5F">
        <w:rPr>
          <w:rFonts w:ascii="Times New Roman" w:hAnsi="Times New Roman"/>
          <w:i/>
          <w:iCs/>
        </w:rPr>
        <w:t>Willmot v Queensland</w:t>
      </w:r>
      <w:r w:rsidRPr="003E5A5F">
        <w:rPr>
          <w:rFonts w:ascii="Times New Roman" w:hAnsi="Times New Roman"/>
        </w:rPr>
        <w:t>,</w:t>
      </w:r>
      <w:r w:rsidRPr="003E5A5F">
        <w:rPr>
          <w:rStyle w:val="FootnoteReference"/>
          <w:rFonts w:ascii="Times New Roman" w:hAnsi="Times New Roman"/>
          <w:sz w:val="24"/>
        </w:rPr>
        <w:footnoteReference w:id="35"/>
      </w:r>
      <w:r w:rsidRPr="003E5A5F">
        <w:rPr>
          <w:rFonts w:ascii="Times New Roman" w:hAnsi="Times New Roman"/>
          <w:i/>
          <w:iCs/>
        </w:rPr>
        <w:t xml:space="preserve"> </w:t>
      </w:r>
      <w:r w:rsidRPr="003E5A5F">
        <w:rPr>
          <w:rFonts w:ascii="Times New Roman" w:hAnsi="Times New Roman"/>
        </w:rPr>
        <w:t xml:space="preserve">an applicant must show that the substantial lapse in time causes such forensic prejudice that a fair trial is not possible. </w:t>
      </w:r>
    </w:p>
    <w:p w14:paraId="57027B13" w14:textId="77777777" w:rsidR="0097544B" w:rsidRPr="003E5A5F" w:rsidRDefault="0097544B" w:rsidP="003E5A5F">
      <w:pPr>
        <w:pStyle w:val="FixListStyle"/>
        <w:spacing w:after="260" w:line="280" w:lineRule="exact"/>
        <w:ind w:right="0"/>
        <w:jc w:val="both"/>
        <w:rPr>
          <w:rFonts w:ascii="Times New Roman" w:hAnsi="Times New Roman"/>
        </w:rPr>
      </w:pPr>
      <w:r w:rsidRPr="003E5A5F">
        <w:rPr>
          <w:rFonts w:ascii="Times New Roman" w:hAnsi="Times New Roman"/>
        </w:rPr>
        <w:tab/>
        <w:t xml:space="preserve">The Salvation Army submitted that although it bore the onus of proof, it was not required "to prove each and every hypothetical step it would have taken had it known of the allegations prior to Lt Swift's death, and the likely outcome of those steps, so as to demonstrate the relevant unfairness". This submission is correct in that an applicant for a permanent stay is not required to prove prejudice by establishing the precise detail of every step that it would have taken if the claim had been brought earlier. Nor is an applicant required to undertake the difficult or impossible task of proving what information it would, or even could, have obtained from a source that was lost due to the lapse of time. But an applicant is still required to prove the general nature of each aspect of prejudice that it suffered, which, in combination, is said to be so extreme that any trial would be unfair due to the lapse of time in bringing a claim. That will usually require proof of the general nature and content of steps that the applicant would have taken if the claim had been brought earlier and the general type of information that it might have obtained. </w:t>
      </w:r>
    </w:p>
    <w:p w14:paraId="15385A7A" w14:textId="77777777" w:rsidR="0097544B" w:rsidRPr="003E5A5F" w:rsidRDefault="0097544B" w:rsidP="003E5A5F">
      <w:pPr>
        <w:pStyle w:val="FixListStyle"/>
        <w:spacing w:after="260" w:line="280" w:lineRule="exact"/>
        <w:ind w:right="0"/>
        <w:jc w:val="both"/>
        <w:rPr>
          <w:rFonts w:ascii="Times New Roman" w:hAnsi="Times New Roman"/>
        </w:rPr>
      </w:pPr>
      <w:r w:rsidRPr="003E5A5F">
        <w:rPr>
          <w:rFonts w:ascii="Times New Roman" w:hAnsi="Times New Roman"/>
        </w:rPr>
        <w:tab/>
        <w:t xml:space="preserve">In many cases it might be a very simple matter to prove that if a hypothetical foreshadowed legal claim of sexual abuse had been made at an earlier time then many steps would have been taken relevant to defending the claim, including: seeking confirmation of aspects of the complainant's version of events; obtaining and scrutinising documentary records; interviewing potential witnesses; and obtaining a response from the alleged perpetrator. But proof by an applicant that those or other actions would have been taken after a hypothetical earlier foreshadowed legal claim becomes more difficult if at that earlier time the applicant had been told of the allegation or others like it and had not taken any action despite reasonably anticipated litigation. As Bathurst CJ said in </w:t>
      </w:r>
      <w:r w:rsidRPr="003E5A5F">
        <w:rPr>
          <w:rFonts w:ascii="Times New Roman" w:hAnsi="Times New Roman"/>
          <w:i/>
          <w:iCs/>
        </w:rPr>
        <w:t>The Council of Trinity Grammar School v Anderson</w:t>
      </w:r>
      <w:r w:rsidRPr="003E5A5F">
        <w:rPr>
          <w:rFonts w:ascii="Times New Roman" w:hAnsi="Times New Roman"/>
        </w:rPr>
        <w:t>:</w:t>
      </w:r>
      <w:r w:rsidRPr="003E5A5F">
        <w:rPr>
          <w:rStyle w:val="FootnoteReference"/>
          <w:rFonts w:ascii="Times New Roman" w:hAnsi="Times New Roman"/>
          <w:sz w:val="24"/>
        </w:rPr>
        <w:footnoteReference w:id="36"/>
      </w:r>
      <w:r w:rsidRPr="003E5A5F">
        <w:rPr>
          <w:rFonts w:ascii="Times New Roman" w:hAnsi="Times New Roman"/>
        </w:rPr>
        <w:t xml:space="preserve"> </w:t>
      </w:r>
    </w:p>
    <w:p w14:paraId="2DF3B43E" w14:textId="77777777" w:rsidR="0097544B" w:rsidRDefault="0097544B" w:rsidP="003E5A5F">
      <w:pPr>
        <w:pStyle w:val="LeftrightafterHC"/>
        <w:spacing w:before="0" w:after="260" w:line="280" w:lineRule="exact"/>
        <w:ind w:right="0"/>
        <w:jc w:val="both"/>
        <w:rPr>
          <w:rFonts w:ascii="Times New Roman" w:hAnsi="Times New Roman"/>
        </w:rPr>
      </w:pPr>
      <w:r w:rsidRPr="003E5A5F">
        <w:rPr>
          <w:rFonts w:ascii="Times New Roman" w:hAnsi="Times New Roman"/>
        </w:rPr>
        <w:t xml:space="preserve">"[I]f, in the face of reasonably anticipated litigation, timely steps were not taken to gather evidence, whether documentary or oral, and as a result, a </w:t>
      </w:r>
      <w:r w:rsidRPr="003E5A5F">
        <w:rPr>
          <w:rFonts w:ascii="Times New Roman" w:hAnsi="Times New Roman"/>
        </w:rPr>
        <w:lastRenderedPageBreak/>
        <w:t>party lost the ability to meaningfully deal with the claim against it, then it would be contrary to the administration of justice to grant a stay."</w:t>
      </w:r>
    </w:p>
    <w:p w14:paraId="795671A8" w14:textId="77777777" w:rsidR="0097544B" w:rsidRPr="003E5A5F" w:rsidRDefault="0097544B" w:rsidP="003E5A5F">
      <w:pPr>
        <w:pStyle w:val="FixListStyle"/>
        <w:spacing w:after="260" w:line="280" w:lineRule="exact"/>
        <w:ind w:right="0"/>
        <w:jc w:val="both"/>
        <w:rPr>
          <w:rFonts w:ascii="Times New Roman" w:hAnsi="Times New Roman"/>
        </w:rPr>
      </w:pPr>
      <w:r w:rsidRPr="003E5A5F">
        <w:rPr>
          <w:rFonts w:ascii="Times New Roman" w:hAnsi="Times New Roman"/>
        </w:rPr>
        <w:tab/>
        <w:t xml:space="preserve">There will also be obstacles to drawing inferences that an applicant would have taken various steps if litigation had been threatened if the applicant had taken no action when, even in the absence of expressly threatened litigation, it was told of the allegation or others like it. It may be that an applicant can establish that there were good reasons for no action to be taken in those circumstances and that it would have </w:t>
      </w:r>
      <w:proofErr w:type="gramStart"/>
      <w:r w:rsidRPr="003E5A5F">
        <w:rPr>
          <w:rFonts w:ascii="Times New Roman" w:hAnsi="Times New Roman"/>
        </w:rPr>
        <w:t>taken action</w:t>
      </w:r>
      <w:proofErr w:type="gramEnd"/>
      <w:r w:rsidRPr="003E5A5F">
        <w:rPr>
          <w:rFonts w:ascii="Times New Roman" w:hAnsi="Times New Roman"/>
        </w:rPr>
        <w:t xml:space="preserve"> if litigation had been anticipated. But the short point is that the applicant bears that onus of proof. And the fewer reasonable steps that an applicant took at the earlier time, the harder it will be for the applicant to discharge its onus that it would have acted differently in the face of litigation.  </w:t>
      </w:r>
    </w:p>
    <w:p w14:paraId="045330A6" w14:textId="77777777" w:rsidR="0097544B" w:rsidRPr="003E5A5F" w:rsidRDefault="0097544B" w:rsidP="003E5A5F">
      <w:pPr>
        <w:pStyle w:val="HeadingL1"/>
        <w:spacing w:after="260" w:line="280" w:lineRule="exact"/>
        <w:ind w:right="0"/>
        <w:jc w:val="both"/>
        <w:rPr>
          <w:rFonts w:ascii="Times New Roman" w:hAnsi="Times New Roman"/>
        </w:rPr>
      </w:pPr>
      <w:r w:rsidRPr="003E5A5F">
        <w:rPr>
          <w:rFonts w:ascii="Times New Roman" w:hAnsi="Times New Roman"/>
        </w:rPr>
        <w:t>This appeal and the alleged prejudice</w:t>
      </w:r>
    </w:p>
    <w:p w14:paraId="067DF21A" w14:textId="77777777" w:rsidR="0097544B" w:rsidRPr="003E5A5F" w:rsidRDefault="0097544B" w:rsidP="003E5A5F">
      <w:pPr>
        <w:pStyle w:val="HeadingL2"/>
        <w:spacing w:after="260" w:line="280" w:lineRule="exact"/>
        <w:ind w:right="0"/>
        <w:jc w:val="both"/>
        <w:rPr>
          <w:rFonts w:ascii="Times New Roman" w:hAnsi="Times New Roman"/>
        </w:rPr>
      </w:pPr>
      <w:r w:rsidRPr="003E5A5F">
        <w:rPr>
          <w:rFonts w:ascii="Times New Roman" w:hAnsi="Times New Roman"/>
        </w:rPr>
        <w:t>The approach of the Court of Appeal and by the parties in this Court</w:t>
      </w:r>
    </w:p>
    <w:p w14:paraId="28BD7FDA" w14:textId="77777777" w:rsidR="0097544B" w:rsidRPr="003E5A5F" w:rsidRDefault="0097544B" w:rsidP="003E5A5F">
      <w:pPr>
        <w:pStyle w:val="FixListStyle"/>
        <w:spacing w:after="260" w:line="280" w:lineRule="exact"/>
        <w:ind w:right="0"/>
        <w:jc w:val="both"/>
        <w:rPr>
          <w:rFonts w:ascii="Times New Roman" w:hAnsi="Times New Roman"/>
        </w:rPr>
      </w:pPr>
      <w:r w:rsidRPr="003E5A5F">
        <w:rPr>
          <w:rFonts w:ascii="Times New Roman" w:hAnsi="Times New Roman"/>
        </w:rPr>
        <w:tab/>
        <w:t>The Court of Appeal of the Supreme Court of Western Australia proceeded on the agreed basis before it, supported by some authority at the time,</w:t>
      </w:r>
      <w:r w:rsidRPr="003E5A5F">
        <w:rPr>
          <w:rStyle w:val="FootnoteReference"/>
          <w:rFonts w:ascii="Times New Roman" w:hAnsi="Times New Roman"/>
          <w:sz w:val="24"/>
        </w:rPr>
        <w:footnoteReference w:id="37"/>
      </w:r>
      <w:r w:rsidRPr="003E5A5F">
        <w:rPr>
          <w:rFonts w:ascii="Times New Roman" w:hAnsi="Times New Roman"/>
        </w:rPr>
        <w:t xml:space="preserve"> that the issue on appeal was whether, exercising judicial restraint, it was open to the primary judge to reach the conclusion that a fair trial was not possible and, as such, that a permanent stay should be granted, rather than whether the primary judge was correct in reaching that conclusion.</w:t>
      </w:r>
      <w:r w:rsidRPr="003E5A5F">
        <w:rPr>
          <w:rStyle w:val="FootnoteReference"/>
          <w:rFonts w:ascii="Times New Roman" w:hAnsi="Times New Roman"/>
          <w:sz w:val="24"/>
        </w:rPr>
        <w:footnoteReference w:id="38"/>
      </w:r>
      <w:r w:rsidRPr="003E5A5F">
        <w:rPr>
          <w:rFonts w:ascii="Times New Roman" w:hAnsi="Times New Roman"/>
        </w:rPr>
        <w:t xml:space="preserve"> That approach is now recognised to be incorrect. That appeal should have been, and this appeal (following the grant of special leave) should be, resolved by asking whether the primary judge was correct to find that the bringing of the claims after a substantial period of delay was an abuse of process.</w:t>
      </w:r>
      <w:r w:rsidRPr="003E5A5F">
        <w:rPr>
          <w:rStyle w:val="FootnoteReference"/>
          <w:rFonts w:ascii="Times New Roman" w:hAnsi="Times New Roman"/>
          <w:sz w:val="24"/>
        </w:rPr>
        <w:footnoteReference w:id="39"/>
      </w:r>
      <w:r w:rsidRPr="003E5A5F">
        <w:rPr>
          <w:rFonts w:ascii="Times New Roman" w:hAnsi="Times New Roman"/>
        </w:rPr>
        <w:t xml:space="preserve"> Hence, it is appropriate to consider the asserted prejudice through the refined lens with which it was presented in this Court, to assess whether the lapse of time between the alleged events in 1959 and 1960 and the bringing of RC's action in 2018 caused such a degree of prejudice to the Salvation Army that there was no real possibility of a fair trial.</w:t>
      </w:r>
    </w:p>
    <w:p w14:paraId="08DE8EB6" w14:textId="77777777" w:rsidR="0097544B" w:rsidRPr="003E5A5F" w:rsidRDefault="0097544B" w:rsidP="003E5A5F">
      <w:pPr>
        <w:pStyle w:val="HeadingL2"/>
        <w:spacing w:after="260" w:line="280" w:lineRule="exact"/>
        <w:ind w:right="0"/>
        <w:jc w:val="both"/>
        <w:rPr>
          <w:rFonts w:ascii="Times New Roman" w:hAnsi="Times New Roman"/>
        </w:rPr>
      </w:pPr>
      <w:r w:rsidRPr="003E5A5F">
        <w:rPr>
          <w:rFonts w:ascii="Times New Roman" w:hAnsi="Times New Roman"/>
        </w:rPr>
        <w:lastRenderedPageBreak/>
        <w:t>The prejudice relied upon by the Salvation Army</w:t>
      </w:r>
    </w:p>
    <w:p w14:paraId="5D159EA7" w14:textId="77777777" w:rsidR="0097544B" w:rsidRPr="003E5A5F" w:rsidRDefault="0097544B" w:rsidP="003E5A5F">
      <w:pPr>
        <w:pStyle w:val="FixListStyle"/>
        <w:spacing w:after="260" w:line="280" w:lineRule="exact"/>
        <w:ind w:right="0"/>
        <w:jc w:val="both"/>
        <w:rPr>
          <w:rFonts w:ascii="Times New Roman" w:hAnsi="Times New Roman"/>
        </w:rPr>
      </w:pPr>
      <w:r w:rsidRPr="003E5A5F">
        <w:rPr>
          <w:rFonts w:ascii="Times New Roman" w:hAnsi="Times New Roman"/>
        </w:rPr>
        <w:tab/>
        <w:t>As explained above, the issue of vicarious liability can be put aside. So, too, can allegations of prejudice arising from the loss of documents concerning systems that the Salvation Army may have had in place that might have provided an answer to the claim of negligently exposing RC to abuse. The evidence supports the conclusion that no such documents were ever in existence. The evidence was that the Salvation Army Southern Territory did not have "specific policies or procedures relating to claims of child sexual abuse during the period from 1940 to 1990".</w:t>
      </w:r>
    </w:p>
    <w:p w14:paraId="217451E6" w14:textId="77777777" w:rsidR="0097544B" w:rsidRPr="003E5A5F" w:rsidRDefault="0097544B" w:rsidP="003E5A5F">
      <w:pPr>
        <w:pStyle w:val="FixListStyle"/>
        <w:spacing w:after="260" w:line="280" w:lineRule="exact"/>
        <w:ind w:right="0"/>
        <w:jc w:val="both"/>
        <w:rPr>
          <w:rFonts w:ascii="Times New Roman" w:hAnsi="Times New Roman"/>
        </w:rPr>
      </w:pPr>
      <w:r w:rsidRPr="003E5A5F">
        <w:rPr>
          <w:rFonts w:ascii="Times New Roman" w:hAnsi="Times New Roman"/>
        </w:rPr>
        <w:tab/>
        <w:t>The only remaining prejudice upon which the Salvation Army relied concerns actions that it would have taken to ascertain whether the alleged events of abuse occurred if RC's claims had been brought at an earlier time. In written submissions, the Salvation Army neatly summarised the "multiple matters" of "cumulative effect" relied upon by the Court of Appeal which the Salvation Army asserted to be sufficient to establish that any trial of RC's allegations would be unfair:</w:t>
      </w:r>
    </w:p>
    <w:p w14:paraId="0676A73F" w14:textId="77777777" w:rsidR="0097544B" w:rsidRPr="003E5A5F" w:rsidRDefault="0097544B" w:rsidP="003E5A5F">
      <w:pPr>
        <w:pStyle w:val="NormalBody"/>
        <w:spacing w:after="260" w:line="280" w:lineRule="exact"/>
        <w:ind w:right="0"/>
        <w:jc w:val="both"/>
        <w:rPr>
          <w:rFonts w:ascii="Times New Roman" w:hAnsi="Times New Roman"/>
        </w:rPr>
      </w:pPr>
      <w:r w:rsidRPr="003E5A5F">
        <w:rPr>
          <w:rFonts w:ascii="Times New Roman" w:hAnsi="Times New Roman"/>
        </w:rPr>
        <w:t xml:space="preserve">1. </w:t>
      </w:r>
      <w:r w:rsidRPr="003E5A5F">
        <w:rPr>
          <w:rFonts w:ascii="Times New Roman" w:hAnsi="Times New Roman"/>
        </w:rPr>
        <w:tab/>
        <w:t>The death of Lt Swift in 2006.</w:t>
      </w:r>
    </w:p>
    <w:p w14:paraId="10FAC254" w14:textId="77777777" w:rsidR="0097544B" w:rsidRPr="003E5A5F" w:rsidRDefault="0097544B" w:rsidP="003E5A5F">
      <w:pPr>
        <w:pStyle w:val="NormalBody"/>
        <w:spacing w:after="260" w:line="280" w:lineRule="exact"/>
        <w:ind w:left="720" w:right="0" w:hanging="720"/>
        <w:jc w:val="both"/>
        <w:rPr>
          <w:rFonts w:ascii="Times New Roman" w:hAnsi="Times New Roman"/>
        </w:rPr>
      </w:pPr>
      <w:r w:rsidRPr="003E5A5F">
        <w:rPr>
          <w:rFonts w:ascii="Times New Roman" w:hAnsi="Times New Roman"/>
        </w:rPr>
        <w:t xml:space="preserve">2. </w:t>
      </w:r>
      <w:r w:rsidRPr="003E5A5F">
        <w:rPr>
          <w:rFonts w:ascii="Times New Roman" w:hAnsi="Times New Roman"/>
        </w:rPr>
        <w:tab/>
        <w:t>The death of the person most likely to be Major Watson in 1968.</w:t>
      </w:r>
    </w:p>
    <w:p w14:paraId="7EFDCAF5" w14:textId="77777777" w:rsidR="0097544B" w:rsidRPr="003E5A5F" w:rsidRDefault="0097544B" w:rsidP="003E5A5F">
      <w:pPr>
        <w:pStyle w:val="NormalBody"/>
        <w:spacing w:after="260" w:line="280" w:lineRule="exact"/>
        <w:ind w:left="720" w:right="0" w:hanging="720"/>
        <w:jc w:val="both"/>
        <w:rPr>
          <w:rFonts w:ascii="Times New Roman" w:hAnsi="Times New Roman"/>
        </w:rPr>
      </w:pPr>
      <w:r w:rsidRPr="003E5A5F">
        <w:rPr>
          <w:rFonts w:ascii="Times New Roman" w:hAnsi="Times New Roman"/>
        </w:rPr>
        <w:t xml:space="preserve">3. </w:t>
      </w:r>
      <w:r w:rsidRPr="003E5A5F">
        <w:rPr>
          <w:rFonts w:ascii="Times New Roman" w:hAnsi="Times New Roman"/>
        </w:rPr>
        <w:tab/>
        <w:t>The absence of an ability to obtain relevant information from other officers of the Salvation Army who worked at the Home between 1959 and 1962.</w:t>
      </w:r>
    </w:p>
    <w:p w14:paraId="69600CEA" w14:textId="77777777" w:rsidR="0097544B" w:rsidRPr="003E5A5F" w:rsidRDefault="0097544B" w:rsidP="003E5A5F">
      <w:pPr>
        <w:pStyle w:val="NormalBody"/>
        <w:spacing w:after="260" w:line="280" w:lineRule="exact"/>
        <w:ind w:left="720" w:right="0" w:hanging="720"/>
        <w:jc w:val="both"/>
        <w:rPr>
          <w:rFonts w:ascii="Times New Roman" w:hAnsi="Times New Roman"/>
        </w:rPr>
      </w:pPr>
      <w:r w:rsidRPr="003E5A5F">
        <w:rPr>
          <w:rFonts w:ascii="Times New Roman" w:hAnsi="Times New Roman"/>
        </w:rPr>
        <w:t xml:space="preserve">4. </w:t>
      </w:r>
      <w:r w:rsidRPr="003E5A5F">
        <w:rPr>
          <w:rFonts w:ascii="Times New Roman" w:hAnsi="Times New Roman"/>
        </w:rPr>
        <w:tab/>
        <w:t>The absence, after comprehensive searches, of any relevant documentary evidence.</w:t>
      </w:r>
    </w:p>
    <w:p w14:paraId="24DC6D36" w14:textId="77777777" w:rsidR="0097544B" w:rsidRPr="003E5A5F" w:rsidRDefault="0097544B" w:rsidP="003E5A5F">
      <w:pPr>
        <w:pStyle w:val="HeadingL2"/>
        <w:spacing w:after="260" w:line="280" w:lineRule="exact"/>
        <w:ind w:right="0"/>
        <w:jc w:val="both"/>
        <w:rPr>
          <w:rFonts w:ascii="Times New Roman" w:hAnsi="Times New Roman"/>
        </w:rPr>
      </w:pPr>
      <w:r w:rsidRPr="003E5A5F">
        <w:rPr>
          <w:rFonts w:ascii="Times New Roman" w:hAnsi="Times New Roman"/>
        </w:rPr>
        <w:t>An obstacle for all categories relied upon by the Salvation Army</w:t>
      </w:r>
    </w:p>
    <w:p w14:paraId="3756824A" w14:textId="77777777" w:rsidR="0097544B" w:rsidRPr="003E5A5F" w:rsidRDefault="0097544B" w:rsidP="003E5A5F">
      <w:pPr>
        <w:pStyle w:val="FixListStyle"/>
        <w:spacing w:after="260" w:line="280" w:lineRule="exact"/>
        <w:ind w:right="0"/>
        <w:jc w:val="both"/>
        <w:rPr>
          <w:rFonts w:ascii="Times New Roman" w:hAnsi="Times New Roman"/>
        </w:rPr>
      </w:pPr>
      <w:r w:rsidRPr="003E5A5F">
        <w:rPr>
          <w:rFonts w:ascii="Times New Roman" w:hAnsi="Times New Roman"/>
        </w:rPr>
        <w:tab/>
        <w:t xml:space="preserve">Each of these matters is considered below. However, a basic difficulty with the assertion of the Salvation Army that it was prejudiced by the loss of information that it might have obtained from any or </w:t>
      </w:r>
      <w:proofErr w:type="gramStart"/>
      <w:r w:rsidRPr="003E5A5F">
        <w:rPr>
          <w:rFonts w:ascii="Times New Roman" w:hAnsi="Times New Roman"/>
        </w:rPr>
        <w:t>all of</w:t>
      </w:r>
      <w:proofErr w:type="gramEnd"/>
      <w:r w:rsidRPr="003E5A5F">
        <w:rPr>
          <w:rFonts w:ascii="Times New Roman" w:hAnsi="Times New Roman"/>
        </w:rPr>
        <w:t xml:space="preserve"> these matters is the inability of a court to draw an inference that, if RC's claim had been brought many years earlier, then the Salvation Army would have pursued lines of enquiry related to these matters. As explained above, such an inference might readily be drawn in many cases. This would particularly be so in circumstances where, as the Salvation Army submitted, the evidence established that by 1994 (or perhaps 1997) the Salvation Army Southern Territory had established a formal scheme for handling complaints of sexual abuse and that prior to that scheme allegations of sexual abuse were dealt with on an ad hoc basis.</w:t>
      </w:r>
    </w:p>
    <w:p w14:paraId="0CD12A47" w14:textId="77777777" w:rsidR="0097544B" w:rsidRPr="003E5A5F" w:rsidRDefault="0097544B" w:rsidP="003E5A5F">
      <w:pPr>
        <w:pStyle w:val="FixListStyle"/>
        <w:spacing w:after="260" w:line="280" w:lineRule="exact"/>
        <w:ind w:right="0"/>
        <w:jc w:val="both"/>
        <w:rPr>
          <w:rFonts w:ascii="Times New Roman" w:hAnsi="Times New Roman"/>
        </w:rPr>
      </w:pPr>
      <w:r w:rsidRPr="003E5A5F">
        <w:rPr>
          <w:rFonts w:ascii="Times New Roman" w:hAnsi="Times New Roman"/>
        </w:rPr>
        <w:tab/>
        <w:t xml:space="preserve">What sets this case apart is the statement of Commissioner Tidd in 2015 to the Royal Commission into Institutional Responses to Child Sexual Abuse which was an annexure to an affidavit tendered by the Salvation Army itself. As the joint judgment observes, this evidence was admitted without restriction before the </w:t>
      </w:r>
      <w:r w:rsidRPr="003E5A5F">
        <w:rPr>
          <w:rFonts w:ascii="Times New Roman" w:hAnsi="Times New Roman"/>
        </w:rPr>
        <w:lastRenderedPageBreak/>
        <w:t>primary judge.</w:t>
      </w:r>
      <w:r w:rsidRPr="003E5A5F">
        <w:rPr>
          <w:rStyle w:val="FootnoteReference"/>
          <w:rFonts w:ascii="Times New Roman" w:hAnsi="Times New Roman"/>
          <w:sz w:val="24"/>
        </w:rPr>
        <w:footnoteReference w:id="40"/>
      </w:r>
      <w:r w:rsidRPr="003E5A5F">
        <w:rPr>
          <w:rFonts w:ascii="Times New Roman" w:hAnsi="Times New Roman"/>
        </w:rPr>
        <w:t xml:space="preserve"> When the Salvation Army Southern Territory's scheme for handling complaints is seen </w:t>
      </w:r>
      <w:proofErr w:type="gramStart"/>
      <w:r w:rsidRPr="003E5A5F">
        <w:rPr>
          <w:rFonts w:ascii="Times New Roman" w:hAnsi="Times New Roman"/>
        </w:rPr>
        <w:t>in light of</w:t>
      </w:r>
      <w:proofErr w:type="gramEnd"/>
      <w:r w:rsidRPr="003E5A5F">
        <w:rPr>
          <w:rFonts w:ascii="Times New Roman" w:hAnsi="Times New Roman"/>
        </w:rPr>
        <w:t xml:space="preserve"> that evidence it takes on a very different perspective. Relevantly, as the joint judgment explains in detail, Commissioner Tidd concluded that complaints of abuse were made concerning officers and other staff at homes operated by the Salvation Army Southern Territory, most of which were made "in more recent times, after the homes have all been closed". </w:t>
      </w:r>
    </w:p>
    <w:p w14:paraId="4F4F8DA7" w14:textId="77777777" w:rsidR="0097544B" w:rsidRPr="003E5A5F" w:rsidRDefault="0097544B" w:rsidP="003E5A5F">
      <w:pPr>
        <w:pStyle w:val="FixListStyle"/>
        <w:spacing w:after="260" w:line="280" w:lineRule="exact"/>
        <w:ind w:right="0"/>
        <w:jc w:val="both"/>
        <w:rPr>
          <w:rFonts w:ascii="Times New Roman" w:hAnsi="Times New Roman"/>
        </w:rPr>
      </w:pPr>
      <w:r w:rsidRPr="003E5A5F">
        <w:rPr>
          <w:rFonts w:ascii="Times New Roman" w:hAnsi="Times New Roman"/>
        </w:rPr>
        <w:tab/>
        <w:t xml:space="preserve">As the joint judgment also explains, the conclusion that complaints of abuse would not have been investigated is supported by a report (with which Commissioner Tidd agreed), prepared after thorough investigation by Mr Walker who was the director of the Territorial Professional Standards Unit for the Salvation Army Southern Territory between April 2014 and December 2018. In that report, Mr Walker concluded that the Salvation Army Southern Territory had "failed to fully explore and investigate claims of child sexual abuse" and it "failed to appropriately respond to [such] claims". </w:t>
      </w:r>
    </w:p>
    <w:p w14:paraId="39FA31C9" w14:textId="77777777" w:rsidR="0097544B" w:rsidRPr="003E5A5F" w:rsidRDefault="0097544B" w:rsidP="003E5A5F">
      <w:pPr>
        <w:pStyle w:val="FixListStyle"/>
        <w:spacing w:after="260" w:line="280" w:lineRule="exact"/>
        <w:ind w:right="0"/>
        <w:jc w:val="both"/>
        <w:rPr>
          <w:rFonts w:ascii="Times New Roman" w:hAnsi="Times New Roman"/>
        </w:rPr>
      </w:pPr>
      <w:r w:rsidRPr="003E5A5F">
        <w:rPr>
          <w:rFonts w:ascii="Times New Roman" w:hAnsi="Times New Roman"/>
        </w:rPr>
        <w:tab/>
        <w:t>In the face of evidence of such apathy by the Salvation Army, RC submitted that it could not be readily inferred that, if RC's legal claim had been brought earlier, then the Salvation Army would have taken any action to pursue lines of enquiry with Lt Swift, Major Watson, or other officers of the Salvation Army, or to locate and preserve documentary evidence relating to claims of abuse. An apprehension of legal liability could not be assumed to have altered this attitude, since after 24 March 1974 at the latest,</w:t>
      </w:r>
      <w:r w:rsidRPr="003E5A5F">
        <w:rPr>
          <w:rStyle w:val="FootnoteReference"/>
          <w:rFonts w:ascii="Times New Roman" w:hAnsi="Times New Roman"/>
          <w:sz w:val="24"/>
        </w:rPr>
        <w:footnoteReference w:id="41"/>
      </w:r>
      <w:r w:rsidRPr="003E5A5F">
        <w:rPr>
          <w:rFonts w:ascii="Times New Roman" w:hAnsi="Times New Roman"/>
        </w:rPr>
        <w:t xml:space="preserve"> and before the enactment of s 6A of the </w:t>
      </w:r>
      <w:r w:rsidRPr="003E5A5F">
        <w:rPr>
          <w:rFonts w:ascii="Times New Roman" w:hAnsi="Times New Roman"/>
          <w:i/>
          <w:iCs/>
        </w:rPr>
        <w:t xml:space="preserve">Limitation Act 2005 </w:t>
      </w:r>
      <w:r w:rsidRPr="003E5A5F">
        <w:rPr>
          <w:rFonts w:ascii="Times New Roman" w:hAnsi="Times New Roman"/>
        </w:rPr>
        <w:t>(WA),</w:t>
      </w:r>
      <w:r w:rsidRPr="003E5A5F">
        <w:rPr>
          <w:rStyle w:val="FootnoteReference"/>
          <w:rFonts w:ascii="Times New Roman" w:hAnsi="Times New Roman"/>
          <w:sz w:val="24"/>
        </w:rPr>
        <w:footnoteReference w:id="42"/>
      </w:r>
      <w:r w:rsidRPr="003E5A5F">
        <w:rPr>
          <w:rFonts w:ascii="Times New Roman" w:hAnsi="Times New Roman"/>
        </w:rPr>
        <w:t xml:space="preserve"> which took effect on 1 July 2018, the Salvation Army could have pleaded a limitation defence to any legal claim by RC of sexual assault without any court having the power to extend the limitation period.</w:t>
      </w:r>
      <w:r w:rsidRPr="003E5A5F">
        <w:rPr>
          <w:rStyle w:val="FootnoteReference"/>
          <w:rFonts w:ascii="Times New Roman" w:hAnsi="Times New Roman"/>
          <w:sz w:val="24"/>
        </w:rPr>
        <w:footnoteReference w:id="43"/>
      </w:r>
      <w:r w:rsidRPr="003E5A5F">
        <w:rPr>
          <w:rFonts w:ascii="Times New Roman" w:hAnsi="Times New Roman"/>
        </w:rPr>
        <w:t xml:space="preserve"> </w:t>
      </w:r>
    </w:p>
    <w:p w14:paraId="4E54B7FF" w14:textId="77777777" w:rsidR="0097544B" w:rsidRPr="003E5A5F" w:rsidRDefault="0097544B" w:rsidP="003E5A5F">
      <w:pPr>
        <w:pStyle w:val="FixListStyle"/>
        <w:spacing w:after="260" w:line="280" w:lineRule="exact"/>
        <w:ind w:right="0"/>
        <w:jc w:val="both"/>
        <w:rPr>
          <w:rFonts w:ascii="Times New Roman" w:hAnsi="Times New Roman"/>
        </w:rPr>
      </w:pPr>
      <w:r w:rsidRPr="003E5A5F">
        <w:rPr>
          <w:rFonts w:ascii="Times New Roman" w:hAnsi="Times New Roman"/>
        </w:rPr>
        <w:tab/>
        <w:t>The Salvation Army submitted, however, that the evidence of Commissioner Tidd and Mr Walker could not be used by RC to deny an inference that it would have explored or investigated any legal claim of sexual abuse. The Court of Appeal had concluded that it appeared that this was not an issue before the primary judge;</w:t>
      </w:r>
      <w:r w:rsidRPr="003E5A5F">
        <w:rPr>
          <w:rStyle w:val="FootnoteReference"/>
          <w:rFonts w:ascii="Times New Roman" w:hAnsi="Times New Roman"/>
          <w:sz w:val="24"/>
        </w:rPr>
        <w:footnoteReference w:id="44"/>
      </w:r>
      <w:r w:rsidRPr="003E5A5F">
        <w:rPr>
          <w:rFonts w:ascii="Times New Roman" w:hAnsi="Times New Roman"/>
        </w:rPr>
        <w:t xml:space="preserve"> and the Salvation Army submitted that if it had been an issue then the Salvation Army would have objected to the use of the reports of </w:t>
      </w:r>
      <w:r w:rsidRPr="003E5A5F">
        <w:rPr>
          <w:rFonts w:ascii="Times New Roman" w:hAnsi="Times New Roman"/>
        </w:rPr>
        <w:lastRenderedPageBreak/>
        <w:t xml:space="preserve">Commissioner Tidd and Mr Walker. Even if that submission is accepted, there is other evidence before the Court that tends towards the same conclusion. </w:t>
      </w:r>
    </w:p>
    <w:p w14:paraId="23239285" w14:textId="77777777" w:rsidR="0097544B" w:rsidRPr="003E5A5F" w:rsidRDefault="0097544B" w:rsidP="003E5A5F">
      <w:pPr>
        <w:pStyle w:val="FixListStyle"/>
        <w:spacing w:after="260" w:line="280" w:lineRule="exact"/>
        <w:ind w:right="0"/>
        <w:jc w:val="both"/>
        <w:rPr>
          <w:rFonts w:ascii="Times New Roman" w:hAnsi="Times New Roman"/>
        </w:rPr>
      </w:pPr>
      <w:r w:rsidRPr="003E5A5F">
        <w:rPr>
          <w:rFonts w:ascii="Times New Roman" w:hAnsi="Times New Roman"/>
        </w:rPr>
        <w:tab/>
        <w:t>First, there is the evidence of RC that, while staying at the Home, he complained of the abuse to Major Watson and was ignored. Secondly, there is evidence of complaints by at least nine other men of physical and/or sexual abuse by Lt Swift, including two claims in 2000</w:t>
      </w:r>
      <w:r w:rsidRPr="003E5A5F">
        <w:rPr>
          <w:rFonts w:ascii="Times New Roman" w:hAnsi="Times New Roman"/>
          <w:b/>
          <w:bCs/>
        </w:rPr>
        <w:t xml:space="preserve"> </w:t>
      </w:r>
      <w:r w:rsidRPr="003E5A5F">
        <w:rPr>
          <w:rFonts w:ascii="Times New Roman" w:hAnsi="Times New Roman"/>
        </w:rPr>
        <w:t>which did not specifically mention Lt Swift at that time (but did subsequently) and another claim in 2003 which did specifically mention sexual abuse by Lt Swift between 1948 and 1955. No clear explanation, only speculation, was offered by the Salvation Army for why Lt Swift was not contacted. Instead, in 2004 a Deed of Settlement was entered between a Salvation Army entity and the man who was abused between 1948 and 1955 and a letter of apology was sent to the man in September 2004. Thirdly, there is the statement of Mr Brewin, a solicitor employed by the firm that acted for the Salvation Army Southern Territory for more than two decades, that even in the context of the formal scheme established by the Salvation Army Southern Territory for handling complaints of sexual abuse, the steps taken by the Salvation Army Southern Territory were limited. Mr Brewin said of claims made against living Salvation Army Southern Territory officers:</w:t>
      </w:r>
    </w:p>
    <w:p w14:paraId="26B8CCD6" w14:textId="77777777" w:rsidR="0097544B" w:rsidRPr="003E5A5F" w:rsidRDefault="0097544B" w:rsidP="003E5A5F">
      <w:pPr>
        <w:pStyle w:val="LeftrightafterHC"/>
        <w:spacing w:before="0" w:after="260" w:line="280" w:lineRule="exact"/>
        <w:ind w:right="0"/>
        <w:jc w:val="both"/>
        <w:rPr>
          <w:rFonts w:ascii="Times New Roman" w:hAnsi="Times New Roman"/>
        </w:rPr>
      </w:pPr>
      <w:r w:rsidRPr="003E5A5F">
        <w:rPr>
          <w:rFonts w:ascii="Times New Roman" w:hAnsi="Times New Roman"/>
        </w:rPr>
        <w:t xml:space="preserve">"[the law firm] typically seeks instructions from [the Salvation Army Southern Territory] to contact that person. If the accused officer is unwell or elderly, or refuses to assist us in our investigation, our request to contact them may be refused [by the Salvation Army Southern Territory] ... </w:t>
      </w:r>
    </w:p>
    <w:p w14:paraId="1A970363" w14:textId="77777777" w:rsidR="0097544B" w:rsidRDefault="0097544B" w:rsidP="003E5A5F">
      <w:pPr>
        <w:pStyle w:val="LeftrightafterHC"/>
        <w:spacing w:before="0" w:after="260" w:line="280" w:lineRule="exact"/>
        <w:ind w:right="0"/>
        <w:jc w:val="both"/>
        <w:rPr>
          <w:rFonts w:ascii="Times New Roman" w:hAnsi="Times New Roman"/>
        </w:rPr>
      </w:pPr>
      <w:r w:rsidRPr="003E5A5F">
        <w:rPr>
          <w:rFonts w:ascii="Times New Roman" w:hAnsi="Times New Roman"/>
        </w:rPr>
        <w:tab/>
        <w:t>In my experience, officers almost always deny any allegations of abuse. The only occasions on which I have seen officers admit abuse is after multiple claims have been made over a period of time and, even then, the admissions are often partial and limited to particular types of abuse (</w:t>
      </w:r>
      <w:proofErr w:type="spellStart"/>
      <w:r w:rsidRPr="003E5A5F">
        <w:rPr>
          <w:rFonts w:ascii="Times New Roman" w:hAnsi="Times New Roman"/>
        </w:rPr>
        <w:t>ie</w:t>
      </w:r>
      <w:proofErr w:type="spellEnd"/>
      <w:r w:rsidRPr="003E5A5F">
        <w:rPr>
          <w:rFonts w:ascii="Times New Roman" w:hAnsi="Times New Roman"/>
        </w:rPr>
        <w:t xml:space="preserve">, occasional hitting as punishment, but not sexual abuse)."  </w:t>
      </w:r>
    </w:p>
    <w:p w14:paraId="2E69B80B" w14:textId="77777777" w:rsidR="0097544B" w:rsidRPr="003E5A5F" w:rsidRDefault="0097544B" w:rsidP="003E5A5F">
      <w:pPr>
        <w:pStyle w:val="FixListStyle"/>
        <w:spacing w:after="260" w:line="280" w:lineRule="exact"/>
        <w:ind w:right="0"/>
        <w:jc w:val="both"/>
        <w:rPr>
          <w:rFonts w:ascii="Times New Roman" w:hAnsi="Times New Roman"/>
        </w:rPr>
      </w:pPr>
      <w:r w:rsidRPr="003E5A5F">
        <w:rPr>
          <w:rFonts w:ascii="Times New Roman" w:hAnsi="Times New Roman"/>
        </w:rPr>
        <w:tab/>
        <w:t>The short answer to the Salvation Army's submissions is that whatever the strength of evidence concerning its apathy in relation to child abuse claims, at least some evidence from the Salvation Army was required to support</w:t>
      </w:r>
      <w:r>
        <w:rPr>
          <w:rFonts w:ascii="Times New Roman" w:hAnsi="Times New Roman"/>
        </w:rPr>
        <w:t xml:space="preserve"> inferences</w:t>
      </w:r>
      <w:r w:rsidRPr="003E5A5F">
        <w:rPr>
          <w:rFonts w:ascii="Times New Roman" w:hAnsi="Times New Roman"/>
        </w:rPr>
        <w:t>: (</w:t>
      </w:r>
      <w:proofErr w:type="spellStart"/>
      <w:r w:rsidRPr="003E5A5F">
        <w:rPr>
          <w:rFonts w:ascii="Times New Roman" w:hAnsi="Times New Roman"/>
        </w:rPr>
        <w:t>i</w:t>
      </w:r>
      <w:proofErr w:type="spellEnd"/>
      <w:r w:rsidRPr="003E5A5F">
        <w:rPr>
          <w:rFonts w:ascii="Times New Roman" w:hAnsi="Times New Roman"/>
        </w:rPr>
        <w:t xml:space="preserve">) that the Salvation Army would have taken steps to investigate RC's claim if it had been notified many years earlier than 13 July 2018; and (ii) that steps of that general nature are no longer available. The Salvation Army did not lead that evidence. It therefore failed to discharge its onus to show causally related prejudice.  </w:t>
      </w:r>
    </w:p>
    <w:p w14:paraId="28C657FD" w14:textId="77777777" w:rsidR="0097544B" w:rsidRPr="003E5A5F" w:rsidRDefault="0097544B" w:rsidP="003E5A5F">
      <w:pPr>
        <w:pStyle w:val="HeadingL2"/>
        <w:spacing w:after="260" w:line="280" w:lineRule="exact"/>
        <w:ind w:right="0"/>
        <w:jc w:val="both"/>
        <w:rPr>
          <w:rFonts w:ascii="Times New Roman" w:hAnsi="Times New Roman"/>
        </w:rPr>
      </w:pPr>
      <w:r w:rsidRPr="003E5A5F">
        <w:rPr>
          <w:rFonts w:ascii="Times New Roman" w:hAnsi="Times New Roman"/>
        </w:rPr>
        <w:t>The death of Lt Swift</w:t>
      </w:r>
      <w:r w:rsidRPr="003E5A5F">
        <w:rPr>
          <w:rFonts w:ascii="Times New Roman" w:hAnsi="Times New Roman"/>
        </w:rPr>
        <w:tab/>
      </w:r>
    </w:p>
    <w:p w14:paraId="5C2A3E27" w14:textId="77777777" w:rsidR="0097544B" w:rsidRPr="003E5A5F" w:rsidRDefault="0097544B" w:rsidP="003E5A5F">
      <w:pPr>
        <w:pStyle w:val="FixListStyle"/>
        <w:spacing w:after="260" w:line="280" w:lineRule="exact"/>
        <w:ind w:right="0"/>
        <w:jc w:val="both"/>
        <w:rPr>
          <w:rFonts w:ascii="Times New Roman" w:hAnsi="Times New Roman"/>
        </w:rPr>
      </w:pPr>
      <w:r w:rsidRPr="003E5A5F">
        <w:rPr>
          <w:rFonts w:ascii="Times New Roman" w:hAnsi="Times New Roman"/>
        </w:rPr>
        <w:tab/>
        <w:t xml:space="preserve">The first category of prejudice alleged by the Salvation Army concerns the death of Lt Swift. The primary judge described the death of Lt Swift as "a </w:t>
      </w:r>
      <w:r w:rsidRPr="003E5A5F">
        <w:rPr>
          <w:rFonts w:ascii="Times New Roman" w:hAnsi="Times New Roman"/>
        </w:rPr>
        <w:lastRenderedPageBreak/>
        <w:t>significant factor in favour of the grant of a stay".</w:t>
      </w:r>
      <w:r w:rsidRPr="003E5A5F">
        <w:rPr>
          <w:rStyle w:val="FootnoteReference"/>
          <w:rFonts w:ascii="Times New Roman" w:hAnsi="Times New Roman"/>
          <w:sz w:val="24"/>
        </w:rPr>
        <w:footnoteReference w:id="45"/>
      </w:r>
      <w:r w:rsidRPr="003E5A5F">
        <w:rPr>
          <w:rFonts w:ascii="Times New Roman" w:hAnsi="Times New Roman"/>
        </w:rPr>
        <w:t xml:space="preserve"> Lt Swift retired from </w:t>
      </w:r>
      <w:r w:rsidRPr="003E5A5F" w:rsidDel="006D6B7D">
        <w:rPr>
          <w:rFonts w:ascii="Times New Roman" w:hAnsi="Times New Roman"/>
        </w:rPr>
        <w:t xml:space="preserve">the </w:t>
      </w:r>
      <w:r w:rsidRPr="003E5A5F">
        <w:rPr>
          <w:rFonts w:ascii="Times New Roman" w:hAnsi="Times New Roman"/>
        </w:rPr>
        <w:t xml:space="preserve">Salvation Army Southern Territory in 1989, suffering from Alzheimer's disease. Lt Swift died on 3 October 2006. The same conclusion applies to Lt Swift as expressed generally above: the Salvation Army failed to prove that it would have taken any steps in relation to Lt Swift to investigate RC's claim if it had been notified many years earlier than 13 July 2018. </w:t>
      </w:r>
    </w:p>
    <w:p w14:paraId="5B9F55AD" w14:textId="77777777" w:rsidR="0097544B" w:rsidRPr="003E5A5F" w:rsidRDefault="0097544B" w:rsidP="003E5A5F">
      <w:pPr>
        <w:pStyle w:val="FixListStyle"/>
        <w:spacing w:after="260" w:line="280" w:lineRule="exact"/>
        <w:ind w:right="0"/>
        <w:jc w:val="both"/>
        <w:rPr>
          <w:rFonts w:ascii="Times New Roman" w:hAnsi="Times New Roman"/>
        </w:rPr>
      </w:pPr>
      <w:r w:rsidRPr="003E5A5F">
        <w:rPr>
          <w:rFonts w:ascii="Times New Roman" w:hAnsi="Times New Roman"/>
        </w:rPr>
        <w:tab/>
        <w:t xml:space="preserve">There are further obstacles to the prejudice that the Salvation Army asserts that it suffered by RC's action being brought in 2018, many years after the alleged abuse. Even if it were assumed that the Salvation Army (if notified many years earlier) would have </w:t>
      </w:r>
      <w:proofErr w:type="gramStart"/>
      <w:r w:rsidRPr="003E5A5F">
        <w:rPr>
          <w:rFonts w:ascii="Times New Roman" w:hAnsi="Times New Roman"/>
        </w:rPr>
        <w:t>taken action</w:t>
      </w:r>
      <w:proofErr w:type="gramEnd"/>
      <w:r w:rsidRPr="003E5A5F">
        <w:rPr>
          <w:rFonts w:ascii="Times New Roman" w:hAnsi="Times New Roman"/>
        </w:rPr>
        <w:t xml:space="preserve"> such as to instruct its solicitors to discuss the claim with Lt Swift, the evidence of Mr Brewin suggests that the common response would have been a denial of the sexual abuse or a refusal to assist the Salvation Army. Further, in the 17 years before Lt Swift's death he was suffering from Alzheimer's disease which further reduces any prospect that he might have assisted the Salvation Army in any way during that period.   </w:t>
      </w:r>
    </w:p>
    <w:p w14:paraId="0AA6C330" w14:textId="77777777" w:rsidR="0097544B" w:rsidRPr="003E5A5F" w:rsidRDefault="0097544B" w:rsidP="003E5A5F">
      <w:pPr>
        <w:pStyle w:val="HeadingL2"/>
        <w:spacing w:after="260" w:line="280" w:lineRule="exact"/>
        <w:ind w:right="0"/>
        <w:jc w:val="both"/>
        <w:rPr>
          <w:rFonts w:ascii="Times New Roman" w:hAnsi="Times New Roman"/>
        </w:rPr>
      </w:pPr>
      <w:r w:rsidRPr="003E5A5F">
        <w:rPr>
          <w:rFonts w:ascii="Times New Roman" w:hAnsi="Times New Roman"/>
        </w:rPr>
        <w:t>The death of Major Watson</w:t>
      </w:r>
    </w:p>
    <w:p w14:paraId="3A9ACD26" w14:textId="77777777" w:rsidR="0097544B" w:rsidRPr="003E5A5F" w:rsidRDefault="0097544B" w:rsidP="003E5A5F">
      <w:pPr>
        <w:pStyle w:val="FixListStyle"/>
        <w:spacing w:after="260" w:line="280" w:lineRule="exact"/>
        <w:ind w:right="0"/>
        <w:jc w:val="both"/>
        <w:rPr>
          <w:rFonts w:ascii="Times New Roman" w:hAnsi="Times New Roman"/>
        </w:rPr>
      </w:pPr>
      <w:r w:rsidRPr="003E5A5F">
        <w:rPr>
          <w:rFonts w:ascii="Times New Roman" w:hAnsi="Times New Roman"/>
        </w:rPr>
        <w:tab/>
        <w:t xml:space="preserve">The second category in which the Salvation Army alleged prejudice concerns the death of Major Watson. As explained above, RC says that Major Watson was the only person at the Home to whom he reported the abuse. One matter of prejudice upon which the Salvation Army relied was the asserted inability to obtain information from Major Watson, including as to his recollection of any report of abuse by RC. </w:t>
      </w:r>
    </w:p>
    <w:p w14:paraId="5FBCF3EF" w14:textId="77777777" w:rsidR="0097544B" w:rsidRPr="003E5A5F" w:rsidRDefault="0097544B" w:rsidP="003E5A5F">
      <w:pPr>
        <w:pStyle w:val="FixListStyle"/>
        <w:spacing w:after="260" w:line="280" w:lineRule="exact"/>
        <w:ind w:right="0"/>
        <w:jc w:val="both"/>
        <w:rPr>
          <w:rFonts w:ascii="Times New Roman" w:hAnsi="Times New Roman"/>
        </w:rPr>
      </w:pPr>
      <w:r w:rsidRPr="003E5A5F">
        <w:rPr>
          <w:rFonts w:ascii="Times New Roman" w:hAnsi="Times New Roman"/>
        </w:rPr>
        <w:tab/>
        <w:t xml:space="preserve">The person who was said to have most likely been Major Watson died in 1968 before RC's (then existing) limitation period for bringing a claim had even expired. The lapse of substantial time between the alleged events and the action brought by RC in 2018 was not the cause of any prejudice to the Salvation Army arising from the loss of an ability to speak with, and to obtain information from, Major Watson.    </w:t>
      </w:r>
    </w:p>
    <w:p w14:paraId="6EE6FC73" w14:textId="77777777" w:rsidR="0097544B" w:rsidRPr="003E5A5F" w:rsidRDefault="0097544B" w:rsidP="003E5A5F">
      <w:pPr>
        <w:pStyle w:val="HeadingL2"/>
        <w:spacing w:after="260" w:line="280" w:lineRule="exact"/>
        <w:ind w:right="0"/>
        <w:jc w:val="both"/>
        <w:rPr>
          <w:rFonts w:ascii="Times New Roman" w:hAnsi="Times New Roman"/>
        </w:rPr>
      </w:pPr>
      <w:r w:rsidRPr="003E5A5F">
        <w:rPr>
          <w:rFonts w:ascii="Times New Roman" w:hAnsi="Times New Roman"/>
        </w:rPr>
        <w:t>The absence of information from other officers who worked at the Home</w:t>
      </w:r>
    </w:p>
    <w:p w14:paraId="2E6FC5CF" w14:textId="77777777" w:rsidR="0097544B" w:rsidRPr="003E5A5F" w:rsidRDefault="0097544B" w:rsidP="003E5A5F">
      <w:pPr>
        <w:pStyle w:val="FixListStyle"/>
        <w:spacing w:after="260" w:line="280" w:lineRule="exact"/>
        <w:ind w:right="0"/>
        <w:jc w:val="both"/>
        <w:rPr>
          <w:rFonts w:ascii="Times New Roman" w:hAnsi="Times New Roman"/>
        </w:rPr>
      </w:pPr>
      <w:r w:rsidRPr="003E5A5F">
        <w:rPr>
          <w:rFonts w:ascii="Times New Roman" w:hAnsi="Times New Roman"/>
        </w:rPr>
        <w:tab/>
        <w:t xml:space="preserve">The third category of prejudice asserted by the Salvation Army was the absence of an ability to obtain relevant evidence from any officers who worked at the Home between 1959 and 1962. Once again, this assertion of prejudice confronts the difficulty that the Salvation Army failed to prove that it would have made contact with those (unnamed) officers if RC had brought a claim many years earlier. In particular, one such officer was Lt Swift's wife who only died in 2019. There was evidence of correspondence between the Salvation Army Southern </w:t>
      </w:r>
      <w:r w:rsidRPr="003E5A5F">
        <w:rPr>
          <w:rFonts w:ascii="Times New Roman" w:hAnsi="Times New Roman"/>
        </w:rPr>
        <w:lastRenderedPageBreak/>
        <w:t>Territory and her. But there was no suggestion that the Salvation Army took any steps to obtain any information from her.</w:t>
      </w:r>
    </w:p>
    <w:p w14:paraId="11045DC2" w14:textId="77777777" w:rsidR="0097544B" w:rsidRPr="003E5A5F" w:rsidRDefault="0097544B" w:rsidP="003E5A5F">
      <w:pPr>
        <w:pStyle w:val="FixListStyle"/>
        <w:spacing w:after="260" w:line="280" w:lineRule="exact"/>
        <w:ind w:right="0"/>
        <w:jc w:val="both"/>
        <w:rPr>
          <w:rFonts w:ascii="Times New Roman" w:hAnsi="Times New Roman"/>
        </w:rPr>
      </w:pPr>
      <w:r w:rsidRPr="003E5A5F">
        <w:rPr>
          <w:rFonts w:ascii="Times New Roman" w:hAnsi="Times New Roman"/>
        </w:rPr>
        <w:tab/>
        <w:t xml:space="preserve">There are further obstacles to an inference that if RC's claims had been brought before a substantial lapse of time then the Salvation Army would have taken steps to obtain information concerning RC's claims from officers working at the Home in 1959 or 1960. One obstacle is the presence of two living officers (one of whom was the Matron of the Home in 1960) from whom the Salvation Army could still obtain, but still has not obtained, information. Although some steps to obtain information from those living officers have been taken by the Salvation Army's solicitors since 2020, there was no evidence of any substantial steps taken by the Salvation Army to obtain information concerning RC's claims from the two identified officers or any other living officers in the 20 years before 2020. </w:t>
      </w:r>
    </w:p>
    <w:p w14:paraId="6F8DA0DC" w14:textId="77777777" w:rsidR="0097544B" w:rsidRPr="003E5A5F" w:rsidRDefault="0097544B" w:rsidP="003E5A5F">
      <w:pPr>
        <w:pStyle w:val="FixListStyle"/>
        <w:spacing w:after="260" w:line="280" w:lineRule="exact"/>
        <w:ind w:right="0"/>
        <w:jc w:val="both"/>
        <w:rPr>
          <w:rFonts w:ascii="Times New Roman" w:hAnsi="Times New Roman"/>
        </w:rPr>
      </w:pPr>
      <w:r w:rsidRPr="003E5A5F">
        <w:rPr>
          <w:rFonts w:ascii="Times New Roman" w:hAnsi="Times New Roman"/>
        </w:rPr>
        <w:tab/>
        <w:t>During this long period of stasis in the two decades before 2020, the records of Salvation Army entities in evidence before the primary judge show: (</w:t>
      </w:r>
      <w:proofErr w:type="spellStart"/>
      <w:r w:rsidRPr="003E5A5F">
        <w:rPr>
          <w:rFonts w:ascii="Times New Roman" w:hAnsi="Times New Roman"/>
        </w:rPr>
        <w:t>i</w:t>
      </w:r>
      <w:proofErr w:type="spellEnd"/>
      <w:r w:rsidRPr="003E5A5F">
        <w:rPr>
          <w:rFonts w:ascii="Times New Roman" w:hAnsi="Times New Roman"/>
        </w:rPr>
        <w:t xml:space="preserve">) from May 2000 until October 2018, the solicitors for the Salvation Army Southern Territory were notified of seven different residents of boys' homes operated by </w:t>
      </w:r>
      <w:r w:rsidRPr="003E5A5F" w:rsidDel="00DB5E4F">
        <w:rPr>
          <w:rFonts w:ascii="Times New Roman" w:hAnsi="Times New Roman"/>
        </w:rPr>
        <w:t xml:space="preserve">the </w:t>
      </w:r>
      <w:r w:rsidRPr="003E5A5F" w:rsidDel="005E6A56">
        <w:rPr>
          <w:rFonts w:ascii="Times New Roman" w:hAnsi="Times New Roman"/>
        </w:rPr>
        <w:t xml:space="preserve">Salvation Army </w:t>
      </w:r>
      <w:r w:rsidRPr="003E5A5F">
        <w:rPr>
          <w:rFonts w:ascii="Times New Roman" w:hAnsi="Times New Roman"/>
        </w:rPr>
        <w:t xml:space="preserve">Southern Territory, including one resident of the Home (whose claim was notified to the Salvation Army in October 2018), who had named Lt Swift as an alleged perpetrator in claims against Salvation Army entities; (ii) from August 2003 to August 2014, </w:t>
      </w:r>
      <w:r w:rsidRPr="003E5A5F" w:rsidDel="00B22C27">
        <w:rPr>
          <w:rFonts w:ascii="Times New Roman" w:hAnsi="Times New Roman"/>
        </w:rPr>
        <w:t xml:space="preserve">the </w:t>
      </w:r>
      <w:r w:rsidRPr="003E5A5F">
        <w:rPr>
          <w:rFonts w:ascii="Times New Roman" w:hAnsi="Times New Roman"/>
        </w:rPr>
        <w:t>Salvation Army and the Salvation Army Southern Territory were notified of three further allegations of abuse (including RC's allegations)</w:t>
      </w:r>
      <w:r w:rsidRPr="003E5A5F">
        <w:rPr>
          <w:rFonts w:ascii="Times New Roman" w:hAnsi="Times New Roman"/>
          <w:b/>
          <w:bCs/>
        </w:rPr>
        <w:t xml:space="preserve"> </w:t>
      </w:r>
      <w:r w:rsidRPr="003E5A5F">
        <w:rPr>
          <w:rFonts w:ascii="Times New Roman" w:hAnsi="Times New Roman"/>
        </w:rPr>
        <w:t xml:space="preserve">in which Lt Swift was named as a "person of interest" by residents of boys' homes (including two residents of the Home); (iii) as such, from May 2000 to October 2018, </w:t>
      </w:r>
      <w:r w:rsidRPr="003E5A5F" w:rsidDel="00DC2849">
        <w:rPr>
          <w:rFonts w:ascii="Times New Roman" w:hAnsi="Times New Roman"/>
        </w:rPr>
        <w:t xml:space="preserve">the </w:t>
      </w:r>
      <w:r w:rsidRPr="003E5A5F">
        <w:rPr>
          <w:rFonts w:ascii="Times New Roman" w:hAnsi="Times New Roman"/>
        </w:rPr>
        <w:t xml:space="preserve">Salvation Army or the Salvation Army Southern Territory (either directly or through solicitors) were notified of at least ten claims where Lt Swift was named as the perpetrator of abuse by former residents of boys' homes, at least five of which involved claims of sexual abuse and three of which were made by residents of the Home; and (iv) the Salvation Army had been notified of RC's allegation of sexual assault in February 2014.   </w:t>
      </w:r>
    </w:p>
    <w:p w14:paraId="2760F968" w14:textId="77777777" w:rsidR="0097544B" w:rsidRPr="003E5A5F" w:rsidRDefault="0097544B" w:rsidP="003E5A5F">
      <w:pPr>
        <w:pStyle w:val="HeadingL2"/>
        <w:spacing w:after="260" w:line="280" w:lineRule="exact"/>
        <w:ind w:right="0"/>
        <w:jc w:val="both"/>
        <w:rPr>
          <w:rFonts w:ascii="Times New Roman" w:hAnsi="Times New Roman"/>
        </w:rPr>
      </w:pPr>
      <w:r w:rsidRPr="003E5A5F">
        <w:rPr>
          <w:rFonts w:ascii="Times New Roman" w:hAnsi="Times New Roman"/>
        </w:rPr>
        <w:t>The absence of any documentary evidence</w:t>
      </w:r>
    </w:p>
    <w:p w14:paraId="4E4CCA65" w14:textId="77777777" w:rsidR="0097544B" w:rsidRPr="003E5A5F" w:rsidRDefault="0097544B" w:rsidP="003E5A5F">
      <w:pPr>
        <w:pStyle w:val="FixListStyle"/>
        <w:spacing w:after="260" w:line="280" w:lineRule="exact"/>
        <w:ind w:right="0"/>
        <w:jc w:val="both"/>
        <w:rPr>
          <w:rFonts w:ascii="Times New Roman" w:hAnsi="Times New Roman"/>
        </w:rPr>
      </w:pPr>
      <w:r w:rsidRPr="003E5A5F">
        <w:rPr>
          <w:rFonts w:ascii="Times New Roman" w:hAnsi="Times New Roman"/>
        </w:rPr>
        <w:tab/>
        <w:t xml:space="preserve">The fourth category of prejudice asserted by the Salvation Army was said to be the absence of any remaining documentary evidence. In some cases, such as </w:t>
      </w:r>
      <w:r w:rsidRPr="003E5A5F">
        <w:rPr>
          <w:rFonts w:ascii="Times New Roman" w:hAnsi="Times New Roman"/>
          <w:i/>
          <w:iCs/>
        </w:rPr>
        <w:t>R v Davis</w:t>
      </w:r>
      <w:r w:rsidRPr="003E5A5F">
        <w:rPr>
          <w:rFonts w:ascii="Times New Roman" w:hAnsi="Times New Roman"/>
        </w:rPr>
        <w:t>,</w:t>
      </w:r>
      <w:r w:rsidRPr="003E5A5F">
        <w:rPr>
          <w:rStyle w:val="FootnoteReference"/>
          <w:rFonts w:ascii="Times New Roman" w:hAnsi="Times New Roman"/>
          <w:sz w:val="24"/>
        </w:rPr>
        <w:footnoteReference w:id="46"/>
      </w:r>
      <w:r w:rsidRPr="003E5A5F">
        <w:rPr>
          <w:rFonts w:ascii="Times New Roman" w:hAnsi="Times New Roman"/>
        </w:rPr>
        <w:t xml:space="preserve"> a fair trial might not be possible due to the prejudice arising from the destruction of crucial records during the lapse of substantial time before a claim is brought. But this is not such a case. </w:t>
      </w:r>
    </w:p>
    <w:p w14:paraId="72FD66B2" w14:textId="77777777" w:rsidR="0097544B" w:rsidRPr="003E5A5F" w:rsidRDefault="0097544B" w:rsidP="003E5A5F">
      <w:pPr>
        <w:pStyle w:val="FixListStyle"/>
        <w:spacing w:after="260" w:line="280" w:lineRule="exact"/>
        <w:ind w:right="0"/>
        <w:jc w:val="both"/>
        <w:rPr>
          <w:rFonts w:ascii="Times New Roman" w:hAnsi="Times New Roman"/>
        </w:rPr>
      </w:pPr>
      <w:r w:rsidRPr="003E5A5F">
        <w:rPr>
          <w:rFonts w:ascii="Times New Roman" w:hAnsi="Times New Roman"/>
        </w:rPr>
        <w:tab/>
        <w:t xml:space="preserve">Again, putting to one side the failure of the Salvation Army to prove that it would have searched for relevant documentary evidence if RC's claim had been brought many years earlier, the difficulty with this assertion of prejudice is that the </w:t>
      </w:r>
      <w:r w:rsidRPr="003E5A5F">
        <w:rPr>
          <w:rFonts w:ascii="Times New Roman" w:hAnsi="Times New Roman"/>
        </w:rPr>
        <w:lastRenderedPageBreak/>
        <w:t xml:space="preserve">Salvation Army did not identify even in general terms what such documentary evidence might have been, how it might have been retained, or how it might have been lost during the lapse of time between the time of the alleged assaults and the time when RC brought his claims. In particular, as explained above, there was evidence that the Salvation Army Southern Territory did not have "specific policies or procedures relating to claims of child sexual abuse during the period from 1940 to 1990". Moreover, the evidence from the Salvation Army included a statement made by a Professional Standards Officer that in the 1950s there was a flood in the basement of the building where many of the Salvation Army Southern Territory records were kept. The officer continued: </w:t>
      </w:r>
    </w:p>
    <w:p w14:paraId="7E59AAFA" w14:textId="77777777" w:rsidR="0097544B" w:rsidRDefault="0097544B" w:rsidP="003E5A5F">
      <w:pPr>
        <w:pStyle w:val="LeftrightafterHC"/>
        <w:spacing w:before="0" w:after="260" w:line="280" w:lineRule="exact"/>
        <w:ind w:right="0"/>
        <w:jc w:val="both"/>
        <w:rPr>
          <w:rFonts w:ascii="Times New Roman" w:hAnsi="Times New Roman"/>
        </w:rPr>
      </w:pPr>
      <w:r w:rsidRPr="003E5A5F">
        <w:rPr>
          <w:rFonts w:ascii="Times New Roman" w:hAnsi="Times New Roman"/>
        </w:rPr>
        <w:t xml:space="preserve">"Not only were documents damaged, but at the same time as cleaning up it was apparently decided that [the Salvation Army Southern Territory] would dispose of other records as their understanding was once records were more than seven years old they could be destroyed."  </w:t>
      </w:r>
    </w:p>
    <w:p w14:paraId="510143D0" w14:textId="77777777" w:rsidR="0097544B" w:rsidRPr="003E5A5F" w:rsidRDefault="0097544B" w:rsidP="003E5A5F">
      <w:pPr>
        <w:pStyle w:val="NormalBody"/>
        <w:spacing w:after="260" w:line="280" w:lineRule="exact"/>
        <w:ind w:right="0"/>
        <w:jc w:val="both"/>
        <w:rPr>
          <w:rFonts w:ascii="Times New Roman" w:hAnsi="Times New Roman"/>
        </w:rPr>
      </w:pPr>
      <w:r w:rsidRPr="003E5A5F">
        <w:rPr>
          <w:rFonts w:ascii="Times New Roman" w:hAnsi="Times New Roman"/>
        </w:rPr>
        <w:t xml:space="preserve">The effect of this evidence is that any document created in 1959 or 1960, concerning RC or Lt Swift's alleged sexual assaults of RC, would likely have been destroyed by 1967, before the lapse of a substantial period of time and prior to the expiry of the previously existing limitation period. </w:t>
      </w:r>
    </w:p>
    <w:p w14:paraId="38935A4E" w14:textId="77777777" w:rsidR="0097544B" w:rsidRPr="003E5A5F" w:rsidRDefault="0097544B" w:rsidP="003E5A5F">
      <w:pPr>
        <w:pStyle w:val="HeadingL1"/>
        <w:spacing w:after="260" w:line="280" w:lineRule="exact"/>
        <w:ind w:right="0"/>
        <w:jc w:val="both"/>
        <w:rPr>
          <w:rFonts w:ascii="Times New Roman" w:hAnsi="Times New Roman"/>
        </w:rPr>
      </w:pPr>
      <w:r w:rsidRPr="003E5A5F">
        <w:rPr>
          <w:rFonts w:ascii="Times New Roman" w:hAnsi="Times New Roman"/>
        </w:rPr>
        <w:t>Conclusion</w:t>
      </w:r>
    </w:p>
    <w:p w14:paraId="07FC30B7" w14:textId="77777777" w:rsidR="0097544B" w:rsidRPr="003E5A5F" w:rsidRDefault="0097544B" w:rsidP="003E5A5F">
      <w:pPr>
        <w:pStyle w:val="FixListStyle"/>
        <w:spacing w:after="260" w:line="280" w:lineRule="exact"/>
        <w:ind w:right="0"/>
        <w:jc w:val="both"/>
        <w:rPr>
          <w:rFonts w:ascii="Times New Roman" w:hAnsi="Times New Roman"/>
        </w:rPr>
      </w:pPr>
      <w:r w:rsidRPr="003E5A5F">
        <w:rPr>
          <w:rFonts w:ascii="Times New Roman" w:hAnsi="Times New Roman"/>
        </w:rPr>
        <w:tab/>
        <w:t xml:space="preserve">The appeal should be allowed and orders made as proposed in the joint judgment.  </w:t>
      </w:r>
    </w:p>
    <w:p w14:paraId="2B70DE64" w14:textId="77777777" w:rsidR="0097544B" w:rsidRDefault="0097544B" w:rsidP="00EE365B">
      <w:pPr>
        <w:pStyle w:val="leftright"/>
        <w:spacing w:before="0" w:after="260" w:line="280" w:lineRule="exact"/>
        <w:ind w:left="1440" w:right="0" w:hanging="720"/>
        <w:jc w:val="both"/>
        <w:rPr>
          <w:rFonts w:ascii="Times New Roman" w:hAnsi="Times New Roman"/>
        </w:rPr>
      </w:pPr>
    </w:p>
    <w:p w14:paraId="24107713" w14:textId="77777777" w:rsidR="0097544B" w:rsidRDefault="0097544B" w:rsidP="00EE365B">
      <w:pPr>
        <w:pStyle w:val="leftright"/>
        <w:spacing w:before="0" w:after="260" w:line="280" w:lineRule="exact"/>
        <w:ind w:left="1440" w:right="0" w:hanging="720"/>
        <w:jc w:val="both"/>
        <w:rPr>
          <w:rFonts w:ascii="Times New Roman" w:hAnsi="Times New Roman"/>
        </w:rPr>
        <w:sectPr w:rsidR="0097544B" w:rsidSect="0097544B">
          <w:headerReference w:type="even" r:id="rId23"/>
          <w:headerReference w:type="default" r:id="rId24"/>
          <w:headerReference w:type="first" r:id="rId25"/>
          <w:pgSz w:w="11907" w:h="16839" w:code="9"/>
          <w:pgMar w:top="1440" w:right="1701" w:bottom="1984" w:left="1701" w:header="720" w:footer="720" w:gutter="0"/>
          <w:cols w:space="720"/>
          <w:docGrid w:linePitch="354"/>
        </w:sectPr>
      </w:pPr>
    </w:p>
    <w:p w14:paraId="1216CB80" w14:textId="77777777" w:rsidR="0097544B" w:rsidRPr="00991737" w:rsidRDefault="0097544B" w:rsidP="00991737">
      <w:pPr>
        <w:pStyle w:val="FixListStyle"/>
        <w:tabs>
          <w:tab w:val="clear" w:pos="720"/>
          <w:tab w:val="left" w:pos="0"/>
        </w:tabs>
        <w:spacing w:after="260" w:line="280" w:lineRule="exact"/>
        <w:ind w:right="0"/>
        <w:jc w:val="both"/>
        <w:rPr>
          <w:rFonts w:ascii="Times New Roman" w:hAnsi="Times New Roman"/>
        </w:rPr>
      </w:pPr>
      <w:r w:rsidRPr="00991737">
        <w:rPr>
          <w:rFonts w:ascii="Times New Roman" w:hAnsi="Times New Roman"/>
        </w:rPr>
        <w:lastRenderedPageBreak/>
        <w:t xml:space="preserve">STEWARD J.   I refer to and repeat the first four paragraphs of my reasons in </w:t>
      </w:r>
      <w:r w:rsidRPr="00991737">
        <w:rPr>
          <w:rFonts w:ascii="Times New Roman" w:hAnsi="Times New Roman"/>
          <w:i/>
          <w:iCs/>
        </w:rPr>
        <w:t>Willmot v Queensland</w:t>
      </w:r>
      <w:r w:rsidRPr="00991737">
        <w:rPr>
          <w:rFonts w:ascii="Times New Roman" w:hAnsi="Times New Roman"/>
        </w:rPr>
        <w:t>.</w:t>
      </w:r>
      <w:r w:rsidRPr="00991737">
        <w:rPr>
          <w:rStyle w:val="FootnoteReference"/>
          <w:rFonts w:ascii="Times New Roman" w:hAnsi="Times New Roman"/>
          <w:sz w:val="24"/>
        </w:rPr>
        <w:footnoteReference w:id="47"/>
      </w:r>
    </w:p>
    <w:p w14:paraId="0F89A7F3" w14:textId="77777777" w:rsidR="0097544B" w:rsidRPr="00991737" w:rsidRDefault="0097544B" w:rsidP="00991737">
      <w:pPr>
        <w:pStyle w:val="FixListStyle"/>
        <w:spacing w:after="260" w:line="280" w:lineRule="exact"/>
        <w:ind w:right="0"/>
        <w:jc w:val="both"/>
        <w:rPr>
          <w:rFonts w:ascii="Times New Roman" w:hAnsi="Times New Roman"/>
        </w:rPr>
      </w:pPr>
      <w:r w:rsidRPr="00991737">
        <w:rPr>
          <w:rFonts w:ascii="Times New Roman" w:hAnsi="Times New Roman"/>
        </w:rPr>
        <w:tab/>
        <w:t>Adopting with gratitude the description of the facts in the reasons of the plurality, I respectfully agree with the orders they propose. I generally agree with the plurality's reasons as well, save as follows.</w:t>
      </w:r>
    </w:p>
    <w:p w14:paraId="2EFCBC77" w14:textId="77777777" w:rsidR="0097544B" w:rsidRPr="00991737" w:rsidRDefault="0097544B" w:rsidP="00991737">
      <w:pPr>
        <w:pStyle w:val="FixListStyle"/>
        <w:spacing w:after="260" w:line="280" w:lineRule="exact"/>
        <w:ind w:right="0"/>
        <w:jc w:val="both"/>
        <w:rPr>
          <w:rFonts w:ascii="Times New Roman" w:hAnsi="Times New Roman"/>
        </w:rPr>
      </w:pPr>
      <w:r w:rsidRPr="00991737">
        <w:rPr>
          <w:rFonts w:ascii="Times New Roman" w:hAnsi="Times New Roman"/>
        </w:rPr>
        <w:tab/>
        <w:t>First, I would emphasise that the respondent ("The Salvation Army") has yet to establish that it cannot obtain meaningful instructions or did not have an opportunity to do so following its realisation that appalling abuse had taken place in the past, including (it is alleged) by Lt Swift. The Salvation Army first learned of allegations concerning Lt Swift in 2003 (there was also an earlier complaint made in 1961) and first learned about RC's particular complaints in 2014. In 2014 Lt Swift's wife, who was also a Salvation Army Officer and may have had extensive knowledge of her husband's activities and behaviour, was still alive. She passed away in 2019 and was said to have suffered from memory issues two or so years beforehand. However, there was no suggestion that in 2014, or indeed earlier, she could not have given an account of Lt Swift's role during the period of alleged abuse of RC, or indeed, his other alleged victims. No excuse has been offered by The Salvation Army for why it never made such enquiries.</w:t>
      </w:r>
    </w:p>
    <w:p w14:paraId="30D6FAFF" w14:textId="77777777" w:rsidR="0097544B" w:rsidRPr="00991737" w:rsidRDefault="0097544B" w:rsidP="00991737">
      <w:pPr>
        <w:pStyle w:val="FixListStyle"/>
        <w:spacing w:after="260" w:line="280" w:lineRule="exact"/>
        <w:ind w:right="0"/>
        <w:jc w:val="both"/>
        <w:rPr>
          <w:rFonts w:ascii="Times New Roman" w:hAnsi="Times New Roman"/>
        </w:rPr>
      </w:pPr>
      <w:r w:rsidRPr="00991737">
        <w:rPr>
          <w:rFonts w:ascii="Times New Roman" w:hAnsi="Times New Roman"/>
        </w:rPr>
        <w:tab/>
        <w:t>Then there are the ten men who have all made complaints about Lt Swift. Each of them has been identified. The Salvation Army has not approached any of them to determine whether they can, or cannot, give meaningful information about the allegations made by RC to enable The Salvation Army to understand the case it must meet. As such, I am not satisfied that The Salvation Army is necessarily "utterly in the dark".</w:t>
      </w:r>
      <w:r w:rsidRPr="00991737">
        <w:rPr>
          <w:rStyle w:val="FootnoteReference"/>
          <w:rFonts w:ascii="Times New Roman" w:hAnsi="Times New Roman"/>
          <w:sz w:val="24"/>
        </w:rPr>
        <w:footnoteReference w:id="48"/>
      </w:r>
      <w:r w:rsidRPr="00991737">
        <w:rPr>
          <w:rFonts w:ascii="Times New Roman" w:hAnsi="Times New Roman"/>
        </w:rPr>
        <w:t xml:space="preserve"> That has yet to be established. </w:t>
      </w:r>
    </w:p>
    <w:p w14:paraId="4267D357" w14:textId="77777777" w:rsidR="0097544B" w:rsidRPr="00991737" w:rsidRDefault="0097544B" w:rsidP="00991737">
      <w:pPr>
        <w:pStyle w:val="FixListStyle"/>
        <w:spacing w:after="260" w:line="280" w:lineRule="exact"/>
        <w:ind w:right="0"/>
        <w:jc w:val="both"/>
        <w:rPr>
          <w:rFonts w:ascii="Times New Roman" w:hAnsi="Times New Roman"/>
        </w:rPr>
      </w:pPr>
      <w:r w:rsidRPr="00991737">
        <w:rPr>
          <w:rFonts w:ascii="Times New Roman" w:hAnsi="Times New Roman"/>
        </w:rPr>
        <w:tab/>
        <w:t>Other than to buttress the conclusion that The Salvation Army failed to demonstrate that it had reasonably not taken steps to investigate RC's claims, I</w:t>
      </w:r>
      <w:r>
        <w:rPr>
          <w:rFonts w:ascii="Times New Roman" w:hAnsi="Times New Roman"/>
        </w:rPr>
        <w:t> </w:t>
      </w:r>
      <w:r w:rsidRPr="00991737">
        <w:rPr>
          <w:rFonts w:ascii="Times New Roman" w:hAnsi="Times New Roman"/>
        </w:rPr>
        <w:t>would not place any great reliance upon the statement given by Commissioner Tidd to the Royal Commission into Institutional Responses to Child Sexual Abuse (</w:t>
      </w:r>
      <w:r>
        <w:rPr>
          <w:rFonts w:ascii="Times New Roman" w:hAnsi="Times New Roman"/>
        </w:rPr>
        <w:t>"</w:t>
      </w:r>
      <w:r w:rsidRPr="00991737">
        <w:rPr>
          <w:rFonts w:ascii="Times New Roman" w:hAnsi="Times New Roman"/>
        </w:rPr>
        <w:t xml:space="preserve">the Royal Commission"). Commissioner Tidd only arrived in Australia from </w:t>
      </w:r>
      <w:proofErr w:type="gramStart"/>
      <w:r w:rsidRPr="00991737">
        <w:rPr>
          <w:rFonts w:ascii="Times New Roman" w:hAnsi="Times New Roman"/>
        </w:rPr>
        <w:t>overseas, and</w:t>
      </w:r>
      <w:proofErr w:type="gramEnd"/>
      <w:r w:rsidRPr="00991737">
        <w:rPr>
          <w:rFonts w:ascii="Times New Roman" w:hAnsi="Times New Roman"/>
        </w:rPr>
        <w:t xml:space="preserve"> assumed the role of Territorial Commander Australia Southern Territory of The Salvation Army, in 2013. His statement was based on hearsay evidence and other information that he discovered whilst preparing his statement. The same observation should be made about the report of Mr Walker</w:t>
      </w:r>
      <w:r w:rsidRPr="00991737">
        <w:rPr>
          <w:rFonts w:ascii="Times New Roman" w:hAnsi="Times New Roman"/>
          <w:b/>
          <w:bCs/>
        </w:rPr>
        <w:t xml:space="preserve"> </w:t>
      </w:r>
      <w:r w:rsidRPr="00991737">
        <w:rPr>
          <w:rFonts w:ascii="Times New Roman" w:hAnsi="Times New Roman"/>
        </w:rPr>
        <w:t>and Commissioner Tidd's acceptance of it.</w:t>
      </w:r>
    </w:p>
    <w:p w14:paraId="24238E1E" w14:textId="77777777" w:rsidR="0097544B" w:rsidRPr="00991737" w:rsidRDefault="0097544B" w:rsidP="00991737">
      <w:pPr>
        <w:pStyle w:val="FixListStyle"/>
        <w:spacing w:after="260" w:line="280" w:lineRule="exact"/>
        <w:ind w:right="0"/>
        <w:jc w:val="both"/>
        <w:rPr>
          <w:rFonts w:ascii="Times New Roman" w:hAnsi="Times New Roman"/>
        </w:rPr>
      </w:pPr>
      <w:r w:rsidRPr="00991737">
        <w:rPr>
          <w:rFonts w:ascii="Times New Roman" w:hAnsi="Times New Roman"/>
        </w:rPr>
        <w:tab/>
        <w:t xml:space="preserve">The contention that The Salvation Army lost only the opportunity of a "bare denial by Lt Swift" is, with respect, pure speculation. It is rejected. It is not </w:t>
      </w:r>
      <w:r w:rsidRPr="00991737">
        <w:rPr>
          <w:rFonts w:ascii="Times New Roman" w:hAnsi="Times New Roman"/>
        </w:rPr>
        <w:lastRenderedPageBreak/>
        <w:t>otherwise supported by the experience of a lawyer who said that Salvation Army Officers "always den[</w:t>
      </w:r>
      <w:proofErr w:type="spellStart"/>
      <w:r w:rsidRPr="00991737">
        <w:rPr>
          <w:rFonts w:ascii="Times New Roman" w:hAnsi="Times New Roman"/>
        </w:rPr>
        <w:t>ied</w:t>
      </w:r>
      <w:proofErr w:type="spellEnd"/>
      <w:r w:rsidRPr="00991737">
        <w:rPr>
          <w:rFonts w:ascii="Times New Roman" w:hAnsi="Times New Roman"/>
        </w:rPr>
        <w:t xml:space="preserve">] any allegations of abuse". With respect, unless the lawyer in question was referring to denials made by Lt Swift himself, and there is no suggestion that he was, the evidence does not logically convert speculation about that man into a probable inference about what he might have said. Any such course of reasoning is, with respect, unacceptable. </w:t>
      </w:r>
    </w:p>
    <w:p w14:paraId="030FE2C1" w14:textId="77777777" w:rsidR="0097544B" w:rsidRPr="00991737" w:rsidRDefault="0097544B" w:rsidP="00991737">
      <w:pPr>
        <w:pStyle w:val="FixListStyle"/>
        <w:spacing w:after="260" w:line="280" w:lineRule="exact"/>
        <w:ind w:right="0"/>
        <w:jc w:val="both"/>
        <w:rPr>
          <w:rFonts w:ascii="Times New Roman" w:hAnsi="Times New Roman"/>
        </w:rPr>
      </w:pPr>
      <w:r w:rsidRPr="00991737">
        <w:rPr>
          <w:rFonts w:ascii="Times New Roman" w:hAnsi="Times New Roman"/>
        </w:rPr>
        <w:tab/>
        <w:t xml:space="preserve">Applying the reasoning in </w:t>
      </w:r>
      <w:r w:rsidRPr="00991737">
        <w:rPr>
          <w:rFonts w:ascii="Times New Roman" w:hAnsi="Times New Roman"/>
          <w:i/>
          <w:iCs/>
        </w:rPr>
        <w:t xml:space="preserve">Moubarak by his tutor </w:t>
      </w:r>
      <w:proofErr w:type="spellStart"/>
      <w:r w:rsidRPr="00991737">
        <w:rPr>
          <w:rFonts w:ascii="Times New Roman" w:hAnsi="Times New Roman"/>
          <w:i/>
          <w:iCs/>
        </w:rPr>
        <w:t>Coorey</w:t>
      </w:r>
      <w:proofErr w:type="spellEnd"/>
      <w:r w:rsidRPr="00991737">
        <w:rPr>
          <w:rFonts w:ascii="Times New Roman" w:hAnsi="Times New Roman"/>
          <w:i/>
          <w:iCs/>
        </w:rPr>
        <w:t xml:space="preserve"> v Holt</w:t>
      </w:r>
      <w:r w:rsidRPr="00991737">
        <w:rPr>
          <w:rFonts w:ascii="Times New Roman" w:hAnsi="Times New Roman"/>
        </w:rPr>
        <w:t>:</w:t>
      </w:r>
      <w:r w:rsidRPr="00991737">
        <w:rPr>
          <w:rStyle w:val="FootnoteReference"/>
          <w:rFonts w:ascii="Times New Roman" w:hAnsi="Times New Roman"/>
          <w:sz w:val="24"/>
        </w:rPr>
        <w:footnoteReference w:id="49"/>
      </w:r>
      <w:r w:rsidRPr="00991737">
        <w:rPr>
          <w:rFonts w:ascii="Times New Roman" w:hAnsi="Times New Roman"/>
        </w:rPr>
        <w:t xml:space="preserve"> it is not the case that RC never confronted the Salvation Army before the death of Lt Swift in circumstances where RC alleged that he complained at the time to Major Watson that he had been raped, although no complaint was made to the police until 2014; Lt Swift died well before the commencement of proceedings; nonetheless, for the reasons given above, the Salvation Army has not demonstrated at this stage that it is unable, or has been unable, to obtain instructions about the conduct of Lt Swift (although it is obviously disadvantaged in that it cannot obtain instructions directly from Lt Swift); and it is not the case that all other potential witnesses are now dead. It follows that I am not satisfied that The Salvation Army has met the high onus that would justify a permanent stay of this proceeding.</w:t>
      </w:r>
    </w:p>
    <w:p w14:paraId="137AAF07" w14:textId="77777777" w:rsidR="0097544B" w:rsidRPr="00991737" w:rsidRDefault="0097544B" w:rsidP="00991737">
      <w:pPr>
        <w:pStyle w:val="FixListStyle"/>
        <w:spacing w:after="260" w:line="280" w:lineRule="exact"/>
        <w:ind w:right="0"/>
        <w:jc w:val="both"/>
        <w:rPr>
          <w:rFonts w:ascii="Times New Roman" w:hAnsi="Times New Roman"/>
        </w:rPr>
      </w:pPr>
      <w:r w:rsidRPr="00991737">
        <w:rPr>
          <w:rFonts w:ascii="Times New Roman" w:hAnsi="Times New Roman"/>
        </w:rPr>
        <w:tab/>
        <w:t>I agree with the orders proposed by the plurality.</w:t>
      </w:r>
    </w:p>
    <w:p w14:paraId="1FF94626" w14:textId="77777777" w:rsidR="0097544B" w:rsidRDefault="0097544B" w:rsidP="00EE365B">
      <w:pPr>
        <w:pStyle w:val="leftright"/>
        <w:spacing w:before="0" w:after="260" w:line="280" w:lineRule="exact"/>
        <w:ind w:left="1440" w:right="0" w:hanging="720"/>
        <w:jc w:val="both"/>
        <w:rPr>
          <w:rFonts w:ascii="Times New Roman" w:hAnsi="Times New Roman"/>
        </w:rPr>
      </w:pPr>
    </w:p>
    <w:p w14:paraId="3904D382" w14:textId="77777777" w:rsidR="0097544B" w:rsidRDefault="0097544B" w:rsidP="00EE365B">
      <w:pPr>
        <w:pStyle w:val="leftright"/>
        <w:spacing w:before="0" w:after="260" w:line="280" w:lineRule="exact"/>
        <w:ind w:left="1440" w:right="0" w:hanging="720"/>
        <w:jc w:val="both"/>
        <w:rPr>
          <w:rFonts w:ascii="Times New Roman" w:hAnsi="Times New Roman"/>
        </w:rPr>
        <w:sectPr w:rsidR="0097544B" w:rsidSect="0097544B">
          <w:headerReference w:type="even" r:id="rId26"/>
          <w:headerReference w:type="default" r:id="rId27"/>
          <w:headerReference w:type="first" r:id="rId28"/>
          <w:pgSz w:w="11907" w:h="16839" w:code="9"/>
          <w:pgMar w:top="1440" w:right="1701" w:bottom="1984" w:left="1701" w:header="720" w:footer="720" w:gutter="0"/>
          <w:cols w:space="720"/>
          <w:docGrid w:linePitch="354"/>
        </w:sectPr>
      </w:pPr>
    </w:p>
    <w:p w14:paraId="3640522F" w14:textId="77777777" w:rsidR="0097544B" w:rsidRPr="00C27965" w:rsidRDefault="0097544B" w:rsidP="00C27965">
      <w:pPr>
        <w:pStyle w:val="NormalBody"/>
        <w:tabs>
          <w:tab w:val="clear" w:pos="720"/>
          <w:tab w:val="left" w:pos="0"/>
        </w:tabs>
        <w:spacing w:after="260" w:line="280" w:lineRule="exact"/>
        <w:ind w:right="0"/>
        <w:jc w:val="both"/>
        <w:rPr>
          <w:rFonts w:ascii="Times New Roman" w:hAnsi="Times New Roman"/>
        </w:rPr>
      </w:pPr>
      <w:r w:rsidRPr="00C27965">
        <w:rPr>
          <w:rFonts w:ascii="Times New Roman" w:hAnsi="Times New Roman"/>
        </w:rPr>
        <w:lastRenderedPageBreak/>
        <w:t xml:space="preserve">GLEESON J.   </w:t>
      </w:r>
    </w:p>
    <w:p w14:paraId="5C9D9942" w14:textId="77777777" w:rsidR="0097544B" w:rsidRPr="00C27965" w:rsidRDefault="0097544B" w:rsidP="00C27965">
      <w:pPr>
        <w:pStyle w:val="HeadingL1"/>
        <w:spacing w:after="260" w:line="280" w:lineRule="exact"/>
        <w:ind w:right="0"/>
        <w:jc w:val="both"/>
        <w:rPr>
          <w:rFonts w:ascii="Times New Roman" w:hAnsi="Times New Roman"/>
        </w:rPr>
      </w:pPr>
      <w:r w:rsidRPr="00C27965">
        <w:rPr>
          <w:rFonts w:ascii="Times New Roman" w:hAnsi="Times New Roman"/>
        </w:rPr>
        <w:t>Overview</w:t>
      </w:r>
    </w:p>
    <w:p w14:paraId="250D5E0F" w14:textId="45F625EA" w:rsidR="0097544B" w:rsidRPr="00C27965" w:rsidRDefault="0097544B" w:rsidP="00C27965">
      <w:pPr>
        <w:pStyle w:val="FixListStyle"/>
        <w:spacing w:after="260" w:line="280" w:lineRule="exact"/>
        <w:ind w:right="0"/>
        <w:jc w:val="both"/>
        <w:rPr>
          <w:rFonts w:ascii="Times New Roman" w:hAnsi="Times New Roman"/>
        </w:rPr>
      </w:pPr>
      <w:r w:rsidRPr="00C27965">
        <w:rPr>
          <w:rFonts w:ascii="Times New Roman" w:hAnsi="Times New Roman"/>
        </w:rPr>
        <w:tab/>
        <w:t xml:space="preserve">I have explained my understanding of the correct approach to determining an application for a permanent stay of historical child abuse claims in </w:t>
      </w:r>
      <w:r w:rsidRPr="00C27965">
        <w:rPr>
          <w:rFonts w:ascii="Times New Roman" w:hAnsi="Times New Roman"/>
          <w:i/>
          <w:iCs/>
        </w:rPr>
        <w:t>Willmot v Queensland</w:t>
      </w:r>
      <w:r w:rsidRPr="00C27965">
        <w:rPr>
          <w:rFonts w:ascii="Times New Roman" w:hAnsi="Times New Roman"/>
        </w:rPr>
        <w:t>.</w:t>
      </w:r>
      <w:r w:rsidRPr="00C27965">
        <w:rPr>
          <w:rStyle w:val="FootnoteReference"/>
          <w:rFonts w:ascii="Times New Roman" w:hAnsi="Times New Roman"/>
          <w:sz w:val="24"/>
        </w:rPr>
        <w:footnoteReference w:id="50"/>
      </w:r>
      <w:r w:rsidRPr="00C27965">
        <w:rPr>
          <w:rFonts w:ascii="Times New Roman" w:hAnsi="Times New Roman"/>
          <w:i/>
          <w:iCs/>
        </w:rPr>
        <w:t xml:space="preserve"> </w:t>
      </w:r>
      <w:r w:rsidRPr="00C27965">
        <w:rPr>
          <w:rFonts w:ascii="Times New Roman" w:hAnsi="Times New Roman"/>
        </w:rPr>
        <w:t>In this case, the alleged assaults occurred between 1959 and 1960, and were first notified to the respondent ("the SAWA") in 2014 at a time when a claim for damages by the appellant ("RC") would have been statute-barred. After the limitation period was lifted on 1 July 2018,</w:t>
      </w:r>
      <w:r w:rsidRPr="00C27965">
        <w:rPr>
          <w:rStyle w:val="FootnoteReference"/>
          <w:rFonts w:ascii="Times New Roman" w:hAnsi="Times New Roman"/>
          <w:sz w:val="24"/>
        </w:rPr>
        <w:footnoteReference w:id="51"/>
      </w:r>
      <w:r w:rsidRPr="00C27965">
        <w:rPr>
          <w:rFonts w:ascii="Times New Roman" w:hAnsi="Times New Roman"/>
        </w:rPr>
        <w:t xml:space="preserve"> RC commenced his proceeding in the District Court of Western Australia in November 2018 and served his statement of claim in May 2019. Thus, there was a period of approximately 60</w:t>
      </w:r>
      <w:r w:rsidR="00C5260C">
        <w:rPr>
          <w:rFonts w:ascii="Times New Roman" w:hAnsi="Times New Roman"/>
        </w:rPr>
        <w:t> </w:t>
      </w:r>
      <w:r w:rsidRPr="00C27965">
        <w:rPr>
          <w:rFonts w:ascii="Times New Roman" w:hAnsi="Times New Roman"/>
        </w:rPr>
        <w:t xml:space="preserve">years between the alleged events giving rise to the claim and the service of the statement of claim by which RC informed the SAWA of the alleged facts. On any view, this passage of time gives rise to a presumption that the SAWA would be significantly prejudiced in defending the claim by the loss of opportunities to investigate the facts, especially circumstantial facts, and to adduce relevant evidence.  </w:t>
      </w:r>
    </w:p>
    <w:p w14:paraId="0CDE1A34" w14:textId="77777777" w:rsidR="0097544B" w:rsidRPr="00C27965" w:rsidRDefault="0097544B" w:rsidP="00C27965">
      <w:pPr>
        <w:pStyle w:val="FixListStyle"/>
        <w:spacing w:after="260" w:line="280" w:lineRule="exact"/>
        <w:ind w:right="0"/>
        <w:jc w:val="both"/>
        <w:rPr>
          <w:rFonts w:ascii="Times New Roman" w:hAnsi="Times New Roman"/>
        </w:rPr>
      </w:pPr>
      <w:r w:rsidRPr="00C27965">
        <w:rPr>
          <w:rFonts w:ascii="Times New Roman" w:hAnsi="Times New Roman"/>
        </w:rPr>
        <w:tab/>
        <w:t xml:space="preserve">Even so, and subject to the following observations, I agree with the conclusion in the joint judgment that the Court of Appeal of the Supreme Court of Western Australia erred in finding that: (1) there could be no fair trial of the whole of the proceedings; and (2) there should be a permanent stay of the whole of the action brought by the appellant. </w:t>
      </w:r>
    </w:p>
    <w:p w14:paraId="3F9FEB92" w14:textId="77777777" w:rsidR="0097544B" w:rsidRPr="00C27965" w:rsidRDefault="0097544B" w:rsidP="00C27965">
      <w:pPr>
        <w:pStyle w:val="HeadingL1"/>
        <w:spacing w:after="260" w:line="280" w:lineRule="exact"/>
        <w:ind w:right="0"/>
        <w:jc w:val="both"/>
        <w:rPr>
          <w:rFonts w:ascii="Times New Roman" w:hAnsi="Times New Roman"/>
        </w:rPr>
      </w:pPr>
      <w:r w:rsidRPr="00C27965">
        <w:rPr>
          <w:rFonts w:ascii="Times New Roman" w:hAnsi="Times New Roman"/>
        </w:rPr>
        <w:t>The Court of Appeal's reasons</w:t>
      </w:r>
    </w:p>
    <w:p w14:paraId="751D2018" w14:textId="77777777" w:rsidR="0097544B" w:rsidRPr="00C27965" w:rsidRDefault="0097544B" w:rsidP="00C27965">
      <w:pPr>
        <w:pStyle w:val="FixListStyle"/>
        <w:spacing w:after="260" w:line="280" w:lineRule="exact"/>
        <w:ind w:right="0"/>
        <w:jc w:val="both"/>
        <w:rPr>
          <w:rFonts w:ascii="Times New Roman" w:hAnsi="Times New Roman"/>
        </w:rPr>
      </w:pPr>
      <w:r w:rsidRPr="00C27965">
        <w:rPr>
          <w:rFonts w:ascii="Times New Roman" w:hAnsi="Times New Roman"/>
        </w:rPr>
        <w:tab/>
        <w:t xml:space="preserve">As in </w:t>
      </w:r>
      <w:r w:rsidRPr="00C27965">
        <w:rPr>
          <w:rFonts w:ascii="Times New Roman" w:hAnsi="Times New Roman"/>
          <w:i/>
          <w:iCs/>
        </w:rPr>
        <w:t>Willmot</w:t>
      </w:r>
      <w:r w:rsidRPr="00C27965">
        <w:rPr>
          <w:rFonts w:ascii="Times New Roman" w:hAnsi="Times New Roman"/>
        </w:rPr>
        <w:t>,</w:t>
      </w:r>
      <w:r w:rsidRPr="00C27965">
        <w:rPr>
          <w:rFonts w:ascii="Times New Roman" w:hAnsi="Times New Roman"/>
          <w:i/>
          <w:iCs/>
        </w:rPr>
        <w:t xml:space="preserve"> </w:t>
      </w:r>
      <w:r w:rsidRPr="00C27965">
        <w:rPr>
          <w:rFonts w:ascii="Times New Roman" w:hAnsi="Times New Roman"/>
        </w:rPr>
        <w:t xml:space="preserve">the Court of Appeal (Murphy and Vaughan JJA, </w:t>
      </w:r>
      <w:proofErr w:type="spellStart"/>
      <w:r w:rsidRPr="00C27965">
        <w:rPr>
          <w:rFonts w:ascii="Times New Roman" w:hAnsi="Times New Roman"/>
        </w:rPr>
        <w:t>Bleby</w:t>
      </w:r>
      <w:proofErr w:type="spellEnd"/>
      <w:r w:rsidRPr="00C27965">
        <w:rPr>
          <w:rFonts w:ascii="Times New Roman" w:hAnsi="Times New Roman"/>
        </w:rPr>
        <w:t> A</w:t>
      </w:r>
      <w:r w:rsidRPr="00C27965">
        <w:rPr>
          <w:rFonts w:ascii="Times New Roman" w:hAnsi="Times New Roman"/>
        </w:rPr>
        <w:noBreakHyphen/>
        <w:t xml:space="preserve">JA) proceeded on the incorrect assumption that it was necessary for RC to show </w:t>
      </w:r>
      <w:r w:rsidRPr="00C27965">
        <w:rPr>
          <w:rFonts w:ascii="Times New Roman" w:hAnsi="Times New Roman"/>
          <w:i/>
          <w:iCs/>
        </w:rPr>
        <w:t>House v The King</w:t>
      </w:r>
      <w:r w:rsidRPr="00C27965">
        <w:rPr>
          <w:rStyle w:val="FootnoteReference"/>
          <w:rFonts w:ascii="Times New Roman" w:hAnsi="Times New Roman"/>
          <w:sz w:val="24"/>
        </w:rPr>
        <w:footnoteReference w:id="52"/>
      </w:r>
      <w:r w:rsidRPr="00C27965">
        <w:rPr>
          <w:rFonts w:ascii="Times New Roman" w:hAnsi="Times New Roman"/>
          <w:i/>
          <w:iCs/>
        </w:rPr>
        <w:t xml:space="preserve"> </w:t>
      </w:r>
      <w:r w:rsidRPr="00C27965">
        <w:rPr>
          <w:rFonts w:ascii="Times New Roman" w:hAnsi="Times New Roman"/>
        </w:rPr>
        <w:t>error on the part of the primary judge in deciding to order a permanent stay.</w:t>
      </w:r>
      <w:r w:rsidRPr="00C27965">
        <w:rPr>
          <w:rStyle w:val="FootnoteReference"/>
          <w:rFonts w:ascii="Times New Roman" w:hAnsi="Times New Roman"/>
          <w:sz w:val="24"/>
        </w:rPr>
        <w:footnoteReference w:id="53"/>
      </w:r>
      <w:r w:rsidRPr="00C27965">
        <w:rPr>
          <w:rFonts w:ascii="Times New Roman" w:hAnsi="Times New Roman"/>
        </w:rPr>
        <w:t xml:space="preserve"> The issues considered by the Court of Appeal were whether the primary judge erred in the following four respects: (1) in finding that the SAWA did not have an opportunity to investigate RC's allegations because the alleged perpetrator, Lt Swift, had died well before the SAWA was first made aware of his allegations; (2) in failing to find that, if it did have an earlier opportunity to investigate the allegations, the SAWA would not have taken up that opportunity; </w:t>
      </w:r>
      <w:r w:rsidRPr="00C27965">
        <w:rPr>
          <w:rFonts w:ascii="Times New Roman" w:hAnsi="Times New Roman"/>
        </w:rPr>
        <w:lastRenderedPageBreak/>
        <w:t>(3) in finding that the SAWA was prejudiced through the loss of documents and the inability to call witnesses; and (4) in failing to have regard to the statement, in 2015, by Commissioner Tidd to the Royal Commission into Institutional Responses to Child Sexual Abuse as evidence relevant to alleged prejudice and containing admissions against the SAWA's interests.</w:t>
      </w:r>
    </w:p>
    <w:p w14:paraId="796533AC" w14:textId="77777777" w:rsidR="0097544B" w:rsidRPr="00C27965" w:rsidRDefault="0097544B" w:rsidP="00C27965">
      <w:pPr>
        <w:pStyle w:val="FixListStyle"/>
        <w:spacing w:after="260" w:line="280" w:lineRule="exact"/>
        <w:ind w:right="0"/>
        <w:jc w:val="both"/>
        <w:rPr>
          <w:rFonts w:ascii="Times New Roman" w:hAnsi="Times New Roman"/>
        </w:rPr>
      </w:pPr>
      <w:r w:rsidRPr="00C27965">
        <w:rPr>
          <w:rFonts w:ascii="Times New Roman" w:hAnsi="Times New Roman"/>
        </w:rPr>
        <w:tab/>
        <w:t>As to the first issue, the Court of Appeal found that the primary judge did not err in finding that the SAWA first became aware of RC's allegations against Lt Swift on 10 February 2014 and therefore did not have an opportunity to investigate the allegations until after Lt Swift died.</w:t>
      </w:r>
      <w:r w:rsidRPr="00C27965">
        <w:rPr>
          <w:rStyle w:val="FootnoteReference"/>
          <w:rFonts w:ascii="Times New Roman" w:hAnsi="Times New Roman"/>
          <w:sz w:val="24"/>
        </w:rPr>
        <w:footnoteReference w:id="54"/>
      </w:r>
      <w:r w:rsidRPr="00C27965">
        <w:rPr>
          <w:rFonts w:ascii="Times New Roman" w:hAnsi="Times New Roman"/>
        </w:rPr>
        <w:t xml:space="preserve"> </w:t>
      </w:r>
    </w:p>
    <w:p w14:paraId="3A7C5089" w14:textId="77777777" w:rsidR="0097544B" w:rsidRPr="00C27965" w:rsidRDefault="0097544B" w:rsidP="00C27965">
      <w:pPr>
        <w:pStyle w:val="FixListStyle"/>
        <w:spacing w:after="260" w:line="280" w:lineRule="exact"/>
        <w:ind w:right="0"/>
        <w:jc w:val="both"/>
        <w:rPr>
          <w:rFonts w:ascii="Times New Roman" w:hAnsi="Times New Roman"/>
        </w:rPr>
      </w:pPr>
      <w:r w:rsidRPr="00C27965">
        <w:rPr>
          <w:rFonts w:ascii="Times New Roman" w:hAnsi="Times New Roman"/>
        </w:rPr>
        <w:tab/>
        <w:t>The Court of Appeal found that the second issue was not raised before the primary judge with the result that there was no relevant error.</w:t>
      </w:r>
      <w:r w:rsidRPr="00C27965">
        <w:rPr>
          <w:rStyle w:val="FootnoteReference"/>
          <w:rFonts w:ascii="Times New Roman" w:hAnsi="Times New Roman"/>
          <w:sz w:val="24"/>
        </w:rPr>
        <w:footnoteReference w:id="55"/>
      </w:r>
      <w:r w:rsidRPr="00C27965">
        <w:rPr>
          <w:rFonts w:ascii="Times New Roman" w:hAnsi="Times New Roman"/>
        </w:rPr>
        <w:t xml:space="preserve"> Further, the Court of Appeal concluded that there was no obligation on a party in the position of the SAWA to prove what it would have done if it had been notified of allegations at an unspecified earlier time.</w:t>
      </w:r>
      <w:r w:rsidRPr="00C27965">
        <w:rPr>
          <w:rStyle w:val="FootnoteReference"/>
          <w:rFonts w:ascii="Times New Roman" w:hAnsi="Times New Roman"/>
          <w:sz w:val="24"/>
        </w:rPr>
        <w:footnoteReference w:id="56"/>
      </w:r>
      <w:r w:rsidRPr="00C27965">
        <w:rPr>
          <w:rFonts w:ascii="Times New Roman" w:hAnsi="Times New Roman"/>
        </w:rPr>
        <w:t xml:space="preserve"> The Court of Appeal also observed that, where a limitation period has expired and, consequently, litigation cannot reasonably be anticipated, it is not unreasonable not to investigate the underlying merits of a claim even if it is one of which a defendant then has notice.</w:t>
      </w:r>
      <w:r w:rsidRPr="00C27965">
        <w:rPr>
          <w:rStyle w:val="FootnoteReference"/>
          <w:rFonts w:ascii="Times New Roman" w:hAnsi="Times New Roman"/>
          <w:sz w:val="24"/>
        </w:rPr>
        <w:footnoteReference w:id="57"/>
      </w:r>
    </w:p>
    <w:p w14:paraId="4E2A65C5" w14:textId="77777777" w:rsidR="0097544B" w:rsidRPr="00C27965" w:rsidRDefault="0097544B" w:rsidP="00C27965">
      <w:pPr>
        <w:pStyle w:val="FixListStyle"/>
        <w:spacing w:after="260" w:line="280" w:lineRule="exact"/>
        <w:ind w:right="0"/>
        <w:jc w:val="both"/>
        <w:rPr>
          <w:rFonts w:ascii="Times New Roman" w:hAnsi="Times New Roman"/>
        </w:rPr>
      </w:pPr>
      <w:r w:rsidRPr="00C27965">
        <w:rPr>
          <w:rFonts w:ascii="Times New Roman" w:hAnsi="Times New Roman"/>
        </w:rPr>
        <w:tab/>
        <w:t xml:space="preserve">As to the third issue, the Court of Appeal found that, apart from evidence pointed to by RC, there was a dearth of evidence some 60 years after the alleged abuse. That dearth was said to derive from the following four matters: (1) the death of Lt Swift in 2006; (2) the death of Major Watson (the manager of the Nedlands Boys' Home ("the Home") at the time of the alleged assaults, to whom RC allegedly spoke about Lt Swift while residing at the Home) in 1968; (3) the absence of other officers who worked at the Home where RC allegedly resided at the time of the alleged abuse and to whom inquiries could have been directed; and (4) the inability of the SAWA to investigate whether there existed relevant documentary records. The Court of Appeal considered that the cumulative effect </w:t>
      </w:r>
      <w:r w:rsidRPr="00C27965">
        <w:rPr>
          <w:rFonts w:ascii="Times New Roman" w:hAnsi="Times New Roman"/>
        </w:rPr>
        <w:lastRenderedPageBreak/>
        <w:t>of these matters was "highly damaging to the capacity of the [SAWA] to conduct a defence in any meaningful way".</w:t>
      </w:r>
      <w:r w:rsidRPr="00C27965">
        <w:rPr>
          <w:rStyle w:val="FootnoteReference"/>
          <w:rFonts w:ascii="Times New Roman" w:hAnsi="Times New Roman"/>
          <w:sz w:val="24"/>
        </w:rPr>
        <w:footnoteReference w:id="58"/>
      </w:r>
      <w:r w:rsidRPr="00C27965">
        <w:rPr>
          <w:rFonts w:ascii="Times New Roman" w:hAnsi="Times New Roman"/>
        </w:rPr>
        <w:t xml:space="preserve"> </w:t>
      </w:r>
    </w:p>
    <w:p w14:paraId="4B8F13C7" w14:textId="77777777" w:rsidR="0097544B" w:rsidRPr="00C27965" w:rsidRDefault="0097544B" w:rsidP="00C27965">
      <w:pPr>
        <w:pStyle w:val="FixListStyle"/>
        <w:spacing w:after="260" w:line="280" w:lineRule="exact"/>
        <w:ind w:right="0"/>
        <w:jc w:val="both"/>
        <w:rPr>
          <w:rFonts w:ascii="Times New Roman" w:hAnsi="Times New Roman"/>
        </w:rPr>
      </w:pPr>
      <w:r w:rsidRPr="00C27965">
        <w:rPr>
          <w:rFonts w:ascii="Times New Roman" w:hAnsi="Times New Roman"/>
        </w:rPr>
        <w:tab/>
        <w:t>Finally, the Court of Appeal did not accept that the primary judge had erred by failing to take into account Commissioner Tidd's statement to the Royal Commission into Institutional Responses to Child Sexual Abuse, and found that any admission incorporated into the statement is of "such a general nature that it does not ... overcome the deficit of information facing the [SAWA] with respect to the particular situation at the Home in 1959 and 1960".</w:t>
      </w:r>
      <w:r w:rsidRPr="00C27965">
        <w:rPr>
          <w:rStyle w:val="FootnoteReference"/>
          <w:rFonts w:ascii="Times New Roman" w:hAnsi="Times New Roman"/>
          <w:sz w:val="24"/>
        </w:rPr>
        <w:footnoteReference w:id="59"/>
      </w:r>
      <w:r w:rsidRPr="00C27965">
        <w:rPr>
          <w:rFonts w:ascii="Times New Roman" w:hAnsi="Times New Roman"/>
        </w:rPr>
        <w:t xml:space="preserve"> The Court of Appeal concluded that the SAWA was "unable to investigate any steps that Major Watson took in response to any report he received, anything by way of admission or denial said by Lt Swift, and what duties [the SAWA] authorised or acquiesced in Lt Swift performing at the Home".</w:t>
      </w:r>
      <w:r w:rsidRPr="00C27965">
        <w:rPr>
          <w:rStyle w:val="FootnoteReference"/>
          <w:rFonts w:ascii="Times New Roman" w:hAnsi="Times New Roman"/>
          <w:sz w:val="24"/>
        </w:rPr>
        <w:footnoteReference w:id="60"/>
      </w:r>
    </w:p>
    <w:p w14:paraId="4AF691A2" w14:textId="77777777" w:rsidR="0097544B" w:rsidRPr="00C27965" w:rsidRDefault="0097544B" w:rsidP="00C27965">
      <w:pPr>
        <w:pStyle w:val="HeadingL1"/>
        <w:spacing w:after="260" w:line="280" w:lineRule="exact"/>
        <w:ind w:right="0"/>
        <w:jc w:val="both"/>
        <w:rPr>
          <w:rFonts w:ascii="Times New Roman" w:hAnsi="Times New Roman"/>
        </w:rPr>
      </w:pPr>
      <w:r w:rsidRPr="00C27965">
        <w:rPr>
          <w:rFonts w:ascii="Times New Roman" w:hAnsi="Times New Roman"/>
        </w:rPr>
        <w:t>Burdensome effects of the passage of time in this case</w:t>
      </w:r>
    </w:p>
    <w:p w14:paraId="703DD39B" w14:textId="77777777" w:rsidR="0097544B" w:rsidRPr="00C27965" w:rsidRDefault="0097544B" w:rsidP="00C27965">
      <w:pPr>
        <w:pStyle w:val="FixListStyle"/>
        <w:spacing w:after="260" w:line="280" w:lineRule="exact"/>
        <w:ind w:right="0"/>
        <w:jc w:val="both"/>
        <w:rPr>
          <w:rFonts w:ascii="Times New Roman" w:hAnsi="Times New Roman"/>
        </w:rPr>
      </w:pPr>
      <w:r w:rsidRPr="00C27965">
        <w:rPr>
          <w:rFonts w:ascii="Times New Roman" w:hAnsi="Times New Roman"/>
        </w:rPr>
        <w:tab/>
        <w:t xml:space="preserve">There is no challenge to the Court of Appeal's finding that the cumulative effect of the four matters it identified in response to the third ground of the appeal is "highly damaging" to the SAWA's capacity to conduct a meaningful defence of RC's claims. It would be perverse to deny the likelihood of significant prejudice to the SAWA in attempting to defend RC's claims after such a long time, with the attendant likelihood of loss of opportunities to investigate both the alleged facts and circumstantial facts. Pursuant to the joint judgment in </w:t>
      </w:r>
      <w:r w:rsidRPr="00C27965">
        <w:rPr>
          <w:rFonts w:ascii="Times New Roman" w:hAnsi="Times New Roman"/>
          <w:i/>
          <w:iCs/>
        </w:rPr>
        <w:t>Willmot</w:t>
      </w:r>
      <w:r w:rsidRPr="00C27965">
        <w:rPr>
          <w:rFonts w:ascii="Times New Roman" w:hAnsi="Times New Roman"/>
        </w:rPr>
        <w:t>,</w:t>
      </w:r>
      <w:r w:rsidRPr="00C27965">
        <w:rPr>
          <w:rStyle w:val="FootnoteReference"/>
          <w:rFonts w:ascii="Times New Roman" w:hAnsi="Times New Roman"/>
          <w:sz w:val="24"/>
        </w:rPr>
        <w:footnoteReference w:id="61"/>
      </w:r>
      <w:r w:rsidRPr="00C27965">
        <w:rPr>
          <w:rFonts w:ascii="Times New Roman" w:hAnsi="Times New Roman"/>
        </w:rPr>
        <w:t xml:space="preserve"> it is necessary to identify the burdensome effects of the passage in time to determine whether a trial of the proceedings would be unfair. </w:t>
      </w:r>
    </w:p>
    <w:p w14:paraId="0EEBE6C2" w14:textId="77777777" w:rsidR="0097544B" w:rsidRPr="00C27965" w:rsidRDefault="0097544B" w:rsidP="00C27965">
      <w:pPr>
        <w:pStyle w:val="HeadingL2"/>
        <w:spacing w:after="260" w:line="280" w:lineRule="exact"/>
        <w:ind w:right="0"/>
        <w:jc w:val="both"/>
        <w:rPr>
          <w:rFonts w:ascii="Times New Roman" w:hAnsi="Times New Roman"/>
        </w:rPr>
      </w:pPr>
      <w:r w:rsidRPr="00C27965">
        <w:rPr>
          <w:rFonts w:ascii="Times New Roman" w:hAnsi="Times New Roman"/>
        </w:rPr>
        <w:t>Lt Swift</w:t>
      </w:r>
    </w:p>
    <w:p w14:paraId="0B00674A" w14:textId="77777777" w:rsidR="0097544B" w:rsidRPr="00C27965" w:rsidRDefault="0097544B" w:rsidP="00C27965">
      <w:pPr>
        <w:pStyle w:val="FixListStyle"/>
        <w:spacing w:after="260" w:line="280" w:lineRule="exact"/>
        <w:ind w:right="0"/>
        <w:jc w:val="both"/>
        <w:rPr>
          <w:rFonts w:ascii="Times New Roman" w:hAnsi="Times New Roman"/>
        </w:rPr>
      </w:pPr>
      <w:r w:rsidRPr="00C27965">
        <w:rPr>
          <w:rFonts w:ascii="Times New Roman" w:hAnsi="Times New Roman"/>
        </w:rPr>
        <w:tab/>
        <w:t xml:space="preserve">An important issue in the proceedings is whether RC resided at the Home during a time when Lt Swift was there. The SAWA has been able to ascertain when Lt Swift was located at the Home, which is when RC alleges that he resided there. The SAWA has no apparent lines of inquiry to verify or contradict this aspect of RC's claim. While RC has a cousin who has given a statement corroborating RC on this point, there was no evidence about whether the SAWA can obtain instructions to verify or contradict the cousin's statement. The SAWA is </w:t>
      </w:r>
      <w:r w:rsidRPr="00C27965">
        <w:rPr>
          <w:rFonts w:ascii="Times New Roman" w:hAnsi="Times New Roman"/>
        </w:rPr>
        <w:lastRenderedPageBreak/>
        <w:t>significantly disadvantaged in its effective participation in any future trial by the passage of time in relation to this issue because it is reasonable to assume that the facts concerning RC's residence at the Home could have been readily established closer to the alleged events.</w:t>
      </w:r>
    </w:p>
    <w:p w14:paraId="298727F3" w14:textId="77777777" w:rsidR="0097544B" w:rsidRPr="00C27965" w:rsidRDefault="0097544B" w:rsidP="00C27965">
      <w:pPr>
        <w:pStyle w:val="FixListStyle"/>
        <w:spacing w:after="260" w:line="280" w:lineRule="exact"/>
        <w:ind w:right="0"/>
        <w:jc w:val="both"/>
        <w:rPr>
          <w:rFonts w:ascii="Times New Roman" w:hAnsi="Times New Roman"/>
        </w:rPr>
      </w:pPr>
      <w:r w:rsidRPr="00C27965">
        <w:rPr>
          <w:rFonts w:ascii="Times New Roman" w:hAnsi="Times New Roman"/>
        </w:rPr>
        <w:tab/>
        <w:t>Further, like Steward J, I do not agree that the SAWA can be taken to have lost no more than the possibility of a bare denial by Lt Swift because of his death. For example, Lt Swift may have been able to shed light on whether he and RC were at the Home at the same time</w:t>
      </w:r>
      <w:r w:rsidRPr="00F86FA8">
        <w:rPr>
          <w:rFonts w:ascii="Times New Roman" w:hAnsi="Times New Roman"/>
        </w:rPr>
        <w:t>.</w:t>
      </w:r>
      <w:r w:rsidRPr="00C27965">
        <w:rPr>
          <w:rFonts w:ascii="Times New Roman" w:hAnsi="Times New Roman"/>
          <w:b/>
          <w:bCs/>
        </w:rPr>
        <w:t xml:space="preserve"> </w:t>
      </w:r>
      <w:r w:rsidRPr="00C27965">
        <w:rPr>
          <w:rFonts w:ascii="Times New Roman" w:hAnsi="Times New Roman"/>
        </w:rPr>
        <w:t>Although this is a case in which the only direct evidence about the allegations of sexual abuse could have come from RC and Lt Swift (because RC does not suggest that any of those incidents occurred in the presence of others), it is not reasonable to assume that Lt Swift would have been unable to contradict or cast doubt on some aspects of the particulars given by RC of the alleged sexual abuse.</w:t>
      </w:r>
    </w:p>
    <w:p w14:paraId="4114533E" w14:textId="77777777" w:rsidR="0097544B" w:rsidRPr="00C27965" w:rsidRDefault="0097544B" w:rsidP="00C27965">
      <w:pPr>
        <w:pStyle w:val="HeadingL2"/>
        <w:spacing w:after="260" w:line="280" w:lineRule="exact"/>
        <w:ind w:right="0"/>
        <w:jc w:val="both"/>
        <w:rPr>
          <w:rFonts w:ascii="Times New Roman" w:hAnsi="Times New Roman"/>
        </w:rPr>
      </w:pPr>
      <w:r w:rsidRPr="00C27965">
        <w:rPr>
          <w:rFonts w:ascii="Times New Roman" w:hAnsi="Times New Roman"/>
        </w:rPr>
        <w:t>Major Watson</w:t>
      </w:r>
    </w:p>
    <w:p w14:paraId="43CA53AE" w14:textId="77777777" w:rsidR="0097544B" w:rsidRPr="00C27965" w:rsidRDefault="0097544B" w:rsidP="00C27965">
      <w:pPr>
        <w:pStyle w:val="FixListStyle"/>
        <w:spacing w:after="260" w:line="280" w:lineRule="exact"/>
        <w:ind w:right="0"/>
        <w:jc w:val="both"/>
        <w:rPr>
          <w:rFonts w:ascii="Times New Roman" w:hAnsi="Times New Roman"/>
        </w:rPr>
      </w:pPr>
      <w:r w:rsidRPr="00C27965">
        <w:rPr>
          <w:rFonts w:ascii="Times New Roman" w:hAnsi="Times New Roman"/>
        </w:rPr>
        <w:tab/>
        <w:t xml:space="preserve">I do not accept the reasoning in the joint judgment that the significance of Major Watson's death is limited to whether he could address RC's claim to have approached Major Watson about Lt Swift's conduct, included in RC's statement of claim. </w:t>
      </w:r>
    </w:p>
    <w:p w14:paraId="43F9121A" w14:textId="77777777" w:rsidR="0097544B" w:rsidRPr="00C27965" w:rsidRDefault="0097544B" w:rsidP="00C27965">
      <w:pPr>
        <w:pStyle w:val="FixListStyle"/>
        <w:spacing w:after="260" w:line="280" w:lineRule="exact"/>
        <w:ind w:right="0"/>
        <w:jc w:val="both"/>
        <w:rPr>
          <w:rFonts w:ascii="Times New Roman" w:hAnsi="Times New Roman"/>
        </w:rPr>
      </w:pPr>
      <w:r w:rsidRPr="00C27965">
        <w:rPr>
          <w:rFonts w:ascii="Times New Roman" w:hAnsi="Times New Roman"/>
        </w:rPr>
        <w:tab/>
        <w:t>Major Watson might also have given relevant instructions about the manner in which the Home was operated, including its record keeping practices, Lt Swift's role and Lt Swift's conduct. This may have included whether Major Watson had opened a "Z file" in relation to Lt Swift. The primary judge found that a "Z file" was a type of SAWA file dealing with sensitive disciplinary matters.</w:t>
      </w:r>
      <w:r w:rsidRPr="00C27965">
        <w:rPr>
          <w:rStyle w:val="FootnoteReference"/>
          <w:rFonts w:ascii="Times New Roman" w:hAnsi="Times New Roman"/>
          <w:sz w:val="24"/>
        </w:rPr>
        <w:footnoteReference w:id="62"/>
      </w:r>
      <w:r w:rsidRPr="00C27965">
        <w:rPr>
          <w:rFonts w:ascii="Times New Roman" w:hAnsi="Times New Roman"/>
        </w:rPr>
        <w:t xml:space="preserve"> Major Watson died in 1968, before the limitation period that previously existed had ended.</w:t>
      </w:r>
      <w:r w:rsidRPr="00C27965">
        <w:rPr>
          <w:rStyle w:val="FootnoteReference"/>
          <w:rFonts w:ascii="Times New Roman" w:hAnsi="Times New Roman"/>
          <w:sz w:val="24"/>
        </w:rPr>
        <w:footnoteReference w:id="63"/>
      </w:r>
      <w:r w:rsidRPr="00C27965">
        <w:rPr>
          <w:rFonts w:ascii="Times New Roman" w:hAnsi="Times New Roman"/>
        </w:rPr>
        <w:t xml:space="preserve"> The Court of Appeal observed that, had RC's action been brought within the limitation period, Major Watson's death would have been most unlikely to have led to a permanent stay of the proceeding. Even so, it is still relevant that the SAWA may have lost an opportunity to make inquiries of Major Watson in response to a claim which might have been made by RC against the SAWA prior to Major Watson's death.</w:t>
      </w:r>
    </w:p>
    <w:p w14:paraId="45384BC2" w14:textId="77777777" w:rsidR="0097544B" w:rsidRPr="00C27965" w:rsidRDefault="0097544B" w:rsidP="00C27965">
      <w:pPr>
        <w:pStyle w:val="HeadingL2"/>
        <w:spacing w:after="260" w:line="280" w:lineRule="exact"/>
        <w:ind w:right="0"/>
        <w:jc w:val="both"/>
        <w:rPr>
          <w:rFonts w:ascii="Times New Roman" w:hAnsi="Times New Roman"/>
        </w:rPr>
      </w:pPr>
      <w:r w:rsidRPr="00C27965">
        <w:rPr>
          <w:rFonts w:ascii="Times New Roman" w:hAnsi="Times New Roman"/>
        </w:rPr>
        <w:t>Other witnesses</w:t>
      </w:r>
    </w:p>
    <w:p w14:paraId="1BBF22ED" w14:textId="77777777" w:rsidR="0097544B" w:rsidRPr="00C27965" w:rsidRDefault="0097544B" w:rsidP="00C27965">
      <w:pPr>
        <w:pStyle w:val="FixListStyle"/>
        <w:spacing w:after="260" w:line="280" w:lineRule="exact"/>
        <w:ind w:right="0"/>
        <w:jc w:val="both"/>
        <w:rPr>
          <w:rFonts w:ascii="Times New Roman" w:hAnsi="Times New Roman"/>
        </w:rPr>
      </w:pPr>
      <w:r w:rsidRPr="00C27965">
        <w:rPr>
          <w:rFonts w:ascii="Times New Roman" w:hAnsi="Times New Roman"/>
        </w:rPr>
        <w:tab/>
        <w:t xml:space="preserve">The evidence about the SAWA's capacity to make inquiries of other witnesses was inconclusive as to the extent of its impact upon the SAWA's opportunity to participate effectively in a trial of RC's claims. Lt Swift's wife, </w:t>
      </w:r>
      <w:r w:rsidRPr="00C27965">
        <w:rPr>
          <w:rFonts w:ascii="Times New Roman" w:hAnsi="Times New Roman"/>
        </w:rPr>
        <w:lastRenderedPageBreak/>
        <w:t xml:space="preserve">Doris Swift, could have provided relevant information. She was alive when RC commenced proceedings but died less than six months later on 17 May 2019. The primary judge found that Mrs Swift appeared to have been suffering from significant memory issues for two or so years before her death. I do not accept that the SAWA could reasonably have been expected to have made inquiries of Mrs Swift concerning Lt Swift's conduct prior to being informed of RC's allegations in 2014 when any claim would still have been statute-barred, nor do I accept that the SAWA could reasonably have been expected to have made any such inquiries before RC filed his proceedings shortly after the removal of the limitation period on 1 July 2018 by s 6A of the </w:t>
      </w:r>
      <w:r w:rsidRPr="00C27965">
        <w:rPr>
          <w:rFonts w:ascii="Times New Roman" w:hAnsi="Times New Roman"/>
          <w:i/>
          <w:iCs/>
        </w:rPr>
        <w:t>Limitation Act 2005</w:t>
      </w:r>
      <w:r w:rsidRPr="00C27965">
        <w:rPr>
          <w:rFonts w:ascii="Times New Roman" w:hAnsi="Times New Roman"/>
        </w:rPr>
        <w:t xml:space="preserve"> (WA). By that time, it is reasonable to infer that any inquiries directed to Mrs Swift would have been fruitless. In the circumstances that I have set out, I do not accept that the SAWA was required to explain why it did not seek relevant information from Mrs Swift before her death. </w:t>
      </w:r>
    </w:p>
    <w:p w14:paraId="0EABA296" w14:textId="77777777" w:rsidR="0097544B" w:rsidRPr="00C27965" w:rsidRDefault="0097544B" w:rsidP="00C27965">
      <w:pPr>
        <w:pStyle w:val="FixListStyle"/>
        <w:spacing w:after="260" w:line="280" w:lineRule="exact"/>
        <w:ind w:right="0"/>
        <w:jc w:val="both"/>
        <w:rPr>
          <w:rFonts w:ascii="Times New Roman" w:hAnsi="Times New Roman"/>
        </w:rPr>
      </w:pPr>
      <w:r w:rsidRPr="00C27965">
        <w:rPr>
          <w:rFonts w:ascii="Times New Roman" w:hAnsi="Times New Roman"/>
        </w:rPr>
        <w:tab/>
        <w:t>The position concerning other officers was that two of 14 officers were alive when RC commenced his proceeding. The evidence suggested that inquiries of those officers were unlikely to shed further light on the facts in issue given the age of the former officers and their apparent unwillingness to cooperate.</w:t>
      </w:r>
    </w:p>
    <w:p w14:paraId="698908B7" w14:textId="77777777" w:rsidR="0097544B" w:rsidRPr="00C27965" w:rsidRDefault="0097544B" w:rsidP="00C27965">
      <w:pPr>
        <w:pStyle w:val="FixListStyle"/>
        <w:spacing w:after="260" w:line="280" w:lineRule="exact"/>
        <w:ind w:right="0"/>
        <w:jc w:val="both"/>
        <w:rPr>
          <w:rFonts w:ascii="Times New Roman" w:hAnsi="Times New Roman"/>
        </w:rPr>
      </w:pPr>
      <w:r w:rsidRPr="00C27965">
        <w:rPr>
          <w:rFonts w:ascii="Times New Roman" w:hAnsi="Times New Roman"/>
        </w:rPr>
        <w:tab/>
        <w:t xml:space="preserve">However, the SAWA could readily have adduced more evidence about these potential sources of information to demonstrate the extent of available relevant information. Accordingly, the position concerning other officers is that the SAWA is apparently prejudiced by the loss of opportunities to make inquiries of 12 former officers but may have obtained relevant information from two former officers. The primary judge found that there were no other meaningful inquiries that the SAWA could make to identify potential witnesses, and no issue was taken with that finding. </w:t>
      </w:r>
    </w:p>
    <w:p w14:paraId="49204579" w14:textId="77777777" w:rsidR="0097544B" w:rsidRPr="00C27965" w:rsidRDefault="0097544B" w:rsidP="00C27965">
      <w:pPr>
        <w:pStyle w:val="HeadingL2"/>
        <w:spacing w:after="260" w:line="280" w:lineRule="exact"/>
        <w:ind w:right="0"/>
        <w:jc w:val="both"/>
        <w:rPr>
          <w:rFonts w:ascii="Times New Roman" w:hAnsi="Times New Roman"/>
        </w:rPr>
      </w:pPr>
      <w:r w:rsidRPr="00C27965">
        <w:rPr>
          <w:rFonts w:ascii="Times New Roman" w:hAnsi="Times New Roman"/>
        </w:rPr>
        <w:t>Documentary records</w:t>
      </w:r>
    </w:p>
    <w:p w14:paraId="7616097F" w14:textId="77777777" w:rsidR="0097544B" w:rsidRPr="00C27965" w:rsidRDefault="0097544B" w:rsidP="00C27965">
      <w:pPr>
        <w:pStyle w:val="FixListStyle"/>
        <w:spacing w:after="260" w:line="280" w:lineRule="exact"/>
        <w:ind w:right="0"/>
        <w:jc w:val="both"/>
        <w:rPr>
          <w:rFonts w:ascii="Times New Roman" w:hAnsi="Times New Roman"/>
        </w:rPr>
      </w:pPr>
      <w:r w:rsidRPr="00C27965">
        <w:rPr>
          <w:rFonts w:ascii="Times New Roman" w:hAnsi="Times New Roman"/>
        </w:rPr>
        <w:tab/>
        <w:t>As to the loss of opportunity to locate relevant documentary records, the Court of Appeal noted the primary judge's finding that, by the extended passage of time, the SAWA had been denied the opportunity to investigate meaningfully whether there were documents relevant to the issues in RC's action.</w:t>
      </w:r>
      <w:r w:rsidRPr="00C27965">
        <w:rPr>
          <w:rStyle w:val="FootnoteReference"/>
          <w:rFonts w:ascii="Times New Roman" w:hAnsi="Times New Roman"/>
          <w:sz w:val="24"/>
        </w:rPr>
        <w:footnoteReference w:id="64"/>
      </w:r>
      <w:r w:rsidRPr="00C27965">
        <w:rPr>
          <w:rFonts w:ascii="Times New Roman" w:hAnsi="Times New Roman"/>
        </w:rPr>
        <w:t xml:space="preserve"> The primary judge also found that there were no other meaningful inquiries that the SAWA could make to obtain contemporaneous documents. The primary judge accepted that the SAWA was not in a position to ascertain whether it acquiesced in or authorised Lt Swift's engagement in the activities in the course of which it was alleged that the assaults took place. That finding was unchallenged. </w:t>
      </w:r>
    </w:p>
    <w:p w14:paraId="46774579" w14:textId="77777777" w:rsidR="0097544B" w:rsidRPr="00C27965" w:rsidRDefault="0097544B" w:rsidP="00C27965">
      <w:pPr>
        <w:pStyle w:val="FixListStyle"/>
        <w:spacing w:after="260" w:line="280" w:lineRule="exact"/>
        <w:ind w:right="0"/>
        <w:jc w:val="both"/>
        <w:rPr>
          <w:rFonts w:ascii="Times New Roman" w:hAnsi="Times New Roman"/>
        </w:rPr>
      </w:pPr>
      <w:r w:rsidRPr="00C27965">
        <w:rPr>
          <w:rFonts w:ascii="Times New Roman" w:hAnsi="Times New Roman"/>
        </w:rPr>
        <w:lastRenderedPageBreak/>
        <w:tab/>
        <w:t>The lack of documents was said to be prejudicial to the SAWA's ability to identify systems that may have existed at the Home at the relevant times, and the scope of Lt Swift's role and authority at the Home. I disagree with the assumption that any documents that may previously have existed would probably have assisted RC's case.</w:t>
      </w:r>
      <w:r w:rsidRPr="00C27965">
        <w:rPr>
          <w:rStyle w:val="FootnoteReference"/>
          <w:rFonts w:ascii="Times New Roman" w:hAnsi="Times New Roman"/>
          <w:sz w:val="24"/>
        </w:rPr>
        <w:footnoteReference w:id="65"/>
      </w:r>
      <w:r w:rsidRPr="00C27965">
        <w:rPr>
          <w:rFonts w:ascii="Times New Roman" w:hAnsi="Times New Roman"/>
        </w:rPr>
        <w:t xml:space="preserve"> Further, the potential prejudice is less than might otherwise have been the case in the light of the report of Mr Walker, whose investigation into the practices of The Salvation Army Australia, Southern Territory concluded that that body, whose operations included the Home, had failed systemically to protect children in its care from sexual abuse.</w:t>
      </w:r>
    </w:p>
    <w:p w14:paraId="68B10201" w14:textId="77777777" w:rsidR="0097544B" w:rsidRPr="00C27965" w:rsidRDefault="0097544B" w:rsidP="00C27965">
      <w:pPr>
        <w:pStyle w:val="HeadingL2"/>
        <w:spacing w:after="260" w:line="280" w:lineRule="exact"/>
        <w:ind w:right="0"/>
        <w:jc w:val="both"/>
        <w:rPr>
          <w:rFonts w:ascii="Times New Roman" w:hAnsi="Times New Roman"/>
        </w:rPr>
      </w:pPr>
      <w:r w:rsidRPr="00C27965">
        <w:rPr>
          <w:rFonts w:ascii="Times New Roman" w:hAnsi="Times New Roman"/>
        </w:rPr>
        <w:t>The remaining opportunities to respond to RC's claim at a trial</w:t>
      </w:r>
    </w:p>
    <w:p w14:paraId="69A6D267" w14:textId="77777777" w:rsidR="0097544B" w:rsidRPr="00C27965" w:rsidRDefault="0097544B" w:rsidP="00C27965">
      <w:pPr>
        <w:pStyle w:val="FixListStyle"/>
        <w:spacing w:after="260" w:line="280" w:lineRule="exact"/>
        <w:ind w:right="0"/>
        <w:jc w:val="both"/>
        <w:rPr>
          <w:rFonts w:ascii="Times New Roman" w:hAnsi="Times New Roman"/>
        </w:rPr>
      </w:pPr>
      <w:r w:rsidRPr="00C27965">
        <w:rPr>
          <w:rFonts w:ascii="Times New Roman" w:hAnsi="Times New Roman"/>
        </w:rPr>
        <w:tab/>
        <w:t xml:space="preserve">RC's claim alleges sexual assaults in relation to which the opportunity to investigate the alleged facts was always limited because of the nature of the allegations, and in particular because RC does not suggest that any person other than Lt Swift was present to witness what happened. In that context, the possibility of significant evidence available to be adduced to contradict or cast doubt upon those allegations was always remote. What is sufficient for effective participation in a trial must be decided in that context. </w:t>
      </w:r>
    </w:p>
    <w:p w14:paraId="3FE2A4CA" w14:textId="77777777" w:rsidR="0097544B" w:rsidRPr="00C27965" w:rsidRDefault="0097544B" w:rsidP="00C27965">
      <w:pPr>
        <w:pStyle w:val="FixListStyle"/>
        <w:spacing w:after="260" w:line="280" w:lineRule="exact"/>
        <w:ind w:right="0"/>
        <w:jc w:val="both"/>
        <w:rPr>
          <w:rFonts w:ascii="Times New Roman" w:hAnsi="Times New Roman"/>
        </w:rPr>
      </w:pPr>
      <w:r w:rsidRPr="00C27965">
        <w:rPr>
          <w:rFonts w:ascii="Times New Roman" w:hAnsi="Times New Roman"/>
        </w:rPr>
        <w:tab/>
        <w:t xml:space="preserve">As the Court of Appeal noted, RC and a number of other individuals who claim to have been assaulted by Lt Swift (some physically, some sexually) can be cross-examined if they give evidence at a trial. These individuals have given histories to medical practitioners, police and other witnesses so that they may be cross-examined on any relevant inconsistencies or </w:t>
      </w:r>
      <w:proofErr w:type="spellStart"/>
      <w:r w:rsidRPr="00C27965">
        <w:rPr>
          <w:rFonts w:ascii="Times New Roman" w:hAnsi="Times New Roman"/>
        </w:rPr>
        <w:t>implausibilities</w:t>
      </w:r>
      <w:proofErr w:type="spellEnd"/>
      <w:r w:rsidRPr="00C27965">
        <w:rPr>
          <w:rFonts w:ascii="Times New Roman" w:hAnsi="Times New Roman"/>
        </w:rPr>
        <w:t>. While this evidence is a limited basis on which to address RC's claim, it is not significantly different from what would have been the position if RC's claim had been brought earlier in the absence of any suggestion that there were witnesses to the alleged sexual abuse. If anything, the identification of the other individuals appears to have provided opportunities for the SAWA to investigate circumstantial facts through inquiries directed to them. There was no evidence about whether the SAWA had pursued these lines of inquiry.</w:t>
      </w:r>
    </w:p>
    <w:p w14:paraId="74D8BE62" w14:textId="77777777" w:rsidR="0097544B" w:rsidRPr="00C27965" w:rsidRDefault="0097544B" w:rsidP="00C27965">
      <w:pPr>
        <w:pStyle w:val="FixListStyle"/>
        <w:spacing w:after="260" w:line="280" w:lineRule="exact"/>
        <w:ind w:right="0"/>
        <w:jc w:val="both"/>
        <w:rPr>
          <w:rFonts w:ascii="Times New Roman" w:hAnsi="Times New Roman"/>
        </w:rPr>
      </w:pPr>
      <w:r w:rsidRPr="00C27965">
        <w:rPr>
          <w:rFonts w:ascii="Times New Roman" w:hAnsi="Times New Roman"/>
        </w:rPr>
        <w:tab/>
        <w:t>As to the claim based on vicarious liability, as is noted in the joint judgment, the SAWA has been able to advance a positive pleading that Lt Swift was not its employee. The numerous complaints made to the SAWA of mistreatment by Lt Swift from men who were formerly in the care of the Salvation Army provide possible opportunities to obtain information from those individuals about the role and conduct of Lt Swift at the relevant times. Nevertheless, the substantial passage of time has deprived the SAWA of most opportunities to investigate Lt Swift's actual role and conduct.</w:t>
      </w:r>
    </w:p>
    <w:p w14:paraId="3A0CB01C" w14:textId="77777777" w:rsidR="0097544B" w:rsidRPr="00C27965" w:rsidRDefault="0097544B" w:rsidP="00C27965">
      <w:pPr>
        <w:pStyle w:val="FixListStyle"/>
        <w:spacing w:after="260" w:line="280" w:lineRule="exact"/>
        <w:ind w:right="0"/>
        <w:jc w:val="both"/>
        <w:rPr>
          <w:rFonts w:ascii="Times New Roman" w:hAnsi="Times New Roman"/>
        </w:rPr>
      </w:pPr>
      <w:r w:rsidRPr="00C27965">
        <w:rPr>
          <w:rFonts w:ascii="Times New Roman" w:hAnsi="Times New Roman"/>
        </w:rPr>
        <w:lastRenderedPageBreak/>
        <w:tab/>
        <w:t>Since any action by RC against the SAWA was statute barred at the time, I do not accept that allegations concerning Lt Swift in 2003 (and in following years) that did not involve RC provided the SAWA with an opportunity to investigate facts relevant to this proceeding leading to a burden on the SAWA to demonstrate that it could not have obtained relevant instructions or made relevant inquiries before 2014, when it was first notified of RC's allegations. For the same reason, I do not accept that the SAWA should have made inquiries about RC's allegations in the period between when it was first notified of them and when RC filed his proceeding in 2018.</w:t>
      </w:r>
    </w:p>
    <w:p w14:paraId="13CCFB6A" w14:textId="77777777" w:rsidR="0097544B" w:rsidRPr="00C27965" w:rsidRDefault="0097544B" w:rsidP="00C27965">
      <w:pPr>
        <w:pStyle w:val="FixListStyle"/>
        <w:spacing w:after="260" w:line="280" w:lineRule="exact"/>
        <w:ind w:right="0"/>
        <w:jc w:val="both"/>
        <w:rPr>
          <w:rFonts w:ascii="Times New Roman" w:hAnsi="Times New Roman"/>
        </w:rPr>
      </w:pPr>
      <w:r w:rsidRPr="00C27965">
        <w:rPr>
          <w:rFonts w:ascii="Times New Roman" w:hAnsi="Times New Roman"/>
        </w:rPr>
        <w:tab/>
        <w:t>Without any greater similarity between RC's allegations and the evidence of a complaint about a physical assault by Lt Swift upon another boy at the Home in 1961 than that Lt Swift was the alleged perpetrator in each case, I do not accept that the latter complaint has ever given rise to any realistic opportunity for the SAWA to obtain instructions or make inquiries relevant to RC's allegations. In that regard, I do not consider that the SAWA was in a position to take steps to investigate RC's allegations before 2014 at the earliest.</w:t>
      </w:r>
    </w:p>
    <w:p w14:paraId="39D5D1CC" w14:textId="77777777" w:rsidR="0097544B" w:rsidRPr="00C27965" w:rsidRDefault="0097544B" w:rsidP="00C27965">
      <w:pPr>
        <w:pStyle w:val="FixListStyle"/>
        <w:spacing w:after="260" w:line="280" w:lineRule="exact"/>
        <w:ind w:right="0"/>
        <w:jc w:val="both"/>
        <w:rPr>
          <w:rFonts w:ascii="Times New Roman" w:hAnsi="Times New Roman"/>
        </w:rPr>
      </w:pPr>
      <w:r w:rsidRPr="00C27965">
        <w:rPr>
          <w:rFonts w:ascii="Times New Roman" w:hAnsi="Times New Roman"/>
        </w:rPr>
        <w:tab/>
        <w:t>Having regard to all these matters, I do not consider that the SAWA can do any more than put RC to proof of his allegations of sexual abuse. That situation is a severe limitation upon the SAWA's capacity to participate in a trial of the facts of the alleged abuse. The situation is not analogous to an accused in a criminal trial who says that they can do no more than deny the alleged offence, because that person can be taken to know the true facts and can present themselves to the court as a person who should be believed in that denial. The situation of the SAWA is also not analogous to a nominal defendant because such a defendant is created for the purpose of adjudicating claims in the absence of information about the alleged wrongdoer. This undoubted and severe limitation upon the SAWA's capacity to participate in a trial of the issues of the alleged abuse is, in large part, a consequence of the nature of RC's allegations but it is also the result of the passage of time insofar as evidence has almost certainly been lost concerning whether RC and Lt Swift were both at the Home at the time of the alleged abuse.</w:t>
      </w:r>
    </w:p>
    <w:p w14:paraId="5ADE531A" w14:textId="77777777" w:rsidR="0097544B" w:rsidRPr="00C27965" w:rsidRDefault="0097544B" w:rsidP="00C27965">
      <w:pPr>
        <w:pStyle w:val="FixListStyle"/>
        <w:spacing w:after="260" w:line="280" w:lineRule="exact"/>
        <w:ind w:right="0"/>
        <w:jc w:val="both"/>
        <w:rPr>
          <w:rFonts w:ascii="Times New Roman" w:hAnsi="Times New Roman"/>
        </w:rPr>
      </w:pPr>
      <w:r w:rsidRPr="00C27965">
        <w:rPr>
          <w:rFonts w:ascii="Times New Roman" w:hAnsi="Times New Roman"/>
        </w:rPr>
        <w:tab/>
        <w:t xml:space="preserve">It is then necessary to consider whether the burdensome effects of the passage of time have deprived the SAWA of a reasonable opportunity to participate in a trial of the issues of direct and vicarious liability. </w:t>
      </w:r>
    </w:p>
    <w:p w14:paraId="1E26FE0A" w14:textId="77777777" w:rsidR="0097544B" w:rsidRPr="00C27965" w:rsidRDefault="0097544B" w:rsidP="00C27965">
      <w:pPr>
        <w:pStyle w:val="FixListStyle"/>
        <w:spacing w:after="260" w:line="280" w:lineRule="exact"/>
        <w:ind w:right="0"/>
        <w:jc w:val="both"/>
        <w:rPr>
          <w:rFonts w:ascii="Times New Roman" w:hAnsi="Times New Roman"/>
        </w:rPr>
      </w:pPr>
      <w:r w:rsidRPr="00C27965">
        <w:rPr>
          <w:rFonts w:ascii="Times New Roman" w:hAnsi="Times New Roman"/>
        </w:rPr>
        <w:tab/>
        <w:t xml:space="preserve"> In this Court, the SAWA did not rely on any prejudice or inability to meet the claim based on breach of a non-delegable duty.</w:t>
      </w:r>
      <w:r w:rsidRPr="00C27965">
        <w:rPr>
          <w:rFonts w:ascii="Times New Roman" w:hAnsi="Times New Roman"/>
          <w:b/>
          <w:bCs/>
        </w:rPr>
        <w:t xml:space="preserve"> </w:t>
      </w:r>
      <w:r w:rsidRPr="00C27965">
        <w:rPr>
          <w:rFonts w:ascii="Times New Roman" w:hAnsi="Times New Roman"/>
        </w:rPr>
        <w:t>Accordingly,</w:t>
      </w:r>
      <w:r w:rsidRPr="00C27965">
        <w:rPr>
          <w:rFonts w:ascii="Times New Roman" w:hAnsi="Times New Roman"/>
          <w:b/>
          <w:bCs/>
        </w:rPr>
        <w:t xml:space="preserve"> </w:t>
      </w:r>
      <w:r w:rsidRPr="00C27965">
        <w:rPr>
          <w:rFonts w:ascii="Times New Roman" w:hAnsi="Times New Roman"/>
        </w:rPr>
        <w:t xml:space="preserve">the scope of the SAWA's common law duty did not arise for consideration on the appeal. Nor did the SAWA put a separate case directed to the claim based on breach of statutory duty. For the reasons I have given above, and having regard to the Court of Appeal's observations concerning the dispute between the parties about the scope </w:t>
      </w:r>
      <w:r w:rsidRPr="00C27965">
        <w:rPr>
          <w:rFonts w:ascii="Times New Roman" w:hAnsi="Times New Roman"/>
        </w:rPr>
        <w:lastRenderedPageBreak/>
        <w:t>of the SAWA's common law duty,</w:t>
      </w:r>
      <w:r w:rsidRPr="00C27965">
        <w:rPr>
          <w:rStyle w:val="FootnoteReference"/>
          <w:rFonts w:ascii="Times New Roman" w:hAnsi="Times New Roman"/>
          <w:sz w:val="24"/>
        </w:rPr>
        <w:footnoteReference w:id="66"/>
      </w:r>
      <w:r w:rsidRPr="00C27965">
        <w:rPr>
          <w:rFonts w:ascii="Times New Roman" w:hAnsi="Times New Roman"/>
        </w:rPr>
        <w:t xml:space="preserve"> and my observations in </w:t>
      </w:r>
      <w:r w:rsidRPr="00C27965">
        <w:rPr>
          <w:rFonts w:ascii="Times New Roman" w:hAnsi="Times New Roman"/>
          <w:i/>
          <w:iCs/>
        </w:rPr>
        <w:t>Willmot</w:t>
      </w:r>
      <w:r w:rsidRPr="00C27965">
        <w:rPr>
          <w:rFonts w:ascii="Times New Roman" w:hAnsi="Times New Roman"/>
        </w:rPr>
        <w:t>,</w:t>
      </w:r>
      <w:r w:rsidRPr="00C27965">
        <w:rPr>
          <w:rStyle w:val="FootnoteReference"/>
          <w:rFonts w:ascii="Times New Roman" w:hAnsi="Times New Roman"/>
          <w:sz w:val="24"/>
        </w:rPr>
        <w:footnoteReference w:id="67"/>
      </w:r>
      <w:r w:rsidRPr="00C27965">
        <w:rPr>
          <w:rFonts w:ascii="Times New Roman" w:hAnsi="Times New Roman"/>
          <w:i/>
          <w:iCs/>
        </w:rPr>
        <w:t xml:space="preserve"> </w:t>
      </w:r>
      <w:r w:rsidRPr="00C27965">
        <w:rPr>
          <w:rFonts w:ascii="Times New Roman" w:hAnsi="Times New Roman"/>
        </w:rPr>
        <w:t>I disagree with the conclusion in the joint judgment that the SAWA's only answer to that aspect of RC's claim can be that none of the alleged assaults occurred.</w:t>
      </w:r>
    </w:p>
    <w:p w14:paraId="58EC8732" w14:textId="77777777" w:rsidR="0097544B" w:rsidRPr="00C27965" w:rsidRDefault="0097544B" w:rsidP="00C27965">
      <w:pPr>
        <w:pStyle w:val="FixListStyle"/>
        <w:spacing w:after="260" w:line="280" w:lineRule="exact"/>
        <w:ind w:right="0"/>
        <w:jc w:val="both"/>
        <w:rPr>
          <w:rFonts w:ascii="Times New Roman" w:hAnsi="Times New Roman"/>
        </w:rPr>
      </w:pPr>
      <w:r w:rsidRPr="00C27965">
        <w:rPr>
          <w:rFonts w:ascii="Times New Roman" w:hAnsi="Times New Roman"/>
        </w:rPr>
        <w:tab/>
        <w:t>As to the vicarious liability claim, the SAWA can be taken to have lost many opportunities to investigate Lt Swift's actual role at the Home with a view to determining whether it could defend the claim on the basis that Lt Swift acted outside the scope of his employment in committing the alleged assaults. In my view, it would be unjustifiably oppressive to require the SAWA to defend that aspect of the claim so many decades after the alleged events when it has lost the chance to make inquiries of Lt Swift and Major Watson, and 12 of the 14 officers who may have been able to supply information about those matters. The SAWA's apparent capacity to mount a positive case that Lt Swift was not an employee does not address the prejudice of its lost opportunities to participate in a trial about the scope of Lt Swift's employment, if he was an employee.</w:t>
      </w:r>
    </w:p>
    <w:p w14:paraId="050B6089" w14:textId="77777777" w:rsidR="0097544B" w:rsidRPr="00C27965" w:rsidRDefault="0097544B" w:rsidP="00C27965">
      <w:pPr>
        <w:pStyle w:val="HeadingL1"/>
        <w:spacing w:after="260" w:line="280" w:lineRule="exact"/>
        <w:ind w:right="0"/>
        <w:jc w:val="both"/>
        <w:rPr>
          <w:rFonts w:ascii="Times New Roman" w:hAnsi="Times New Roman"/>
        </w:rPr>
      </w:pPr>
      <w:r w:rsidRPr="00C27965">
        <w:rPr>
          <w:rFonts w:ascii="Times New Roman" w:hAnsi="Times New Roman"/>
        </w:rPr>
        <w:t>Orders</w:t>
      </w:r>
    </w:p>
    <w:p w14:paraId="2083134E" w14:textId="77777777" w:rsidR="0097544B" w:rsidRPr="00C27965" w:rsidRDefault="0097544B" w:rsidP="00C27965">
      <w:pPr>
        <w:pStyle w:val="FixListStyle"/>
        <w:spacing w:after="260" w:line="280" w:lineRule="exact"/>
        <w:ind w:right="0"/>
        <w:jc w:val="both"/>
        <w:rPr>
          <w:rFonts w:ascii="Times New Roman" w:hAnsi="Times New Roman"/>
        </w:rPr>
      </w:pPr>
      <w:r w:rsidRPr="00C27965">
        <w:rPr>
          <w:rFonts w:ascii="Times New Roman" w:hAnsi="Times New Roman"/>
        </w:rPr>
        <w:tab/>
        <w:t>Accordingly, I would make the following orders:</w:t>
      </w:r>
    </w:p>
    <w:p w14:paraId="5F885F44" w14:textId="77777777" w:rsidR="0097544B" w:rsidRPr="00C27965" w:rsidRDefault="0097544B" w:rsidP="00C27965">
      <w:pPr>
        <w:pStyle w:val="NormalBody"/>
        <w:spacing w:after="260" w:line="280" w:lineRule="exact"/>
        <w:ind w:left="1440" w:right="0" w:hanging="1440"/>
        <w:jc w:val="both"/>
        <w:rPr>
          <w:rFonts w:ascii="Times New Roman" w:hAnsi="Times New Roman"/>
        </w:rPr>
      </w:pPr>
      <w:r w:rsidRPr="00C27965">
        <w:rPr>
          <w:rFonts w:ascii="Times New Roman" w:hAnsi="Times New Roman"/>
        </w:rPr>
        <w:tab/>
        <w:t xml:space="preserve">(1) </w:t>
      </w:r>
      <w:r w:rsidRPr="00C27965">
        <w:rPr>
          <w:rFonts w:ascii="Times New Roman" w:hAnsi="Times New Roman"/>
        </w:rPr>
        <w:tab/>
        <w:t xml:space="preserve">Special leave to appeal be granted. </w:t>
      </w:r>
    </w:p>
    <w:p w14:paraId="0DBB9BEF" w14:textId="77777777" w:rsidR="0097544B" w:rsidRPr="00C27965" w:rsidRDefault="0097544B" w:rsidP="00C27965">
      <w:pPr>
        <w:pStyle w:val="NormalBody"/>
        <w:spacing w:after="260" w:line="280" w:lineRule="exact"/>
        <w:ind w:left="1440" w:right="0" w:hanging="720"/>
        <w:jc w:val="both"/>
        <w:rPr>
          <w:rFonts w:ascii="Times New Roman" w:hAnsi="Times New Roman"/>
        </w:rPr>
      </w:pPr>
      <w:r w:rsidRPr="00C27965">
        <w:rPr>
          <w:rFonts w:ascii="Times New Roman" w:hAnsi="Times New Roman"/>
        </w:rPr>
        <w:t xml:space="preserve">(2) </w:t>
      </w:r>
      <w:r w:rsidRPr="00C27965">
        <w:rPr>
          <w:rFonts w:ascii="Times New Roman" w:hAnsi="Times New Roman"/>
        </w:rPr>
        <w:tab/>
        <w:t>The appeal be allowed, in part, with the respondent to pay the appellant's costs.</w:t>
      </w:r>
    </w:p>
    <w:p w14:paraId="7159C656" w14:textId="77777777" w:rsidR="0097544B" w:rsidRPr="00C27965" w:rsidRDefault="0097544B" w:rsidP="00C27965">
      <w:pPr>
        <w:pStyle w:val="NormalBody"/>
        <w:spacing w:after="260" w:line="280" w:lineRule="exact"/>
        <w:ind w:left="1440" w:right="0" w:hanging="1440"/>
        <w:jc w:val="both"/>
        <w:rPr>
          <w:rFonts w:ascii="Times New Roman" w:hAnsi="Times New Roman"/>
        </w:rPr>
      </w:pPr>
      <w:r w:rsidRPr="00C27965">
        <w:rPr>
          <w:rFonts w:ascii="Times New Roman" w:hAnsi="Times New Roman"/>
        </w:rPr>
        <w:tab/>
        <w:t xml:space="preserve">(3) </w:t>
      </w:r>
      <w:r w:rsidRPr="00C27965">
        <w:rPr>
          <w:rFonts w:ascii="Times New Roman" w:hAnsi="Times New Roman"/>
        </w:rPr>
        <w:tab/>
        <w:t xml:space="preserve">Order 2 of the Court of Appeal of the Supreme Court of Western Australia made on 17 February 2023 be set aside and, in its place, it be ordered that: </w:t>
      </w:r>
    </w:p>
    <w:p w14:paraId="1C1AB905" w14:textId="77777777" w:rsidR="0097544B" w:rsidRPr="00C27965" w:rsidRDefault="0097544B" w:rsidP="00C27965">
      <w:pPr>
        <w:pStyle w:val="NormalBody"/>
        <w:spacing w:after="260" w:line="280" w:lineRule="exact"/>
        <w:ind w:left="1440" w:right="0" w:hanging="720"/>
        <w:jc w:val="both"/>
        <w:rPr>
          <w:rFonts w:ascii="Times New Roman" w:hAnsi="Times New Roman"/>
        </w:rPr>
      </w:pPr>
      <w:r w:rsidRPr="00C27965">
        <w:rPr>
          <w:rFonts w:ascii="Times New Roman" w:hAnsi="Times New Roman"/>
        </w:rPr>
        <w:tab/>
        <w:t>(</w:t>
      </w:r>
      <w:proofErr w:type="spellStart"/>
      <w:r w:rsidRPr="00C27965">
        <w:rPr>
          <w:rFonts w:ascii="Times New Roman" w:hAnsi="Times New Roman"/>
        </w:rPr>
        <w:t>i</w:t>
      </w:r>
      <w:proofErr w:type="spellEnd"/>
      <w:r w:rsidRPr="00C27965">
        <w:rPr>
          <w:rFonts w:ascii="Times New Roman" w:hAnsi="Times New Roman"/>
        </w:rPr>
        <w:t xml:space="preserve">) </w:t>
      </w:r>
      <w:r w:rsidRPr="00C27965">
        <w:rPr>
          <w:rFonts w:ascii="Times New Roman" w:hAnsi="Times New Roman"/>
        </w:rPr>
        <w:tab/>
        <w:t>the appeal be allowed, in part;</w:t>
      </w:r>
    </w:p>
    <w:p w14:paraId="4838BE52" w14:textId="77777777" w:rsidR="0097544B" w:rsidRPr="00C27965" w:rsidRDefault="0097544B" w:rsidP="00C27965">
      <w:pPr>
        <w:pStyle w:val="NormalBody"/>
        <w:spacing w:after="260" w:line="280" w:lineRule="exact"/>
        <w:ind w:left="2160" w:right="0" w:hanging="1440"/>
        <w:jc w:val="both"/>
        <w:rPr>
          <w:rFonts w:ascii="Times New Roman" w:hAnsi="Times New Roman"/>
        </w:rPr>
      </w:pPr>
      <w:r w:rsidRPr="00C27965">
        <w:rPr>
          <w:rFonts w:ascii="Times New Roman" w:hAnsi="Times New Roman"/>
        </w:rPr>
        <w:tab/>
        <w:t xml:space="preserve">(ii) </w:t>
      </w:r>
      <w:r w:rsidRPr="00C27965">
        <w:rPr>
          <w:rFonts w:ascii="Times New Roman" w:hAnsi="Times New Roman"/>
        </w:rPr>
        <w:tab/>
        <w:t xml:space="preserve">the orders of the District Court of Western Australia of 1 December 2021 be set aside and, in their place, order that: </w:t>
      </w:r>
    </w:p>
    <w:p w14:paraId="43EA30E5" w14:textId="77777777" w:rsidR="0097544B" w:rsidRPr="00C27965" w:rsidRDefault="0097544B" w:rsidP="00C27965">
      <w:pPr>
        <w:pStyle w:val="NormalBody"/>
        <w:spacing w:after="260" w:line="280" w:lineRule="exact"/>
        <w:ind w:left="2880" w:right="0" w:hanging="720"/>
        <w:jc w:val="both"/>
        <w:rPr>
          <w:rFonts w:ascii="Times New Roman" w:hAnsi="Times New Roman"/>
        </w:rPr>
      </w:pPr>
      <w:r w:rsidRPr="00C27965">
        <w:rPr>
          <w:rFonts w:ascii="Times New Roman" w:hAnsi="Times New Roman"/>
        </w:rPr>
        <w:t xml:space="preserve">(a) </w:t>
      </w:r>
      <w:r w:rsidRPr="00C27965">
        <w:rPr>
          <w:rFonts w:ascii="Times New Roman" w:hAnsi="Times New Roman"/>
        </w:rPr>
        <w:tab/>
        <w:t>subject to para (b), the defendant's application for a permanent stay of the proceeding is dismissed; and</w:t>
      </w:r>
    </w:p>
    <w:p w14:paraId="0522DF71" w14:textId="77777777" w:rsidR="0097544B" w:rsidRDefault="0097544B" w:rsidP="0097544B">
      <w:pPr>
        <w:pStyle w:val="NormalBody"/>
        <w:spacing w:after="260" w:line="280" w:lineRule="exact"/>
        <w:ind w:left="2880" w:right="0" w:hanging="1440"/>
        <w:jc w:val="both"/>
        <w:rPr>
          <w:rFonts w:ascii="Times New Roman" w:hAnsi="Times New Roman"/>
        </w:rPr>
        <w:sectPr w:rsidR="0097544B" w:rsidSect="0097544B">
          <w:headerReference w:type="even" r:id="rId29"/>
          <w:headerReference w:type="default" r:id="rId30"/>
          <w:headerReference w:type="first" r:id="rId31"/>
          <w:pgSz w:w="11907" w:h="16839" w:code="9"/>
          <w:pgMar w:top="1440" w:right="1701" w:bottom="1984" w:left="1701" w:header="720" w:footer="720" w:gutter="0"/>
          <w:cols w:space="720"/>
          <w:docGrid w:linePitch="354"/>
        </w:sectPr>
      </w:pPr>
      <w:r w:rsidRPr="00C27965">
        <w:rPr>
          <w:rFonts w:ascii="Times New Roman" w:hAnsi="Times New Roman"/>
        </w:rPr>
        <w:tab/>
        <w:t xml:space="preserve">(b) </w:t>
      </w:r>
      <w:r w:rsidRPr="00C27965">
        <w:rPr>
          <w:rFonts w:ascii="Times New Roman" w:hAnsi="Times New Roman"/>
        </w:rPr>
        <w:tab/>
        <w:t>the claim pleaded in para 11(b) of the statement of claim filed 2 May 2019 be permanently stayed.</w:t>
      </w:r>
    </w:p>
    <w:p w14:paraId="15875175" w14:textId="75B6E959" w:rsidR="005128D1" w:rsidRPr="00EE365B" w:rsidRDefault="005128D1" w:rsidP="0097544B">
      <w:pPr>
        <w:pStyle w:val="NormalBody"/>
        <w:spacing w:after="260" w:line="280" w:lineRule="exact"/>
        <w:ind w:left="2880" w:right="0" w:hanging="1440"/>
        <w:jc w:val="both"/>
        <w:rPr>
          <w:rFonts w:ascii="Times New Roman" w:hAnsi="Times New Roman"/>
        </w:rPr>
      </w:pPr>
    </w:p>
    <w:sectPr w:rsidR="005128D1" w:rsidRPr="00EE365B" w:rsidSect="0097544B">
      <w:headerReference w:type="default" r:id="rId32"/>
      <w:pgSz w:w="11907" w:h="16839" w:code="9"/>
      <w:pgMar w:top="1440" w:right="1701" w:bottom="1984"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2D195" w14:textId="77777777" w:rsidR="00FA4DF9" w:rsidRDefault="00FA4DF9">
      <w:pPr>
        <w:spacing w:line="240" w:lineRule="auto"/>
      </w:pPr>
      <w:r>
        <w:separator/>
      </w:r>
    </w:p>
  </w:endnote>
  <w:endnote w:type="continuationSeparator" w:id="0">
    <w:p w14:paraId="3F2C1050" w14:textId="77777777" w:rsidR="00FA4DF9" w:rsidRDefault="00FA4DF9">
      <w:pPr>
        <w:spacing w:line="240" w:lineRule="auto"/>
      </w:pPr>
      <w:r>
        <w:continuationSeparator/>
      </w:r>
    </w:p>
  </w:endnote>
  <w:endnote w:type="continuationNotice" w:id="1">
    <w:p w14:paraId="337BC7F0" w14:textId="77777777" w:rsidR="00FA4DF9" w:rsidRDefault="00FA4DF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8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1DEF2" w14:textId="77777777" w:rsidR="007A1197" w:rsidRDefault="007A11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0B3E1" w14:textId="77777777" w:rsidR="007A1197" w:rsidRDefault="007A11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307C9" w14:textId="77777777" w:rsidR="007A1197" w:rsidRDefault="007A119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92A1A" w14:textId="77777777" w:rsidR="007A1197" w:rsidRDefault="007A119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EBCBA" w14:textId="77777777" w:rsidR="007A1197" w:rsidRDefault="007A119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A67DD" w14:textId="77777777" w:rsidR="007A1197" w:rsidRDefault="007A11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B91F5" w14:textId="77777777" w:rsidR="00FA4DF9" w:rsidRPr="00EE365B" w:rsidRDefault="00FA4DF9" w:rsidP="00EE365B">
      <w:pPr>
        <w:pStyle w:val="Footer"/>
        <w:spacing w:before="120" w:after="20"/>
        <w:ind w:right="0"/>
        <w:rPr>
          <w:rFonts w:ascii="Times New Roman" w:hAnsi="Times New Roman"/>
        </w:rPr>
      </w:pPr>
      <w:r>
        <w:continuationSeparator/>
      </w:r>
    </w:p>
  </w:footnote>
  <w:footnote w:type="continuationSeparator" w:id="0">
    <w:p w14:paraId="057EC4CD" w14:textId="77777777" w:rsidR="00FA4DF9" w:rsidRPr="00EE365B" w:rsidRDefault="00FA4DF9" w:rsidP="00EE365B">
      <w:pPr>
        <w:pStyle w:val="Footer"/>
        <w:spacing w:before="120" w:after="20"/>
        <w:ind w:right="0"/>
        <w:rPr>
          <w:rFonts w:ascii="Times New Roman" w:hAnsi="Times New Roman"/>
        </w:rPr>
      </w:pPr>
      <w:r w:rsidRPr="00EE365B">
        <w:rPr>
          <w:rFonts w:ascii="Times New Roman" w:hAnsi="Times New Roman"/>
        </w:rPr>
        <w:continuationSeparator/>
      </w:r>
    </w:p>
  </w:footnote>
  <w:footnote w:type="continuationNotice" w:id="1">
    <w:p w14:paraId="0E1AEA34" w14:textId="77777777" w:rsidR="00FA4DF9" w:rsidRPr="0097544B" w:rsidRDefault="00FA4DF9">
      <w:pPr>
        <w:jc w:val="right"/>
        <w:rPr>
          <w:rFonts w:ascii="Times New Roman" w:hAnsi="Times New Roman"/>
          <w:sz w:val="24"/>
        </w:rPr>
      </w:pPr>
    </w:p>
  </w:footnote>
  <w:footnote w:id="2">
    <w:p w14:paraId="6C0003C7" w14:textId="240211DA" w:rsidR="00493F7F" w:rsidRPr="00EE365B" w:rsidRDefault="00493F7F" w:rsidP="00EE365B">
      <w:pPr>
        <w:pStyle w:val="FootnoteText"/>
        <w:spacing w:line="280" w:lineRule="exact"/>
        <w:ind w:right="0"/>
        <w:jc w:val="both"/>
        <w:rPr>
          <w:rFonts w:ascii="Times New Roman" w:hAnsi="Times New Roman"/>
          <w:sz w:val="24"/>
        </w:rPr>
      </w:pPr>
      <w:r w:rsidRPr="00EE365B">
        <w:rPr>
          <w:rStyle w:val="FootnoteReference"/>
          <w:rFonts w:ascii="Times New Roman" w:hAnsi="Times New Roman"/>
          <w:sz w:val="22"/>
          <w:vertAlign w:val="baseline"/>
        </w:rPr>
        <w:footnoteRef/>
      </w:r>
      <w:r w:rsidRPr="00EE365B">
        <w:rPr>
          <w:rFonts w:ascii="Times New Roman" w:hAnsi="Times New Roman"/>
          <w:sz w:val="24"/>
        </w:rPr>
        <w:t xml:space="preserve"> </w:t>
      </w:r>
      <w:r w:rsidRPr="00EE365B">
        <w:rPr>
          <w:rFonts w:ascii="Times New Roman" w:hAnsi="Times New Roman"/>
          <w:sz w:val="24"/>
        </w:rPr>
        <w:tab/>
        <w:t xml:space="preserve">The </w:t>
      </w:r>
      <w:r w:rsidR="00761FFB" w:rsidRPr="00EE365B">
        <w:rPr>
          <w:rFonts w:ascii="Times New Roman" w:hAnsi="Times New Roman"/>
          <w:sz w:val="24"/>
        </w:rPr>
        <w:t xml:space="preserve">Statement of Claim </w:t>
      </w:r>
      <w:r w:rsidR="006306EB" w:rsidRPr="00EE365B">
        <w:rPr>
          <w:rFonts w:ascii="Times New Roman" w:hAnsi="Times New Roman"/>
          <w:sz w:val="24"/>
        </w:rPr>
        <w:t>alleges that RC was</w:t>
      </w:r>
      <w:r w:rsidR="00313AFF" w:rsidRPr="00EE365B">
        <w:rPr>
          <w:rFonts w:ascii="Times New Roman" w:hAnsi="Times New Roman"/>
          <w:sz w:val="24"/>
        </w:rPr>
        <w:t xml:space="preserve"> placed in the Home</w:t>
      </w:r>
      <w:r w:rsidR="00C04940" w:rsidRPr="00EE365B">
        <w:rPr>
          <w:rFonts w:ascii="Times New Roman" w:hAnsi="Times New Roman"/>
          <w:sz w:val="24"/>
        </w:rPr>
        <w:t xml:space="preserve"> for a period of approximately eight months in 1957, when he was aged 12.</w:t>
      </w:r>
      <w:r w:rsidR="003E0FEF" w:rsidRPr="00EE365B">
        <w:rPr>
          <w:rFonts w:ascii="Times New Roman" w:hAnsi="Times New Roman"/>
          <w:sz w:val="24"/>
        </w:rPr>
        <w:t xml:space="preserve"> That cannot be correct as RC </w:t>
      </w:r>
      <w:r w:rsidR="003E6553" w:rsidRPr="00EE365B">
        <w:rPr>
          <w:rFonts w:ascii="Times New Roman" w:hAnsi="Times New Roman"/>
          <w:sz w:val="24"/>
        </w:rPr>
        <w:t xml:space="preserve">turned 12 in </w:t>
      </w:r>
      <w:r w:rsidR="00F63FD8" w:rsidRPr="00EE365B">
        <w:rPr>
          <w:rFonts w:ascii="Times New Roman" w:hAnsi="Times New Roman"/>
          <w:sz w:val="24"/>
        </w:rPr>
        <w:t>1959.</w:t>
      </w:r>
      <w:r w:rsidR="003E0FEF" w:rsidRPr="00EE365B">
        <w:rPr>
          <w:rFonts w:ascii="Times New Roman" w:hAnsi="Times New Roman"/>
          <w:sz w:val="24"/>
        </w:rPr>
        <w:t xml:space="preserve"> </w:t>
      </w:r>
    </w:p>
  </w:footnote>
  <w:footnote w:id="3">
    <w:p w14:paraId="2BA91D09" w14:textId="26EAC2B8" w:rsidR="00B531EB" w:rsidRPr="00EE365B" w:rsidRDefault="00B531EB" w:rsidP="00EE365B">
      <w:pPr>
        <w:pStyle w:val="FootnoteText"/>
        <w:spacing w:line="280" w:lineRule="exact"/>
        <w:ind w:right="0"/>
        <w:jc w:val="both"/>
        <w:rPr>
          <w:rFonts w:ascii="Times New Roman" w:hAnsi="Times New Roman"/>
          <w:sz w:val="24"/>
        </w:rPr>
      </w:pPr>
      <w:r w:rsidRPr="00EE365B">
        <w:rPr>
          <w:rStyle w:val="FootnoteReference"/>
          <w:rFonts w:ascii="Times New Roman" w:hAnsi="Times New Roman"/>
          <w:sz w:val="22"/>
          <w:vertAlign w:val="baseline"/>
        </w:rPr>
        <w:footnoteRef/>
      </w:r>
      <w:r w:rsidRPr="00EE365B">
        <w:rPr>
          <w:rFonts w:ascii="Times New Roman" w:hAnsi="Times New Roman"/>
          <w:sz w:val="24"/>
        </w:rPr>
        <w:t xml:space="preserve"> </w:t>
      </w:r>
      <w:r w:rsidRPr="00EE365B">
        <w:rPr>
          <w:rFonts w:ascii="Times New Roman" w:hAnsi="Times New Roman"/>
          <w:sz w:val="24"/>
        </w:rPr>
        <w:tab/>
        <w:t xml:space="preserve">[2024] HCA </w:t>
      </w:r>
      <w:r w:rsidR="00DF7086" w:rsidRPr="00EE365B">
        <w:rPr>
          <w:rFonts w:ascii="Times New Roman" w:hAnsi="Times New Roman"/>
          <w:sz w:val="24"/>
        </w:rPr>
        <w:t>42</w:t>
      </w:r>
      <w:r w:rsidRPr="00EE365B">
        <w:rPr>
          <w:rFonts w:ascii="Times New Roman" w:hAnsi="Times New Roman"/>
          <w:sz w:val="24"/>
        </w:rPr>
        <w:t>.</w:t>
      </w:r>
    </w:p>
  </w:footnote>
  <w:footnote w:id="4">
    <w:p w14:paraId="1127602D" w14:textId="31E26C6B" w:rsidR="00222420" w:rsidRPr="00EE365B" w:rsidRDefault="00222420" w:rsidP="00EE365B">
      <w:pPr>
        <w:pStyle w:val="FootnoteText"/>
        <w:spacing w:line="280" w:lineRule="exact"/>
        <w:ind w:right="0"/>
        <w:jc w:val="both"/>
        <w:rPr>
          <w:rFonts w:ascii="Times New Roman" w:hAnsi="Times New Roman"/>
          <w:sz w:val="24"/>
        </w:rPr>
      </w:pPr>
      <w:r w:rsidRPr="00EE365B">
        <w:rPr>
          <w:rStyle w:val="FootnoteReference"/>
          <w:rFonts w:ascii="Times New Roman" w:hAnsi="Times New Roman"/>
          <w:sz w:val="22"/>
          <w:vertAlign w:val="baseline"/>
        </w:rPr>
        <w:footnoteRef/>
      </w:r>
      <w:r w:rsidRPr="00EE365B">
        <w:rPr>
          <w:rFonts w:ascii="Times New Roman" w:hAnsi="Times New Roman"/>
          <w:sz w:val="24"/>
        </w:rPr>
        <w:t xml:space="preserve"> </w:t>
      </w:r>
      <w:r w:rsidRPr="00EE365B">
        <w:rPr>
          <w:rFonts w:ascii="Times New Roman" w:hAnsi="Times New Roman"/>
          <w:sz w:val="24"/>
        </w:rPr>
        <w:tab/>
      </w:r>
      <w:r w:rsidR="00ED73B6" w:rsidRPr="00EE365B">
        <w:rPr>
          <w:rFonts w:ascii="Times New Roman" w:hAnsi="Times New Roman"/>
          <w:i/>
          <w:iCs/>
          <w:sz w:val="24"/>
        </w:rPr>
        <w:t xml:space="preserve">Limitation of Actions Act 1936 </w:t>
      </w:r>
      <w:r w:rsidR="00ED73B6" w:rsidRPr="00EE365B">
        <w:rPr>
          <w:rFonts w:ascii="Times New Roman" w:hAnsi="Times New Roman"/>
          <w:sz w:val="24"/>
        </w:rPr>
        <w:t>(SA), s 3A;</w:t>
      </w:r>
      <w:r w:rsidR="00ED73B6" w:rsidRPr="00EE365B">
        <w:rPr>
          <w:rFonts w:ascii="Times New Roman" w:hAnsi="Times New Roman"/>
          <w:i/>
          <w:iCs/>
          <w:sz w:val="24"/>
        </w:rPr>
        <w:t xml:space="preserve"> Limitation of Actions Act 1958</w:t>
      </w:r>
      <w:r w:rsidR="00ED73B6" w:rsidRPr="00EE365B">
        <w:rPr>
          <w:rFonts w:ascii="Times New Roman" w:hAnsi="Times New Roman"/>
          <w:sz w:val="24"/>
        </w:rPr>
        <w:t xml:space="preserve"> (Vic), ss 27O, 27P;</w:t>
      </w:r>
      <w:r w:rsidR="00ED73B6" w:rsidRPr="00EE365B">
        <w:rPr>
          <w:rFonts w:ascii="Times New Roman" w:hAnsi="Times New Roman"/>
          <w:i/>
          <w:iCs/>
          <w:sz w:val="24"/>
        </w:rPr>
        <w:t xml:space="preserve"> Limitation Act 1969</w:t>
      </w:r>
      <w:r w:rsidR="00ED73B6" w:rsidRPr="00EE365B">
        <w:rPr>
          <w:rFonts w:ascii="Times New Roman" w:hAnsi="Times New Roman"/>
          <w:sz w:val="24"/>
        </w:rPr>
        <w:t xml:space="preserve"> (NSW), s 6A;</w:t>
      </w:r>
      <w:r w:rsidR="00C22F07" w:rsidRPr="00EE365B">
        <w:rPr>
          <w:rFonts w:ascii="Times New Roman" w:hAnsi="Times New Roman"/>
          <w:sz w:val="24"/>
        </w:rPr>
        <w:t xml:space="preserve"> </w:t>
      </w:r>
      <w:r w:rsidR="00E95461" w:rsidRPr="00EE365B">
        <w:rPr>
          <w:rFonts w:ascii="Times New Roman" w:hAnsi="Times New Roman"/>
          <w:i/>
          <w:iCs/>
          <w:sz w:val="24"/>
        </w:rPr>
        <w:t xml:space="preserve">Limitation Act 1974 </w:t>
      </w:r>
      <w:r w:rsidR="00E95461" w:rsidRPr="00EE365B">
        <w:rPr>
          <w:rFonts w:ascii="Times New Roman" w:hAnsi="Times New Roman"/>
          <w:sz w:val="24"/>
        </w:rPr>
        <w:t>(Tas), s 5B;</w:t>
      </w:r>
      <w:r w:rsidR="00E95461" w:rsidRPr="00EE365B">
        <w:rPr>
          <w:rFonts w:ascii="Times New Roman" w:hAnsi="Times New Roman"/>
          <w:i/>
          <w:iCs/>
          <w:sz w:val="24"/>
        </w:rPr>
        <w:t xml:space="preserve"> </w:t>
      </w:r>
      <w:r w:rsidR="00C22F07" w:rsidRPr="00EE365B">
        <w:rPr>
          <w:rFonts w:ascii="Times New Roman" w:hAnsi="Times New Roman"/>
          <w:i/>
          <w:iCs/>
          <w:sz w:val="24"/>
        </w:rPr>
        <w:t xml:space="preserve">Limitation of Actions Act 1974 </w:t>
      </w:r>
      <w:r w:rsidR="00C22F07" w:rsidRPr="00EE365B">
        <w:rPr>
          <w:rFonts w:ascii="Times New Roman" w:hAnsi="Times New Roman"/>
          <w:sz w:val="24"/>
        </w:rPr>
        <w:t>(Qld), s 11A;</w:t>
      </w:r>
      <w:r w:rsidR="00ED73B6" w:rsidRPr="00EE365B">
        <w:rPr>
          <w:rFonts w:ascii="Times New Roman" w:hAnsi="Times New Roman"/>
          <w:sz w:val="24"/>
        </w:rPr>
        <w:t xml:space="preserve"> </w:t>
      </w:r>
      <w:r w:rsidR="00ED73B6" w:rsidRPr="00EE365B">
        <w:rPr>
          <w:rFonts w:ascii="Times New Roman" w:hAnsi="Times New Roman"/>
          <w:i/>
          <w:iCs/>
          <w:sz w:val="24"/>
        </w:rPr>
        <w:t>Limitation Act 1981</w:t>
      </w:r>
      <w:r w:rsidR="00ED73B6" w:rsidRPr="00EE365B">
        <w:rPr>
          <w:rFonts w:ascii="Times New Roman" w:hAnsi="Times New Roman"/>
          <w:sz w:val="24"/>
        </w:rPr>
        <w:t xml:space="preserve"> (NT), s 5A</w:t>
      </w:r>
      <w:r w:rsidR="00ED73B6" w:rsidRPr="00EE365B" w:rsidDel="00E95461">
        <w:rPr>
          <w:rFonts w:ascii="Times New Roman" w:hAnsi="Times New Roman"/>
          <w:sz w:val="24"/>
        </w:rPr>
        <w:t>;</w:t>
      </w:r>
      <w:r w:rsidR="00ED73B6" w:rsidRPr="00EE365B" w:rsidDel="00E95461">
        <w:rPr>
          <w:rFonts w:ascii="Times New Roman" w:hAnsi="Times New Roman"/>
          <w:i/>
          <w:iCs/>
          <w:sz w:val="24"/>
        </w:rPr>
        <w:t xml:space="preserve"> Limitation Act </w:t>
      </w:r>
      <w:r w:rsidR="00ED73B6" w:rsidRPr="00EE365B">
        <w:rPr>
          <w:rFonts w:ascii="Times New Roman" w:hAnsi="Times New Roman"/>
          <w:i/>
          <w:iCs/>
          <w:sz w:val="24"/>
        </w:rPr>
        <w:t xml:space="preserve">1985 </w:t>
      </w:r>
      <w:r w:rsidR="00ED73B6" w:rsidRPr="00EE365B">
        <w:rPr>
          <w:rFonts w:ascii="Times New Roman" w:hAnsi="Times New Roman"/>
          <w:sz w:val="24"/>
        </w:rPr>
        <w:t>(ACT), s 21C</w:t>
      </w:r>
      <w:r w:rsidR="00B76C9C" w:rsidRPr="00EE365B">
        <w:rPr>
          <w:rFonts w:ascii="Times New Roman" w:hAnsi="Times New Roman"/>
          <w:sz w:val="24"/>
        </w:rPr>
        <w:t>.</w:t>
      </w:r>
    </w:p>
  </w:footnote>
  <w:footnote w:id="5">
    <w:p w14:paraId="1AF59FDD" w14:textId="7CEB99E9" w:rsidR="0035295D" w:rsidRPr="00EE365B" w:rsidRDefault="0035295D" w:rsidP="00EE365B">
      <w:pPr>
        <w:pStyle w:val="FootnoteText"/>
        <w:spacing w:line="280" w:lineRule="exact"/>
        <w:ind w:right="0"/>
        <w:jc w:val="both"/>
        <w:rPr>
          <w:rFonts w:ascii="Times New Roman" w:hAnsi="Times New Roman"/>
          <w:sz w:val="24"/>
        </w:rPr>
      </w:pPr>
      <w:r w:rsidRPr="00EE365B">
        <w:rPr>
          <w:rStyle w:val="FootnoteReference"/>
          <w:rFonts w:ascii="Times New Roman" w:hAnsi="Times New Roman"/>
          <w:sz w:val="22"/>
          <w:vertAlign w:val="baseline"/>
        </w:rPr>
        <w:footnoteRef/>
      </w:r>
      <w:r w:rsidRPr="00EE365B">
        <w:rPr>
          <w:rFonts w:ascii="Times New Roman" w:hAnsi="Times New Roman"/>
          <w:sz w:val="24"/>
        </w:rPr>
        <w:t xml:space="preserve"> </w:t>
      </w:r>
      <w:r w:rsidRPr="00EE365B">
        <w:rPr>
          <w:rFonts w:ascii="Times New Roman" w:hAnsi="Times New Roman"/>
          <w:sz w:val="24"/>
        </w:rPr>
        <w:tab/>
      </w:r>
      <w:r w:rsidR="00623047" w:rsidRPr="00EE365B">
        <w:rPr>
          <w:rFonts w:ascii="Times New Roman" w:hAnsi="Times New Roman"/>
          <w:sz w:val="24"/>
        </w:rPr>
        <w:t xml:space="preserve">A "child sexual abuse action" is defined to mean </w:t>
      </w:r>
      <w:r w:rsidR="00B12D56" w:rsidRPr="00EE365B">
        <w:rPr>
          <w:rFonts w:ascii="Times New Roman" w:hAnsi="Times New Roman"/>
          <w:sz w:val="24"/>
        </w:rPr>
        <w:t>"</w:t>
      </w:r>
      <w:r w:rsidR="00306C6C" w:rsidRPr="00EE365B">
        <w:rPr>
          <w:rFonts w:ascii="Times New Roman" w:hAnsi="Times New Roman"/>
          <w:sz w:val="24"/>
        </w:rPr>
        <w:t xml:space="preserve">an action on </w:t>
      </w:r>
      <w:r w:rsidR="00623047" w:rsidRPr="00EE365B">
        <w:rPr>
          <w:rFonts w:ascii="Times New Roman" w:hAnsi="Times New Roman"/>
          <w:sz w:val="24"/>
        </w:rPr>
        <w:t xml:space="preserve">a </w:t>
      </w:r>
      <w:r w:rsidR="00B12D56" w:rsidRPr="00EE365B">
        <w:rPr>
          <w:rFonts w:ascii="Times New Roman" w:hAnsi="Times New Roman"/>
          <w:sz w:val="24"/>
        </w:rPr>
        <w:t xml:space="preserve">child </w:t>
      </w:r>
      <w:r w:rsidR="00234B9F" w:rsidRPr="00EE365B">
        <w:rPr>
          <w:rFonts w:ascii="Times New Roman" w:hAnsi="Times New Roman"/>
          <w:sz w:val="24"/>
        </w:rPr>
        <w:t xml:space="preserve">sexual </w:t>
      </w:r>
      <w:r w:rsidR="00B12D56" w:rsidRPr="00EE365B">
        <w:rPr>
          <w:rFonts w:ascii="Times New Roman" w:hAnsi="Times New Roman"/>
          <w:sz w:val="24"/>
        </w:rPr>
        <w:t xml:space="preserve">abuse </w:t>
      </w:r>
      <w:r w:rsidR="00623047" w:rsidRPr="00EE365B">
        <w:rPr>
          <w:rFonts w:ascii="Times New Roman" w:hAnsi="Times New Roman"/>
          <w:sz w:val="24"/>
        </w:rPr>
        <w:t>cause of action</w:t>
      </w:r>
      <w:r w:rsidR="00B12D56" w:rsidRPr="00EE365B">
        <w:rPr>
          <w:rFonts w:ascii="Times New Roman" w:hAnsi="Times New Roman"/>
          <w:sz w:val="24"/>
        </w:rPr>
        <w:t xml:space="preserve">"; </w:t>
      </w:r>
      <w:r w:rsidR="00380150" w:rsidRPr="00EE365B">
        <w:rPr>
          <w:rFonts w:ascii="Times New Roman" w:hAnsi="Times New Roman"/>
          <w:sz w:val="24"/>
        </w:rPr>
        <w:t>"child sexual abuse cause of action"</w:t>
      </w:r>
      <w:r w:rsidR="00B12D56" w:rsidRPr="00EE365B">
        <w:rPr>
          <w:rFonts w:ascii="Times New Roman" w:hAnsi="Times New Roman"/>
          <w:sz w:val="24"/>
        </w:rPr>
        <w:t xml:space="preserve"> is</w:t>
      </w:r>
      <w:r w:rsidR="00380150" w:rsidRPr="00EE365B">
        <w:rPr>
          <w:rFonts w:ascii="Times New Roman" w:hAnsi="Times New Roman"/>
          <w:sz w:val="24"/>
        </w:rPr>
        <w:t xml:space="preserve"> defined to mean "a cause of</w:t>
      </w:r>
      <w:r w:rsidR="00623047" w:rsidRPr="00EE365B">
        <w:rPr>
          <w:rFonts w:ascii="Times New Roman" w:hAnsi="Times New Roman"/>
          <w:sz w:val="24"/>
        </w:rPr>
        <w:t xml:space="preserve"> action that relates, directly or indirectly, to a personal injury of the person to whom the cause of action accrues, where the injury results from child sexual abuse of the person": </w:t>
      </w:r>
      <w:r w:rsidR="00623047" w:rsidRPr="00EE365B">
        <w:rPr>
          <w:rFonts w:ascii="Times New Roman" w:hAnsi="Times New Roman"/>
          <w:i/>
          <w:iCs/>
          <w:sz w:val="24"/>
        </w:rPr>
        <w:t>Limitation Act</w:t>
      </w:r>
      <w:r w:rsidR="00623047" w:rsidRPr="00EE365B">
        <w:rPr>
          <w:rFonts w:ascii="Times New Roman" w:hAnsi="Times New Roman"/>
          <w:sz w:val="24"/>
        </w:rPr>
        <w:t>, s 6A(1).</w:t>
      </w:r>
    </w:p>
  </w:footnote>
  <w:footnote w:id="6">
    <w:p w14:paraId="3842B19C" w14:textId="1ABF2023" w:rsidR="009B5177" w:rsidRPr="00EE365B" w:rsidRDefault="009B5177" w:rsidP="00EE365B">
      <w:pPr>
        <w:pStyle w:val="FootnoteText"/>
        <w:spacing w:line="280" w:lineRule="exact"/>
        <w:ind w:right="0"/>
        <w:jc w:val="both"/>
        <w:rPr>
          <w:rFonts w:ascii="Times New Roman" w:hAnsi="Times New Roman"/>
          <w:sz w:val="24"/>
        </w:rPr>
      </w:pPr>
      <w:r w:rsidRPr="00EE365B">
        <w:rPr>
          <w:rStyle w:val="FootnoteReference"/>
          <w:rFonts w:ascii="Times New Roman" w:hAnsi="Times New Roman"/>
          <w:sz w:val="22"/>
          <w:vertAlign w:val="baseline"/>
        </w:rPr>
        <w:footnoteRef/>
      </w:r>
      <w:r w:rsidRPr="00EE365B">
        <w:rPr>
          <w:rFonts w:ascii="Times New Roman" w:hAnsi="Times New Roman"/>
          <w:sz w:val="24"/>
        </w:rPr>
        <w:t xml:space="preserve"> </w:t>
      </w:r>
      <w:r w:rsidRPr="00EE365B">
        <w:rPr>
          <w:rFonts w:ascii="Times New Roman" w:hAnsi="Times New Roman"/>
          <w:sz w:val="24"/>
        </w:rPr>
        <w:tab/>
        <w:t xml:space="preserve">[2024] HCA </w:t>
      </w:r>
      <w:r w:rsidR="00BC522B" w:rsidRPr="00EE365B">
        <w:rPr>
          <w:rFonts w:ascii="Times New Roman" w:hAnsi="Times New Roman"/>
          <w:sz w:val="24"/>
        </w:rPr>
        <w:t>42</w:t>
      </w:r>
      <w:r w:rsidRPr="00EE365B">
        <w:rPr>
          <w:rFonts w:ascii="Times New Roman" w:hAnsi="Times New Roman"/>
          <w:sz w:val="24"/>
        </w:rPr>
        <w:t xml:space="preserve"> at [</w:t>
      </w:r>
      <w:r w:rsidR="004A3F76" w:rsidRPr="00EE365B">
        <w:rPr>
          <w:rFonts w:ascii="Times New Roman" w:hAnsi="Times New Roman"/>
          <w:sz w:val="24"/>
        </w:rPr>
        <w:t>15</w:t>
      </w:r>
      <w:r w:rsidRPr="00EE365B">
        <w:rPr>
          <w:rFonts w:ascii="Times New Roman" w:hAnsi="Times New Roman"/>
          <w:sz w:val="24"/>
        </w:rPr>
        <w:t>]-[</w:t>
      </w:r>
      <w:r w:rsidR="004A3F76" w:rsidRPr="00EE365B">
        <w:rPr>
          <w:rFonts w:ascii="Times New Roman" w:hAnsi="Times New Roman"/>
          <w:sz w:val="24"/>
        </w:rPr>
        <w:t>32</w:t>
      </w:r>
      <w:r w:rsidRPr="00EE365B">
        <w:rPr>
          <w:rFonts w:ascii="Times New Roman" w:hAnsi="Times New Roman"/>
          <w:sz w:val="24"/>
        </w:rPr>
        <w:t>].</w:t>
      </w:r>
    </w:p>
  </w:footnote>
  <w:footnote w:id="7">
    <w:p w14:paraId="635C9DFC" w14:textId="62036AEF" w:rsidR="001C3A25" w:rsidRPr="00EE365B" w:rsidRDefault="001C3A25" w:rsidP="00EE365B">
      <w:pPr>
        <w:pStyle w:val="FootnoteText"/>
        <w:spacing w:line="280" w:lineRule="exact"/>
        <w:ind w:right="0"/>
        <w:jc w:val="both"/>
        <w:rPr>
          <w:rFonts w:ascii="Times New Roman" w:hAnsi="Times New Roman"/>
          <w:sz w:val="24"/>
        </w:rPr>
      </w:pPr>
      <w:r w:rsidRPr="00EE365B">
        <w:rPr>
          <w:rStyle w:val="FootnoteReference"/>
          <w:rFonts w:ascii="Times New Roman" w:hAnsi="Times New Roman"/>
          <w:sz w:val="22"/>
          <w:vertAlign w:val="baseline"/>
        </w:rPr>
        <w:footnoteRef/>
      </w:r>
      <w:r w:rsidRPr="00EE365B">
        <w:rPr>
          <w:rFonts w:ascii="Times New Roman" w:hAnsi="Times New Roman"/>
          <w:sz w:val="24"/>
        </w:rPr>
        <w:t xml:space="preserve"> </w:t>
      </w:r>
      <w:r w:rsidRPr="00EE365B">
        <w:rPr>
          <w:rFonts w:ascii="Times New Roman" w:hAnsi="Times New Roman"/>
          <w:sz w:val="24"/>
        </w:rPr>
        <w:tab/>
        <w:t>The Salvation Army has Lt Swift's personnel records.</w:t>
      </w:r>
    </w:p>
  </w:footnote>
  <w:footnote w:id="8">
    <w:p w14:paraId="2A9454B2" w14:textId="3140A84C" w:rsidR="00730784" w:rsidRPr="00EE365B" w:rsidRDefault="00730784" w:rsidP="00EE365B">
      <w:pPr>
        <w:pStyle w:val="FootnoteText"/>
        <w:spacing w:line="280" w:lineRule="exact"/>
        <w:ind w:right="0"/>
        <w:jc w:val="both"/>
        <w:rPr>
          <w:rFonts w:ascii="Times New Roman" w:hAnsi="Times New Roman"/>
          <w:sz w:val="24"/>
        </w:rPr>
      </w:pPr>
      <w:r w:rsidRPr="00EE365B">
        <w:rPr>
          <w:rStyle w:val="FootnoteReference"/>
          <w:rFonts w:ascii="Times New Roman" w:hAnsi="Times New Roman"/>
          <w:sz w:val="22"/>
          <w:vertAlign w:val="baseline"/>
        </w:rPr>
        <w:footnoteRef/>
      </w:r>
      <w:r w:rsidRPr="00EE365B">
        <w:rPr>
          <w:rFonts w:ascii="Times New Roman" w:hAnsi="Times New Roman"/>
          <w:sz w:val="24"/>
        </w:rPr>
        <w:t xml:space="preserve"> </w:t>
      </w:r>
      <w:r w:rsidRPr="00EE365B">
        <w:rPr>
          <w:rFonts w:ascii="Times New Roman" w:hAnsi="Times New Roman"/>
          <w:sz w:val="24"/>
        </w:rPr>
        <w:tab/>
      </w:r>
      <w:r w:rsidRPr="00EE365B">
        <w:rPr>
          <w:rFonts w:ascii="Times New Roman" w:hAnsi="Times New Roman"/>
          <w:i/>
          <w:iCs/>
          <w:sz w:val="24"/>
        </w:rPr>
        <w:t>Willmot</w:t>
      </w:r>
      <w:r w:rsidRPr="00EE365B">
        <w:rPr>
          <w:rFonts w:ascii="Times New Roman" w:hAnsi="Times New Roman"/>
          <w:sz w:val="24"/>
        </w:rPr>
        <w:t xml:space="preserve"> [2024] HCA</w:t>
      </w:r>
      <w:r w:rsidR="009F213B" w:rsidRPr="00EE365B">
        <w:rPr>
          <w:rFonts w:ascii="Times New Roman" w:hAnsi="Times New Roman"/>
          <w:sz w:val="24"/>
        </w:rPr>
        <w:t xml:space="preserve"> </w:t>
      </w:r>
      <w:r w:rsidR="00797190" w:rsidRPr="00EE365B">
        <w:rPr>
          <w:rFonts w:ascii="Times New Roman" w:hAnsi="Times New Roman"/>
          <w:sz w:val="24"/>
        </w:rPr>
        <w:t xml:space="preserve">42 </w:t>
      </w:r>
      <w:r w:rsidR="009F213B" w:rsidRPr="00EE365B">
        <w:rPr>
          <w:rFonts w:ascii="Times New Roman" w:hAnsi="Times New Roman"/>
          <w:sz w:val="24"/>
        </w:rPr>
        <w:t>at</w:t>
      </w:r>
      <w:r w:rsidRPr="00EE365B">
        <w:rPr>
          <w:rFonts w:ascii="Times New Roman" w:hAnsi="Times New Roman"/>
          <w:sz w:val="24"/>
        </w:rPr>
        <w:t xml:space="preserve"> [</w:t>
      </w:r>
      <w:r w:rsidR="00675DF3" w:rsidRPr="00EE365B">
        <w:rPr>
          <w:rFonts w:ascii="Times New Roman" w:hAnsi="Times New Roman"/>
          <w:sz w:val="24"/>
        </w:rPr>
        <w:t>31</w:t>
      </w:r>
      <w:r w:rsidRPr="00EE365B">
        <w:rPr>
          <w:rFonts w:ascii="Times New Roman" w:hAnsi="Times New Roman"/>
          <w:sz w:val="24"/>
        </w:rPr>
        <w:t>]-[</w:t>
      </w:r>
      <w:r w:rsidR="007E07FA" w:rsidRPr="00EE365B">
        <w:rPr>
          <w:rFonts w:ascii="Times New Roman" w:hAnsi="Times New Roman"/>
          <w:sz w:val="24"/>
        </w:rPr>
        <w:t>32</w:t>
      </w:r>
      <w:r w:rsidRPr="00EE365B">
        <w:rPr>
          <w:rFonts w:ascii="Times New Roman" w:hAnsi="Times New Roman"/>
          <w:sz w:val="24"/>
        </w:rPr>
        <w:t>].</w:t>
      </w:r>
    </w:p>
  </w:footnote>
  <w:footnote w:id="9">
    <w:p w14:paraId="76332ED8" w14:textId="6CC319EE" w:rsidR="00CC5046" w:rsidRPr="00EE365B" w:rsidRDefault="00CC5046" w:rsidP="00EE365B">
      <w:pPr>
        <w:pStyle w:val="FootnoteText"/>
        <w:spacing w:line="280" w:lineRule="exact"/>
        <w:ind w:right="0"/>
        <w:jc w:val="both"/>
        <w:rPr>
          <w:rFonts w:ascii="Times New Roman" w:hAnsi="Times New Roman"/>
          <w:b/>
          <w:bCs/>
          <w:sz w:val="24"/>
        </w:rPr>
      </w:pPr>
      <w:r w:rsidRPr="00EE365B">
        <w:rPr>
          <w:rStyle w:val="FootnoteReference"/>
          <w:rFonts w:ascii="Times New Roman" w:hAnsi="Times New Roman"/>
          <w:sz w:val="22"/>
          <w:vertAlign w:val="baseline"/>
        </w:rPr>
        <w:footnoteRef/>
      </w:r>
      <w:r w:rsidRPr="00EE365B">
        <w:rPr>
          <w:rFonts w:ascii="Times New Roman" w:hAnsi="Times New Roman"/>
          <w:sz w:val="24"/>
        </w:rPr>
        <w:t xml:space="preserve"> </w:t>
      </w:r>
      <w:r w:rsidRPr="00EE365B">
        <w:rPr>
          <w:rFonts w:ascii="Times New Roman" w:hAnsi="Times New Roman"/>
          <w:sz w:val="24"/>
        </w:rPr>
        <w:tab/>
        <w:t xml:space="preserve">Commissioner Tidd defined the Southern Territory to cover Victoria, South Australia, Western Australia, </w:t>
      </w:r>
      <w:r w:rsidR="00BA131A" w:rsidRPr="00EE365B">
        <w:rPr>
          <w:rFonts w:ascii="Times New Roman" w:hAnsi="Times New Roman"/>
          <w:sz w:val="24"/>
        </w:rPr>
        <w:t xml:space="preserve">the </w:t>
      </w:r>
      <w:r w:rsidRPr="00EE365B">
        <w:rPr>
          <w:rFonts w:ascii="Times New Roman" w:hAnsi="Times New Roman"/>
          <w:sz w:val="24"/>
        </w:rPr>
        <w:t xml:space="preserve">Northern Territory and Tasmania. </w:t>
      </w:r>
      <w:r w:rsidR="00F66497" w:rsidRPr="00EE365B">
        <w:rPr>
          <w:rFonts w:ascii="Times New Roman" w:hAnsi="Times New Roman"/>
          <w:sz w:val="24"/>
        </w:rPr>
        <w:t xml:space="preserve">The </w:t>
      </w:r>
      <w:r w:rsidR="0006570C" w:rsidRPr="00EE365B">
        <w:rPr>
          <w:rFonts w:ascii="Times New Roman" w:hAnsi="Times New Roman"/>
          <w:sz w:val="24"/>
        </w:rPr>
        <w:t>respondent</w:t>
      </w:r>
      <w:r w:rsidR="008122AF" w:rsidRPr="00EE365B">
        <w:rPr>
          <w:rFonts w:ascii="Times New Roman" w:hAnsi="Times New Roman"/>
          <w:sz w:val="24"/>
        </w:rPr>
        <w:t xml:space="preserve"> was part of the </w:t>
      </w:r>
      <w:r w:rsidR="005428A4" w:rsidRPr="00EE365B">
        <w:rPr>
          <w:rFonts w:ascii="Times New Roman" w:hAnsi="Times New Roman"/>
          <w:sz w:val="24"/>
        </w:rPr>
        <w:t>Southern Territory</w:t>
      </w:r>
      <w:r w:rsidR="00B16278" w:rsidRPr="00EE365B">
        <w:rPr>
          <w:rFonts w:ascii="Times New Roman" w:hAnsi="Times New Roman"/>
          <w:sz w:val="24"/>
        </w:rPr>
        <w:t xml:space="preserve"> of The Salvation Army</w:t>
      </w:r>
      <w:r w:rsidR="005428A4" w:rsidRPr="00EE365B">
        <w:rPr>
          <w:rFonts w:ascii="Times New Roman" w:hAnsi="Times New Roman"/>
          <w:sz w:val="24"/>
        </w:rPr>
        <w:t>.</w:t>
      </w:r>
    </w:p>
  </w:footnote>
  <w:footnote w:id="10">
    <w:p w14:paraId="12C7AE63" w14:textId="41EC6E9D" w:rsidR="006946F4" w:rsidRPr="00EE365B" w:rsidRDefault="006946F4" w:rsidP="00EE365B">
      <w:pPr>
        <w:pStyle w:val="FootnoteText"/>
        <w:spacing w:line="280" w:lineRule="exact"/>
        <w:ind w:right="0"/>
        <w:jc w:val="both"/>
        <w:rPr>
          <w:rFonts w:ascii="Times New Roman" w:hAnsi="Times New Roman"/>
          <w:sz w:val="24"/>
        </w:rPr>
      </w:pPr>
      <w:r w:rsidRPr="00EE365B">
        <w:rPr>
          <w:rStyle w:val="FootnoteReference"/>
          <w:rFonts w:ascii="Times New Roman" w:hAnsi="Times New Roman"/>
          <w:sz w:val="22"/>
          <w:vertAlign w:val="baseline"/>
        </w:rPr>
        <w:footnoteRef/>
      </w:r>
      <w:r w:rsidRPr="00EE365B">
        <w:rPr>
          <w:rFonts w:ascii="Times New Roman" w:hAnsi="Times New Roman"/>
          <w:sz w:val="24"/>
        </w:rPr>
        <w:t xml:space="preserve"> </w:t>
      </w:r>
      <w:r w:rsidRPr="00EE365B">
        <w:rPr>
          <w:rFonts w:ascii="Times New Roman" w:hAnsi="Times New Roman"/>
          <w:sz w:val="24"/>
        </w:rPr>
        <w:tab/>
      </w:r>
      <w:r w:rsidR="00EB3C3F" w:rsidRPr="00EE365B">
        <w:rPr>
          <w:rFonts w:ascii="Times New Roman" w:hAnsi="Times New Roman"/>
          <w:sz w:val="24"/>
        </w:rPr>
        <w:t xml:space="preserve">The </w:t>
      </w:r>
      <w:r w:rsidR="006D0CAF" w:rsidRPr="00EE365B">
        <w:rPr>
          <w:rFonts w:ascii="Times New Roman" w:hAnsi="Times New Roman"/>
          <w:sz w:val="24"/>
        </w:rPr>
        <w:t>Inquiry into the Handling of Child Abuse by Religious and Other Non-Government Organisations</w:t>
      </w:r>
      <w:r w:rsidR="00695B9A" w:rsidRPr="00EE365B">
        <w:rPr>
          <w:rFonts w:ascii="Times New Roman" w:hAnsi="Times New Roman"/>
          <w:sz w:val="24"/>
        </w:rPr>
        <w:t xml:space="preserve">, which conducted hearings </w:t>
      </w:r>
      <w:r w:rsidR="006A507C" w:rsidRPr="00EE365B">
        <w:rPr>
          <w:rFonts w:ascii="Times New Roman" w:hAnsi="Times New Roman"/>
          <w:sz w:val="24"/>
        </w:rPr>
        <w:t xml:space="preserve">in </w:t>
      </w:r>
      <w:r w:rsidR="00695B9A" w:rsidRPr="00EE365B">
        <w:rPr>
          <w:rFonts w:ascii="Times New Roman" w:hAnsi="Times New Roman"/>
          <w:sz w:val="24"/>
        </w:rPr>
        <w:t xml:space="preserve">2012 </w:t>
      </w:r>
      <w:r w:rsidR="006A507C" w:rsidRPr="00EE365B">
        <w:rPr>
          <w:rFonts w:ascii="Times New Roman" w:hAnsi="Times New Roman"/>
          <w:sz w:val="24"/>
        </w:rPr>
        <w:t>and</w:t>
      </w:r>
      <w:r w:rsidR="00695B9A" w:rsidRPr="00EE365B">
        <w:rPr>
          <w:rFonts w:ascii="Times New Roman" w:hAnsi="Times New Roman"/>
          <w:sz w:val="24"/>
        </w:rPr>
        <w:t xml:space="preserve"> 2013. The final report was</w:t>
      </w:r>
      <w:r w:rsidR="000D281E" w:rsidRPr="00EE365B">
        <w:rPr>
          <w:rFonts w:ascii="Times New Roman" w:hAnsi="Times New Roman"/>
          <w:sz w:val="24"/>
        </w:rPr>
        <w:t xml:space="preserve"> published </w:t>
      </w:r>
      <w:r w:rsidR="001549FD" w:rsidRPr="00EE365B">
        <w:rPr>
          <w:rFonts w:ascii="Times New Roman" w:hAnsi="Times New Roman"/>
          <w:sz w:val="24"/>
        </w:rPr>
        <w:t>13 November 2013:</w:t>
      </w:r>
      <w:r w:rsidR="006623C4" w:rsidRPr="00EE365B">
        <w:rPr>
          <w:rFonts w:ascii="Times New Roman" w:hAnsi="Times New Roman"/>
          <w:sz w:val="24"/>
        </w:rPr>
        <w:t xml:space="preserve"> </w:t>
      </w:r>
      <w:r w:rsidR="00B4489A" w:rsidRPr="00EE365B">
        <w:rPr>
          <w:rFonts w:ascii="Times New Roman" w:hAnsi="Times New Roman"/>
          <w:sz w:val="24"/>
        </w:rPr>
        <w:t xml:space="preserve">Victoria, </w:t>
      </w:r>
      <w:r w:rsidR="006623C4" w:rsidRPr="00EE365B">
        <w:rPr>
          <w:rFonts w:ascii="Times New Roman" w:hAnsi="Times New Roman"/>
          <w:sz w:val="24"/>
        </w:rPr>
        <w:t xml:space="preserve">Family and Community Development Committee, </w:t>
      </w:r>
      <w:r w:rsidR="006623C4" w:rsidRPr="00EE365B">
        <w:rPr>
          <w:rFonts w:ascii="Times New Roman" w:hAnsi="Times New Roman"/>
          <w:i/>
          <w:iCs/>
          <w:sz w:val="24"/>
        </w:rPr>
        <w:t>Betrayal of Trust</w:t>
      </w:r>
      <w:r w:rsidR="00B4489A" w:rsidRPr="00EE365B">
        <w:rPr>
          <w:rFonts w:ascii="Times New Roman" w:hAnsi="Times New Roman"/>
          <w:i/>
          <w:iCs/>
          <w:sz w:val="24"/>
        </w:rPr>
        <w:t>:</w:t>
      </w:r>
      <w:r w:rsidR="006623C4" w:rsidRPr="00EE365B">
        <w:rPr>
          <w:rFonts w:ascii="Times New Roman" w:hAnsi="Times New Roman"/>
          <w:i/>
          <w:iCs/>
          <w:sz w:val="24"/>
        </w:rPr>
        <w:t xml:space="preserve"> Inquiry into the </w:t>
      </w:r>
      <w:r w:rsidR="00BA131A" w:rsidRPr="00EE365B">
        <w:rPr>
          <w:rFonts w:ascii="Times New Roman" w:hAnsi="Times New Roman"/>
          <w:i/>
          <w:iCs/>
          <w:sz w:val="24"/>
        </w:rPr>
        <w:t>H</w:t>
      </w:r>
      <w:r w:rsidR="006623C4" w:rsidRPr="00EE365B">
        <w:rPr>
          <w:rFonts w:ascii="Times New Roman" w:hAnsi="Times New Roman"/>
          <w:i/>
          <w:iCs/>
          <w:sz w:val="24"/>
        </w:rPr>
        <w:t xml:space="preserve">andling of </w:t>
      </w:r>
      <w:r w:rsidR="00BA131A" w:rsidRPr="00EE365B">
        <w:rPr>
          <w:rFonts w:ascii="Times New Roman" w:hAnsi="Times New Roman"/>
          <w:i/>
          <w:iCs/>
          <w:sz w:val="24"/>
        </w:rPr>
        <w:t>C</w:t>
      </w:r>
      <w:r w:rsidR="006623C4" w:rsidRPr="00EE365B">
        <w:rPr>
          <w:rFonts w:ascii="Times New Roman" w:hAnsi="Times New Roman"/>
          <w:i/>
          <w:iCs/>
          <w:sz w:val="24"/>
        </w:rPr>
        <w:t xml:space="preserve">hild </w:t>
      </w:r>
      <w:r w:rsidR="00BA131A" w:rsidRPr="00EE365B">
        <w:rPr>
          <w:rFonts w:ascii="Times New Roman" w:hAnsi="Times New Roman"/>
          <w:i/>
          <w:iCs/>
          <w:sz w:val="24"/>
        </w:rPr>
        <w:t>A</w:t>
      </w:r>
      <w:r w:rsidR="006623C4" w:rsidRPr="00EE365B">
        <w:rPr>
          <w:rFonts w:ascii="Times New Roman" w:hAnsi="Times New Roman"/>
          <w:i/>
          <w:iCs/>
          <w:sz w:val="24"/>
        </w:rPr>
        <w:t xml:space="preserve">buse by Religious and </w:t>
      </w:r>
      <w:r w:rsidR="00BA131A" w:rsidRPr="00EE365B">
        <w:rPr>
          <w:rFonts w:ascii="Times New Roman" w:hAnsi="Times New Roman"/>
          <w:i/>
          <w:iCs/>
          <w:sz w:val="24"/>
        </w:rPr>
        <w:t>O</w:t>
      </w:r>
      <w:r w:rsidR="006623C4" w:rsidRPr="00EE365B">
        <w:rPr>
          <w:rFonts w:ascii="Times New Roman" w:hAnsi="Times New Roman"/>
          <w:i/>
          <w:iCs/>
          <w:sz w:val="24"/>
        </w:rPr>
        <w:t xml:space="preserve">ther </w:t>
      </w:r>
      <w:r w:rsidR="00BA131A" w:rsidRPr="00EE365B">
        <w:rPr>
          <w:rFonts w:ascii="Times New Roman" w:hAnsi="Times New Roman"/>
          <w:i/>
          <w:iCs/>
          <w:sz w:val="24"/>
        </w:rPr>
        <w:t>N</w:t>
      </w:r>
      <w:r w:rsidR="006623C4" w:rsidRPr="00EE365B">
        <w:rPr>
          <w:rFonts w:ascii="Times New Roman" w:hAnsi="Times New Roman"/>
          <w:i/>
          <w:iCs/>
          <w:sz w:val="24"/>
        </w:rPr>
        <w:t>on</w:t>
      </w:r>
      <w:r w:rsidR="00B4489A" w:rsidRPr="00EE365B">
        <w:rPr>
          <w:rFonts w:ascii="Times New Roman" w:hAnsi="Times New Roman"/>
          <w:i/>
          <w:iCs/>
          <w:sz w:val="24"/>
        </w:rPr>
        <w:noBreakHyphen/>
      </w:r>
      <w:r w:rsidR="00BA131A" w:rsidRPr="00EE365B">
        <w:rPr>
          <w:rFonts w:ascii="Times New Roman" w:hAnsi="Times New Roman"/>
          <w:i/>
          <w:iCs/>
          <w:sz w:val="24"/>
        </w:rPr>
        <w:t>G</w:t>
      </w:r>
      <w:r w:rsidR="006623C4" w:rsidRPr="00EE365B">
        <w:rPr>
          <w:rFonts w:ascii="Times New Roman" w:hAnsi="Times New Roman"/>
          <w:i/>
          <w:iCs/>
          <w:sz w:val="24"/>
        </w:rPr>
        <w:t xml:space="preserve">overnment </w:t>
      </w:r>
      <w:r w:rsidR="00BA131A" w:rsidRPr="00EE365B">
        <w:rPr>
          <w:rFonts w:ascii="Times New Roman" w:hAnsi="Times New Roman"/>
          <w:i/>
          <w:iCs/>
          <w:sz w:val="24"/>
        </w:rPr>
        <w:t>O</w:t>
      </w:r>
      <w:r w:rsidR="006623C4" w:rsidRPr="00EE365B">
        <w:rPr>
          <w:rFonts w:ascii="Times New Roman" w:hAnsi="Times New Roman"/>
          <w:i/>
          <w:iCs/>
          <w:sz w:val="24"/>
        </w:rPr>
        <w:t xml:space="preserve">rganisations </w:t>
      </w:r>
      <w:r w:rsidR="006623C4" w:rsidRPr="00EE365B">
        <w:rPr>
          <w:rFonts w:ascii="Times New Roman" w:hAnsi="Times New Roman"/>
          <w:sz w:val="24"/>
        </w:rPr>
        <w:t>(2013).</w:t>
      </w:r>
    </w:p>
  </w:footnote>
  <w:footnote w:id="11">
    <w:p w14:paraId="60BA660E" w14:textId="082E8C75" w:rsidR="007878B6" w:rsidRPr="00EE365B" w:rsidRDefault="007878B6" w:rsidP="00EE365B">
      <w:pPr>
        <w:pStyle w:val="FootnoteText"/>
        <w:spacing w:line="280" w:lineRule="exact"/>
        <w:ind w:right="0"/>
        <w:jc w:val="both"/>
        <w:rPr>
          <w:rFonts w:ascii="Times New Roman" w:hAnsi="Times New Roman"/>
          <w:b/>
          <w:sz w:val="24"/>
        </w:rPr>
      </w:pPr>
      <w:r w:rsidRPr="00EE365B">
        <w:rPr>
          <w:rStyle w:val="FootnoteReference"/>
          <w:rFonts w:ascii="Times New Roman" w:hAnsi="Times New Roman"/>
          <w:sz w:val="22"/>
          <w:vertAlign w:val="baseline"/>
        </w:rPr>
        <w:footnoteRef/>
      </w:r>
      <w:r w:rsidRPr="00EE365B">
        <w:rPr>
          <w:rFonts w:ascii="Times New Roman" w:hAnsi="Times New Roman"/>
          <w:sz w:val="24"/>
        </w:rPr>
        <w:t xml:space="preserve"> </w:t>
      </w:r>
      <w:r w:rsidRPr="00EE365B">
        <w:rPr>
          <w:rFonts w:ascii="Times New Roman" w:hAnsi="Times New Roman"/>
          <w:sz w:val="24"/>
        </w:rPr>
        <w:tab/>
        <w:t>A contemporaneous note of the incident of alleged physical abuse and the complaint</w:t>
      </w:r>
      <w:r w:rsidR="009D0571" w:rsidRPr="00EE365B">
        <w:rPr>
          <w:rFonts w:ascii="Times New Roman" w:hAnsi="Times New Roman"/>
          <w:sz w:val="24"/>
        </w:rPr>
        <w:t xml:space="preserve"> was prepared by the alleged victim, which is undated but was created prior to 10</w:t>
      </w:r>
      <w:r w:rsidR="009F32ED">
        <w:rPr>
          <w:rFonts w:ascii="Times New Roman" w:hAnsi="Times New Roman"/>
          <w:sz w:val="24"/>
        </w:rPr>
        <w:t> </w:t>
      </w:r>
      <w:r w:rsidR="009D0571" w:rsidRPr="00EE365B">
        <w:rPr>
          <w:rFonts w:ascii="Times New Roman" w:hAnsi="Times New Roman"/>
          <w:sz w:val="24"/>
        </w:rPr>
        <w:t>May 1961</w:t>
      </w:r>
      <w:r w:rsidR="003A1695" w:rsidRPr="00EE365B">
        <w:rPr>
          <w:rFonts w:ascii="Times New Roman" w:hAnsi="Times New Roman"/>
          <w:sz w:val="24"/>
        </w:rPr>
        <w:t>.</w:t>
      </w:r>
      <w:r w:rsidR="009D0571" w:rsidRPr="00EE365B">
        <w:rPr>
          <w:rFonts w:ascii="Times New Roman" w:hAnsi="Times New Roman"/>
          <w:sz w:val="24"/>
        </w:rPr>
        <w:t xml:space="preserve"> </w:t>
      </w:r>
    </w:p>
  </w:footnote>
  <w:footnote w:id="12">
    <w:p w14:paraId="1925A0A3" w14:textId="265C457E" w:rsidR="0052207B" w:rsidRPr="00EE365B" w:rsidRDefault="0052207B" w:rsidP="00EE365B">
      <w:pPr>
        <w:pStyle w:val="FootnoteText"/>
        <w:spacing w:line="280" w:lineRule="exact"/>
        <w:ind w:right="0"/>
        <w:jc w:val="both"/>
        <w:rPr>
          <w:rFonts w:ascii="Times New Roman" w:hAnsi="Times New Roman"/>
          <w:sz w:val="24"/>
        </w:rPr>
      </w:pPr>
      <w:r w:rsidRPr="00EE365B">
        <w:rPr>
          <w:rStyle w:val="FootnoteReference"/>
          <w:rFonts w:ascii="Times New Roman" w:hAnsi="Times New Roman"/>
          <w:sz w:val="22"/>
          <w:vertAlign w:val="baseline"/>
        </w:rPr>
        <w:footnoteRef/>
      </w:r>
      <w:r w:rsidRPr="00EE365B">
        <w:rPr>
          <w:rFonts w:ascii="Times New Roman" w:hAnsi="Times New Roman"/>
          <w:sz w:val="24"/>
        </w:rPr>
        <w:t xml:space="preserve"> </w:t>
      </w:r>
      <w:r w:rsidRPr="00EE365B">
        <w:rPr>
          <w:rFonts w:ascii="Times New Roman" w:hAnsi="Times New Roman"/>
          <w:sz w:val="24"/>
        </w:rPr>
        <w:tab/>
      </w:r>
      <w:r w:rsidRPr="00EE365B">
        <w:rPr>
          <w:rFonts w:ascii="Times New Roman" w:hAnsi="Times New Roman"/>
          <w:i/>
          <w:iCs/>
          <w:sz w:val="24"/>
        </w:rPr>
        <w:t xml:space="preserve">Willmot </w:t>
      </w:r>
      <w:r w:rsidRPr="00EE365B">
        <w:rPr>
          <w:rFonts w:ascii="Times New Roman" w:hAnsi="Times New Roman"/>
          <w:sz w:val="24"/>
        </w:rPr>
        <w:t xml:space="preserve">[2024] HCA </w:t>
      </w:r>
      <w:r w:rsidR="00AE2874" w:rsidRPr="00EE365B">
        <w:rPr>
          <w:rFonts w:ascii="Times New Roman" w:hAnsi="Times New Roman"/>
          <w:sz w:val="24"/>
        </w:rPr>
        <w:t>42</w:t>
      </w:r>
      <w:r w:rsidRPr="00EE365B">
        <w:rPr>
          <w:rFonts w:ascii="Times New Roman" w:hAnsi="Times New Roman"/>
          <w:sz w:val="24"/>
        </w:rPr>
        <w:t xml:space="preserve"> at [</w:t>
      </w:r>
      <w:r w:rsidR="00357D15" w:rsidRPr="00EE365B">
        <w:rPr>
          <w:rFonts w:ascii="Times New Roman" w:hAnsi="Times New Roman"/>
          <w:sz w:val="24"/>
        </w:rPr>
        <w:t>31</w:t>
      </w:r>
      <w:r w:rsidRPr="00EE365B">
        <w:rPr>
          <w:rFonts w:ascii="Times New Roman" w:hAnsi="Times New Roman"/>
          <w:sz w:val="24"/>
        </w:rPr>
        <w:t>].</w:t>
      </w:r>
    </w:p>
  </w:footnote>
  <w:footnote w:id="13">
    <w:p w14:paraId="7ABA6811" w14:textId="53393E74" w:rsidR="00F972FA" w:rsidRPr="00EE365B" w:rsidRDefault="00F972FA" w:rsidP="00EE365B">
      <w:pPr>
        <w:pStyle w:val="FootnoteText"/>
        <w:spacing w:line="280" w:lineRule="exact"/>
        <w:ind w:right="0"/>
        <w:jc w:val="both"/>
        <w:rPr>
          <w:rFonts w:ascii="Times New Roman" w:hAnsi="Times New Roman"/>
          <w:sz w:val="24"/>
        </w:rPr>
      </w:pPr>
      <w:r w:rsidRPr="00EE365B">
        <w:rPr>
          <w:rStyle w:val="FootnoteReference"/>
          <w:rFonts w:ascii="Times New Roman" w:hAnsi="Times New Roman"/>
          <w:sz w:val="22"/>
          <w:vertAlign w:val="baseline"/>
        </w:rPr>
        <w:footnoteRef/>
      </w:r>
      <w:r w:rsidRPr="00EE365B">
        <w:rPr>
          <w:rFonts w:ascii="Times New Roman" w:hAnsi="Times New Roman"/>
          <w:sz w:val="24"/>
        </w:rPr>
        <w:t xml:space="preserve"> </w:t>
      </w:r>
      <w:r w:rsidRPr="00EE365B">
        <w:rPr>
          <w:rFonts w:ascii="Times New Roman" w:hAnsi="Times New Roman"/>
          <w:sz w:val="24"/>
        </w:rPr>
        <w:tab/>
      </w:r>
      <w:proofErr w:type="spellStart"/>
      <w:r w:rsidRPr="00EE365B">
        <w:rPr>
          <w:rFonts w:ascii="Times New Roman" w:hAnsi="Times New Roman"/>
          <w:sz w:val="24"/>
        </w:rPr>
        <w:t>cf</w:t>
      </w:r>
      <w:proofErr w:type="spellEnd"/>
      <w:r w:rsidRPr="00EE365B">
        <w:rPr>
          <w:rFonts w:ascii="Times New Roman" w:hAnsi="Times New Roman"/>
          <w:sz w:val="24"/>
        </w:rPr>
        <w:t xml:space="preserve"> </w:t>
      </w:r>
      <w:r w:rsidRPr="00EE365B">
        <w:rPr>
          <w:rFonts w:ascii="Times New Roman" w:hAnsi="Times New Roman"/>
          <w:i/>
          <w:iCs/>
          <w:sz w:val="24"/>
        </w:rPr>
        <w:t xml:space="preserve">Connellan v Murphy </w:t>
      </w:r>
      <w:r w:rsidRPr="00EE365B">
        <w:rPr>
          <w:rFonts w:ascii="Times New Roman" w:hAnsi="Times New Roman"/>
          <w:sz w:val="24"/>
        </w:rPr>
        <w:t>[2017] VSCA 116 at [57]</w:t>
      </w:r>
      <w:r w:rsidR="00C74F02" w:rsidRPr="00EE365B">
        <w:rPr>
          <w:rFonts w:ascii="Times New Roman" w:hAnsi="Times New Roman"/>
          <w:sz w:val="24"/>
        </w:rPr>
        <w:t xml:space="preserve">; </w:t>
      </w:r>
      <w:r w:rsidR="00C74F02" w:rsidRPr="00EE365B">
        <w:rPr>
          <w:rFonts w:ascii="Times New Roman" w:hAnsi="Times New Roman"/>
          <w:i/>
          <w:iCs/>
          <w:sz w:val="24"/>
        </w:rPr>
        <w:t xml:space="preserve">Moubarak by his tutor </w:t>
      </w:r>
      <w:proofErr w:type="spellStart"/>
      <w:r w:rsidR="00C74F02" w:rsidRPr="00EE365B">
        <w:rPr>
          <w:rFonts w:ascii="Times New Roman" w:hAnsi="Times New Roman"/>
          <w:i/>
          <w:iCs/>
          <w:sz w:val="24"/>
        </w:rPr>
        <w:t>Coorey</w:t>
      </w:r>
      <w:proofErr w:type="spellEnd"/>
      <w:r w:rsidR="00C74F02" w:rsidRPr="00EE365B">
        <w:rPr>
          <w:rFonts w:ascii="Times New Roman" w:hAnsi="Times New Roman"/>
          <w:i/>
          <w:iCs/>
          <w:sz w:val="24"/>
        </w:rPr>
        <w:t xml:space="preserve"> v Holt </w:t>
      </w:r>
      <w:r w:rsidR="00C74F02" w:rsidRPr="00EE365B">
        <w:rPr>
          <w:rFonts w:ascii="Times New Roman" w:hAnsi="Times New Roman"/>
          <w:sz w:val="24"/>
        </w:rPr>
        <w:t>(2019) 100 NSWLR 218 at 235 [77]</w:t>
      </w:r>
      <w:r w:rsidRPr="00EE365B">
        <w:rPr>
          <w:rFonts w:ascii="Times New Roman" w:hAnsi="Times New Roman"/>
          <w:sz w:val="24"/>
        </w:rPr>
        <w:t>.</w:t>
      </w:r>
    </w:p>
  </w:footnote>
  <w:footnote w:id="14">
    <w:p w14:paraId="6AA3176F" w14:textId="3CE2BF0D" w:rsidR="00906C25" w:rsidRPr="00EE365B" w:rsidRDefault="00906C25" w:rsidP="00EE365B">
      <w:pPr>
        <w:pStyle w:val="FootnoteText"/>
        <w:spacing w:line="280" w:lineRule="exact"/>
        <w:ind w:right="0"/>
        <w:jc w:val="both"/>
        <w:rPr>
          <w:rFonts w:ascii="Times New Roman" w:hAnsi="Times New Roman"/>
          <w:sz w:val="24"/>
        </w:rPr>
      </w:pPr>
      <w:r w:rsidRPr="00EE365B">
        <w:rPr>
          <w:rStyle w:val="FootnoteReference"/>
          <w:rFonts w:ascii="Times New Roman" w:hAnsi="Times New Roman"/>
          <w:sz w:val="22"/>
          <w:vertAlign w:val="baseline"/>
        </w:rPr>
        <w:footnoteRef/>
      </w:r>
      <w:r w:rsidRPr="00EE365B">
        <w:rPr>
          <w:rFonts w:ascii="Times New Roman" w:hAnsi="Times New Roman"/>
          <w:sz w:val="24"/>
        </w:rPr>
        <w:t xml:space="preserve"> </w:t>
      </w:r>
      <w:r w:rsidRPr="00EE365B">
        <w:rPr>
          <w:rFonts w:ascii="Times New Roman" w:hAnsi="Times New Roman"/>
          <w:sz w:val="24"/>
        </w:rPr>
        <w:tab/>
      </w:r>
      <w:r w:rsidR="00CC28C5" w:rsidRPr="00EE365B">
        <w:rPr>
          <w:rFonts w:ascii="Times New Roman" w:hAnsi="Times New Roman"/>
          <w:i/>
          <w:iCs/>
          <w:sz w:val="24"/>
        </w:rPr>
        <w:t>Willmot</w:t>
      </w:r>
      <w:r w:rsidR="00CC28C5" w:rsidRPr="00EE365B">
        <w:rPr>
          <w:rFonts w:ascii="Times New Roman" w:hAnsi="Times New Roman"/>
          <w:sz w:val="24"/>
        </w:rPr>
        <w:t xml:space="preserve"> [2024] HCA </w:t>
      </w:r>
      <w:r w:rsidR="00243FC0" w:rsidRPr="00EE365B">
        <w:rPr>
          <w:rFonts w:ascii="Times New Roman" w:hAnsi="Times New Roman"/>
          <w:sz w:val="24"/>
        </w:rPr>
        <w:t xml:space="preserve">42 </w:t>
      </w:r>
      <w:r w:rsidR="004A45B1" w:rsidRPr="00EE365B">
        <w:rPr>
          <w:rFonts w:ascii="Times New Roman" w:hAnsi="Times New Roman"/>
          <w:sz w:val="24"/>
        </w:rPr>
        <w:t xml:space="preserve">at </w:t>
      </w:r>
      <w:r w:rsidR="00835C5A" w:rsidRPr="00EE365B">
        <w:rPr>
          <w:rFonts w:ascii="Times New Roman" w:hAnsi="Times New Roman"/>
          <w:sz w:val="24"/>
        </w:rPr>
        <w:t>[30].</w:t>
      </w:r>
    </w:p>
  </w:footnote>
  <w:footnote w:id="15">
    <w:p w14:paraId="62CA208D" w14:textId="77777777" w:rsidR="00C4445E" w:rsidRPr="00EE365B" w:rsidRDefault="00C4445E" w:rsidP="00EE365B">
      <w:pPr>
        <w:pStyle w:val="FootnoteText"/>
        <w:spacing w:line="280" w:lineRule="exact"/>
        <w:ind w:right="0"/>
        <w:jc w:val="both"/>
        <w:rPr>
          <w:rFonts w:ascii="Times New Roman" w:hAnsi="Times New Roman"/>
          <w:sz w:val="24"/>
        </w:rPr>
      </w:pPr>
      <w:r w:rsidRPr="00EE365B">
        <w:rPr>
          <w:rStyle w:val="FootnoteReference"/>
          <w:rFonts w:ascii="Times New Roman" w:hAnsi="Times New Roman"/>
          <w:sz w:val="22"/>
          <w:vertAlign w:val="baseline"/>
        </w:rPr>
        <w:footnoteRef/>
      </w:r>
      <w:r w:rsidRPr="00EE365B">
        <w:rPr>
          <w:rFonts w:ascii="Times New Roman" w:hAnsi="Times New Roman"/>
          <w:sz w:val="24"/>
        </w:rPr>
        <w:t xml:space="preserve"> </w:t>
      </w:r>
      <w:r w:rsidRPr="00EE365B">
        <w:rPr>
          <w:rFonts w:ascii="Times New Roman" w:hAnsi="Times New Roman"/>
          <w:sz w:val="24"/>
        </w:rPr>
        <w:tab/>
      </w:r>
      <w:proofErr w:type="spellStart"/>
      <w:r w:rsidRPr="00EE365B">
        <w:rPr>
          <w:rFonts w:ascii="Times New Roman" w:hAnsi="Times New Roman"/>
          <w:sz w:val="24"/>
        </w:rPr>
        <w:t>cf</w:t>
      </w:r>
      <w:proofErr w:type="spellEnd"/>
      <w:r w:rsidRPr="00EE365B">
        <w:rPr>
          <w:rFonts w:ascii="Times New Roman" w:hAnsi="Times New Roman"/>
          <w:sz w:val="24"/>
        </w:rPr>
        <w:t xml:space="preserve"> </w:t>
      </w:r>
      <w:r w:rsidRPr="00EE365B">
        <w:rPr>
          <w:rFonts w:ascii="Times New Roman" w:hAnsi="Times New Roman"/>
          <w:i/>
          <w:iCs/>
          <w:sz w:val="24"/>
        </w:rPr>
        <w:t>R v Davis</w:t>
      </w:r>
      <w:r w:rsidRPr="00EE365B">
        <w:rPr>
          <w:rFonts w:ascii="Times New Roman" w:hAnsi="Times New Roman"/>
          <w:sz w:val="24"/>
        </w:rPr>
        <w:t xml:space="preserve"> (1995) 57 FCR 512.</w:t>
      </w:r>
    </w:p>
  </w:footnote>
  <w:footnote w:id="16">
    <w:p w14:paraId="7F4F9E21" w14:textId="3C567196" w:rsidR="00C4445E" w:rsidRPr="00EE365B" w:rsidRDefault="00C4445E" w:rsidP="00EE365B">
      <w:pPr>
        <w:pStyle w:val="FootnoteText"/>
        <w:spacing w:line="280" w:lineRule="exact"/>
        <w:ind w:right="0"/>
        <w:jc w:val="both"/>
        <w:rPr>
          <w:rFonts w:ascii="Times New Roman" w:hAnsi="Times New Roman"/>
          <w:sz w:val="24"/>
        </w:rPr>
      </w:pPr>
      <w:r w:rsidRPr="00EE365B">
        <w:rPr>
          <w:rStyle w:val="FootnoteReference"/>
          <w:rFonts w:ascii="Times New Roman" w:hAnsi="Times New Roman"/>
          <w:sz w:val="22"/>
          <w:vertAlign w:val="baseline"/>
        </w:rPr>
        <w:footnoteRef/>
      </w:r>
      <w:r w:rsidRPr="00EE365B">
        <w:rPr>
          <w:rFonts w:ascii="Times New Roman" w:hAnsi="Times New Roman"/>
          <w:sz w:val="24"/>
        </w:rPr>
        <w:t xml:space="preserve"> </w:t>
      </w:r>
      <w:r w:rsidRPr="00EE365B">
        <w:rPr>
          <w:rFonts w:ascii="Times New Roman" w:hAnsi="Times New Roman"/>
          <w:sz w:val="24"/>
        </w:rPr>
        <w:tab/>
      </w:r>
      <w:proofErr w:type="spellStart"/>
      <w:r w:rsidRPr="00EE365B">
        <w:rPr>
          <w:rFonts w:ascii="Times New Roman" w:hAnsi="Times New Roman"/>
          <w:i/>
          <w:iCs/>
          <w:sz w:val="24"/>
        </w:rPr>
        <w:t>Batistatos</w:t>
      </w:r>
      <w:proofErr w:type="spellEnd"/>
      <w:r w:rsidRPr="00EE365B">
        <w:rPr>
          <w:rFonts w:ascii="Times New Roman" w:hAnsi="Times New Roman"/>
          <w:sz w:val="24"/>
        </w:rPr>
        <w:t xml:space="preserve"> </w:t>
      </w:r>
      <w:r w:rsidR="003F2F40" w:rsidRPr="00EE365B">
        <w:rPr>
          <w:rFonts w:ascii="Times New Roman" w:hAnsi="Times New Roman"/>
          <w:i/>
          <w:iCs/>
          <w:sz w:val="24"/>
        </w:rPr>
        <w:t xml:space="preserve">v Roads and Traffic Authority </w:t>
      </w:r>
      <w:r w:rsidR="00B37FAF" w:rsidRPr="00EE365B">
        <w:rPr>
          <w:rFonts w:ascii="Times New Roman" w:hAnsi="Times New Roman"/>
          <w:i/>
          <w:iCs/>
          <w:sz w:val="24"/>
        </w:rPr>
        <w:t>(NSW)</w:t>
      </w:r>
      <w:r w:rsidR="003F2F40" w:rsidRPr="00EE365B">
        <w:rPr>
          <w:rFonts w:ascii="Times New Roman" w:hAnsi="Times New Roman"/>
          <w:i/>
          <w:iCs/>
          <w:sz w:val="24"/>
        </w:rPr>
        <w:t xml:space="preserve"> </w:t>
      </w:r>
      <w:r w:rsidRPr="00EE365B">
        <w:rPr>
          <w:rFonts w:ascii="Times New Roman" w:hAnsi="Times New Roman"/>
          <w:sz w:val="24"/>
        </w:rPr>
        <w:t xml:space="preserve">(2006) 226 CLR 256 at 281 [69]-[70]; </w:t>
      </w:r>
      <w:r w:rsidR="00F54C5B" w:rsidRPr="00EE365B">
        <w:rPr>
          <w:rFonts w:ascii="Times New Roman" w:hAnsi="Times New Roman"/>
          <w:i/>
          <w:iCs/>
          <w:sz w:val="24"/>
        </w:rPr>
        <w:t xml:space="preserve">Moubarak </w:t>
      </w:r>
      <w:r w:rsidR="00F54C5B" w:rsidRPr="00EE365B">
        <w:rPr>
          <w:rFonts w:ascii="Times New Roman" w:hAnsi="Times New Roman"/>
          <w:sz w:val="24"/>
        </w:rPr>
        <w:t>(2019) 100 NSWLR 218 at 235 [77]</w:t>
      </w:r>
      <w:r w:rsidR="0020580E" w:rsidRPr="00EE365B">
        <w:rPr>
          <w:rFonts w:ascii="Times New Roman" w:hAnsi="Times New Roman"/>
          <w:sz w:val="24"/>
        </w:rPr>
        <w:t xml:space="preserve">; </w:t>
      </w:r>
      <w:r w:rsidRPr="00EE365B">
        <w:rPr>
          <w:rFonts w:ascii="Times New Roman" w:hAnsi="Times New Roman"/>
          <w:i/>
          <w:iCs/>
          <w:sz w:val="24"/>
        </w:rPr>
        <w:t>GLJ</w:t>
      </w:r>
      <w:r w:rsidRPr="00EE365B">
        <w:rPr>
          <w:rFonts w:ascii="Times New Roman" w:hAnsi="Times New Roman"/>
          <w:sz w:val="24"/>
        </w:rPr>
        <w:t xml:space="preserve"> </w:t>
      </w:r>
      <w:r w:rsidR="00621FF1" w:rsidRPr="00EE365B" w:rsidDel="00B62DD0">
        <w:rPr>
          <w:rFonts w:ascii="Times New Roman" w:hAnsi="Times New Roman"/>
          <w:i/>
          <w:iCs/>
          <w:sz w:val="24"/>
        </w:rPr>
        <w:t>v Trustees of the Roman Catholic Church for the Diocese of Lismore</w:t>
      </w:r>
      <w:r w:rsidR="00621FF1" w:rsidRPr="00EE365B">
        <w:rPr>
          <w:rFonts w:ascii="Times New Roman" w:hAnsi="Times New Roman"/>
          <w:sz w:val="24"/>
        </w:rPr>
        <w:t xml:space="preserve"> </w:t>
      </w:r>
      <w:r w:rsidRPr="00EE365B">
        <w:rPr>
          <w:rFonts w:ascii="Times New Roman" w:hAnsi="Times New Roman"/>
          <w:sz w:val="24"/>
        </w:rPr>
        <w:t>(2023) 97 ALJR 857 at 871 [42], 887 [132]; 414 ALR 635 at 650, 671</w:t>
      </w:r>
      <w:r w:rsidR="00B10523" w:rsidRPr="00EE365B">
        <w:rPr>
          <w:rFonts w:ascii="Times New Roman" w:hAnsi="Times New Roman"/>
          <w:sz w:val="24"/>
        </w:rPr>
        <w:t>.</w:t>
      </w:r>
    </w:p>
  </w:footnote>
  <w:footnote w:id="17">
    <w:p w14:paraId="40C07197" w14:textId="61C82C1D" w:rsidR="0007691B" w:rsidRPr="00EE365B" w:rsidRDefault="0007691B" w:rsidP="00EE365B">
      <w:pPr>
        <w:pStyle w:val="FootnoteText"/>
        <w:spacing w:line="280" w:lineRule="exact"/>
        <w:ind w:right="0"/>
        <w:jc w:val="both"/>
        <w:rPr>
          <w:rFonts w:ascii="Times New Roman" w:hAnsi="Times New Roman"/>
          <w:sz w:val="24"/>
        </w:rPr>
      </w:pPr>
      <w:r w:rsidRPr="00EE365B">
        <w:rPr>
          <w:rStyle w:val="FootnoteReference"/>
          <w:rFonts w:ascii="Times New Roman" w:hAnsi="Times New Roman"/>
          <w:sz w:val="22"/>
          <w:vertAlign w:val="baseline"/>
        </w:rPr>
        <w:footnoteRef/>
      </w:r>
      <w:r w:rsidRPr="00EE365B">
        <w:rPr>
          <w:rFonts w:ascii="Times New Roman" w:hAnsi="Times New Roman"/>
          <w:sz w:val="24"/>
        </w:rPr>
        <w:t xml:space="preserve"> </w:t>
      </w:r>
      <w:r w:rsidRPr="00EE365B">
        <w:rPr>
          <w:rFonts w:ascii="Times New Roman" w:hAnsi="Times New Roman"/>
          <w:sz w:val="24"/>
        </w:rPr>
        <w:tab/>
      </w:r>
      <w:r w:rsidRPr="00EE365B">
        <w:rPr>
          <w:rFonts w:ascii="Times New Roman" w:hAnsi="Times New Roman"/>
          <w:i/>
          <w:iCs/>
          <w:sz w:val="24"/>
        </w:rPr>
        <w:t>Bird</w:t>
      </w:r>
      <w:r w:rsidR="00F54C5B" w:rsidRPr="00EE365B">
        <w:rPr>
          <w:rFonts w:ascii="Times New Roman" w:hAnsi="Times New Roman"/>
          <w:i/>
          <w:iCs/>
          <w:sz w:val="24"/>
        </w:rPr>
        <w:t xml:space="preserve"> v DP (a pseudonym)</w:t>
      </w:r>
      <w:r w:rsidRPr="00EE365B">
        <w:rPr>
          <w:rFonts w:ascii="Times New Roman" w:hAnsi="Times New Roman"/>
          <w:i/>
          <w:iCs/>
          <w:sz w:val="24"/>
        </w:rPr>
        <w:t xml:space="preserve"> </w:t>
      </w:r>
      <w:r w:rsidRPr="00EE365B">
        <w:rPr>
          <w:rFonts w:ascii="Times New Roman" w:hAnsi="Times New Roman"/>
          <w:sz w:val="24"/>
        </w:rPr>
        <w:t xml:space="preserve">[2024] HCA </w:t>
      </w:r>
      <w:r w:rsidR="0020580E" w:rsidRPr="00EE365B">
        <w:rPr>
          <w:rFonts w:ascii="Times New Roman" w:hAnsi="Times New Roman"/>
          <w:sz w:val="24"/>
        </w:rPr>
        <w:t>41</w:t>
      </w:r>
      <w:r w:rsidRPr="00EE365B">
        <w:rPr>
          <w:rFonts w:ascii="Times New Roman" w:hAnsi="Times New Roman"/>
          <w:sz w:val="24"/>
        </w:rPr>
        <w:t xml:space="preserve"> at [</w:t>
      </w:r>
      <w:r w:rsidR="00B64455" w:rsidRPr="00EE365B">
        <w:rPr>
          <w:rFonts w:ascii="Times New Roman" w:hAnsi="Times New Roman"/>
          <w:sz w:val="24"/>
        </w:rPr>
        <w:t>44</w:t>
      </w:r>
      <w:r w:rsidRPr="00EE365B">
        <w:rPr>
          <w:rFonts w:ascii="Times New Roman" w:hAnsi="Times New Roman"/>
          <w:sz w:val="24"/>
        </w:rPr>
        <w:t>]</w:t>
      </w:r>
      <w:r w:rsidR="009B53F3" w:rsidRPr="00EE365B">
        <w:rPr>
          <w:rFonts w:ascii="Times New Roman" w:hAnsi="Times New Roman"/>
          <w:sz w:val="24"/>
        </w:rPr>
        <w:t>-[</w:t>
      </w:r>
      <w:r w:rsidR="00FB1894" w:rsidRPr="00EE365B">
        <w:rPr>
          <w:rFonts w:ascii="Times New Roman" w:hAnsi="Times New Roman"/>
          <w:sz w:val="24"/>
        </w:rPr>
        <w:t>46</w:t>
      </w:r>
      <w:r w:rsidRPr="00EE365B">
        <w:rPr>
          <w:rFonts w:ascii="Times New Roman" w:hAnsi="Times New Roman"/>
          <w:sz w:val="24"/>
        </w:rPr>
        <w:t>]</w:t>
      </w:r>
      <w:r w:rsidR="00B64455" w:rsidRPr="00EE365B">
        <w:rPr>
          <w:rFonts w:ascii="Times New Roman" w:hAnsi="Times New Roman"/>
          <w:sz w:val="24"/>
        </w:rPr>
        <w:t>.</w:t>
      </w:r>
    </w:p>
  </w:footnote>
  <w:footnote w:id="18">
    <w:p w14:paraId="3AA0B3D9" w14:textId="57513EEF" w:rsidR="00BE6DED" w:rsidRPr="00EE365B" w:rsidRDefault="00BE6DED" w:rsidP="00EE365B">
      <w:pPr>
        <w:pStyle w:val="FootnoteText"/>
        <w:spacing w:line="280" w:lineRule="exact"/>
        <w:ind w:right="0"/>
        <w:jc w:val="both"/>
        <w:rPr>
          <w:rFonts w:ascii="Times New Roman" w:hAnsi="Times New Roman"/>
          <w:sz w:val="24"/>
        </w:rPr>
      </w:pPr>
      <w:r w:rsidRPr="00EE365B">
        <w:rPr>
          <w:rStyle w:val="FootnoteReference"/>
          <w:rFonts w:ascii="Times New Roman" w:hAnsi="Times New Roman"/>
          <w:sz w:val="22"/>
          <w:vertAlign w:val="baseline"/>
        </w:rPr>
        <w:footnoteRef/>
      </w:r>
      <w:r w:rsidRPr="00EE365B">
        <w:rPr>
          <w:rFonts w:ascii="Times New Roman" w:hAnsi="Times New Roman"/>
          <w:sz w:val="24"/>
        </w:rPr>
        <w:t xml:space="preserve"> </w:t>
      </w:r>
      <w:r w:rsidRPr="00EE365B">
        <w:rPr>
          <w:rFonts w:ascii="Times New Roman" w:hAnsi="Times New Roman"/>
          <w:sz w:val="24"/>
        </w:rPr>
        <w:tab/>
        <w:t xml:space="preserve">[2024] HCA </w:t>
      </w:r>
      <w:r w:rsidR="0020580E" w:rsidRPr="00EE365B">
        <w:rPr>
          <w:rFonts w:ascii="Times New Roman" w:hAnsi="Times New Roman"/>
          <w:sz w:val="24"/>
        </w:rPr>
        <w:t>42</w:t>
      </w:r>
      <w:r w:rsidRPr="00EE365B">
        <w:rPr>
          <w:rFonts w:ascii="Times New Roman" w:hAnsi="Times New Roman"/>
          <w:sz w:val="24"/>
        </w:rPr>
        <w:t xml:space="preserve"> at [</w:t>
      </w:r>
      <w:r w:rsidR="006D5504" w:rsidRPr="00EE365B">
        <w:rPr>
          <w:rFonts w:ascii="Times New Roman" w:hAnsi="Times New Roman"/>
          <w:sz w:val="24"/>
        </w:rPr>
        <w:t>2</w:t>
      </w:r>
      <w:r w:rsidR="00824356" w:rsidRPr="00EE365B">
        <w:rPr>
          <w:rFonts w:ascii="Times New Roman" w:hAnsi="Times New Roman"/>
          <w:sz w:val="24"/>
        </w:rPr>
        <w:t>9</w:t>
      </w:r>
      <w:r w:rsidRPr="00EE365B">
        <w:rPr>
          <w:rFonts w:ascii="Times New Roman" w:hAnsi="Times New Roman"/>
          <w:sz w:val="24"/>
        </w:rPr>
        <w:t>]</w:t>
      </w:r>
      <w:r w:rsidR="00D30208" w:rsidRPr="00EE365B">
        <w:rPr>
          <w:rFonts w:ascii="Times New Roman" w:hAnsi="Times New Roman"/>
          <w:sz w:val="24"/>
        </w:rPr>
        <w:t>.</w:t>
      </w:r>
    </w:p>
  </w:footnote>
  <w:footnote w:id="19">
    <w:p w14:paraId="0CF75EFB" w14:textId="1A4F95B2" w:rsidR="0011210A" w:rsidRPr="00EE365B" w:rsidRDefault="0011210A" w:rsidP="00EE365B">
      <w:pPr>
        <w:pStyle w:val="FootnoteText"/>
        <w:spacing w:line="280" w:lineRule="exact"/>
        <w:ind w:right="0"/>
        <w:jc w:val="both"/>
        <w:rPr>
          <w:rFonts w:ascii="Times New Roman" w:hAnsi="Times New Roman"/>
          <w:sz w:val="24"/>
        </w:rPr>
      </w:pPr>
      <w:r w:rsidRPr="00EE365B">
        <w:rPr>
          <w:rStyle w:val="FootnoteReference"/>
          <w:rFonts w:ascii="Times New Roman" w:hAnsi="Times New Roman"/>
          <w:sz w:val="22"/>
          <w:vertAlign w:val="baseline"/>
        </w:rPr>
        <w:footnoteRef/>
      </w:r>
      <w:r w:rsidRPr="00EE365B">
        <w:rPr>
          <w:rFonts w:ascii="Times New Roman" w:hAnsi="Times New Roman"/>
          <w:sz w:val="24"/>
        </w:rPr>
        <w:t xml:space="preserve"> </w:t>
      </w:r>
      <w:r w:rsidRPr="00EE365B">
        <w:rPr>
          <w:rFonts w:ascii="Times New Roman" w:hAnsi="Times New Roman"/>
          <w:sz w:val="24"/>
        </w:rPr>
        <w:tab/>
      </w:r>
      <w:r w:rsidRPr="00EE365B">
        <w:rPr>
          <w:rFonts w:ascii="Times New Roman" w:hAnsi="Times New Roman"/>
          <w:i/>
          <w:iCs/>
          <w:sz w:val="24"/>
        </w:rPr>
        <w:t xml:space="preserve">Longman </w:t>
      </w:r>
      <w:r w:rsidR="0096464D" w:rsidRPr="00EE365B">
        <w:rPr>
          <w:rFonts w:ascii="Times New Roman" w:hAnsi="Times New Roman"/>
          <w:i/>
          <w:iCs/>
          <w:sz w:val="24"/>
        </w:rPr>
        <w:t xml:space="preserve">v The Queen </w:t>
      </w:r>
      <w:r w:rsidRPr="00EE365B">
        <w:rPr>
          <w:rFonts w:ascii="Times New Roman" w:hAnsi="Times New Roman"/>
          <w:sz w:val="24"/>
        </w:rPr>
        <w:t>(1989) 168 CLR 79 at 91</w:t>
      </w:r>
      <w:r w:rsidR="001D5DC3" w:rsidRPr="00EE365B">
        <w:rPr>
          <w:rFonts w:ascii="Times New Roman" w:hAnsi="Times New Roman"/>
          <w:sz w:val="24"/>
        </w:rPr>
        <w:t>,</w:t>
      </w:r>
      <w:r w:rsidRPr="00EE365B">
        <w:rPr>
          <w:rFonts w:ascii="Times New Roman" w:hAnsi="Times New Roman"/>
          <w:sz w:val="24"/>
        </w:rPr>
        <w:t xml:space="preserve"> citing </w:t>
      </w:r>
      <w:r w:rsidRPr="00EE365B">
        <w:rPr>
          <w:rFonts w:ascii="Times New Roman" w:hAnsi="Times New Roman"/>
          <w:i/>
          <w:iCs/>
          <w:sz w:val="24"/>
        </w:rPr>
        <w:t>Jago</w:t>
      </w:r>
      <w:r w:rsidR="0096464D" w:rsidRPr="00EE365B">
        <w:rPr>
          <w:rFonts w:ascii="Times New Roman" w:hAnsi="Times New Roman"/>
          <w:i/>
          <w:iCs/>
          <w:sz w:val="24"/>
        </w:rPr>
        <w:t xml:space="preserve"> v District Court (NSW)</w:t>
      </w:r>
      <w:r w:rsidRPr="00EE365B">
        <w:rPr>
          <w:rFonts w:ascii="Times New Roman" w:hAnsi="Times New Roman"/>
          <w:i/>
          <w:iCs/>
          <w:sz w:val="24"/>
        </w:rPr>
        <w:t xml:space="preserve"> </w:t>
      </w:r>
      <w:r w:rsidRPr="00EE365B">
        <w:rPr>
          <w:rFonts w:ascii="Times New Roman" w:hAnsi="Times New Roman"/>
          <w:sz w:val="24"/>
        </w:rPr>
        <w:t xml:space="preserve">(1989) </w:t>
      </w:r>
      <w:r w:rsidR="002A3307" w:rsidRPr="00EE365B">
        <w:rPr>
          <w:rFonts w:ascii="Times New Roman" w:hAnsi="Times New Roman"/>
          <w:sz w:val="24"/>
        </w:rPr>
        <w:t>1</w:t>
      </w:r>
      <w:r w:rsidRPr="00EE365B">
        <w:rPr>
          <w:rFonts w:ascii="Times New Roman" w:hAnsi="Times New Roman"/>
          <w:sz w:val="24"/>
        </w:rPr>
        <w:t>68 CLR 23 at 31-32, 42-44, 56</w:t>
      </w:r>
      <w:r w:rsidR="00732B69" w:rsidRPr="00EE365B">
        <w:rPr>
          <w:rFonts w:ascii="Times New Roman" w:hAnsi="Times New Roman"/>
          <w:sz w:val="24"/>
        </w:rPr>
        <w:noBreakHyphen/>
      </w:r>
      <w:r w:rsidRPr="00EE365B">
        <w:rPr>
          <w:rFonts w:ascii="Times New Roman" w:hAnsi="Times New Roman"/>
          <w:sz w:val="24"/>
        </w:rPr>
        <w:t>57, 71-72.</w:t>
      </w:r>
    </w:p>
  </w:footnote>
  <w:footnote w:id="20">
    <w:p w14:paraId="70E58FCE" w14:textId="77777777" w:rsidR="0097544B" w:rsidRPr="003E5A5F" w:rsidRDefault="0097544B" w:rsidP="003E5A5F">
      <w:pPr>
        <w:pStyle w:val="FootnoteText"/>
        <w:spacing w:line="280" w:lineRule="exact"/>
        <w:ind w:right="0"/>
        <w:jc w:val="both"/>
        <w:rPr>
          <w:rFonts w:ascii="Times New Roman" w:hAnsi="Times New Roman"/>
          <w:sz w:val="24"/>
        </w:rPr>
      </w:pPr>
      <w:r w:rsidRPr="003E5A5F">
        <w:rPr>
          <w:rStyle w:val="FootnoteReference"/>
          <w:rFonts w:ascii="Times New Roman" w:hAnsi="Times New Roman"/>
          <w:sz w:val="22"/>
          <w:vertAlign w:val="baseline"/>
        </w:rPr>
        <w:footnoteRef/>
      </w:r>
      <w:r w:rsidRPr="003E5A5F">
        <w:rPr>
          <w:rFonts w:ascii="Times New Roman" w:hAnsi="Times New Roman"/>
          <w:sz w:val="24"/>
        </w:rPr>
        <w:t xml:space="preserve"> </w:t>
      </w:r>
      <w:r w:rsidRPr="003E5A5F">
        <w:rPr>
          <w:rFonts w:ascii="Times New Roman" w:hAnsi="Times New Roman"/>
          <w:sz w:val="24"/>
        </w:rPr>
        <w:tab/>
        <w:t>[2024] HCA 42.</w:t>
      </w:r>
    </w:p>
  </w:footnote>
  <w:footnote w:id="21">
    <w:p w14:paraId="31CABBF0" w14:textId="77777777" w:rsidR="0097544B" w:rsidRPr="003E5A5F" w:rsidRDefault="0097544B" w:rsidP="003E5A5F">
      <w:pPr>
        <w:pStyle w:val="FootnoteText"/>
        <w:spacing w:line="280" w:lineRule="exact"/>
        <w:ind w:right="0"/>
        <w:jc w:val="both"/>
        <w:rPr>
          <w:rFonts w:ascii="Times New Roman" w:hAnsi="Times New Roman"/>
          <w:sz w:val="24"/>
        </w:rPr>
      </w:pPr>
      <w:r w:rsidRPr="003E5A5F">
        <w:rPr>
          <w:rStyle w:val="FootnoteReference"/>
          <w:rFonts w:ascii="Times New Roman" w:hAnsi="Times New Roman"/>
          <w:sz w:val="22"/>
          <w:vertAlign w:val="baseline"/>
        </w:rPr>
        <w:footnoteRef/>
      </w:r>
      <w:r w:rsidRPr="003E5A5F">
        <w:rPr>
          <w:rFonts w:ascii="Times New Roman" w:hAnsi="Times New Roman"/>
          <w:sz w:val="24"/>
        </w:rPr>
        <w:t xml:space="preserve"> </w:t>
      </w:r>
      <w:r w:rsidRPr="003E5A5F">
        <w:rPr>
          <w:rFonts w:ascii="Times New Roman" w:hAnsi="Times New Roman"/>
          <w:sz w:val="24"/>
        </w:rPr>
        <w:tab/>
        <w:t>[2024] HCA 42.</w:t>
      </w:r>
    </w:p>
  </w:footnote>
  <w:footnote w:id="22">
    <w:p w14:paraId="4998A175" w14:textId="77777777" w:rsidR="0097544B" w:rsidRPr="003E5A5F" w:rsidRDefault="0097544B" w:rsidP="003E5A5F">
      <w:pPr>
        <w:pStyle w:val="FootnoteText"/>
        <w:spacing w:line="280" w:lineRule="exact"/>
        <w:ind w:right="0"/>
        <w:jc w:val="both"/>
        <w:rPr>
          <w:rFonts w:ascii="Times New Roman" w:hAnsi="Times New Roman"/>
          <w:sz w:val="24"/>
        </w:rPr>
      </w:pPr>
      <w:r w:rsidRPr="003E5A5F">
        <w:rPr>
          <w:rStyle w:val="FootnoteReference"/>
          <w:rFonts w:ascii="Times New Roman" w:hAnsi="Times New Roman"/>
          <w:sz w:val="22"/>
          <w:vertAlign w:val="baseline"/>
        </w:rPr>
        <w:footnoteRef/>
      </w:r>
      <w:r w:rsidRPr="003E5A5F">
        <w:rPr>
          <w:rFonts w:ascii="Times New Roman" w:hAnsi="Times New Roman"/>
          <w:sz w:val="24"/>
        </w:rPr>
        <w:t xml:space="preserve"> </w:t>
      </w:r>
      <w:r w:rsidRPr="003E5A5F">
        <w:rPr>
          <w:rFonts w:ascii="Times New Roman" w:hAnsi="Times New Roman"/>
          <w:sz w:val="24"/>
        </w:rPr>
        <w:tab/>
      </w:r>
      <w:r w:rsidRPr="003E5A5F">
        <w:rPr>
          <w:rFonts w:ascii="Times New Roman" w:hAnsi="Times New Roman"/>
          <w:i/>
          <w:iCs/>
          <w:sz w:val="24"/>
        </w:rPr>
        <w:t xml:space="preserve">The Salvation Army (Western Australia) Property Trust Act 1931 </w:t>
      </w:r>
      <w:r w:rsidRPr="003E5A5F">
        <w:rPr>
          <w:rFonts w:ascii="Times New Roman" w:hAnsi="Times New Roman"/>
          <w:sz w:val="24"/>
        </w:rPr>
        <w:t xml:space="preserve">(WA), s 3. </w:t>
      </w:r>
    </w:p>
  </w:footnote>
  <w:footnote w:id="23">
    <w:p w14:paraId="7F76D2FA" w14:textId="77777777" w:rsidR="0097544B" w:rsidRPr="003E5A5F" w:rsidRDefault="0097544B" w:rsidP="003E5A5F">
      <w:pPr>
        <w:pStyle w:val="FootnoteText"/>
        <w:spacing w:line="280" w:lineRule="exact"/>
        <w:ind w:right="0"/>
        <w:jc w:val="both"/>
        <w:rPr>
          <w:rFonts w:ascii="Times New Roman" w:hAnsi="Times New Roman"/>
          <w:sz w:val="24"/>
        </w:rPr>
      </w:pPr>
      <w:r w:rsidRPr="003E5A5F">
        <w:rPr>
          <w:rStyle w:val="FootnoteReference"/>
          <w:rFonts w:ascii="Times New Roman" w:hAnsi="Times New Roman"/>
          <w:sz w:val="22"/>
          <w:vertAlign w:val="baseline"/>
        </w:rPr>
        <w:footnoteRef/>
      </w:r>
      <w:r w:rsidRPr="003E5A5F">
        <w:rPr>
          <w:rFonts w:ascii="Times New Roman" w:hAnsi="Times New Roman"/>
          <w:sz w:val="24"/>
        </w:rPr>
        <w:tab/>
      </w:r>
      <w:r w:rsidRPr="003E5A5F">
        <w:rPr>
          <w:rFonts w:ascii="Times New Roman" w:hAnsi="Times New Roman"/>
          <w:i/>
          <w:iCs/>
          <w:sz w:val="24"/>
        </w:rPr>
        <w:t xml:space="preserve">Limitation Act 1935 </w:t>
      </w:r>
      <w:r w:rsidRPr="003E5A5F">
        <w:rPr>
          <w:rFonts w:ascii="Times New Roman" w:hAnsi="Times New Roman"/>
          <w:sz w:val="24"/>
        </w:rPr>
        <w:t>(WA), s 38(1)(c)(vi).</w:t>
      </w:r>
    </w:p>
  </w:footnote>
  <w:footnote w:id="24">
    <w:p w14:paraId="0C88B9FC" w14:textId="77777777" w:rsidR="0097544B" w:rsidRPr="003E5A5F" w:rsidRDefault="0097544B" w:rsidP="003E5A5F">
      <w:pPr>
        <w:pStyle w:val="FootnoteText"/>
        <w:spacing w:line="280" w:lineRule="exact"/>
        <w:ind w:right="0"/>
        <w:jc w:val="both"/>
        <w:rPr>
          <w:rFonts w:ascii="Times New Roman" w:hAnsi="Times New Roman"/>
          <w:sz w:val="24"/>
        </w:rPr>
      </w:pPr>
      <w:r w:rsidRPr="003E5A5F">
        <w:rPr>
          <w:rStyle w:val="FootnoteReference"/>
          <w:rFonts w:ascii="Times New Roman" w:hAnsi="Times New Roman"/>
          <w:sz w:val="22"/>
          <w:vertAlign w:val="baseline"/>
        </w:rPr>
        <w:footnoteRef/>
      </w:r>
      <w:r w:rsidRPr="003E5A5F">
        <w:rPr>
          <w:rFonts w:ascii="Times New Roman" w:hAnsi="Times New Roman"/>
          <w:sz w:val="24"/>
        </w:rPr>
        <w:t xml:space="preserve"> </w:t>
      </w:r>
      <w:r w:rsidRPr="003E5A5F">
        <w:rPr>
          <w:rFonts w:ascii="Times New Roman" w:hAnsi="Times New Roman"/>
          <w:sz w:val="24"/>
        </w:rPr>
        <w:tab/>
      </w:r>
      <w:r w:rsidRPr="003E5A5F">
        <w:rPr>
          <w:rFonts w:ascii="Times New Roman" w:hAnsi="Times New Roman"/>
          <w:i/>
          <w:iCs/>
          <w:sz w:val="24"/>
        </w:rPr>
        <w:t xml:space="preserve">Limitation Act 1935 </w:t>
      </w:r>
      <w:r w:rsidRPr="003E5A5F">
        <w:rPr>
          <w:rFonts w:ascii="Times New Roman" w:hAnsi="Times New Roman"/>
          <w:sz w:val="24"/>
        </w:rPr>
        <w:t>(WA), s 38(1)(b).</w:t>
      </w:r>
    </w:p>
  </w:footnote>
  <w:footnote w:id="25">
    <w:p w14:paraId="7453A115" w14:textId="77777777" w:rsidR="0097544B" w:rsidRPr="003E5A5F" w:rsidRDefault="0097544B" w:rsidP="003E5A5F">
      <w:pPr>
        <w:pStyle w:val="FootnoteText"/>
        <w:spacing w:line="280" w:lineRule="exact"/>
        <w:ind w:right="0"/>
        <w:jc w:val="both"/>
        <w:rPr>
          <w:rFonts w:ascii="Times New Roman" w:hAnsi="Times New Roman"/>
          <w:sz w:val="24"/>
        </w:rPr>
      </w:pPr>
      <w:r w:rsidRPr="003E5A5F">
        <w:rPr>
          <w:rStyle w:val="FootnoteReference"/>
          <w:rFonts w:ascii="Times New Roman" w:hAnsi="Times New Roman"/>
          <w:sz w:val="22"/>
          <w:vertAlign w:val="baseline"/>
        </w:rPr>
        <w:footnoteRef/>
      </w:r>
      <w:r w:rsidRPr="003E5A5F">
        <w:rPr>
          <w:rFonts w:ascii="Times New Roman" w:hAnsi="Times New Roman"/>
          <w:sz w:val="24"/>
        </w:rPr>
        <w:t xml:space="preserve"> </w:t>
      </w:r>
      <w:r w:rsidRPr="003E5A5F">
        <w:rPr>
          <w:rFonts w:ascii="Times New Roman" w:hAnsi="Times New Roman"/>
          <w:sz w:val="24"/>
        </w:rPr>
        <w:tab/>
      </w:r>
      <w:r w:rsidRPr="003E5A5F">
        <w:rPr>
          <w:rFonts w:ascii="Times New Roman" w:hAnsi="Times New Roman"/>
          <w:i/>
          <w:iCs/>
          <w:sz w:val="24"/>
        </w:rPr>
        <w:t xml:space="preserve">Limitation Act 1935 </w:t>
      </w:r>
      <w:r w:rsidRPr="003E5A5F">
        <w:rPr>
          <w:rFonts w:ascii="Times New Roman" w:hAnsi="Times New Roman"/>
          <w:sz w:val="24"/>
        </w:rPr>
        <w:t xml:space="preserve">(WA), s 40. </w:t>
      </w:r>
    </w:p>
  </w:footnote>
  <w:footnote w:id="26">
    <w:p w14:paraId="475786BC" w14:textId="77777777" w:rsidR="0097544B" w:rsidRPr="003E5A5F" w:rsidRDefault="0097544B" w:rsidP="003E5A5F">
      <w:pPr>
        <w:pStyle w:val="FootnoteText"/>
        <w:spacing w:line="280" w:lineRule="exact"/>
        <w:ind w:right="0"/>
        <w:jc w:val="both"/>
        <w:rPr>
          <w:rFonts w:ascii="Times New Roman" w:hAnsi="Times New Roman"/>
          <w:sz w:val="24"/>
        </w:rPr>
      </w:pPr>
      <w:r w:rsidRPr="003E5A5F">
        <w:rPr>
          <w:rStyle w:val="FootnoteReference"/>
          <w:rFonts w:ascii="Times New Roman" w:hAnsi="Times New Roman"/>
          <w:sz w:val="22"/>
          <w:vertAlign w:val="baseline"/>
        </w:rPr>
        <w:footnoteRef/>
      </w:r>
      <w:r w:rsidRPr="003E5A5F">
        <w:rPr>
          <w:rFonts w:ascii="Times New Roman" w:hAnsi="Times New Roman"/>
          <w:sz w:val="24"/>
        </w:rPr>
        <w:t xml:space="preserve"> </w:t>
      </w:r>
      <w:r w:rsidRPr="003E5A5F">
        <w:rPr>
          <w:rFonts w:ascii="Times New Roman" w:hAnsi="Times New Roman"/>
          <w:sz w:val="24"/>
        </w:rPr>
        <w:tab/>
        <w:t xml:space="preserve">See </w:t>
      </w:r>
      <w:r w:rsidRPr="003E5A5F">
        <w:rPr>
          <w:rFonts w:ascii="Times New Roman" w:hAnsi="Times New Roman"/>
          <w:i/>
          <w:iCs/>
          <w:sz w:val="24"/>
        </w:rPr>
        <w:t xml:space="preserve">Age of Majority Act 1972 </w:t>
      </w:r>
      <w:r w:rsidRPr="003E5A5F">
        <w:rPr>
          <w:rFonts w:ascii="Times New Roman" w:hAnsi="Times New Roman"/>
          <w:sz w:val="24"/>
        </w:rPr>
        <w:t>(WA), s 6(2), Sch ("Limitation Act, 1935-1954"). But see also, s 5(8).</w:t>
      </w:r>
    </w:p>
  </w:footnote>
  <w:footnote w:id="27">
    <w:p w14:paraId="03D8A78D" w14:textId="77777777" w:rsidR="0097544B" w:rsidRPr="003E5A5F" w:rsidRDefault="0097544B" w:rsidP="003E5A5F">
      <w:pPr>
        <w:pStyle w:val="FootnoteText"/>
        <w:spacing w:line="280" w:lineRule="exact"/>
        <w:ind w:right="0"/>
        <w:jc w:val="both"/>
        <w:rPr>
          <w:rFonts w:ascii="Times New Roman" w:hAnsi="Times New Roman"/>
          <w:sz w:val="24"/>
        </w:rPr>
      </w:pPr>
      <w:r w:rsidRPr="003E5A5F">
        <w:rPr>
          <w:rStyle w:val="FootnoteReference"/>
          <w:rFonts w:ascii="Times New Roman" w:hAnsi="Times New Roman"/>
          <w:sz w:val="22"/>
          <w:vertAlign w:val="baseline"/>
        </w:rPr>
        <w:footnoteRef/>
      </w:r>
      <w:r w:rsidRPr="003E5A5F">
        <w:rPr>
          <w:rFonts w:ascii="Times New Roman" w:hAnsi="Times New Roman"/>
          <w:sz w:val="24"/>
        </w:rPr>
        <w:t xml:space="preserve"> </w:t>
      </w:r>
      <w:r w:rsidRPr="003E5A5F">
        <w:rPr>
          <w:rFonts w:ascii="Times New Roman" w:hAnsi="Times New Roman"/>
          <w:sz w:val="24"/>
        </w:rPr>
        <w:tab/>
        <w:t>See below at [</w:t>
      </w:r>
      <w:r>
        <w:rPr>
          <w:rFonts w:ascii="Times New Roman" w:hAnsi="Times New Roman"/>
          <w:sz w:val="24"/>
        </w:rPr>
        <w:t>50</w:t>
      </w:r>
      <w:r w:rsidRPr="003E5A5F">
        <w:rPr>
          <w:rFonts w:ascii="Times New Roman" w:hAnsi="Times New Roman"/>
          <w:sz w:val="24"/>
        </w:rPr>
        <w:t>].</w:t>
      </w:r>
    </w:p>
  </w:footnote>
  <w:footnote w:id="28">
    <w:p w14:paraId="29A08A1D" w14:textId="77777777" w:rsidR="0097544B" w:rsidRPr="003E5A5F" w:rsidRDefault="0097544B" w:rsidP="003E5A5F">
      <w:pPr>
        <w:pStyle w:val="FootnoteText"/>
        <w:spacing w:line="280" w:lineRule="exact"/>
        <w:ind w:right="0"/>
        <w:jc w:val="both"/>
        <w:rPr>
          <w:rFonts w:ascii="Times New Roman" w:hAnsi="Times New Roman"/>
          <w:sz w:val="24"/>
        </w:rPr>
      </w:pPr>
      <w:r w:rsidRPr="003E5A5F">
        <w:rPr>
          <w:rStyle w:val="FootnoteReference"/>
          <w:rFonts w:ascii="Times New Roman" w:hAnsi="Times New Roman"/>
          <w:sz w:val="22"/>
          <w:vertAlign w:val="baseline"/>
        </w:rPr>
        <w:footnoteRef/>
      </w:r>
      <w:r w:rsidRPr="003E5A5F">
        <w:rPr>
          <w:rFonts w:ascii="Times New Roman" w:hAnsi="Times New Roman"/>
          <w:sz w:val="24"/>
        </w:rPr>
        <w:t xml:space="preserve"> </w:t>
      </w:r>
      <w:r w:rsidRPr="003E5A5F">
        <w:rPr>
          <w:rFonts w:ascii="Times New Roman" w:hAnsi="Times New Roman"/>
          <w:sz w:val="24"/>
        </w:rPr>
        <w:tab/>
      </w:r>
      <w:r w:rsidRPr="003E5A5F">
        <w:rPr>
          <w:rFonts w:ascii="Times New Roman" w:hAnsi="Times New Roman"/>
          <w:i/>
          <w:iCs/>
          <w:sz w:val="24"/>
        </w:rPr>
        <w:t xml:space="preserve">Bird v DP (a pseudonym) </w:t>
      </w:r>
      <w:r w:rsidRPr="003E5A5F">
        <w:rPr>
          <w:rFonts w:ascii="Times New Roman" w:hAnsi="Times New Roman"/>
          <w:sz w:val="24"/>
        </w:rPr>
        <w:t>[2024] HCA 41 at [36] and the authorities cited.</w:t>
      </w:r>
    </w:p>
  </w:footnote>
  <w:footnote w:id="29">
    <w:p w14:paraId="0EDF55BA" w14:textId="77777777" w:rsidR="0097544B" w:rsidRPr="003E5A5F" w:rsidRDefault="0097544B" w:rsidP="003E5A5F">
      <w:pPr>
        <w:pStyle w:val="FootnoteText"/>
        <w:spacing w:line="280" w:lineRule="exact"/>
        <w:ind w:right="0"/>
        <w:jc w:val="both"/>
        <w:rPr>
          <w:rFonts w:ascii="Times New Roman" w:hAnsi="Times New Roman"/>
          <w:sz w:val="24"/>
        </w:rPr>
      </w:pPr>
      <w:r w:rsidRPr="003E5A5F">
        <w:rPr>
          <w:rStyle w:val="FootnoteReference"/>
          <w:rFonts w:ascii="Times New Roman" w:hAnsi="Times New Roman"/>
          <w:sz w:val="22"/>
          <w:vertAlign w:val="baseline"/>
        </w:rPr>
        <w:footnoteRef/>
      </w:r>
      <w:r w:rsidRPr="003E5A5F">
        <w:rPr>
          <w:rFonts w:ascii="Times New Roman" w:hAnsi="Times New Roman"/>
          <w:sz w:val="24"/>
        </w:rPr>
        <w:t xml:space="preserve"> </w:t>
      </w:r>
      <w:r w:rsidRPr="003E5A5F">
        <w:rPr>
          <w:rFonts w:ascii="Times New Roman" w:hAnsi="Times New Roman"/>
          <w:sz w:val="24"/>
        </w:rPr>
        <w:tab/>
        <w:t xml:space="preserve">See </w:t>
      </w:r>
      <w:r w:rsidRPr="003E5A5F">
        <w:rPr>
          <w:rFonts w:ascii="Times New Roman" w:hAnsi="Times New Roman"/>
          <w:i/>
          <w:iCs/>
          <w:sz w:val="24"/>
        </w:rPr>
        <w:t xml:space="preserve">CCIG Investments Pty Ltd v </w:t>
      </w:r>
      <w:proofErr w:type="spellStart"/>
      <w:r w:rsidRPr="003E5A5F">
        <w:rPr>
          <w:rFonts w:ascii="Times New Roman" w:hAnsi="Times New Roman"/>
          <w:i/>
          <w:iCs/>
          <w:sz w:val="24"/>
        </w:rPr>
        <w:t>Schokman</w:t>
      </w:r>
      <w:proofErr w:type="spellEnd"/>
      <w:r w:rsidRPr="003E5A5F">
        <w:rPr>
          <w:rFonts w:ascii="Times New Roman" w:hAnsi="Times New Roman"/>
          <w:i/>
          <w:iCs/>
          <w:sz w:val="24"/>
        </w:rPr>
        <w:t xml:space="preserve"> </w:t>
      </w:r>
      <w:r w:rsidRPr="003E5A5F">
        <w:rPr>
          <w:rFonts w:ascii="Times New Roman" w:hAnsi="Times New Roman"/>
          <w:sz w:val="24"/>
        </w:rPr>
        <w:t xml:space="preserve">(2023) 97 ALJR 551 at 569-570 [80]-[81]; 410 ALR 479 at 501; </w:t>
      </w:r>
      <w:r w:rsidRPr="003E5A5F">
        <w:rPr>
          <w:rFonts w:ascii="Times New Roman" w:hAnsi="Times New Roman"/>
          <w:i/>
          <w:iCs/>
          <w:sz w:val="24"/>
        </w:rPr>
        <w:t xml:space="preserve">Bird v DP (a pseudonym) </w:t>
      </w:r>
      <w:r w:rsidRPr="003E5A5F">
        <w:rPr>
          <w:rFonts w:ascii="Times New Roman" w:hAnsi="Times New Roman"/>
          <w:sz w:val="24"/>
        </w:rPr>
        <w:t>[2024] HCA 41 at [42].</w:t>
      </w:r>
    </w:p>
  </w:footnote>
  <w:footnote w:id="30">
    <w:p w14:paraId="28E87639" w14:textId="77777777" w:rsidR="0097544B" w:rsidRPr="003E5A5F" w:rsidRDefault="0097544B" w:rsidP="003E5A5F">
      <w:pPr>
        <w:pStyle w:val="FootnoteText"/>
        <w:spacing w:line="280" w:lineRule="exact"/>
        <w:ind w:right="0"/>
        <w:jc w:val="both"/>
        <w:rPr>
          <w:rFonts w:ascii="Times New Roman" w:hAnsi="Times New Roman"/>
          <w:sz w:val="24"/>
        </w:rPr>
      </w:pPr>
      <w:r w:rsidRPr="003E5A5F">
        <w:rPr>
          <w:rStyle w:val="FootnoteReference"/>
          <w:rFonts w:ascii="Times New Roman" w:hAnsi="Times New Roman"/>
          <w:sz w:val="22"/>
          <w:vertAlign w:val="baseline"/>
        </w:rPr>
        <w:footnoteRef/>
      </w:r>
      <w:r w:rsidRPr="003E5A5F">
        <w:rPr>
          <w:rFonts w:ascii="Times New Roman" w:hAnsi="Times New Roman"/>
          <w:sz w:val="24"/>
        </w:rPr>
        <w:t xml:space="preserve"> </w:t>
      </w:r>
      <w:r w:rsidRPr="003E5A5F">
        <w:rPr>
          <w:rFonts w:ascii="Times New Roman" w:hAnsi="Times New Roman"/>
          <w:sz w:val="24"/>
        </w:rPr>
        <w:tab/>
      </w:r>
      <w:r w:rsidRPr="003E5A5F">
        <w:rPr>
          <w:rFonts w:ascii="Times New Roman" w:hAnsi="Times New Roman"/>
          <w:i/>
          <w:iCs/>
          <w:sz w:val="24"/>
        </w:rPr>
        <w:t xml:space="preserve">CCIG Investments Pty Ltd v </w:t>
      </w:r>
      <w:proofErr w:type="spellStart"/>
      <w:r w:rsidRPr="003E5A5F">
        <w:rPr>
          <w:rFonts w:ascii="Times New Roman" w:hAnsi="Times New Roman"/>
          <w:i/>
          <w:iCs/>
          <w:sz w:val="24"/>
        </w:rPr>
        <w:t>Schokman</w:t>
      </w:r>
      <w:proofErr w:type="spellEnd"/>
      <w:r w:rsidRPr="003E5A5F">
        <w:rPr>
          <w:rFonts w:ascii="Times New Roman" w:hAnsi="Times New Roman"/>
          <w:i/>
          <w:iCs/>
          <w:sz w:val="24"/>
        </w:rPr>
        <w:t xml:space="preserve"> </w:t>
      </w:r>
      <w:r w:rsidRPr="003E5A5F">
        <w:rPr>
          <w:rFonts w:ascii="Times New Roman" w:hAnsi="Times New Roman"/>
          <w:sz w:val="24"/>
        </w:rPr>
        <w:t>(2023) 97 ALJR 551 at 561-562 [51]; 410 ALR 479 at 491.</w:t>
      </w:r>
    </w:p>
  </w:footnote>
  <w:footnote w:id="31">
    <w:p w14:paraId="790C1E47" w14:textId="77777777" w:rsidR="0097544B" w:rsidRPr="003E5A5F" w:rsidRDefault="0097544B" w:rsidP="003E5A5F">
      <w:pPr>
        <w:pStyle w:val="FootnoteText"/>
        <w:spacing w:line="280" w:lineRule="exact"/>
        <w:ind w:right="0"/>
        <w:jc w:val="both"/>
        <w:rPr>
          <w:rFonts w:ascii="Times New Roman" w:hAnsi="Times New Roman"/>
          <w:sz w:val="24"/>
        </w:rPr>
      </w:pPr>
      <w:r w:rsidRPr="003E5A5F">
        <w:rPr>
          <w:rStyle w:val="FootnoteReference"/>
          <w:rFonts w:ascii="Times New Roman" w:hAnsi="Times New Roman"/>
          <w:sz w:val="22"/>
          <w:vertAlign w:val="baseline"/>
        </w:rPr>
        <w:footnoteRef/>
      </w:r>
      <w:r w:rsidRPr="003E5A5F">
        <w:rPr>
          <w:rFonts w:ascii="Times New Roman" w:hAnsi="Times New Roman"/>
          <w:sz w:val="24"/>
        </w:rPr>
        <w:t xml:space="preserve"> </w:t>
      </w:r>
      <w:r w:rsidRPr="003E5A5F">
        <w:rPr>
          <w:rFonts w:ascii="Times New Roman" w:hAnsi="Times New Roman"/>
          <w:sz w:val="24"/>
        </w:rPr>
        <w:tab/>
        <w:t>See joint judgment at [</w:t>
      </w:r>
      <w:r w:rsidRPr="00BE3749">
        <w:rPr>
          <w:rFonts w:ascii="Times New Roman" w:hAnsi="Times New Roman"/>
          <w:sz w:val="24"/>
        </w:rPr>
        <w:t>27], [39].</w:t>
      </w:r>
    </w:p>
  </w:footnote>
  <w:footnote w:id="32">
    <w:p w14:paraId="60F28520" w14:textId="77777777" w:rsidR="0097544B" w:rsidRPr="003E5A5F" w:rsidRDefault="0097544B" w:rsidP="003E5A5F">
      <w:pPr>
        <w:pStyle w:val="FootnoteText"/>
        <w:spacing w:line="280" w:lineRule="exact"/>
        <w:ind w:right="0"/>
        <w:jc w:val="both"/>
        <w:rPr>
          <w:rFonts w:ascii="Times New Roman" w:hAnsi="Times New Roman"/>
          <w:sz w:val="24"/>
        </w:rPr>
      </w:pPr>
      <w:r w:rsidRPr="003E5A5F">
        <w:rPr>
          <w:rStyle w:val="FootnoteReference"/>
          <w:rFonts w:ascii="Times New Roman" w:hAnsi="Times New Roman"/>
          <w:sz w:val="22"/>
          <w:vertAlign w:val="baseline"/>
        </w:rPr>
        <w:footnoteRef/>
      </w:r>
      <w:r w:rsidRPr="003E5A5F">
        <w:rPr>
          <w:rFonts w:ascii="Times New Roman" w:hAnsi="Times New Roman"/>
          <w:sz w:val="24"/>
        </w:rPr>
        <w:t xml:space="preserve"> </w:t>
      </w:r>
      <w:r w:rsidRPr="003E5A5F">
        <w:rPr>
          <w:rFonts w:ascii="Times New Roman" w:hAnsi="Times New Roman"/>
          <w:sz w:val="24"/>
        </w:rPr>
        <w:tab/>
      </w:r>
      <w:r w:rsidRPr="003E5A5F">
        <w:rPr>
          <w:rFonts w:ascii="Times New Roman" w:hAnsi="Times New Roman"/>
          <w:i/>
          <w:iCs/>
          <w:sz w:val="24"/>
        </w:rPr>
        <w:t xml:space="preserve">RC v The Salvation Army (Western Australia) Property Trust </w:t>
      </w:r>
      <w:r w:rsidRPr="003E5A5F">
        <w:rPr>
          <w:rFonts w:ascii="Times New Roman" w:hAnsi="Times New Roman"/>
          <w:sz w:val="24"/>
        </w:rPr>
        <w:t>[2023] WASCA 29 at [160]-[161].</w:t>
      </w:r>
    </w:p>
  </w:footnote>
  <w:footnote w:id="33">
    <w:p w14:paraId="52E9F5DD" w14:textId="77777777" w:rsidR="0097544B" w:rsidRPr="003E5A5F" w:rsidRDefault="0097544B" w:rsidP="003E5A5F">
      <w:pPr>
        <w:pStyle w:val="FootnoteText"/>
        <w:spacing w:line="280" w:lineRule="exact"/>
        <w:ind w:right="0"/>
        <w:jc w:val="both"/>
        <w:rPr>
          <w:rFonts w:ascii="Times New Roman" w:hAnsi="Times New Roman"/>
          <w:sz w:val="24"/>
        </w:rPr>
      </w:pPr>
      <w:r w:rsidRPr="003E5A5F">
        <w:rPr>
          <w:rStyle w:val="FootnoteReference"/>
          <w:rFonts w:ascii="Times New Roman" w:hAnsi="Times New Roman"/>
          <w:sz w:val="22"/>
          <w:vertAlign w:val="baseline"/>
        </w:rPr>
        <w:footnoteRef/>
      </w:r>
      <w:r w:rsidRPr="003E5A5F">
        <w:rPr>
          <w:rFonts w:ascii="Times New Roman" w:hAnsi="Times New Roman"/>
          <w:sz w:val="24"/>
        </w:rPr>
        <w:t xml:space="preserve"> </w:t>
      </w:r>
      <w:r w:rsidRPr="003E5A5F">
        <w:rPr>
          <w:rFonts w:ascii="Times New Roman" w:hAnsi="Times New Roman"/>
          <w:sz w:val="24"/>
        </w:rPr>
        <w:tab/>
      </w:r>
      <w:r w:rsidRPr="003E5A5F">
        <w:rPr>
          <w:rFonts w:ascii="Times New Roman" w:hAnsi="Times New Roman"/>
          <w:i/>
          <w:iCs/>
          <w:sz w:val="24"/>
        </w:rPr>
        <w:t xml:space="preserve">CCIG Investments Pty Ltd v </w:t>
      </w:r>
      <w:proofErr w:type="spellStart"/>
      <w:r w:rsidRPr="003E5A5F">
        <w:rPr>
          <w:rFonts w:ascii="Times New Roman" w:hAnsi="Times New Roman"/>
          <w:i/>
          <w:iCs/>
          <w:sz w:val="24"/>
        </w:rPr>
        <w:t>Schokman</w:t>
      </w:r>
      <w:proofErr w:type="spellEnd"/>
      <w:r w:rsidRPr="003E5A5F">
        <w:rPr>
          <w:rFonts w:ascii="Times New Roman" w:hAnsi="Times New Roman"/>
          <w:i/>
          <w:iCs/>
          <w:sz w:val="24"/>
        </w:rPr>
        <w:t xml:space="preserve"> </w:t>
      </w:r>
      <w:r w:rsidRPr="003E5A5F">
        <w:rPr>
          <w:rFonts w:ascii="Times New Roman" w:hAnsi="Times New Roman"/>
          <w:sz w:val="24"/>
        </w:rPr>
        <w:t>(2023) 97 ALJR 551 at 569 [80]; 410 ALR 479 at 501.</w:t>
      </w:r>
    </w:p>
  </w:footnote>
  <w:footnote w:id="34">
    <w:p w14:paraId="748A05EF" w14:textId="77777777" w:rsidR="0097544B" w:rsidRPr="003E5A5F" w:rsidRDefault="0097544B" w:rsidP="003E5A5F">
      <w:pPr>
        <w:pStyle w:val="FootnoteText"/>
        <w:spacing w:line="280" w:lineRule="exact"/>
        <w:ind w:right="0"/>
        <w:jc w:val="both"/>
        <w:rPr>
          <w:rFonts w:ascii="Times New Roman" w:hAnsi="Times New Roman"/>
          <w:sz w:val="24"/>
        </w:rPr>
      </w:pPr>
      <w:r w:rsidRPr="003E5A5F">
        <w:rPr>
          <w:rStyle w:val="FootnoteReference"/>
          <w:rFonts w:ascii="Times New Roman" w:hAnsi="Times New Roman"/>
          <w:sz w:val="22"/>
          <w:vertAlign w:val="baseline"/>
        </w:rPr>
        <w:footnoteRef/>
      </w:r>
      <w:r w:rsidRPr="003E5A5F">
        <w:rPr>
          <w:rFonts w:ascii="Times New Roman" w:hAnsi="Times New Roman"/>
          <w:sz w:val="24"/>
        </w:rPr>
        <w:t xml:space="preserve"> </w:t>
      </w:r>
      <w:r w:rsidRPr="003E5A5F">
        <w:rPr>
          <w:rFonts w:ascii="Times New Roman" w:hAnsi="Times New Roman"/>
          <w:sz w:val="24"/>
        </w:rPr>
        <w:tab/>
      </w:r>
      <w:r w:rsidRPr="003E5A5F">
        <w:rPr>
          <w:rFonts w:ascii="Times New Roman" w:hAnsi="Times New Roman"/>
          <w:i/>
          <w:iCs/>
          <w:sz w:val="24"/>
        </w:rPr>
        <w:t xml:space="preserve">GLJ v Trustees of the Roman Catholic Church for the Diocese of Lismore </w:t>
      </w:r>
      <w:r w:rsidRPr="003E5A5F">
        <w:rPr>
          <w:rFonts w:ascii="Times New Roman" w:hAnsi="Times New Roman"/>
          <w:sz w:val="24"/>
        </w:rPr>
        <w:t>(2023) 97 ALJR 857 at 867 [21]; 414 ALR 635 at 644.</w:t>
      </w:r>
    </w:p>
  </w:footnote>
  <w:footnote w:id="35">
    <w:p w14:paraId="6E129C2E" w14:textId="77777777" w:rsidR="0097544B" w:rsidRPr="003E5A5F" w:rsidRDefault="0097544B" w:rsidP="003E5A5F">
      <w:pPr>
        <w:pStyle w:val="FootnoteText"/>
        <w:spacing w:line="280" w:lineRule="exact"/>
        <w:ind w:right="0"/>
        <w:jc w:val="both"/>
        <w:rPr>
          <w:rFonts w:ascii="Times New Roman" w:hAnsi="Times New Roman"/>
          <w:sz w:val="24"/>
        </w:rPr>
      </w:pPr>
      <w:r w:rsidRPr="003E5A5F">
        <w:rPr>
          <w:rStyle w:val="FootnoteReference"/>
          <w:rFonts w:ascii="Times New Roman" w:hAnsi="Times New Roman"/>
          <w:sz w:val="22"/>
          <w:vertAlign w:val="baseline"/>
        </w:rPr>
        <w:footnoteRef/>
      </w:r>
      <w:r w:rsidRPr="003E5A5F">
        <w:rPr>
          <w:rFonts w:ascii="Times New Roman" w:hAnsi="Times New Roman"/>
          <w:sz w:val="24"/>
        </w:rPr>
        <w:t xml:space="preserve"> </w:t>
      </w:r>
      <w:r w:rsidRPr="003E5A5F">
        <w:rPr>
          <w:rFonts w:ascii="Times New Roman" w:hAnsi="Times New Roman"/>
          <w:sz w:val="24"/>
        </w:rPr>
        <w:tab/>
        <w:t>[2024] HCA 42 at [</w:t>
      </w:r>
      <w:r>
        <w:rPr>
          <w:rFonts w:ascii="Times New Roman" w:hAnsi="Times New Roman"/>
          <w:sz w:val="24"/>
        </w:rPr>
        <w:t>101</w:t>
      </w:r>
      <w:r w:rsidRPr="003E5A5F">
        <w:rPr>
          <w:rFonts w:ascii="Times New Roman" w:hAnsi="Times New Roman"/>
          <w:sz w:val="24"/>
        </w:rPr>
        <w:t>]-[</w:t>
      </w:r>
      <w:r>
        <w:rPr>
          <w:rFonts w:ascii="Times New Roman" w:hAnsi="Times New Roman"/>
          <w:sz w:val="24"/>
        </w:rPr>
        <w:t>109</w:t>
      </w:r>
      <w:r w:rsidRPr="003E5A5F">
        <w:rPr>
          <w:rFonts w:ascii="Times New Roman" w:hAnsi="Times New Roman"/>
          <w:sz w:val="24"/>
        </w:rPr>
        <w:t>].</w:t>
      </w:r>
    </w:p>
  </w:footnote>
  <w:footnote w:id="36">
    <w:p w14:paraId="5AFE8260" w14:textId="77777777" w:rsidR="0097544B" w:rsidRPr="003E5A5F" w:rsidRDefault="0097544B" w:rsidP="003E5A5F">
      <w:pPr>
        <w:pStyle w:val="FootnoteText"/>
        <w:spacing w:line="280" w:lineRule="exact"/>
        <w:ind w:right="0"/>
        <w:jc w:val="both"/>
        <w:rPr>
          <w:rFonts w:ascii="Times New Roman" w:hAnsi="Times New Roman"/>
          <w:sz w:val="24"/>
        </w:rPr>
      </w:pPr>
      <w:r w:rsidRPr="003E5A5F">
        <w:rPr>
          <w:rStyle w:val="FootnoteReference"/>
          <w:rFonts w:ascii="Times New Roman" w:hAnsi="Times New Roman"/>
          <w:sz w:val="22"/>
          <w:vertAlign w:val="baseline"/>
        </w:rPr>
        <w:footnoteRef/>
      </w:r>
      <w:r w:rsidRPr="003E5A5F">
        <w:rPr>
          <w:rFonts w:ascii="Times New Roman" w:hAnsi="Times New Roman"/>
          <w:sz w:val="24"/>
        </w:rPr>
        <w:t xml:space="preserve"> </w:t>
      </w:r>
      <w:r w:rsidRPr="003E5A5F">
        <w:rPr>
          <w:rFonts w:ascii="Times New Roman" w:hAnsi="Times New Roman"/>
          <w:sz w:val="24"/>
        </w:rPr>
        <w:tab/>
        <w:t>(2019) 101 NSWLR 762 at 834 [494].</w:t>
      </w:r>
    </w:p>
  </w:footnote>
  <w:footnote w:id="37">
    <w:p w14:paraId="70DC8BD7" w14:textId="77777777" w:rsidR="0097544B" w:rsidRPr="003E5A5F" w:rsidRDefault="0097544B" w:rsidP="003E5A5F">
      <w:pPr>
        <w:pStyle w:val="FootnoteText"/>
        <w:spacing w:line="280" w:lineRule="exact"/>
        <w:ind w:right="0"/>
        <w:jc w:val="both"/>
        <w:rPr>
          <w:rFonts w:ascii="Times New Roman" w:hAnsi="Times New Roman"/>
          <w:i/>
          <w:iCs/>
          <w:sz w:val="24"/>
        </w:rPr>
      </w:pPr>
      <w:r w:rsidRPr="003E5A5F">
        <w:rPr>
          <w:rStyle w:val="FootnoteReference"/>
          <w:rFonts w:ascii="Times New Roman" w:hAnsi="Times New Roman"/>
          <w:sz w:val="22"/>
          <w:vertAlign w:val="baseline"/>
        </w:rPr>
        <w:footnoteRef/>
      </w:r>
      <w:r w:rsidRPr="003E5A5F">
        <w:rPr>
          <w:rFonts w:ascii="Times New Roman" w:hAnsi="Times New Roman"/>
          <w:sz w:val="24"/>
        </w:rPr>
        <w:t xml:space="preserve"> </w:t>
      </w:r>
      <w:r w:rsidRPr="003E5A5F">
        <w:rPr>
          <w:rFonts w:ascii="Times New Roman" w:hAnsi="Times New Roman"/>
          <w:sz w:val="24"/>
        </w:rPr>
        <w:tab/>
      </w:r>
      <w:r w:rsidRPr="003E5A5F">
        <w:rPr>
          <w:rFonts w:ascii="Times New Roman" w:hAnsi="Times New Roman"/>
          <w:i/>
          <w:iCs/>
          <w:sz w:val="24"/>
        </w:rPr>
        <w:t xml:space="preserve">UBS AG v Tyne </w:t>
      </w:r>
      <w:r w:rsidRPr="003E5A5F">
        <w:rPr>
          <w:rFonts w:ascii="Times New Roman" w:hAnsi="Times New Roman"/>
          <w:sz w:val="24"/>
        </w:rPr>
        <w:t xml:space="preserve">(2018) 265 CLR 77 at 105 [74]; </w:t>
      </w:r>
      <w:r w:rsidRPr="003E5A5F">
        <w:rPr>
          <w:rFonts w:ascii="Times New Roman" w:hAnsi="Times New Roman"/>
          <w:i/>
          <w:iCs/>
          <w:sz w:val="24"/>
        </w:rPr>
        <w:t>Strickland (a pseudonym) v Director of Public Prosecutions (</w:t>
      </w:r>
      <w:proofErr w:type="spellStart"/>
      <w:r w:rsidRPr="003E5A5F">
        <w:rPr>
          <w:rFonts w:ascii="Times New Roman" w:hAnsi="Times New Roman"/>
          <w:i/>
          <w:iCs/>
          <w:sz w:val="24"/>
        </w:rPr>
        <w:t>Cth</w:t>
      </w:r>
      <w:proofErr w:type="spellEnd"/>
      <w:r w:rsidRPr="003E5A5F">
        <w:rPr>
          <w:rFonts w:ascii="Times New Roman" w:hAnsi="Times New Roman"/>
          <w:i/>
          <w:iCs/>
          <w:sz w:val="24"/>
        </w:rPr>
        <w:t xml:space="preserve">) </w:t>
      </w:r>
      <w:r w:rsidRPr="003E5A5F">
        <w:rPr>
          <w:rFonts w:ascii="Times New Roman" w:hAnsi="Times New Roman"/>
          <w:sz w:val="24"/>
        </w:rPr>
        <w:t>(2018) 266 CLR 325</w:t>
      </w:r>
      <w:r w:rsidRPr="003E5A5F">
        <w:rPr>
          <w:rFonts w:ascii="Times New Roman" w:hAnsi="Times New Roman"/>
          <w:i/>
          <w:iCs/>
          <w:sz w:val="24"/>
        </w:rPr>
        <w:t xml:space="preserve"> </w:t>
      </w:r>
      <w:r w:rsidRPr="003E5A5F">
        <w:rPr>
          <w:rFonts w:ascii="Times New Roman" w:hAnsi="Times New Roman"/>
          <w:sz w:val="24"/>
        </w:rPr>
        <w:t xml:space="preserve">at 387 [164]; </w:t>
      </w:r>
      <w:r w:rsidRPr="003E5A5F">
        <w:rPr>
          <w:rFonts w:ascii="Times New Roman" w:hAnsi="Times New Roman"/>
          <w:i/>
          <w:iCs/>
          <w:sz w:val="24"/>
        </w:rPr>
        <w:t xml:space="preserve">Moubarak by his tutor </w:t>
      </w:r>
      <w:proofErr w:type="spellStart"/>
      <w:r w:rsidRPr="003E5A5F">
        <w:rPr>
          <w:rFonts w:ascii="Times New Roman" w:hAnsi="Times New Roman"/>
          <w:i/>
          <w:iCs/>
          <w:sz w:val="24"/>
        </w:rPr>
        <w:t>Coorey</w:t>
      </w:r>
      <w:proofErr w:type="spellEnd"/>
      <w:r w:rsidRPr="003E5A5F">
        <w:rPr>
          <w:rFonts w:ascii="Times New Roman" w:hAnsi="Times New Roman"/>
          <w:i/>
          <w:iCs/>
          <w:sz w:val="24"/>
        </w:rPr>
        <w:t xml:space="preserve"> v Holt</w:t>
      </w:r>
      <w:r w:rsidRPr="003E5A5F">
        <w:rPr>
          <w:rFonts w:ascii="Times New Roman" w:hAnsi="Times New Roman"/>
          <w:sz w:val="24"/>
        </w:rPr>
        <w:t xml:space="preserve"> (2019) 100 NSWLR 218 at 232-233 [66]-[67], 253 [182], 257 [207].</w:t>
      </w:r>
    </w:p>
  </w:footnote>
  <w:footnote w:id="38">
    <w:p w14:paraId="57EDB7AE" w14:textId="77777777" w:rsidR="0097544B" w:rsidRPr="003E5A5F" w:rsidRDefault="0097544B" w:rsidP="003E5A5F">
      <w:pPr>
        <w:pStyle w:val="FootnoteText"/>
        <w:spacing w:line="280" w:lineRule="exact"/>
        <w:ind w:right="0"/>
        <w:jc w:val="both"/>
        <w:rPr>
          <w:rFonts w:ascii="Times New Roman" w:hAnsi="Times New Roman"/>
          <w:sz w:val="24"/>
        </w:rPr>
      </w:pPr>
      <w:r w:rsidRPr="003E5A5F">
        <w:rPr>
          <w:rStyle w:val="FootnoteReference"/>
          <w:rFonts w:ascii="Times New Roman" w:hAnsi="Times New Roman"/>
          <w:sz w:val="22"/>
          <w:vertAlign w:val="baseline"/>
        </w:rPr>
        <w:footnoteRef/>
      </w:r>
      <w:r w:rsidRPr="003E5A5F">
        <w:rPr>
          <w:rFonts w:ascii="Times New Roman" w:hAnsi="Times New Roman"/>
          <w:sz w:val="24"/>
        </w:rPr>
        <w:t xml:space="preserve"> </w:t>
      </w:r>
      <w:r w:rsidRPr="003E5A5F">
        <w:rPr>
          <w:rFonts w:ascii="Times New Roman" w:hAnsi="Times New Roman"/>
          <w:sz w:val="24"/>
        </w:rPr>
        <w:tab/>
      </w:r>
      <w:r w:rsidRPr="003E5A5F">
        <w:rPr>
          <w:rFonts w:ascii="Times New Roman" w:hAnsi="Times New Roman"/>
          <w:i/>
          <w:iCs/>
          <w:sz w:val="24"/>
        </w:rPr>
        <w:t xml:space="preserve">RC v The Salvation Army (Western Australia) Property Trust </w:t>
      </w:r>
      <w:r w:rsidRPr="003E5A5F">
        <w:rPr>
          <w:rFonts w:ascii="Times New Roman" w:hAnsi="Times New Roman"/>
          <w:sz w:val="24"/>
        </w:rPr>
        <w:t xml:space="preserve">[2023] WASCA 29 at [28], [55], citing </w:t>
      </w:r>
      <w:r w:rsidRPr="003E5A5F">
        <w:rPr>
          <w:rFonts w:ascii="Times New Roman" w:hAnsi="Times New Roman"/>
          <w:i/>
          <w:iCs/>
          <w:sz w:val="24"/>
        </w:rPr>
        <w:t xml:space="preserve">House v The King </w:t>
      </w:r>
      <w:r w:rsidRPr="003E5A5F">
        <w:rPr>
          <w:rFonts w:ascii="Times New Roman" w:hAnsi="Times New Roman"/>
          <w:sz w:val="24"/>
        </w:rPr>
        <w:t>(1936) 55 CLR 499</w:t>
      </w:r>
      <w:r w:rsidRPr="003E5A5F">
        <w:rPr>
          <w:rFonts w:ascii="Times New Roman" w:hAnsi="Times New Roman"/>
          <w:i/>
          <w:iCs/>
          <w:sz w:val="24"/>
        </w:rPr>
        <w:t xml:space="preserve"> </w:t>
      </w:r>
      <w:r w:rsidRPr="003E5A5F">
        <w:rPr>
          <w:rFonts w:ascii="Times New Roman" w:hAnsi="Times New Roman"/>
          <w:sz w:val="24"/>
        </w:rPr>
        <w:t>at 504-505.</w:t>
      </w:r>
    </w:p>
  </w:footnote>
  <w:footnote w:id="39">
    <w:p w14:paraId="55AC82B9" w14:textId="77777777" w:rsidR="0097544B" w:rsidRPr="003E5A5F" w:rsidRDefault="0097544B" w:rsidP="003E5A5F">
      <w:pPr>
        <w:pStyle w:val="FootnoteText"/>
        <w:spacing w:line="280" w:lineRule="exact"/>
        <w:ind w:right="0"/>
        <w:jc w:val="both"/>
        <w:rPr>
          <w:rFonts w:ascii="Times New Roman" w:hAnsi="Times New Roman"/>
          <w:sz w:val="24"/>
        </w:rPr>
      </w:pPr>
      <w:r w:rsidRPr="003E5A5F">
        <w:rPr>
          <w:rStyle w:val="FootnoteReference"/>
          <w:rFonts w:ascii="Times New Roman" w:hAnsi="Times New Roman"/>
          <w:sz w:val="22"/>
          <w:vertAlign w:val="baseline"/>
        </w:rPr>
        <w:footnoteRef/>
      </w:r>
      <w:r w:rsidRPr="003E5A5F">
        <w:rPr>
          <w:rFonts w:ascii="Times New Roman" w:hAnsi="Times New Roman"/>
          <w:sz w:val="24"/>
        </w:rPr>
        <w:t xml:space="preserve"> </w:t>
      </w:r>
      <w:r w:rsidRPr="003E5A5F">
        <w:rPr>
          <w:rFonts w:ascii="Times New Roman" w:hAnsi="Times New Roman"/>
          <w:sz w:val="24"/>
        </w:rPr>
        <w:tab/>
      </w:r>
      <w:r w:rsidRPr="003E5A5F">
        <w:rPr>
          <w:rFonts w:ascii="Times New Roman" w:hAnsi="Times New Roman"/>
          <w:i/>
          <w:iCs/>
          <w:sz w:val="24"/>
        </w:rPr>
        <w:t xml:space="preserve">GLJ v Trustees of the Roman Catholic Church for the Diocese of Lismore </w:t>
      </w:r>
      <w:r w:rsidRPr="003E5A5F">
        <w:rPr>
          <w:rFonts w:ascii="Times New Roman" w:hAnsi="Times New Roman"/>
          <w:sz w:val="24"/>
        </w:rPr>
        <w:t>(2023) 97 ALJR 857 at 868-869 [26].</w:t>
      </w:r>
      <w:r w:rsidRPr="003E5A5F">
        <w:rPr>
          <w:rFonts w:ascii="Times New Roman" w:hAnsi="Times New Roman"/>
          <w:i/>
          <w:iCs/>
          <w:sz w:val="24"/>
        </w:rPr>
        <w:t xml:space="preserve"> </w:t>
      </w:r>
      <w:r w:rsidRPr="003E5A5F">
        <w:rPr>
          <w:rFonts w:ascii="Times New Roman" w:hAnsi="Times New Roman"/>
          <w:sz w:val="24"/>
        </w:rPr>
        <w:t xml:space="preserve">See also </w:t>
      </w:r>
      <w:r w:rsidRPr="003E5A5F">
        <w:rPr>
          <w:rFonts w:ascii="Times New Roman" w:hAnsi="Times New Roman"/>
          <w:i/>
          <w:iCs/>
          <w:sz w:val="24"/>
        </w:rPr>
        <w:t xml:space="preserve">UBS AG v Tyne </w:t>
      </w:r>
      <w:r w:rsidRPr="003E5A5F">
        <w:rPr>
          <w:rFonts w:ascii="Times New Roman" w:hAnsi="Times New Roman"/>
          <w:sz w:val="24"/>
        </w:rPr>
        <w:t xml:space="preserve">(2018) 265 CLR 77 at 124 [123]; </w:t>
      </w:r>
      <w:r w:rsidRPr="003E5A5F">
        <w:rPr>
          <w:rFonts w:ascii="Times New Roman" w:hAnsi="Times New Roman"/>
          <w:i/>
          <w:iCs/>
          <w:sz w:val="24"/>
        </w:rPr>
        <w:t>Strickland (a pseudonym) v Director of Public Prosecutions (</w:t>
      </w:r>
      <w:proofErr w:type="spellStart"/>
      <w:r w:rsidRPr="003E5A5F">
        <w:rPr>
          <w:rFonts w:ascii="Times New Roman" w:hAnsi="Times New Roman"/>
          <w:i/>
          <w:iCs/>
          <w:sz w:val="24"/>
        </w:rPr>
        <w:t>Cth</w:t>
      </w:r>
      <w:proofErr w:type="spellEnd"/>
      <w:r w:rsidRPr="003E5A5F">
        <w:rPr>
          <w:rFonts w:ascii="Times New Roman" w:hAnsi="Times New Roman"/>
          <w:i/>
          <w:iCs/>
          <w:sz w:val="24"/>
        </w:rPr>
        <w:t xml:space="preserve">) </w:t>
      </w:r>
      <w:r w:rsidRPr="003E5A5F">
        <w:rPr>
          <w:rFonts w:ascii="Times New Roman" w:hAnsi="Times New Roman"/>
          <w:sz w:val="24"/>
        </w:rPr>
        <w:t>(2018) 266 CLR 325</w:t>
      </w:r>
      <w:r w:rsidRPr="003E5A5F">
        <w:rPr>
          <w:rFonts w:ascii="Times New Roman" w:hAnsi="Times New Roman"/>
          <w:i/>
          <w:iCs/>
          <w:sz w:val="24"/>
        </w:rPr>
        <w:t xml:space="preserve"> </w:t>
      </w:r>
      <w:r w:rsidRPr="003E5A5F">
        <w:rPr>
          <w:rFonts w:ascii="Times New Roman" w:hAnsi="Times New Roman"/>
          <w:sz w:val="24"/>
        </w:rPr>
        <w:t>at 426 [295].</w:t>
      </w:r>
    </w:p>
  </w:footnote>
  <w:footnote w:id="40">
    <w:p w14:paraId="561FDE5A" w14:textId="77777777" w:rsidR="0097544B" w:rsidRPr="003E5A5F" w:rsidRDefault="0097544B" w:rsidP="003E5A5F">
      <w:pPr>
        <w:pStyle w:val="FootnoteText"/>
        <w:spacing w:line="280" w:lineRule="exact"/>
        <w:ind w:right="0"/>
        <w:jc w:val="both"/>
        <w:rPr>
          <w:rFonts w:ascii="Times New Roman" w:hAnsi="Times New Roman"/>
          <w:sz w:val="24"/>
        </w:rPr>
      </w:pPr>
      <w:r w:rsidRPr="003E5A5F">
        <w:rPr>
          <w:rStyle w:val="FootnoteReference"/>
          <w:rFonts w:ascii="Times New Roman" w:hAnsi="Times New Roman"/>
          <w:sz w:val="22"/>
          <w:vertAlign w:val="baseline"/>
        </w:rPr>
        <w:footnoteRef/>
      </w:r>
      <w:r w:rsidRPr="003E5A5F">
        <w:rPr>
          <w:rFonts w:ascii="Times New Roman" w:hAnsi="Times New Roman"/>
          <w:sz w:val="24"/>
        </w:rPr>
        <w:t xml:space="preserve"> </w:t>
      </w:r>
      <w:r w:rsidRPr="003E5A5F">
        <w:rPr>
          <w:rFonts w:ascii="Times New Roman" w:hAnsi="Times New Roman"/>
          <w:sz w:val="24"/>
        </w:rPr>
        <w:tab/>
        <w:t>See joint judgment at [</w:t>
      </w:r>
      <w:r w:rsidRPr="007861FE">
        <w:rPr>
          <w:rFonts w:ascii="Times New Roman" w:hAnsi="Times New Roman"/>
          <w:sz w:val="24"/>
        </w:rPr>
        <w:t>16</w:t>
      </w:r>
      <w:r w:rsidRPr="003E5A5F">
        <w:rPr>
          <w:rFonts w:ascii="Times New Roman" w:hAnsi="Times New Roman"/>
          <w:sz w:val="24"/>
        </w:rPr>
        <w:t>].</w:t>
      </w:r>
    </w:p>
  </w:footnote>
  <w:footnote w:id="41">
    <w:p w14:paraId="1FA21929" w14:textId="77777777" w:rsidR="0097544B" w:rsidRPr="003E5A5F" w:rsidRDefault="0097544B" w:rsidP="003E5A5F">
      <w:pPr>
        <w:pStyle w:val="FootnoteText"/>
        <w:spacing w:line="280" w:lineRule="exact"/>
        <w:ind w:right="0"/>
        <w:jc w:val="both"/>
        <w:rPr>
          <w:rFonts w:ascii="Times New Roman" w:hAnsi="Times New Roman"/>
          <w:sz w:val="24"/>
        </w:rPr>
      </w:pPr>
      <w:r w:rsidRPr="003E5A5F">
        <w:rPr>
          <w:rStyle w:val="FootnoteReference"/>
          <w:rFonts w:ascii="Times New Roman" w:hAnsi="Times New Roman"/>
          <w:sz w:val="22"/>
          <w:vertAlign w:val="baseline"/>
        </w:rPr>
        <w:footnoteRef/>
      </w:r>
      <w:r w:rsidRPr="003E5A5F">
        <w:rPr>
          <w:rFonts w:ascii="Times New Roman" w:hAnsi="Times New Roman"/>
          <w:sz w:val="24"/>
        </w:rPr>
        <w:t xml:space="preserve"> </w:t>
      </w:r>
      <w:r w:rsidRPr="003E5A5F">
        <w:rPr>
          <w:rFonts w:ascii="Times New Roman" w:hAnsi="Times New Roman"/>
          <w:sz w:val="24"/>
        </w:rPr>
        <w:tab/>
        <w:t>See above at [</w:t>
      </w:r>
      <w:r>
        <w:rPr>
          <w:rFonts w:ascii="Times New Roman" w:hAnsi="Times New Roman"/>
          <w:sz w:val="24"/>
        </w:rPr>
        <w:t>49</w:t>
      </w:r>
      <w:r w:rsidRPr="003E5A5F">
        <w:rPr>
          <w:rFonts w:ascii="Times New Roman" w:hAnsi="Times New Roman"/>
          <w:sz w:val="24"/>
        </w:rPr>
        <w:t>].</w:t>
      </w:r>
    </w:p>
  </w:footnote>
  <w:footnote w:id="42">
    <w:p w14:paraId="28ABF40A" w14:textId="77777777" w:rsidR="0097544B" w:rsidRPr="003E5A5F" w:rsidRDefault="0097544B" w:rsidP="003E5A5F">
      <w:pPr>
        <w:pStyle w:val="FootnoteText"/>
        <w:spacing w:line="280" w:lineRule="exact"/>
        <w:ind w:right="0"/>
        <w:jc w:val="both"/>
        <w:rPr>
          <w:rFonts w:ascii="Times New Roman" w:hAnsi="Times New Roman"/>
          <w:sz w:val="24"/>
        </w:rPr>
      </w:pPr>
      <w:r w:rsidRPr="003E5A5F">
        <w:rPr>
          <w:rStyle w:val="FootnoteReference"/>
          <w:rFonts w:ascii="Times New Roman" w:hAnsi="Times New Roman"/>
          <w:sz w:val="22"/>
          <w:vertAlign w:val="baseline"/>
        </w:rPr>
        <w:footnoteRef/>
      </w:r>
      <w:r w:rsidRPr="003E5A5F">
        <w:rPr>
          <w:rFonts w:ascii="Times New Roman" w:hAnsi="Times New Roman"/>
          <w:sz w:val="24"/>
        </w:rPr>
        <w:t xml:space="preserve"> </w:t>
      </w:r>
      <w:r w:rsidRPr="003E5A5F">
        <w:rPr>
          <w:rFonts w:ascii="Times New Roman" w:hAnsi="Times New Roman"/>
          <w:sz w:val="24"/>
        </w:rPr>
        <w:tab/>
      </w:r>
      <w:r w:rsidRPr="003E5A5F">
        <w:rPr>
          <w:rFonts w:ascii="Times New Roman" w:hAnsi="Times New Roman"/>
          <w:i/>
          <w:iCs/>
          <w:sz w:val="24"/>
        </w:rPr>
        <w:t>Civil Liability Legislation Amendment (Child Sexual Abuse Actions) Act 2018</w:t>
      </w:r>
      <w:r w:rsidRPr="003E5A5F">
        <w:rPr>
          <w:rFonts w:ascii="Times New Roman" w:hAnsi="Times New Roman"/>
          <w:sz w:val="24"/>
        </w:rPr>
        <w:t xml:space="preserve"> (WA), s 10. </w:t>
      </w:r>
    </w:p>
  </w:footnote>
  <w:footnote w:id="43">
    <w:p w14:paraId="67BDFBAC" w14:textId="77777777" w:rsidR="0097544B" w:rsidRPr="003E5A5F" w:rsidRDefault="0097544B" w:rsidP="003E5A5F">
      <w:pPr>
        <w:pStyle w:val="FootnoteText"/>
        <w:spacing w:line="280" w:lineRule="exact"/>
        <w:ind w:right="0"/>
        <w:jc w:val="both"/>
        <w:rPr>
          <w:rFonts w:ascii="Times New Roman" w:hAnsi="Times New Roman"/>
          <w:sz w:val="24"/>
        </w:rPr>
      </w:pPr>
      <w:r w:rsidRPr="003E5A5F">
        <w:rPr>
          <w:rStyle w:val="FootnoteReference"/>
          <w:rFonts w:ascii="Times New Roman" w:hAnsi="Times New Roman"/>
          <w:sz w:val="22"/>
          <w:vertAlign w:val="baseline"/>
        </w:rPr>
        <w:footnoteRef/>
      </w:r>
      <w:r w:rsidRPr="003E5A5F">
        <w:rPr>
          <w:rFonts w:ascii="Times New Roman" w:hAnsi="Times New Roman"/>
          <w:sz w:val="24"/>
        </w:rPr>
        <w:t xml:space="preserve"> </w:t>
      </w:r>
      <w:r w:rsidRPr="003E5A5F">
        <w:rPr>
          <w:rFonts w:ascii="Times New Roman" w:hAnsi="Times New Roman"/>
          <w:sz w:val="24"/>
        </w:rPr>
        <w:tab/>
      </w:r>
      <w:r w:rsidRPr="003E5A5F">
        <w:rPr>
          <w:rFonts w:ascii="Times New Roman" w:hAnsi="Times New Roman"/>
          <w:i/>
          <w:iCs/>
          <w:sz w:val="24"/>
        </w:rPr>
        <w:t xml:space="preserve">Limitation Act 1935 </w:t>
      </w:r>
      <w:r w:rsidRPr="003E5A5F">
        <w:rPr>
          <w:rFonts w:ascii="Times New Roman" w:hAnsi="Times New Roman"/>
          <w:sz w:val="24"/>
        </w:rPr>
        <w:t>(WA), ss 38(1)(c)(vi), 40.</w:t>
      </w:r>
    </w:p>
  </w:footnote>
  <w:footnote w:id="44">
    <w:p w14:paraId="7E6CDFBB" w14:textId="77777777" w:rsidR="0097544B" w:rsidRPr="003E5A5F" w:rsidRDefault="0097544B" w:rsidP="003E5A5F">
      <w:pPr>
        <w:pStyle w:val="FootnoteText"/>
        <w:spacing w:line="280" w:lineRule="exact"/>
        <w:ind w:right="0"/>
        <w:jc w:val="both"/>
        <w:rPr>
          <w:rFonts w:ascii="Times New Roman" w:hAnsi="Times New Roman"/>
          <w:sz w:val="24"/>
        </w:rPr>
      </w:pPr>
      <w:r w:rsidRPr="003E5A5F">
        <w:rPr>
          <w:rStyle w:val="FootnoteReference"/>
          <w:rFonts w:ascii="Times New Roman" w:hAnsi="Times New Roman"/>
          <w:sz w:val="22"/>
          <w:vertAlign w:val="baseline"/>
        </w:rPr>
        <w:footnoteRef/>
      </w:r>
      <w:r w:rsidRPr="003E5A5F">
        <w:rPr>
          <w:rFonts w:ascii="Times New Roman" w:hAnsi="Times New Roman"/>
          <w:sz w:val="24"/>
        </w:rPr>
        <w:t xml:space="preserve"> </w:t>
      </w:r>
      <w:r w:rsidRPr="003E5A5F">
        <w:rPr>
          <w:rFonts w:ascii="Times New Roman" w:hAnsi="Times New Roman"/>
          <w:sz w:val="24"/>
        </w:rPr>
        <w:tab/>
      </w:r>
      <w:r w:rsidRPr="003E5A5F">
        <w:rPr>
          <w:rFonts w:ascii="Times New Roman" w:hAnsi="Times New Roman"/>
          <w:i/>
          <w:iCs/>
          <w:sz w:val="24"/>
        </w:rPr>
        <w:t xml:space="preserve">RC v The Salvation Army (Western Australia) Property Trust </w:t>
      </w:r>
      <w:r w:rsidRPr="003E5A5F">
        <w:rPr>
          <w:rFonts w:ascii="Times New Roman" w:hAnsi="Times New Roman"/>
          <w:sz w:val="24"/>
        </w:rPr>
        <w:t>[2023] WASCA 29 at [111].</w:t>
      </w:r>
    </w:p>
  </w:footnote>
  <w:footnote w:id="45">
    <w:p w14:paraId="31CFF881" w14:textId="77777777" w:rsidR="0097544B" w:rsidRPr="003E5A5F" w:rsidRDefault="0097544B" w:rsidP="003E5A5F">
      <w:pPr>
        <w:pStyle w:val="FootnoteText"/>
        <w:spacing w:line="280" w:lineRule="exact"/>
        <w:ind w:right="0"/>
        <w:jc w:val="both"/>
        <w:rPr>
          <w:rFonts w:ascii="Times New Roman" w:hAnsi="Times New Roman"/>
          <w:sz w:val="24"/>
        </w:rPr>
      </w:pPr>
      <w:r w:rsidRPr="003E5A5F">
        <w:rPr>
          <w:rStyle w:val="FootnoteReference"/>
          <w:rFonts w:ascii="Times New Roman" w:hAnsi="Times New Roman"/>
          <w:sz w:val="22"/>
          <w:vertAlign w:val="baseline"/>
        </w:rPr>
        <w:footnoteRef/>
      </w:r>
      <w:r w:rsidRPr="003E5A5F">
        <w:rPr>
          <w:rFonts w:ascii="Times New Roman" w:hAnsi="Times New Roman"/>
          <w:sz w:val="24"/>
        </w:rPr>
        <w:t xml:space="preserve"> </w:t>
      </w:r>
      <w:r w:rsidRPr="003E5A5F">
        <w:rPr>
          <w:rFonts w:ascii="Times New Roman" w:hAnsi="Times New Roman"/>
          <w:sz w:val="24"/>
        </w:rPr>
        <w:tab/>
      </w:r>
      <w:r w:rsidRPr="003E5A5F">
        <w:rPr>
          <w:rFonts w:ascii="Times New Roman" w:hAnsi="Times New Roman"/>
          <w:i/>
          <w:iCs/>
          <w:sz w:val="24"/>
        </w:rPr>
        <w:t xml:space="preserve">RC v Salvation Army (WA) Property Trust </w:t>
      </w:r>
      <w:r w:rsidRPr="003E5A5F">
        <w:rPr>
          <w:rFonts w:ascii="Times New Roman" w:hAnsi="Times New Roman"/>
          <w:sz w:val="24"/>
        </w:rPr>
        <w:t>(2021) 105 SR (WA) 14 at 46 [141].</w:t>
      </w:r>
    </w:p>
  </w:footnote>
  <w:footnote w:id="46">
    <w:p w14:paraId="127D322D" w14:textId="77777777" w:rsidR="0097544B" w:rsidRPr="003E5A5F" w:rsidRDefault="0097544B" w:rsidP="003E5A5F">
      <w:pPr>
        <w:pStyle w:val="FootnoteText"/>
        <w:spacing w:line="280" w:lineRule="exact"/>
        <w:ind w:right="0"/>
        <w:jc w:val="both"/>
        <w:rPr>
          <w:rFonts w:ascii="Times New Roman" w:hAnsi="Times New Roman"/>
          <w:sz w:val="24"/>
        </w:rPr>
      </w:pPr>
      <w:r w:rsidRPr="003E5A5F">
        <w:rPr>
          <w:rStyle w:val="FootnoteReference"/>
          <w:rFonts w:ascii="Times New Roman" w:hAnsi="Times New Roman"/>
          <w:sz w:val="22"/>
          <w:vertAlign w:val="baseline"/>
        </w:rPr>
        <w:footnoteRef/>
      </w:r>
      <w:r w:rsidRPr="003E5A5F">
        <w:rPr>
          <w:rFonts w:ascii="Times New Roman" w:hAnsi="Times New Roman"/>
          <w:sz w:val="24"/>
        </w:rPr>
        <w:t xml:space="preserve"> </w:t>
      </w:r>
      <w:r w:rsidRPr="003E5A5F">
        <w:rPr>
          <w:rFonts w:ascii="Times New Roman" w:hAnsi="Times New Roman"/>
          <w:sz w:val="24"/>
        </w:rPr>
        <w:tab/>
        <w:t xml:space="preserve">(1995) 57 FCR 512. See </w:t>
      </w:r>
      <w:r w:rsidRPr="003E5A5F">
        <w:rPr>
          <w:rFonts w:ascii="Times New Roman" w:hAnsi="Times New Roman"/>
          <w:i/>
          <w:iCs/>
          <w:sz w:val="24"/>
        </w:rPr>
        <w:t xml:space="preserve">Willmot v Queensland </w:t>
      </w:r>
      <w:r w:rsidRPr="003E5A5F">
        <w:rPr>
          <w:rFonts w:ascii="Times New Roman" w:hAnsi="Times New Roman"/>
          <w:sz w:val="24"/>
        </w:rPr>
        <w:t>[2024] HCA 42 at [</w:t>
      </w:r>
      <w:r>
        <w:rPr>
          <w:rFonts w:ascii="Times New Roman" w:hAnsi="Times New Roman"/>
          <w:sz w:val="24"/>
        </w:rPr>
        <w:t>109</w:t>
      </w:r>
      <w:r w:rsidRPr="003E5A5F">
        <w:rPr>
          <w:rFonts w:ascii="Times New Roman" w:hAnsi="Times New Roman"/>
          <w:sz w:val="24"/>
        </w:rPr>
        <w:t xml:space="preserve">]. </w:t>
      </w:r>
    </w:p>
  </w:footnote>
  <w:footnote w:id="47">
    <w:p w14:paraId="649959C3" w14:textId="77777777" w:rsidR="0097544B" w:rsidRPr="00991737" w:rsidRDefault="0097544B" w:rsidP="00991737">
      <w:pPr>
        <w:pStyle w:val="FootnoteText"/>
        <w:spacing w:line="280" w:lineRule="exact"/>
        <w:ind w:right="0"/>
        <w:jc w:val="both"/>
        <w:rPr>
          <w:rFonts w:ascii="Times New Roman" w:hAnsi="Times New Roman"/>
          <w:sz w:val="24"/>
          <w:lang w:val="en-US"/>
        </w:rPr>
      </w:pPr>
      <w:r w:rsidRPr="00991737">
        <w:rPr>
          <w:rStyle w:val="FootnoteReference"/>
          <w:rFonts w:ascii="Times New Roman" w:hAnsi="Times New Roman"/>
          <w:sz w:val="22"/>
          <w:vertAlign w:val="baseline"/>
        </w:rPr>
        <w:footnoteRef/>
      </w:r>
      <w:r w:rsidRPr="00991737">
        <w:rPr>
          <w:rFonts w:ascii="Times New Roman" w:hAnsi="Times New Roman"/>
          <w:sz w:val="24"/>
        </w:rPr>
        <w:t xml:space="preserve"> </w:t>
      </w:r>
      <w:r w:rsidRPr="00991737">
        <w:rPr>
          <w:rFonts w:ascii="Times New Roman" w:hAnsi="Times New Roman"/>
          <w:sz w:val="24"/>
          <w:lang w:val="en-US"/>
        </w:rPr>
        <w:tab/>
        <w:t xml:space="preserve">[2024] HCA </w:t>
      </w:r>
      <w:r w:rsidRPr="000800EC">
        <w:rPr>
          <w:rFonts w:ascii="Times New Roman" w:hAnsi="Times New Roman"/>
          <w:sz w:val="24"/>
          <w:lang w:val="en-US"/>
        </w:rPr>
        <w:t>42</w:t>
      </w:r>
      <w:r w:rsidRPr="00991737">
        <w:rPr>
          <w:rFonts w:ascii="Times New Roman" w:hAnsi="Times New Roman"/>
          <w:sz w:val="24"/>
          <w:lang w:val="en-US"/>
        </w:rPr>
        <w:t xml:space="preserve"> at </w:t>
      </w:r>
      <w:r w:rsidRPr="000800EC">
        <w:rPr>
          <w:rFonts w:ascii="Times New Roman" w:hAnsi="Times New Roman"/>
          <w:sz w:val="24"/>
          <w:lang w:val="en-US"/>
        </w:rPr>
        <w:t>[138]-[141].</w:t>
      </w:r>
    </w:p>
  </w:footnote>
  <w:footnote w:id="48">
    <w:p w14:paraId="6A1583DA" w14:textId="77777777" w:rsidR="0097544B" w:rsidRPr="00991737" w:rsidRDefault="0097544B" w:rsidP="00991737">
      <w:pPr>
        <w:pStyle w:val="FootnoteText"/>
        <w:spacing w:line="280" w:lineRule="exact"/>
        <w:ind w:right="0"/>
        <w:jc w:val="both"/>
        <w:rPr>
          <w:rFonts w:ascii="Times New Roman" w:hAnsi="Times New Roman"/>
          <w:i/>
          <w:iCs/>
          <w:sz w:val="24"/>
        </w:rPr>
      </w:pPr>
      <w:r w:rsidRPr="00991737">
        <w:rPr>
          <w:rStyle w:val="FootnoteReference"/>
          <w:rFonts w:ascii="Times New Roman" w:hAnsi="Times New Roman"/>
          <w:sz w:val="22"/>
          <w:vertAlign w:val="baseline"/>
        </w:rPr>
        <w:footnoteRef/>
      </w:r>
      <w:r w:rsidRPr="00991737">
        <w:rPr>
          <w:rFonts w:ascii="Times New Roman" w:hAnsi="Times New Roman"/>
          <w:sz w:val="24"/>
        </w:rPr>
        <w:t xml:space="preserve"> </w:t>
      </w:r>
      <w:r w:rsidRPr="00991737">
        <w:rPr>
          <w:rFonts w:ascii="Times New Roman" w:hAnsi="Times New Roman"/>
          <w:sz w:val="24"/>
        </w:rPr>
        <w:tab/>
      </w:r>
      <w:r w:rsidRPr="00991737">
        <w:rPr>
          <w:rFonts w:ascii="Times New Roman" w:hAnsi="Times New Roman"/>
          <w:i/>
          <w:iCs/>
          <w:sz w:val="24"/>
        </w:rPr>
        <w:t xml:space="preserve">Moubarak </w:t>
      </w:r>
      <w:r w:rsidRPr="00991737">
        <w:rPr>
          <w:rFonts w:ascii="Times New Roman" w:hAnsi="Times New Roman"/>
          <w:i/>
          <w:iCs/>
          <w:sz w:val="24"/>
          <w:lang w:val="en-US"/>
        </w:rPr>
        <w:t xml:space="preserve">by his tutor </w:t>
      </w:r>
      <w:proofErr w:type="spellStart"/>
      <w:r w:rsidRPr="00991737">
        <w:rPr>
          <w:rFonts w:ascii="Times New Roman" w:hAnsi="Times New Roman"/>
          <w:i/>
          <w:iCs/>
          <w:sz w:val="24"/>
          <w:lang w:val="en-US"/>
        </w:rPr>
        <w:t>Coorey</w:t>
      </w:r>
      <w:proofErr w:type="spellEnd"/>
      <w:r w:rsidRPr="00991737">
        <w:rPr>
          <w:rFonts w:ascii="Times New Roman" w:hAnsi="Times New Roman"/>
          <w:i/>
          <w:iCs/>
          <w:sz w:val="24"/>
          <w:lang w:val="en-US"/>
        </w:rPr>
        <w:t xml:space="preserve"> v Holt</w:t>
      </w:r>
      <w:r w:rsidRPr="00991737">
        <w:rPr>
          <w:rFonts w:ascii="Times New Roman" w:hAnsi="Times New Roman"/>
          <w:sz w:val="24"/>
          <w:lang w:val="en-US"/>
        </w:rPr>
        <w:t xml:space="preserve"> (2019) 100 NSWLR 218 at 250 [158].</w:t>
      </w:r>
    </w:p>
  </w:footnote>
  <w:footnote w:id="49">
    <w:p w14:paraId="56701F41" w14:textId="77777777" w:rsidR="0097544B" w:rsidRPr="00991737" w:rsidRDefault="0097544B" w:rsidP="00991737">
      <w:pPr>
        <w:pStyle w:val="FootnoteText"/>
        <w:spacing w:line="280" w:lineRule="exact"/>
        <w:ind w:right="0"/>
        <w:jc w:val="both"/>
        <w:rPr>
          <w:rFonts w:ascii="Times New Roman" w:hAnsi="Times New Roman"/>
          <w:sz w:val="24"/>
        </w:rPr>
      </w:pPr>
      <w:r w:rsidRPr="00991737">
        <w:rPr>
          <w:rStyle w:val="FootnoteReference"/>
          <w:rFonts w:ascii="Times New Roman" w:hAnsi="Times New Roman"/>
          <w:sz w:val="22"/>
          <w:vertAlign w:val="baseline"/>
        </w:rPr>
        <w:footnoteRef/>
      </w:r>
      <w:r w:rsidRPr="00991737">
        <w:rPr>
          <w:rFonts w:ascii="Times New Roman" w:hAnsi="Times New Roman"/>
          <w:sz w:val="24"/>
        </w:rPr>
        <w:t xml:space="preserve"> </w:t>
      </w:r>
      <w:r w:rsidRPr="00991737">
        <w:rPr>
          <w:rFonts w:ascii="Times New Roman" w:hAnsi="Times New Roman"/>
          <w:sz w:val="24"/>
        </w:rPr>
        <w:tab/>
      </w:r>
      <w:r w:rsidRPr="00991737">
        <w:rPr>
          <w:rFonts w:ascii="Times New Roman" w:hAnsi="Times New Roman"/>
          <w:sz w:val="24"/>
          <w:lang w:val="en-US"/>
        </w:rPr>
        <w:t>(2019) 100 NSWLR 218 at 250-251 [162]-[171].</w:t>
      </w:r>
    </w:p>
  </w:footnote>
  <w:footnote w:id="50">
    <w:p w14:paraId="063838AF" w14:textId="77777777" w:rsidR="0097544B" w:rsidRPr="00B01023" w:rsidRDefault="0097544B" w:rsidP="00C27965">
      <w:pPr>
        <w:pStyle w:val="FootnoteText"/>
        <w:spacing w:line="280" w:lineRule="exact"/>
        <w:ind w:right="0"/>
        <w:jc w:val="both"/>
        <w:rPr>
          <w:rFonts w:ascii="Times New Roman" w:hAnsi="Times New Roman"/>
          <w:sz w:val="24"/>
        </w:rPr>
      </w:pPr>
      <w:r w:rsidRPr="00B01023">
        <w:rPr>
          <w:rStyle w:val="FootnoteReference"/>
          <w:rFonts w:ascii="Times New Roman" w:hAnsi="Times New Roman"/>
          <w:sz w:val="22"/>
          <w:vertAlign w:val="baseline"/>
        </w:rPr>
        <w:footnoteRef/>
      </w:r>
      <w:r w:rsidRPr="00B01023">
        <w:rPr>
          <w:rFonts w:ascii="Times New Roman" w:hAnsi="Times New Roman"/>
          <w:sz w:val="24"/>
        </w:rPr>
        <w:t xml:space="preserve"> </w:t>
      </w:r>
      <w:r w:rsidRPr="00B01023">
        <w:rPr>
          <w:rFonts w:ascii="Times New Roman" w:hAnsi="Times New Roman"/>
          <w:sz w:val="24"/>
        </w:rPr>
        <w:tab/>
        <w:t>[2024] HCA 42.</w:t>
      </w:r>
    </w:p>
  </w:footnote>
  <w:footnote w:id="51">
    <w:p w14:paraId="35E3376A" w14:textId="77777777" w:rsidR="0097544B" w:rsidRPr="00B01023" w:rsidRDefault="0097544B" w:rsidP="00C27965">
      <w:pPr>
        <w:pStyle w:val="FootnoteText"/>
        <w:spacing w:line="280" w:lineRule="exact"/>
        <w:ind w:right="0"/>
        <w:jc w:val="both"/>
        <w:rPr>
          <w:rFonts w:ascii="Times New Roman" w:hAnsi="Times New Roman"/>
          <w:sz w:val="24"/>
          <w:lang w:val="en-US"/>
        </w:rPr>
      </w:pPr>
      <w:r w:rsidRPr="00B01023">
        <w:rPr>
          <w:rStyle w:val="FootnoteReference"/>
          <w:rFonts w:ascii="Times New Roman" w:hAnsi="Times New Roman"/>
          <w:sz w:val="22"/>
          <w:vertAlign w:val="baseline"/>
        </w:rPr>
        <w:footnoteRef/>
      </w:r>
      <w:r w:rsidRPr="00B01023">
        <w:rPr>
          <w:rFonts w:ascii="Times New Roman" w:hAnsi="Times New Roman"/>
          <w:sz w:val="24"/>
        </w:rPr>
        <w:t xml:space="preserve"> </w:t>
      </w:r>
      <w:r w:rsidRPr="00B01023">
        <w:rPr>
          <w:rFonts w:ascii="Times New Roman" w:hAnsi="Times New Roman"/>
          <w:sz w:val="24"/>
          <w:lang w:val="en-US"/>
        </w:rPr>
        <w:tab/>
        <w:t xml:space="preserve">See the </w:t>
      </w:r>
      <w:r w:rsidRPr="00B01023">
        <w:rPr>
          <w:rFonts w:ascii="Times New Roman" w:hAnsi="Times New Roman"/>
          <w:i/>
          <w:iCs/>
          <w:sz w:val="24"/>
          <w:lang w:val="en-US"/>
        </w:rPr>
        <w:t xml:space="preserve">Civil Liability Legislation Amendment (Child Sexual Abuse Actions) Act 2018 </w:t>
      </w:r>
      <w:r w:rsidRPr="00B01023">
        <w:rPr>
          <w:rFonts w:ascii="Times New Roman" w:hAnsi="Times New Roman"/>
          <w:sz w:val="24"/>
          <w:lang w:val="en-US"/>
        </w:rPr>
        <w:t>(WA).</w:t>
      </w:r>
    </w:p>
  </w:footnote>
  <w:footnote w:id="52">
    <w:p w14:paraId="68D1ACEE" w14:textId="77777777" w:rsidR="0097544B" w:rsidRPr="00B01023" w:rsidRDefault="0097544B" w:rsidP="00C27965">
      <w:pPr>
        <w:pStyle w:val="FootnoteText"/>
        <w:spacing w:line="280" w:lineRule="exact"/>
        <w:ind w:right="0"/>
        <w:jc w:val="both"/>
        <w:rPr>
          <w:rFonts w:ascii="Times New Roman" w:hAnsi="Times New Roman"/>
          <w:sz w:val="24"/>
        </w:rPr>
      </w:pPr>
      <w:r w:rsidRPr="00B01023">
        <w:rPr>
          <w:rStyle w:val="FootnoteReference"/>
          <w:rFonts w:ascii="Times New Roman" w:hAnsi="Times New Roman"/>
          <w:sz w:val="22"/>
          <w:vertAlign w:val="baseline"/>
        </w:rPr>
        <w:footnoteRef/>
      </w:r>
      <w:r w:rsidRPr="00B01023">
        <w:rPr>
          <w:rFonts w:ascii="Times New Roman" w:hAnsi="Times New Roman"/>
          <w:sz w:val="24"/>
        </w:rPr>
        <w:t xml:space="preserve"> </w:t>
      </w:r>
      <w:r w:rsidRPr="00B01023">
        <w:rPr>
          <w:rFonts w:ascii="Times New Roman" w:hAnsi="Times New Roman"/>
          <w:sz w:val="24"/>
        </w:rPr>
        <w:tab/>
        <w:t>(1936) 55 CLR 499.</w:t>
      </w:r>
    </w:p>
  </w:footnote>
  <w:footnote w:id="53">
    <w:p w14:paraId="4EE414FB" w14:textId="77777777" w:rsidR="0097544B" w:rsidRPr="00B01023" w:rsidRDefault="0097544B" w:rsidP="00C27965">
      <w:pPr>
        <w:pStyle w:val="FootnoteText"/>
        <w:spacing w:line="280" w:lineRule="exact"/>
        <w:ind w:right="0"/>
        <w:jc w:val="both"/>
        <w:rPr>
          <w:rFonts w:ascii="Times New Roman" w:hAnsi="Times New Roman"/>
          <w:sz w:val="24"/>
          <w:lang w:val="en-US"/>
        </w:rPr>
      </w:pPr>
      <w:r w:rsidRPr="00B01023">
        <w:rPr>
          <w:rStyle w:val="FootnoteReference"/>
          <w:rFonts w:ascii="Times New Roman" w:hAnsi="Times New Roman"/>
          <w:sz w:val="22"/>
          <w:vertAlign w:val="baseline"/>
        </w:rPr>
        <w:footnoteRef/>
      </w:r>
      <w:r w:rsidRPr="00B01023">
        <w:rPr>
          <w:rFonts w:ascii="Times New Roman" w:hAnsi="Times New Roman"/>
          <w:sz w:val="24"/>
        </w:rPr>
        <w:t xml:space="preserve"> </w:t>
      </w:r>
      <w:r w:rsidRPr="00B01023">
        <w:rPr>
          <w:rFonts w:ascii="Times New Roman" w:hAnsi="Times New Roman"/>
          <w:sz w:val="24"/>
          <w:lang w:val="en-US"/>
        </w:rPr>
        <w:tab/>
      </w:r>
      <w:r w:rsidRPr="00B01023">
        <w:rPr>
          <w:rFonts w:ascii="Times New Roman" w:hAnsi="Times New Roman"/>
          <w:i/>
          <w:iCs/>
          <w:sz w:val="24"/>
          <w:lang w:val="en-US"/>
        </w:rPr>
        <w:t>RC v The Salvation Army (Western Australia) Property Trust</w:t>
      </w:r>
      <w:r w:rsidRPr="00B01023">
        <w:rPr>
          <w:rFonts w:ascii="Times New Roman" w:hAnsi="Times New Roman"/>
          <w:sz w:val="24"/>
          <w:lang w:val="en-US"/>
        </w:rPr>
        <w:t xml:space="preserve"> [2023] WASCA 29 at [28], [55].</w:t>
      </w:r>
    </w:p>
  </w:footnote>
  <w:footnote w:id="54">
    <w:p w14:paraId="1F05B7F4" w14:textId="77777777" w:rsidR="0097544B" w:rsidRPr="00B01023" w:rsidRDefault="0097544B" w:rsidP="00C27965">
      <w:pPr>
        <w:pStyle w:val="FootnoteText"/>
        <w:spacing w:line="280" w:lineRule="exact"/>
        <w:ind w:right="0"/>
        <w:jc w:val="both"/>
        <w:rPr>
          <w:rFonts w:ascii="Times New Roman" w:hAnsi="Times New Roman"/>
          <w:sz w:val="24"/>
          <w:lang w:val="en-US"/>
        </w:rPr>
      </w:pPr>
      <w:r w:rsidRPr="00B01023">
        <w:rPr>
          <w:rStyle w:val="FootnoteReference"/>
          <w:rFonts w:ascii="Times New Roman" w:hAnsi="Times New Roman"/>
          <w:sz w:val="22"/>
          <w:vertAlign w:val="baseline"/>
        </w:rPr>
        <w:footnoteRef/>
      </w:r>
      <w:r w:rsidRPr="00B01023">
        <w:rPr>
          <w:rFonts w:ascii="Times New Roman" w:hAnsi="Times New Roman"/>
          <w:sz w:val="24"/>
        </w:rPr>
        <w:t xml:space="preserve"> </w:t>
      </w:r>
      <w:r w:rsidRPr="00B01023">
        <w:rPr>
          <w:rFonts w:ascii="Times New Roman" w:hAnsi="Times New Roman"/>
          <w:sz w:val="24"/>
          <w:lang w:val="en-US"/>
        </w:rPr>
        <w:tab/>
      </w:r>
      <w:r w:rsidRPr="00B01023">
        <w:rPr>
          <w:rFonts w:ascii="Times New Roman" w:hAnsi="Times New Roman"/>
          <w:i/>
          <w:iCs/>
          <w:sz w:val="24"/>
          <w:lang w:val="en-US"/>
        </w:rPr>
        <w:t>RC v The Salvation Army (Western Australia) Property Trust</w:t>
      </w:r>
      <w:r w:rsidRPr="00B01023">
        <w:rPr>
          <w:rFonts w:ascii="Times New Roman" w:hAnsi="Times New Roman"/>
          <w:sz w:val="24"/>
          <w:lang w:val="en-US"/>
        </w:rPr>
        <w:t xml:space="preserve"> [2023] WASCA 29 at [89].</w:t>
      </w:r>
    </w:p>
  </w:footnote>
  <w:footnote w:id="55">
    <w:p w14:paraId="396ECC28" w14:textId="77777777" w:rsidR="0097544B" w:rsidRPr="00B01023" w:rsidRDefault="0097544B" w:rsidP="00C27965">
      <w:pPr>
        <w:pStyle w:val="FootnoteText"/>
        <w:spacing w:line="280" w:lineRule="exact"/>
        <w:ind w:right="0"/>
        <w:jc w:val="both"/>
        <w:rPr>
          <w:rFonts w:ascii="Times New Roman" w:hAnsi="Times New Roman"/>
          <w:sz w:val="24"/>
        </w:rPr>
      </w:pPr>
      <w:r w:rsidRPr="00B01023">
        <w:rPr>
          <w:rStyle w:val="FootnoteReference"/>
          <w:rFonts w:ascii="Times New Roman" w:hAnsi="Times New Roman"/>
          <w:sz w:val="22"/>
          <w:vertAlign w:val="baseline"/>
        </w:rPr>
        <w:footnoteRef/>
      </w:r>
      <w:r w:rsidRPr="00B01023">
        <w:rPr>
          <w:rFonts w:ascii="Times New Roman" w:hAnsi="Times New Roman"/>
          <w:sz w:val="24"/>
        </w:rPr>
        <w:t xml:space="preserve"> </w:t>
      </w:r>
      <w:r w:rsidRPr="00B01023">
        <w:rPr>
          <w:rFonts w:ascii="Times New Roman" w:hAnsi="Times New Roman"/>
          <w:sz w:val="24"/>
        </w:rPr>
        <w:tab/>
      </w:r>
      <w:r w:rsidRPr="00B01023">
        <w:rPr>
          <w:rFonts w:ascii="Times New Roman" w:hAnsi="Times New Roman"/>
          <w:i/>
          <w:iCs/>
          <w:sz w:val="24"/>
        </w:rPr>
        <w:t>RC v The Salvation Army (Western Australia) Property Trust</w:t>
      </w:r>
      <w:r w:rsidRPr="00B01023">
        <w:rPr>
          <w:rFonts w:ascii="Times New Roman" w:hAnsi="Times New Roman"/>
          <w:sz w:val="24"/>
        </w:rPr>
        <w:t xml:space="preserve"> [2023] WASCA 29 at [111].</w:t>
      </w:r>
    </w:p>
  </w:footnote>
  <w:footnote w:id="56">
    <w:p w14:paraId="6A9ADD11" w14:textId="77777777" w:rsidR="0097544B" w:rsidRPr="00B01023" w:rsidRDefault="0097544B" w:rsidP="00C27965">
      <w:pPr>
        <w:pStyle w:val="FootnoteText"/>
        <w:spacing w:line="280" w:lineRule="exact"/>
        <w:ind w:right="0"/>
        <w:jc w:val="both"/>
        <w:rPr>
          <w:rFonts w:ascii="Times New Roman" w:hAnsi="Times New Roman"/>
          <w:sz w:val="24"/>
          <w:lang w:val="en-US"/>
        </w:rPr>
      </w:pPr>
      <w:r w:rsidRPr="00B01023">
        <w:rPr>
          <w:rStyle w:val="FootnoteReference"/>
          <w:rFonts w:ascii="Times New Roman" w:hAnsi="Times New Roman"/>
          <w:sz w:val="22"/>
          <w:vertAlign w:val="baseline"/>
        </w:rPr>
        <w:footnoteRef/>
      </w:r>
      <w:r w:rsidRPr="00B01023">
        <w:rPr>
          <w:rFonts w:ascii="Times New Roman" w:hAnsi="Times New Roman"/>
          <w:sz w:val="24"/>
        </w:rPr>
        <w:t xml:space="preserve"> </w:t>
      </w:r>
      <w:r w:rsidRPr="00B01023">
        <w:rPr>
          <w:rFonts w:ascii="Times New Roman" w:hAnsi="Times New Roman"/>
          <w:sz w:val="24"/>
          <w:lang w:val="en-US"/>
        </w:rPr>
        <w:tab/>
      </w:r>
      <w:r w:rsidRPr="00B01023">
        <w:rPr>
          <w:rFonts w:ascii="Times New Roman" w:hAnsi="Times New Roman"/>
          <w:i/>
          <w:iCs/>
          <w:sz w:val="24"/>
          <w:lang w:val="en-US"/>
        </w:rPr>
        <w:t>RC v The Salvation Army (Western Australia) Property Trust</w:t>
      </w:r>
      <w:r w:rsidRPr="00B01023">
        <w:rPr>
          <w:rFonts w:ascii="Times New Roman" w:hAnsi="Times New Roman"/>
          <w:sz w:val="24"/>
          <w:lang w:val="en-US"/>
        </w:rPr>
        <w:t xml:space="preserve"> [2023] WASCA 29 at [115].</w:t>
      </w:r>
    </w:p>
  </w:footnote>
  <w:footnote w:id="57">
    <w:p w14:paraId="521FBA67" w14:textId="77777777" w:rsidR="0097544B" w:rsidRPr="00B01023" w:rsidRDefault="0097544B" w:rsidP="00C27965">
      <w:pPr>
        <w:pStyle w:val="FootnoteText"/>
        <w:spacing w:line="280" w:lineRule="exact"/>
        <w:ind w:right="0"/>
        <w:jc w:val="both"/>
        <w:rPr>
          <w:rFonts w:ascii="Times New Roman" w:hAnsi="Times New Roman"/>
          <w:sz w:val="24"/>
          <w:lang w:val="en-US"/>
        </w:rPr>
      </w:pPr>
      <w:r w:rsidRPr="00B01023">
        <w:rPr>
          <w:rStyle w:val="FootnoteReference"/>
          <w:rFonts w:ascii="Times New Roman" w:hAnsi="Times New Roman"/>
          <w:sz w:val="22"/>
          <w:vertAlign w:val="baseline"/>
        </w:rPr>
        <w:footnoteRef/>
      </w:r>
      <w:r w:rsidRPr="00B01023">
        <w:rPr>
          <w:rFonts w:ascii="Times New Roman" w:hAnsi="Times New Roman"/>
          <w:sz w:val="24"/>
        </w:rPr>
        <w:t xml:space="preserve"> </w:t>
      </w:r>
      <w:r w:rsidRPr="00B01023">
        <w:rPr>
          <w:rFonts w:ascii="Times New Roman" w:hAnsi="Times New Roman"/>
          <w:sz w:val="24"/>
          <w:lang w:val="en-US"/>
        </w:rPr>
        <w:tab/>
      </w:r>
      <w:r w:rsidRPr="00B01023">
        <w:rPr>
          <w:rFonts w:ascii="Times New Roman" w:hAnsi="Times New Roman"/>
          <w:i/>
          <w:iCs/>
          <w:sz w:val="24"/>
          <w:lang w:val="en-US"/>
        </w:rPr>
        <w:t>RC v The Salvation Army (Western Australia) Property Trust</w:t>
      </w:r>
      <w:r w:rsidRPr="00B01023">
        <w:rPr>
          <w:rFonts w:ascii="Times New Roman" w:hAnsi="Times New Roman"/>
          <w:sz w:val="24"/>
          <w:lang w:val="en-US"/>
        </w:rPr>
        <w:t xml:space="preserve"> [2023] WASCA 29 at [117], citing </w:t>
      </w:r>
      <w:r w:rsidRPr="00B01023">
        <w:rPr>
          <w:rFonts w:ascii="Times New Roman" w:hAnsi="Times New Roman"/>
          <w:i/>
          <w:iCs/>
          <w:sz w:val="24"/>
          <w:lang w:val="en-US"/>
        </w:rPr>
        <w:t xml:space="preserve">The Council of Trinity Grammar School v Anderson </w:t>
      </w:r>
      <w:r w:rsidRPr="00B01023">
        <w:rPr>
          <w:rFonts w:ascii="Times New Roman" w:hAnsi="Times New Roman"/>
          <w:sz w:val="24"/>
          <w:lang w:val="en-US"/>
        </w:rPr>
        <w:t>(2019) 101 NSWLR 762 at 834-836 [495]-[505].</w:t>
      </w:r>
    </w:p>
  </w:footnote>
  <w:footnote w:id="58">
    <w:p w14:paraId="263EEA78" w14:textId="77777777" w:rsidR="0097544B" w:rsidRPr="00B01023" w:rsidRDefault="0097544B" w:rsidP="00C27965">
      <w:pPr>
        <w:pStyle w:val="FootnoteText"/>
        <w:spacing w:line="280" w:lineRule="exact"/>
        <w:ind w:right="0"/>
        <w:jc w:val="both"/>
        <w:rPr>
          <w:rFonts w:ascii="Times New Roman" w:hAnsi="Times New Roman"/>
          <w:sz w:val="24"/>
          <w:lang w:val="en-US"/>
        </w:rPr>
      </w:pPr>
      <w:r w:rsidRPr="00B01023">
        <w:rPr>
          <w:rStyle w:val="FootnoteReference"/>
          <w:rFonts w:ascii="Times New Roman" w:hAnsi="Times New Roman"/>
          <w:sz w:val="22"/>
          <w:vertAlign w:val="baseline"/>
        </w:rPr>
        <w:footnoteRef/>
      </w:r>
      <w:r w:rsidRPr="00B01023">
        <w:rPr>
          <w:rFonts w:ascii="Times New Roman" w:hAnsi="Times New Roman"/>
          <w:sz w:val="24"/>
        </w:rPr>
        <w:t xml:space="preserve"> </w:t>
      </w:r>
      <w:r w:rsidRPr="00B01023">
        <w:rPr>
          <w:rFonts w:ascii="Times New Roman" w:hAnsi="Times New Roman"/>
          <w:sz w:val="24"/>
          <w:lang w:val="en-US"/>
        </w:rPr>
        <w:tab/>
      </w:r>
      <w:r w:rsidRPr="00B01023">
        <w:rPr>
          <w:rFonts w:ascii="Times New Roman" w:hAnsi="Times New Roman"/>
          <w:i/>
          <w:iCs/>
          <w:sz w:val="24"/>
          <w:lang w:val="en-US"/>
        </w:rPr>
        <w:t>RC v The Salvation Army (Western Australia) Property Trust</w:t>
      </w:r>
      <w:r w:rsidRPr="00B01023">
        <w:rPr>
          <w:rFonts w:ascii="Times New Roman" w:hAnsi="Times New Roman"/>
          <w:sz w:val="24"/>
          <w:lang w:val="en-US"/>
        </w:rPr>
        <w:t xml:space="preserve"> [2023] WASCA 29 at [165]-[166].</w:t>
      </w:r>
    </w:p>
  </w:footnote>
  <w:footnote w:id="59">
    <w:p w14:paraId="56B5CA65" w14:textId="77777777" w:rsidR="0097544B" w:rsidRPr="00B01023" w:rsidRDefault="0097544B" w:rsidP="00C27965">
      <w:pPr>
        <w:pStyle w:val="FootnoteText"/>
        <w:spacing w:line="280" w:lineRule="exact"/>
        <w:ind w:right="0"/>
        <w:jc w:val="both"/>
        <w:rPr>
          <w:rFonts w:ascii="Times New Roman" w:hAnsi="Times New Roman"/>
          <w:sz w:val="24"/>
          <w:lang w:val="en-US"/>
        </w:rPr>
      </w:pPr>
      <w:r w:rsidRPr="00B01023">
        <w:rPr>
          <w:rStyle w:val="FootnoteReference"/>
          <w:rFonts w:ascii="Times New Roman" w:hAnsi="Times New Roman"/>
          <w:sz w:val="22"/>
          <w:vertAlign w:val="baseline"/>
        </w:rPr>
        <w:footnoteRef/>
      </w:r>
      <w:r w:rsidRPr="00B01023">
        <w:rPr>
          <w:rFonts w:ascii="Times New Roman" w:hAnsi="Times New Roman"/>
          <w:sz w:val="24"/>
        </w:rPr>
        <w:t xml:space="preserve"> </w:t>
      </w:r>
      <w:r w:rsidRPr="00B01023">
        <w:rPr>
          <w:rFonts w:ascii="Times New Roman" w:hAnsi="Times New Roman"/>
          <w:sz w:val="24"/>
          <w:lang w:val="en-US"/>
        </w:rPr>
        <w:tab/>
      </w:r>
      <w:r w:rsidRPr="00B01023">
        <w:rPr>
          <w:rFonts w:ascii="Times New Roman" w:hAnsi="Times New Roman"/>
          <w:i/>
          <w:iCs/>
          <w:sz w:val="24"/>
          <w:lang w:val="en-US"/>
        </w:rPr>
        <w:t>RC v The Salvation Army (Western Australia) Property Trust</w:t>
      </w:r>
      <w:r w:rsidRPr="00B01023">
        <w:rPr>
          <w:rFonts w:ascii="Times New Roman" w:hAnsi="Times New Roman"/>
          <w:sz w:val="24"/>
          <w:lang w:val="en-US"/>
        </w:rPr>
        <w:t xml:space="preserve"> [2023] WASCA 29 at [178].</w:t>
      </w:r>
    </w:p>
  </w:footnote>
  <w:footnote w:id="60">
    <w:p w14:paraId="17226580" w14:textId="77777777" w:rsidR="0097544B" w:rsidRPr="00B01023" w:rsidRDefault="0097544B" w:rsidP="00C27965">
      <w:pPr>
        <w:pStyle w:val="FootnoteText"/>
        <w:spacing w:line="280" w:lineRule="exact"/>
        <w:ind w:right="0"/>
        <w:jc w:val="both"/>
        <w:rPr>
          <w:rFonts w:ascii="Times New Roman" w:hAnsi="Times New Roman"/>
          <w:sz w:val="24"/>
          <w:lang w:val="en-US"/>
        </w:rPr>
      </w:pPr>
      <w:r w:rsidRPr="00B01023">
        <w:rPr>
          <w:rStyle w:val="FootnoteReference"/>
          <w:rFonts w:ascii="Times New Roman" w:hAnsi="Times New Roman"/>
          <w:sz w:val="22"/>
          <w:vertAlign w:val="baseline"/>
        </w:rPr>
        <w:footnoteRef/>
      </w:r>
      <w:r w:rsidRPr="00B01023">
        <w:rPr>
          <w:rFonts w:ascii="Times New Roman" w:hAnsi="Times New Roman"/>
          <w:sz w:val="24"/>
        </w:rPr>
        <w:t xml:space="preserve"> </w:t>
      </w:r>
      <w:r w:rsidRPr="00B01023">
        <w:rPr>
          <w:rFonts w:ascii="Times New Roman" w:hAnsi="Times New Roman"/>
          <w:sz w:val="24"/>
          <w:lang w:val="en-US"/>
        </w:rPr>
        <w:tab/>
      </w:r>
      <w:r w:rsidRPr="00B01023">
        <w:rPr>
          <w:rFonts w:ascii="Times New Roman" w:hAnsi="Times New Roman"/>
          <w:i/>
          <w:iCs/>
          <w:sz w:val="24"/>
          <w:lang w:val="en-US"/>
        </w:rPr>
        <w:t>RC v The Salvation Army (Western Australia) Property Trust</w:t>
      </w:r>
      <w:r w:rsidRPr="00B01023">
        <w:rPr>
          <w:rFonts w:ascii="Times New Roman" w:hAnsi="Times New Roman"/>
          <w:sz w:val="24"/>
          <w:lang w:val="en-US"/>
        </w:rPr>
        <w:t xml:space="preserve"> [2023] WASCA 29 at [179].</w:t>
      </w:r>
    </w:p>
  </w:footnote>
  <w:footnote w:id="61">
    <w:p w14:paraId="1D9CAD0E" w14:textId="77777777" w:rsidR="0097544B" w:rsidRPr="00B01023" w:rsidRDefault="0097544B" w:rsidP="00C27965">
      <w:pPr>
        <w:pStyle w:val="FootnoteText"/>
        <w:spacing w:line="280" w:lineRule="exact"/>
        <w:ind w:right="0"/>
        <w:jc w:val="both"/>
        <w:rPr>
          <w:rFonts w:ascii="Times New Roman" w:hAnsi="Times New Roman"/>
          <w:sz w:val="24"/>
        </w:rPr>
      </w:pPr>
      <w:r w:rsidRPr="00B01023">
        <w:rPr>
          <w:rStyle w:val="FootnoteReference"/>
          <w:rFonts w:ascii="Times New Roman" w:hAnsi="Times New Roman"/>
          <w:sz w:val="22"/>
          <w:vertAlign w:val="baseline"/>
        </w:rPr>
        <w:footnoteRef/>
      </w:r>
      <w:r w:rsidRPr="00B01023">
        <w:rPr>
          <w:rFonts w:ascii="Times New Roman" w:hAnsi="Times New Roman"/>
          <w:sz w:val="24"/>
        </w:rPr>
        <w:t xml:space="preserve"> </w:t>
      </w:r>
      <w:r w:rsidRPr="00B01023">
        <w:rPr>
          <w:rFonts w:ascii="Times New Roman" w:hAnsi="Times New Roman"/>
          <w:sz w:val="24"/>
        </w:rPr>
        <w:tab/>
        <w:t>[2024] HCA 42 at [23].</w:t>
      </w:r>
    </w:p>
  </w:footnote>
  <w:footnote w:id="62">
    <w:p w14:paraId="1EA7A57D" w14:textId="77777777" w:rsidR="0097544B" w:rsidRPr="00B01023" w:rsidRDefault="0097544B" w:rsidP="00C27965">
      <w:pPr>
        <w:pStyle w:val="FootnoteText"/>
        <w:spacing w:line="280" w:lineRule="exact"/>
        <w:ind w:right="0"/>
        <w:jc w:val="both"/>
        <w:rPr>
          <w:rFonts w:ascii="Times New Roman" w:hAnsi="Times New Roman"/>
          <w:sz w:val="24"/>
          <w:lang w:val="en-US"/>
        </w:rPr>
      </w:pPr>
      <w:r w:rsidRPr="00B01023">
        <w:rPr>
          <w:rStyle w:val="FootnoteReference"/>
          <w:rFonts w:ascii="Times New Roman" w:hAnsi="Times New Roman"/>
          <w:sz w:val="22"/>
          <w:vertAlign w:val="baseline"/>
        </w:rPr>
        <w:footnoteRef/>
      </w:r>
      <w:r w:rsidRPr="00B01023">
        <w:rPr>
          <w:rFonts w:ascii="Times New Roman" w:hAnsi="Times New Roman"/>
          <w:sz w:val="24"/>
        </w:rPr>
        <w:t xml:space="preserve"> </w:t>
      </w:r>
      <w:r w:rsidRPr="00B01023">
        <w:rPr>
          <w:rFonts w:ascii="Times New Roman" w:hAnsi="Times New Roman"/>
          <w:sz w:val="24"/>
          <w:lang w:val="en-US"/>
        </w:rPr>
        <w:tab/>
      </w:r>
      <w:r w:rsidRPr="00B01023">
        <w:rPr>
          <w:rFonts w:ascii="Times New Roman" w:hAnsi="Times New Roman"/>
          <w:i/>
          <w:iCs/>
          <w:sz w:val="24"/>
          <w:lang w:val="en-US"/>
        </w:rPr>
        <w:t>RC v The Salvation Army (WA) Property Trust</w:t>
      </w:r>
      <w:r w:rsidRPr="00B01023">
        <w:rPr>
          <w:rFonts w:ascii="Times New Roman" w:hAnsi="Times New Roman"/>
          <w:sz w:val="24"/>
          <w:lang w:val="en-US"/>
        </w:rPr>
        <w:t xml:space="preserve"> (2021) 105 SR (WA) 14 at 26 [51].</w:t>
      </w:r>
    </w:p>
  </w:footnote>
  <w:footnote w:id="63">
    <w:p w14:paraId="2084771E" w14:textId="77777777" w:rsidR="0097544B" w:rsidRPr="00B01023" w:rsidRDefault="0097544B" w:rsidP="00C27965">
      <w:pPr>
        <w:pStyle w:val="FootnoteText"/>
        <w:spacing w:line="280" w:lineRule="exact"/>
        <w:ind w:right="0"/>
        <w:jc w:val="both"/>
        <w:rPr>
          <w:rFonts w:ascii="Times New Roman" w:hAnsi="Times New Roman"/>
          <w:sz w:val="24"/>
          <w:lang w:val="en-US"/>
        </w:rPr>
      </w:pPr>
      <w:r w:rsidRPr="00B01023">
        <w:rPr>
          <w:rStyle w:val="FootnoteReference"/>
          <w:rFonts w:ascii="Times New Roman" w:hAnsi="Times New Roman"/>
          <w:sz w:val="22"/>
          <w:vertAlign w:val="baseline"/>
        </w:rPr>
        <w:footnoteRef/>
      </w:r>
      <w:r w:rsidRPr="00B01023">
        <w:rPr>
          <w:rFonts w:ascii="Times New Roman" w:hAnsi="Times New Roman"/>
          <w:sz w:val="24"/>
        </w:rPr>
        <w:t xml:space="preserve"> </w:t>
      </w:r>
      <w:r w:rsidRPr="00B01023">
        <w:rPr>
          <w:rFonts w:ascii="Times New Roman" w:hAnsi="Times New Roman"/>
          <w:sz w:val="24"/>
          <w:lang w:val="en-US"/>
        </w:rPr>
        <w:tab/>
      </w:r>
      <w:r w:rsidRPr="00B01023">
        <w:rPr>
          <w:rFonts w:ascii="Times New Roman" w:hAnsi="Times New Roman"/>
          <w:i/>
          <w:iCs/>
          <w:sz w:val="24"/>
          <w:lang w:val="en-US"/>
        </w:rPr>
        <w:t>RC v The Salvation Army (Western Australia) Property Trust</w:t>
      </w:r>
      <w:r w:rsidRPr="00B01023">
        <w:rPr>
          <w:rFonts w:ascii="Times New Roman" w:hAnsi="Times New Roman"/>
          <w:sz w:val="24"/>
          <w:lang w:val="en-US"/>
        </w:rPr>
        <w:t xml:space="preserve"> [2023] WASCA 29 at [133]. </w:t>
      </w:r>
    </w:p>
  </w:footnote>
  <w:footnote w:id="64">
    <w:p w14:paraId="14DA710C" w14:textId="77777777" w:rsidR="0097544B" w:rsidRPr="00B01023" w:rsidRDefault="0097544B" w:rsidP="00C27965">
      <w:pPr>
        <w:pStyle w:val="FootnoteText"/>
        <w:spacing w:line="280" w:lineRule="exact"/>
        <w:ind w:right="0"/>
        <w:jc w:val="both"/>
        <w:rPr>
          <w:rFonts w:ascii="Times New Roman" w:hAnsi="Times New Roman"/>
          <w:sz w:val="24"/>
          <w:lang w:val="en-US"/>
        </w:rPr>
      </w:pPr>
      <w:r w:rsidRPr="00B01023">
        <w:rPr>
          <w:rStyle w:val="FootnoteReference"/>
          <w:rFonts w:ascii="Times New Roman" w:hAnsi="Times New Roman"/>
          <w:sz w:val="22"/>
          <w:vertAlign w:val="baseline"/>
        </w:rPr>
        <w:footnoteRef/>
      </w:r>
      <w:r w:rsidRPr="00B01023">
        <w:rPr>
          <w:rFonts w:ascii="Times New Roman" w:hAnsi="Times New Roman"/>
          <w:sz w:val="24"/>
        </w:rPr>
        <w:t xml:space="preserve"> </w:t>
      </w:r>
      <w:r w:rsidRPr="00B01023">
        <w:rPr>
          <w:rFonts w:ascii="Times New Roman" w:hAnsi="Times New Roman"/>
          <w:sz w:val="24"/>
          <w:lang w:val="en-US"/>
        </w:rPr>
        <w:tab/>
      </w:r>
      <w:r w:rsidRPr="00B01023">
        <w:rPr>
          <w:rFonts w:ascii="Times New Roman" w:hAnsi="Times New Roman"/>
          <w:i/>
          <w:iCs/>
          <w:sz w:val="24"/>
          <w:lang w:val="en-US"/>
        </w:rPr>
        <w:t>RC v The Salvation Army (Western Australia) Property Trust</w:t>
      </w:r>
      <w:r w:rsidRPr="00B01023">
        <w:rPr>
          <w:rFonts w:ascii="Times New Roman" w:hAnsi="Times New Roman"/>
          <w:sz w:val="24"/>
          <w:lang w:val="en-US"/>
        </w:rPr>
        <w:t xml:space="preserve"> [2023] WASCA 29 at [46].</w:t>
      </w:r>
    </w:p>
  </w:footnote>
  <w:footnote w:id="65">
    <w:p w14:paraId="1B2FA736" w14:textId="77777777" w:rsidR="0097544B" w:rsidRPr="00B01023" w:rsidRDefault="0097544B" w:rsidP="00C27965">
      <w:pPr>
        <w:pStyle w:val="FootnoteText"/>
        <w:spacing w:line="280" w:lineRule="exact"/>
        <w:ind w:right="0"/>
        <w:jc w:val="both"/>
        <w:rPr>
          <w:rFonts w:ascii="Times New Roman" w:hAnsi="Times New Roman"/>
          <w:sz w:val="24"/>
        </w:rPr>
      </w:pPr>
      <w:r w:rsidRPr="00B01023">
        <w:rPr>
          <w:rStyle w:val="FootnoteReference"/>
          <w:rFonts w:ascii="Times New Roman" w:hAnsi="Times New Roman"/>
          <w:sz w:val="22"/>
          <w:vertAlign w:val="baseline"/>
        </w:rPr>
        <w:footnoteRef/>
      </w:r>
      <w:r w:rsidRPr="00B01023">
        <w:rPr>
          <w:rFonts w:ascii="Times New Roman" w:hAnsi="Times New Roman"/>
          <w:sz w:val="24"/>
        </w:rPr>
        <w:t xml:space="preserve"> </w:t>
      </w:r>
      <w:r>
        <w:rPr>
          <w:rFonts w:ascii="Times New Roman" w:hAnsi="Times New Roman"/>
          <w:sz w:val="24"/>
        </w:rPr>
        <w:tab/>
      </w:r>
      <w:r w:rsidRPr="00B01023">
        <w:rPr>
          <w:rFonts w:ascii="Times New Roman" w:hAnsi="Times New Roman"/>
          <w:sz w:val="24"/>
        </w:rPr>
        <w:t>Joint judgment at [28].</w:t>
      </w:r>
    </w:p>
  </w:footnote>
  <w:footnote w:id="66">
    <w:p w14:paraId="0E2E91E5" w14:textId="77777777" w:rsidR="0097544B" w:rsidRPr="00B01023" w:rsidRDefault="0097544B" w:rsidP="00C27965">
      <w:pPr>
        <w:pStyle w:val="FootnoteText"/>
        <w:spacing w:line="280" w:lineRule="exact"/>
        <w:ind w:right="0"/>
        <w:jc w:val="both"/>
        <w:rPr>
          <w:rFonts w:ascii="Times New Roman" w:hAnsi="Times New Roman"/>
          <w:sz w:val="24"/>
          <w:lang w:val="en-US"/>
        </w:rPr>
      </w:pPr>
      <w:r w:rsidRPr="00B01023">
        <w:rPr>
          <w:rStyle w:val="FootnoteReference"/>
          <w:rFonts w:ascii="Times New Roman" w:hAnsi="Times New Roman"/>
          <w:sz w:val="22"/>
          <w:vertAlign w:val="baseline"/>
        </w:rPr>
        <w:footnoteRef/>
      </w:r>
      <w:r w:rsidRPr="00B01023">
        <w:rPr>
          <w:rFonts w:ascii="Times New Roman" w:hAnsi="Times New Roman"/>
          <w:sz w:val="24"/>
        </w:rPr>
        <w:t xml:space="preserve"> </w:t>
      </w:r>
      <w:r w:rsidRPr="00B01023">
        <w:rPr>
          <w:rFonts w:ascii="Times New Roman" w:hAnsi="Times New Roman"/>
          <w:sz w:val="24"/>
          <w:lang w:val="en-US"/>
        </w:rPr>
        <w:tab/>
      </w:r>
      <w:r w:rsidRPr="00B01023">
        <w:rPr>
          <w:rFonts w:ascii="Times New Roman" w:hAnsi="Times New Roman"/>
          <w:i/>
          <w:iCs/>
          <w:sz w:val="24"/>
          <w:lang w:val="en-US"/>
        </w:rPr>
        <w:t>RC v The Salvation Army (Western Australia) Property Trust</w:t>
      </w:r>
      <w:r w:rsidRPr="00B01023">
        <w:rPr>
          <w:rFonts w:ascii="Times New Roman" w:hAnsi="Times New Roman"/>
          <w:sz w:val="24"/>
          <w:lang w:val="en-US"/>
        </w:rPr>
        <w:t xml:space="preserve"> [2023] WASCA 29 at [20]-[21].</w:t>
      </w:r>
    </w:p>
  </w:footnote>
  <w:footnote w:id="67">
    <w:p w14:paraId="2B9FB86A" w14:textId="77777777" w:rsidR="0097544B" w:rsidRPr="00C27965" w:rsidRDefault="0097544B" w:rsidP="00C27965">
      <w:pPr>
        <w:pStyle w:val="FootnoteText"/>
        <w:spacing w:line="280" w:lineRule="exact"/>
        <w:ind w:right="0"/>
        <w:jc w:val="both"/>
        <w:rPr>
          <w:rFonts w:ascii="Times New Roman" w:hAnsi="Times New Roman"/>
          <w:sz w:val="24"/>
          <w:lang w:val="en-US"/>
        </w:rPr>
      </w:pPr>
      <w:r w:rsidRPr="00B01023">
        <w:rPr>
          <w:rStyle w:val="FootnoteReference"/>
          <w:rFonts w:ascii="Times New Roman" w:hAnsi="Times New Roman"/>
          <w:sz w:val="22"/>
          <w:vertAlign w:val="baseline"/>
        </w:rPr>
        <w:footnoteRef/>
      </w:r>
      <w:r w:rsidRPr="00B01023">
        <w:rPr>
          <w:rFonts w:ascii="Times New Roman" w:hAnsi="Times New Roman"/>
          <w:sz w:val="24"/>
        </w:rPr>
        <w:t xml:space="preserve"> </w:t>
      </w:r>
      <w:r w:rsidRPr="00B01023">
        <w:rPr>
          <w:rFonts w:ascii="Times New Roman" w:hAnsi="Times New Roman"/>
          <w:sz w:val="24"/>
          <w:lang w:val="en-US"/>
        </w:rPr>
        <w:tab/>
        <w:t>[2024] HCA 42 at [190]-[192].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8D20C" w14:textId="77777777" w:rsidR="00EE365B" w:rsidRPr="007A1197" w:rsidRDefault="00EE365B" w:rsidP="007A119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BF162" w14:textId="77777777" w:rsidR="0097544B" w:rsidRDefault="0097544B" w:rsidP="00991737">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Steward</w:t>
    </w:r>
    <w:r>
      <w:rPr>
        <w:rFonts w:ascii="Times New Roman" w:hAnsi="Times New Roman"/>
        <w:i/>
        <w:sz w:val="22"/>
      </w:rPr>
      <w:tab/>
      <w:t>J</w:t>
    </w:r>
  </w:p>
  <w:p w14:paraId="1617FE3E" w14:textId="77777777" w:rsidR="0097544B" w:rsidRDefault="0097544B" w:rsidP="00991737">
    <w:pPr>
      <w:pStyle w:val="Header"/>
      <w:tabs>
        <w:tab w:val="clear" w:pos="4153"/>
        <w:tab w:val="clear" w:pos="8306"/>
        <w:tab w:val="right" w:pos="1304"/>
      </w:tabs>
      <w:spacing w:line="280" w:lineRule="exact"/>
      <w:ind w:firstLine="0"/>
      <w:rPr>
        <w:rFonts w:ascii="Times New Roman" w:hAnsi="Times New Roman"/>
        <w:i/>
        <w:sz w:val="22"/>
      </w:rPr>
    </w:pPr>
  </w:p>
  <w:p w14:paraId="3181487F" w14:textId="77777777" w:rsidR="0097544B" w:rsidRDefault="0097544B" w:rsidP="00991737">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47C6FDEA" w14:textId="77777777" w:rsidR="0097544B" w:rsidRPr="00991737" w:rsidRDefault="0097544B" w:rsidP="00991737">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65BC5" w14:textId="77777777" w:rsidR="0097544B" w:rsidRDefault="0097544B" w:rsidP="00991737">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Steward</w:t>
    </w:r>
    <w:r>
      <w:rPr>
        <w:rFonts w:ascii="Times New Roman" w:hAnsi="Times New Roman"/>
        <w:i/>
        <w:sz w:val="22"/>
      </w:rPr>
      <w:tab/>
      <w:t>J</w:t>
    </w:r>
  </w:p>
  <w:p w14:paraId="1AEB4CD7" w14:textId="77777777" w:rsidR="0097544B" w:rsidRDefault="0097544B" w:rsidP="00991737">
    <w:pPr>
      <w:pStyle w:val="Header"/>
      <w:tabs>
        <w:tab w:val="clear" w:pos="4153"/>
        <w:tab w:val="clear" w:pos="8306"/>
        <w:tab w:val="left" w:pos="7200"/>
        <w:tab w:val="right" w:pos="8504"/>
      </w:tabs>
      <w:spacing w:line="280" w:lineRule="exact"/>
      <w:jc w:val="right"/>
      <w:rPr>
        <w:rFonts w:ascii="Times New Roman" w:hAnsi="Times New Roman"/>
        <w:i/>
        <w:sz w:val="22"/>
      </w:rPr>
    </w:pPr>
  </w:p>
  <w:p w14:paraId="4FEF9764" w14:textId="77777777" w:rsidR="0097544B" w:rsidRDefault="0097544B" w:rsidP="00991737">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358FB584" w14:textId="77777777" w:rsidR="0097544B" w:rsidRPr="00991737" w:rsidRDefault="0097544B" w:rsidP="00991737">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C644A" w14:textId="77777777" w:rsidR="0097544B" w:rsidRDefault="0097544B" w:rsidP="00991737">
    <w:pPr>
      <w:pStyle w:val="Header"/>
      <w:tabs>
        <w:tab w:val="clear" w:pos="4153"/>
        <w:tab w:val="clear" w:pos="8306"/>
        <w:tab w:val="center" w:pos="1134"/>
      </w:tabs>
      <w:spacing w:line="280" w:lineRule="exact"/>
      <w:ind w:firstLine="0"/>
      <w:rPr>
        <w:rFonts w:ascii="Times New Roman" w:hAnsi="Times New Roman"/>
        <w:i/>
        <w:sz w:val="22"/>
      </w:rPr>
    </w:pPr>
  </w:p>
  <w:p w14:paraId="6E207533" w14:textId="77777777" w:rsidR="0097544B" w:rsidRDefault="0097544B" w:rsidP="00991737">
    <w:pPr>
      <w:pStyle w:val="Header"/>
      <w:tabs>
        <w:tab w:val="clear" w:pos="4153"/>
        <w:tab w:val="clear" w:pos="8306"/>
        <w:tab w:val="center" w:pos="1134"/>
      </w:tabs>
      <w:spacing w:line="280" w:lineRule="exact"/>
      <w:ind w:firstLine="0"/>
      <w:rPr>
        <w:rFonts w:ascii="Times New Roman" w:hAnsi="Times New Roman"/>
        <w:i/>
        <w:sz w:val="22"/>
      </w:rPr>
    </w:pPr>
  </w:p>
  <w:p w14:paraId="6E3D0B5A" w14:textId="77777777" w:rsidR="0097544B" w:rsidRDefault="0097544B" w:rsidP="00991737">
    <w:pPr>
      <w:pStyle w:val="Header"/>
      <w:tabs>
        <w:tab w:val="clear" w:pos="4153"/>
        <w:tab w:val="clear" w:pos="8306"/>
        <w:tab w:val="center" w:pos="1134"/>
      </w:tabs>
      <w:spacing w:line="280" w:lineRule="exact"/>
      <w:ind w:firstLine="0"/>
      <w:rPr>
        <w:rFonts w:ascii="Times New Roman" w:hAnsi="Times New Roman"/>
        <w:i/>
        <w:sz w:val="22"/>
      </w:rPr>
    </w:pPr>
  </w:p>
  <w:p w14:paraId="36E97634" w14:textId="77777777" w:rsidR="0097544B" w:rsidRPr="00991737" w:rsidRDefault="0097544B" w:rsidP="00991737">
    <w:pPr>
      <w:pStyle w:val="Header"/>
      <w:tabs>
        <w:tab w:val="clear" w:pos="4153"/>
        <w:tab w:val="clear" w:pos="8306"/>
        <w:tab w:val="center" w:pos="1134"/>
      </w:tabs>
      <w:spacing w:line="280" w:lineRule="exact"/>
      <w:ind w:firstLine="0"/>
      <w:rPr>
        <w:rFonts w:ascii="Times New Roman" w:hAnsi="Times New Roman"/>
        <w:i/>
        <w:sz w:val="2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27328" w14:textId="77777777" w:rsidR="0097544B" w:rsidRDefault="0097544B" w:rsidP="00C27965">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Gleeson</w:t>
    </w:r>
    <w:r>
      <w:rPr>
        <w:rFonts w:ascii="Times New Roman" w:hAnsi="Times New Roman"/>
        <w:i/>
        <w:sz w:val="22"/>
      </w:rPr>
      <w:tab/>
      <w:t>J</w:t>
    </w:r>
  </w:p>
  <w:p w14:paraId="26B8854C" w14:textId="77777777" w:rsidR="0097544B" w:rsidRDefault="0097544B" w:rsidP="00C27965">
    <w:pPr>
      <w:pStyle w:val="Header"/>
      <w:tabs>
        <w:tab w:val="clear" w:pos="4153"/>
        <w:tab w:val="clear" w:pos="8306"/>
        <w:tab w:val="right" w:pos="1304"/>
      </w:tabs>
      <w:spacing w:line="280" w:lineRule="exact"/>
      <w:ind w:firstLine="0"/>
      <w:rPr>
        <w:rFonts w:ascii="Times New Roman" w:hAnsi="Times New Roman"/>
        <w:i/>
        <w:sz w:val="22"/>
      </w:rPr>
    </w:pPr>
  </w:p>
  <w:p w14:paraId="0FDE7E31" w14:textId="77777777" w:rsidR="0097544B" w:rsidRDefault="0097544B" w:rsidP="00C27965">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659BDF83" w14:textId="77777777" w:rsidR="0097544B" w:rsidRPr="00C27965" w:rsidRDefault="0097544B" w:rsidP="00C27965">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8DFDA" w14:textId="77777777" w:rsidR="0097544B" w:rsidRDefault="0097544B" w:rsidP="00C27965">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Gleeson</w:t>
    </w:r>
    <w:r>
      <w:rPr>
        <w:rFonts w:ascii="Times New Roman" w:hAnsi="Times New Roman"/>
        <w:i/>
        <w:sz w:val="22"/>
      </w:rPr>
      <w:tab/>
      <w:t>J</w:t>
    </w:r>
  </w:p>
  <w:p w14:paraId="51E05083" w14:textId="77777777" w:rsidR="0097544B" w:rsidRDefault="0097544B" w:rsidP="00C27965">
    <w:pPr>
      <w:pStyle w:val="Header"/>
      <w:tabs>
        <w:tab w:val="clear" w:pos="4153"/>
        <w:tab w:val="clear" w:pos="8306"/>
        <w:tab w:val="left" w:pos="7200"/>
        <w:tab w:val="right" w:pos="8504"/>
      </w:tabs>
      <w:spacing w:line="280" w:lineRule="exact"/>
      <w:jc w:val="right"/>
      <w:rPr>
        <w:rFonts w:ascii="Times New Roman" w:hAnsi="Times New Roman"/>
        <w:i/>
        <w:sz w:val="22"/>
      </w:rPr>
    </w:pPr>
  </w:p>
  <w:p w14:paraId="257D92C6" w14:textId="77777777" w:rsidR="0097544B" w:rsidRDefault="0097544B" w:rsidP="00C27965">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5D747FF5" w14:textId="77777777" w:rsidR="0097544B" w:rsidRPr="00C27965" w:rsidRDefault="0097544B" w:rsidP="00C27965">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F989E" w14:textId="77777777" w:rsidR="0097544B" w:rsidRDefault="0097544B" w:rsidP="00C27965">
    <w:pPr>
      <w:pStyle w:val="Header"/>
      <w:tabs>
        <w:tab w:val="clear" w:pos="4153"/>
        <w:tab w:val="clear" w:pos="8306"/>
        <w:tab w:val="center" w:pos="1134"/>
      </w:tabs>
      <w:spacing w:line="280" w:lineRule="exact"/>
      <w:ind w:firstLine="0"/>
      <w:rPr>
        <w:rFonts w:ascii="Times New Roman" w:hAnsi="Times New Roman"/>
        <w:i/>
        <w:sz w:val="22"/>
      </w:rPr>
    </w:pPr>
  </w:p>
  <w:p w14:paraId="3D3ED7AA" w14:textId="77777777" w:rsidR="0097544B" w:rsidRDefault="0097544B" w:rsidP="00C27965">
    <w:pPr>
      <w:pStyle w:val="Header"/>
      <w:tabs>
        <w:tab w:val="clear" w:pos="4153"/>
        <w:tab w:val="clear" w:pos="8306"/>
        <w:tab w:val="center" w:pos="1134"/>
      </w:tabs>
      <w:spacing w:line="280" w:lineRule="exact"/>
      <w:ind w:firstLine="0"/>
      <w:rPr>
        <w:rFonts w:ascii="Times New Roman" w:hAnsi="Times New Roman"/>
        <w:i/>
        <w:sz w:val="22"/>
      </w:rPr>
    </w:pPr>
  </w:p>
  <w:p w14:paraId="2EE46EC0" w14:textId="77777777" w:rsidR="0097544B" w:rsidRDefault="0097544B" w:rsidP="00C27965">
    <w:pPr>
      <w:pStyle w:val="Header"/>
      <w:tabs>
        <w:tab w:val="clear" w:pos="4153"/>
        <w:tab w:val="clear" w:pos="8306"/>
        <w:tab w:val="center" w:pos="1134"/>
      </w:tabs>
      <w:spacing w:line="280" w:lineRule="exact"/>
      <w:ind w:firstLine="0"/>
      <w:rPr>
        <w:rFonts w:ascii="Times New Roman" w:hAnsi="Times New Roman"/>
        <w:i/>
        <w:sz w:val="22"/>
      </w:rPr>
    </w:pPr>
  </w:p>
  <w:p w14:paraId="0C797500" w14:textId="77777777" w:rsidR="0097544B" w:rsidRPr="00C27965" w:rsidRDefault="0097544B" w:rsidP="00C27965">
    <w:pPr>
      <w:pStyle w:val="Header"/>
      <w:tabs>
        <w:tab w:val="clear" w:pos="4153"/>
        <w:tab w:val="clear" w:pos="8306"/>
        <w:tab w:val="center" w:pos="1134"/>
      </w:tabs>
      <w:spacing w:line="280" w:lineRule="exact"/>
      <w:ind w:firstLine="0"/>
      <w:rPr>
        <w:rFonts w:ascii="Times New Roman" w:hAnsi="Times New Roman"/>
        <w:i/>
        <w:sz w:val="2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56573" w14:textId="77777777" w:rsidR="0097544B" w:rsidRPr="00C27965" w:rsidRDefault="0097544B" w:rsidP="00C27965">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5E909" w14:textId="41FC306D" w:rsidR="00EE365B" w:rsidRPr="007A1197" w:rsidRDefault="007A1197" w:rsidP="007A1197">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sidR="00F86FA8">
      <w:rPr>
        <w:rFonts w:ascii="Times New Roman" w:hAnsi="Times New Roman"/>
        <w:noProof/>
        <w:sz w:val="22"/>
      </w:rPr>
      <w:instrText>3</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sidR="00F86FA8">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FE870" w14:textId="2DB8715A" w:rsidR="00A00347" w:rsidRPr="007A1197" w:rsidRDefault="00A00347" w:rsidP="007A11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2B38B" w14:textId="77777777" w:rsidR="007A1197" w:rsidRPr="00EE365B" w:rsidRDefault="007A1197" w:rsidP="00EE365B">
    <w:pPr>
      <w:pStyle w:val="Header"/>
      <w:tabs>
        <w:tab w:val="clear" w:pos="4153"/>
        <w:tab w:val="clear" w:pos="8306"/>
        <w:tab w:val="right" w:pos="1304"/>
      </w:tabs>
      <w:spacing w:line="280" w:lineRule="exact"/>
      <w:ind w:firstLine="0"/>
      <w:rPr>
        <w:rFonts w:ascii="Times New Roman" w:hAnsi="Times New Roman"/>
        <w:i/>
        <w:sz w:val="22"/>
      </w:rPr>
    </w:pPr>
    <w:proofErr w:type="spellStart"/>
    <w:r w:rsidRPr="00EE365B">
      <w:rPr>
        <w:rFonts w:ascii="Times New Roman" w:hAnsi="Times New Roman"/>
        <w:i/>
        <w:sz w:val="22"/>
      </w:rPr>
      <w:t>Gageler</w:t>
    </w:r>
    <w:proofErr w:type="spellEnd"/>
    <w:r w:rsidRPr="00EE365B">
      <w:rPr>
        <w:rFonts w:ascii="Times New Roman" w:hAnsi="Times New Roman"/>
        <w:i/>
        <w:sz w:val="22"/>
      </w:rPr>
      <w:tab/>
      <w:t>CJ</w:t>
    </w:r>
  </w:p>
  <w:p w14:paraId="318EB9C2" w14:textId="77777777" w:rsidR="007A1197" w:rsidRPr="00EE365B" w:rsidRDefault="007A1197" w:rsidP="00EE365B">
    <w:pPr>
      <w:pStyle w:val="Header"/>
      <w:tabs>
        <w:tab w:val="clear" w:pos="4153"/>
        <w:tab w:val="clear" w:pos="8306"/>
        <w:tab w:val="right" w:pos="1304"/>
      </w:tabs>
      <w:spacing w:line="280" w:lineRule="exact"/>
      <w:ind w:firstLine="0"/>
      <w:rPr>
        <w:rFonts w:ascii="Times New Roman" w:hAnsi="Times New Roman"/>
        <w:i/>
        <w:sz w:val="22"/>
      </w:rPr>
    </w:pPr>
    <w:r w:rsidRPr="00EE365B">
      <w:rPr>
        <w:rFonts w:ascii="Times New Roman" w:hAnsi="Times New Roman"/>
        <w:i/>
        <w:sz w:val="22"/>
      </w:rPr>
      <w:t>Gordon</w:t>
    </w:r>
    <w:r w:rsidRPr="00EE365B">
      <w:rPr>
        <w:rFonts w:ascii="Times New Roman" w:hAnsi="Times New Roman"/>
        <w:i/>
        <w:sz w:val="22"/>
      </w:rPr>
      <w:tab/>
      <w:t>J</w:t>
    </w:r>
  </w:p>
  <w:p w14:paraId="4B790E49" w14:textId="77777777" w:rsidR="007A1197" w:rsidRPr="00EE365B" w:rsidRDefault="007A1197" w:rsidP="00EE365B">
    <w:pPr>
      <w:pStyle w:val="Header"/>
      <w:tabs>
        <w:tab w:val="clear" w:pos="4153"/>
        <w:tab w:val="clear" w:pos="8306"/>
        <w:tab w:val="right" w:pos="1304"/>
      </w:tabs>
      <w:spacing w:line="280" w:lineRule="exact"/>
      <w:ind w:firstLine="0"/>
      <w:rPr>
        <w:rFonts w:ascii="Times New Roman" w:hAnsi="Times New Roman"/>
        <w:i/>
        <w:sz w:val="22"/>
      </w:rPr>
    </w:pPr>
    <w:r w:rsidRPr="00EE365B">
      <w:rPr>
        <w:rFonts w:ascii="Times New Roman" w:hAnsi="Times New Roman"/>
        <w:i/>
        <w:sz w:val="22"/>
      </w:rPr>
      <w:t>Jagot</w:t>
    </w:r>
    <w:r w:rsidRPr="00EE365B">
      <w:rPr>
        <w:rFonts w:ascii="Times New Roman" w:hAnsi="Times New Roman"/>
        <w:i/>
        <w:sz w:val="22"/>
      </w:rPr>
      <w:tab/>
      <w:t>J</w:t>
    </w:r>
  </w:p>
  <w:p w14:paraId="7E25D2F1" w14:textId="77777777" w:rsidR="007A1197" w:rsidRDefault="007A1197" w:rsidP="00EE365B">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Beech-Jones</w:t>
    </w:r>
    <w:r>
      <w:rPr>
        <w:rFonts w:ascii="Times New Roman" w:hAnsi="Times New Roman"/>
        <w:i/>
        <w:sz w:val="22"/>
      </w:rPr>
      <w:tab/>
      <w:t>J</w:t>
    </w:r>
  </w:p>
  <w:p w14:paraId="0C1A723F" w14:textId="77777777" w:rsidR="007A1197" w:rsidRDefault="007A1197" w:rsidP="00EE365B">
    <w:pPr>
      <w:pStyle w:val="Header"/>
      <w:tabs>
        <w:tab w:val="clear" w:pos="4153"/>
        <w:tab w:val="clear" w:pos="8306"/>
        <w:tab w:val="right" w:pos="1304"/>
      </w:tabs>
      <w:spacing w:line="280" w:lineRule="exact"/>
      <w:ind w:firstLine="0"/>
      <w:rPr>
        <w:rFonts w:ascii="Times New Roman" w:hAnsi="Times New Roman"/>
        <w:i/>
        <w:sz w:val="22"/>
      </w:rPr>
    </w:pPr>
  </w:p>
  <w:p w14:paraId="6D9D96C1" w14:textId="77777777" w:rsidR="007A1197" w:rsidRDefault="007A1197" w:rsidP="00EE365B">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51AD48F9" w14:textId="77777777" w:rsidR="007A1197" w:rsidRPr="00EE365B" w:rsidRDefault="007A1197" w:rsidP="00EE365B">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BC12F" w14:textId="77777777" w:rsidR="007A1197" w:rsidRPr="00EE365B" w:rsidRDefault="007A1197" w:rsidP="00EE365B">
    <w:pPr>
      <w:pStyle w:val="Header"/>
      <w:tabs>
        <w:tab w:val="clear" w:pos="4153"/>
        <w:tab w:val="clear" w:pos="8306"/>
        <w:tab w:val="left" w:pos="7200"/>
        <w:tab w:val="right" w:pos="8504"/>
      </w:tabs>
      <w:spacing w:line="280" w:lineRule="exact"/>
      <w:jc w:val="right"/>
      <w:rPr>
        <w:rFonts w:ascii="Times New Roman" w:hAnsi="Times New Roman"/>
        <w:i/>
        <w:sz w:val="22"/>
      </w:rPr>
    </w:pPr>
    <w:r w:rsidRPr="00EE365B">
      <w:rPr>
        <w:rFonts w:ascii="Times New Roman" w:hAnsi="Times New Roman"/>
        <w:i/>
        <w:sz w:val="22"/>
      </w:rPr>
      <w:tab/>
    </w:r>
    <w:proofErr w:type="spellStart"/>
    <w:r w:rsidRPr="00EE365B">
      <w:rPr>
        <w:rFonts w:ascii="Times New Roman" w:hAnsi="Times New Roman"/>
        <w:i/>
        <w:sz w:val="22"/>
      </w:rPr>
      <w:t>Gageler</w:t>
    </w:r>
    <w:proofErr w:type="spellEnd"/>
    <w:r w:rsidRPr="00EE365B">
      <w:rPr>
        <w:rFonts w:ascii="Times New Roman" w:hAnsi="Times New Roman"/>
        <w:i/>
        <w:sz w:val="22"/>
      </w:rPr>
      <w:tab/>
      <w:t>CJ</w:t>
    </w:r>
  </w:p>
  <w:p w14:paraId="386EF3D4" w14:textId="77777777" w:rsidR="007A1197" w:rsidRPr="00EE365B" w:rsidRDefault="007A1197" w:rsidP="00EE365B">
    <w:pPr>
      <w:pStyle w:val="Header"/>
      <w:tabs>
        <w:tab w:val="clear" w:pos="4153"/>
        <w:tab w:val="clear" w:pos="8306"/>
        <w:tab w:val="left" w:pos="7200"/>
        <w:tab w:val="right" w:pos="8504"/>
      </w:tabs>
      <w:spacing w:line="280" w:lineRule="exact"/>
      <w:jc w:val="right"/>
      <w:rPr>
        <w:rFonts w:ascii="Times New Roman" w:hAnsi="Times New Roman"/>
        <w:i/>
        <w:sz w:val="22"/>
      </w:rPr>
    </w:pPr>
    <w:r w:rsidRPr="00EE365B">
      <w:rPr>
        <w:rFonts w:ascii="Times New Roman" w:hAnsi="Times New Roman"/>
        <w:i/>
        <w:sz w:val="22"/>
      </w:rPr>
      <w:tab/>
      <w:t>Gordon</w:t>
    </w:r>
    <w:r w:rsidRPr="00EE365B">
      <w:rPr>
        <w:rFonts w:ascii="Times New Roman" w:hAnsi="Times New Roman"/>
        <w:i/>
        <w:sz w:val="22"/>
      </w:rPr>
      <w:tab/>
      <w:t>J</w:t>
    </w:r>
  </w:p>
  <w:p w14:paraId="138CD7FF" w14:textId="77777777" w:rsidR="007A1197" w:rsidRPr="00EE365B" w:rsidRDefault="007A1197" w:rsidP="00EE365B">
    <w:pPr>
      <w:pStyle w:val="Header"/>
      <w:tabs>
        <w:tab w:val="clear" w:pos="4153"/>
        <w:tab w:val="clear" w:pos="8306"/>
        <w:tab w:val="left" w:pos="7200"/>
        <w:tab w:val="right" w:pos="8504"/>
      </w:tabs>
      <w:spacing w:line="280" w:lineRule="exact"/>
      <w:jc w:val="right"/>
      <w:rPr>
        <w:rFonts w:ascii="Times New Roman" w:hAnsi="Times New Roman"/>
        <w:i/>
        <w:sz w:val="22"/>
      </w:rPr>
    </w:pPr>
    <w:r w:rsidRPr="00EE365B">
      <w:rPr>
        <w:rFonts w:ascii="Times New Roman" w:hAnsi="Times New Roman"/>
        <w:i/>
        <w:sz w:val="22"/>
      </w:rPr>
      <w:tab/>
      <w:t>Jagot</w:t>
    </w:r>
    <w:r w:rsidRPr="00EE365B">
      <w:rPr>
        <w:rFonts w:ascii="Times New Roman" w:hAnsi="Times New Roman"/>
        <w:i/>
        <w:sz w:val="22"/>
      </w:rPr>
      <w:tab/>
      <w:t>J</w:t>
    </w:r>
  </w:p>
  <w:p w14:paraId="1D470C28" w14:textId="77777777" w:rsidR="007A1197" w:rsidRDefault="007A1197" w:rsidP="00EE365B">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Beech-Jones</w:t>
    </w:r>
    <w:r>
      <w:rPr>
        <w:rFonts w:ascii="Times New Roman" w:hAnsi="Times New Roman"/>
        <w:i/>
        <w:sz w:val="22"/>
      </w:rPr>
      <w:tab/>
      <w:t>J</w:t>
    </w:r>
  </w:p>
  <w:p w14:paraId="49AA2F0D" w14:textId="77777777" w:rsidR="007A1197" w:rsidRDefault="007A1197" w:rsidP="00EE365B">
    <w:pPr>
      <w:pStyle w:val="Header"/>
      <w:tabs>
        <w:tab w:val="clear" w:pos="4153"/>
        <w:tab w:val="clear" w:pos="8306"/>
        <w:tab w:val="left" w:pos="7200"/>
        <w:tab w:val="right" w:pos="8504"/>
      </w:tabs>
      <w:spacing w:line="280" w:lineRule="exact"/>
      <w:jc w:val="right"/>
      <w:rPr>
        <w:rFonts w:ascii="Times New Roman" w:hAnsi="Times New Roman"/>
        <w:i/>
        <w:sz w:val="22"/>
      </w:rPr>
    </w:pPr>
  </w:p>
  <w:p w14:paraId="20DBDB5E" w14:textId="77777777" w:rsidR="007A1197" w:rsidRDefault="007A1197" w:rsidP="00EE365B">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2D7B703A" w14:textId="77777777" w:rsidR="007A1197" w:rsidRPr="00EE365B" w:rsidRDefault="007A1197" w:rsidP="00EE365B">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06C01" w14:textId="77777777" w:rsidR="007A1197" w:rsidRDefault="007A1197" w:rsidP="00EE365B">
    <w:pPr>
      <w:pStyle w:val="Header"/>
      <w:tabs>
        <w:tab w:val="clear" w:pos="4153"/>
        <w:tab w:val="clear" w:pos="8306"/>
        <w:tab w:val="center" w:pos="1134"/>
      </w:tabs>
      <w:spacing w:line="280" w:lineRule="exact"/>
      <w:ind w:firstLine="0"/>
      <w:rPr>
        <w:rFonts w:ascii="Times New Roman" w:hAnsi="Times New Roman"/>
        <w:i/>
        <w:sz w:val="22"/>
      </w:rPr>
    </w:pPr>
  </w:p>
  <w:p w14:paraId="0FFC2BA5" w14:textId="77777777" w:rsidR="007A1197" w:rsidRDefault="007A1197" w:rsidP="00EE365B">
    <w:pPr>
      <w:pStyle w:val="Header"/>
      <w:tabs>
        <w:tab w:val="clear" w:pos="4153"/>
        <w:tab w:val="clear" w:pos="8306"/>
        <w:tab w:val="center" w:pos="1134"/>
      </w:tabs>
      <w:spacing w:line="280" w:lineRule="exact"/>
      <w:ind w:firstLine="0"/>
      <w:rPr>
        <w:rFonts w:ascii="Times New Roman" w:hAnsi="Times New Roman"/>
        <w:i/>
        <w:sz w:val="22"/>
      </w:rPr>
    </w:pPr>
  </w:p>
  <w:p w14:paraId="58232524" w14:textId="77777777" w:rsidR="007A1197" w:rsidRDefault="007A1197" w:rsidP="00EE365B">
    <w:pPr>
      <w:pStyle w:val="Header"/>
      <w:tabs>
        <w:tab w:val="clear" w:pos="4153"/>
        <w:tab w:val="clear" w:pos="8306"/>
        <w:tab w:val="center" w:pos="1134"/>
      </w:tabs>
      <w:spacing w:line="280" w:lineRule="exact"/>
      <w:ind w:firstLine="0"/>
      <w:rPr>
        <w:rFonts w:ascii="Times New Roman" w:hAnsi="Times New Roman"/>
        <w:i/>
        <w:sz w:val="22"/>
      </w:rPr>
    </w:pPr>
  </w:p>
  <w:p w14:paraId="5754CBDD" w14:textId="77777777" w:rsidR="007A1197" w:rsidRDefault="007A1197" w:rsidP="00EE365B">
    <w:pPr>
      <w:pStyle w:val="Header"/>
      <w:tabs>
        <w:tab w:val="clear" w:pos="4153"/>
        <w:tab w:val="clear" w:pos="8306"/>
        <w:tab w:val="center" w:pos="1134"/>
      </w:tabs>
      <w:spacing w:line="280" w:lineRule="exact"/>
      <w:ind w:firstLine="0"/>
      <w:rPr>
        <w:rFonts w:ascii="Times New Roman" w:hAnsi="Times New Roman"/>
        <w:i/>
        <w:sz w:val="22"/>
      </w:rPr>
    </w:pPr>
  </w:p>
  <w:p w14:paraId="6B1DCBCD" w14:textId="77777777" w:rsidR="007A1197" w:rsidRDefault="007A1197" w:rsidP="00EE365B">
    <w:pPr>
      <w:pStyle w:val="Header"/>
      <w:tabs>
        <w:tab w:val="clear" w:pos="4153"/>
        <w:tab w:val="clear" w:pos="8306"/>
        <w:tab w:val="center" w:pos="1134"/>
      </w:tabs>
      <w:spacing w:line="280" w:lineRule="exact"/>
      <w:ind w:firstLine="0"/>
      <w:rPr>
        <w:rFonts w:ascii="Times New Roman" w:hAnsi="Times New Roman"/>
        <w:i/>
        <w:sz w:val="22"/>
      </w:rPr>
    </w:pPr>
  </w:p>
  <w:p w14:paraId="7120749A" w14:textId="77777777" w:rsidR="007A1197" w:rsidRDefault="007A1197" w:rsidP="00EE365B">
    <w:pPr>
      <w:pStyle w:val="Header"/>
      <w:tabs>
        <w:tab w:val="clear" w:pos="4153"/>
        <w:tab w:val="clear" w:pos="8306"/>
        <w:tab w:val="center" w:pos="1134"/>
      </w:tabs>
      <w:spacing w:line="280" w:lineRule="exact"/>
      <w:ind w:firstLine="0"/>
      <w:rPr>
        <w:rFonts w:ascii="Times New Roman" w:hAnsi="Times New Roman"/>
        <w:i/>
        <w:sz w:val="22"/>
      </w:rPr>
    </w:pPr>
  </w:p>
  <w:p w14:paraId="05261EFA" w14:textId="77777777" w:rsidR="007A1197" w:rsidRPr="00EE365B" w:rsidRDefault="007A1197" w:rsidP="00EE365B">
    <w:pPr>
      <w:pStyle w:val="Header"/>
      <w:tabs>
        <w:tab w:val="clear" w:pos="4153"/>
        <w:tab w:val="clear" w:pos="8306"/>
        <w:tab w:val="center" w:pos="1134"/>
      </w:tabs>
      <w:spacing w:line="280" w:lineRule="exact"/>
      <w:ind w:firstLine="0"/>
      <w:rPr>
        <w:rFonts w:ascii="Times New Roman" w:hAnsi="Times New Roman"/>
        <w:i/>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A9C7F" w14:textId="77777777" w:rsidR="0097544B" w:rsidRDefault="0097544B" w:rsidP="003E5A5F">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Edelman</w:t>
    </w:r>
    <w:r>
      <w:rPr>
        <w:rFonts w:ascii="Times New Roman" w:hAnsi="Times New Roman"/>
        <w:i/>
        <w:sz w:val="22"/>
      </w:rPr>
      <w:tab/>
      <w:t>J</w:t>
    </w:r>
  </w:p>
  <w:p w14:paraId="14529E2A" w14:textId="77777777" w:rsidR="0097544B" w:rsidRDefault="0097544B" w:rsidP="003E5A5F">
    <w:pPr>
      <w:pStyle w:val="Header"/>
      <w:tabs>
        <w:tab w:val="clear" w:pos="4153"/>
        <w:tab w:val="clear" w:pos="8306"/>
        <w:tab w:val="right" w:pos="1304"/>
      </w:tabs>
      <w:spacing w:line="280" w:lineRule="exact"/>
      <w:ind w:firstLine="0"/>
      <w:rPr>
        <w:rFonts w:ascii="Times New Roman" w:hAnsi="Times New Roman"/>
        <w:i/>
        <w:sz w:val="22"/>
      </w:rPr>
    </w:pPr>
  </w:p>
  <w:p w14:paraId="408A658F" w14:textId="77777777" w:rsidR="0097544B" w:rsidRDefault="0097544B" w:rsidP="003E5A5F">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1866F08D" w14:textId="77777777" w:rsidR="0097544B" w:rsidRPr="003E5A5F" w:rsidRDefault="0097544B" w:rsidP="003E5A5F">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F8581" w14:textId="77777777" w:rsidR="0097544B" w:rsidRDefault="0097544B" w:rsidP="003E5A5F">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Edelman</w:t>
    </w:r>
    <w:r>
      <w:rPr>
        <w:rFonts w:ascii="Times New Roman" w:hAnsi="Times New Roman"/>
        <w:i/>
        <w:sz w:val="22"/>
      </w:rPr>
      <w:tab/>
      <w:t>J</w:t>
    </w:r>
  </w:p>
  <w:p w14:paraId="5E41713D" w14:textId="77777777" w:rsidR="0097544B" w:rsidRDefault="0097544B" w:rsidP="003E5A5F">
    <w:pPr>
      <w:pStyle w:val="Header"/>
      <w:tabs>
        <w:tab w:val="clear" w:pos="4153"/>
        <w:tab w:val="clear" w:pos="8306"/>
        <w:tab w:val="left" w:pos="7200"/>
        <w:tab w:val="right" w:pos="8504"/>
      </w:tabs>
      <w:spacing w:line="280" w:lineRule="exact"/>
      <w:jc w:val="right"/>
      <w:rPr>
        <w:rFonts w:ascii="Times New Roman" w:hAnsi="Times New Roman"/>
        <w:i/>
        <w:sz w:val="22"/>
      </w:rPr>
    </w:pPr>
  </w:p>
  <w:p w14:paraId="0FA22707" w14:textId="77777777" w:rsidR="0097544B" w:rsidRDefault="0097544B" w:rsidP="003E5A5F">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5ABFE04D" w14:textId="77777777" w:rsidR="0097544B" w:rsidRPr="003E5A5F" w:rsidRDefault="0097544B" w:rsidP="003E5A5F">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C9E70" w14:textId="77777777" w:rsidR="0097544B" w:rsidRDefault="0097544B" w:rsidP="003E5A5F">
    <w:pPr>
      <w:pStyle w:val="Header"/>
      <w:tabs>
        <w:tab w:val="clear" w:pos="4153"/>
        <w:tab w:val="clear" w:pos="8306"/>
        <w:tab w:val="center" w:pos="1134"/>
      </w:tabs>
      <w:spacing w:line="280" w:lineRule="exact"/>
      <w:ind w:firstLine="0"/>
      <w:rPr>
        <w:rFonts w:ascii="Times New Roman" w:hAnsi="Times New Roman"/>
        <w:i/>
        <w:sz w:val="22"/>
      </w:rPr>
    </w:pPr>
  </w:p>
  <w:p w14:paraId="2506EDB4" w14:textId="77777777" w:rsidR="0097544B" w:rsidRDefault="0097544B" w:rsidP="003E5A5F">
    <w:pPr>
      <w:pStyle w:val="Header"/>
      <w:tabs>
        <w:tab w:val="clear" w:pos="4153"/>
        <w:tab w:val="clear" w:pos="8306"/>
        <w:tab w:val="center" w:pos="1134"/>
      </w:tabs>
      <w:spacing w:line="280" w:lineRule="exact"/>
      <w:ind w:firstLine="0"/>
      <w:rPr>
        <w:rFonts w:ascii="Times New Roman" w:hAnsi="Times New Roman"/>
        <w:i/>
        <w:sz w:val="22"/>
      </w:rPr>
    </w:pPr>
  </w:p>
  <w:p w14:paraId="15D9E304" w14:textId="77777777" w:rsidR="0097544B" w:rsidRDefault="0097544B" w:rsidP="003E5A5F">
    <w:pPr>
      <w:pStyle w:val="Header"/>
      <w:tabs>
        <w:tab w:val="clear" w:pos="4153"/>
        <w:tab w:val="clear" w:pos="8306"/>
        <w:tab w:val="center" w:pos="1134"/>
      </w:tabs>
      <w:spacing w:line="280" w:lineRule="exact"/>
      <w:ind w:firstLine="0"/>
      <w:rPr>
        <w:rFonts w:ascii="Times New Roman" w:hAnsi="Times New Roman"/>
        <w:i/>
        <w:sz w:val="22"/>
      </w:rPr>
    </w:pPr>
  </w:p>
  <w:p w14:paraId="62E6D503" w14:textId="77777777" w:rsidR="0097544B" w:rsidRPr="003E5A5F" w:rsidRDefault="0097544B" w:rsidP="003E5A5F">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C6D173A"/>
    <w:multiLevelType w:val="hybridMultilevel"/>
    <w:tmpl w:val="5C8A8556"/>
    <w:lvl w:ilvl="0" w:tplc="C812FD20">
      <w:start w:val="1"/>
      <w:numFmt w:val="bullet"/>
      <w:lvlText w:val=""/>
      <w:lvlJc w:val="left"/>
      <w:pPr>
        <w:ind w:left="720" w:hanging="360"/>
      </w:pPr>
      <w:rPr>
        <w:rFonts w:ascii="Symbol" w:hAnsi="Symbol"/>
      </w:rPr>
    </w:lvl>
    <w:lvl w:ilvl="1" w:tplc="6038CAE6">
      <w:start w:val="1"/>
      <w:numFmt w:val="bullet"/>
      <w:lvlText w:val=""/>
      <w:lvlJc w:val="left"/>
      <w:pPr>
        <w:ind w:left="720" w:hanging="360"/>
      </w:pPr>
      <w:rPr>
        <w:rFonts w:ascii="Symbol" w:hAnsi="Symbol"/>
      </w:rPr>
    </w:lvl>
    <w:lvl w:ilvl="2" w:tplc="7DB28C06">
      <w:start w:val="1"/>
      <w:numFmt w:val="bullet"/>
      <w:lvlText w:val=""/>
      <w:lvlJc w:val="left"/>
      <w:pPr>
        <w:ind w:left="720" w:hanging="360"/>
      </w:pPr>
      <w:rPr>
        <w:rFonts w:ascii="Symbol" w:hAnsi="Symbol"/>
      </w:rPr>
    </w:lvl>
    <w:lvl w:ilvl="3" w:tplc="505EAE50">
      <w:start w:val="1"/>
      <w:numFmt w:val="bullet"/>
      <w:lvlText w:val=""/>
      <w:lvlJc w:val="left"/>
      <w:pPr>
        <w:ind w:left="720" w:hanging="360"/>
      </w:pPr>
      <w:rPr>
        <w:rFonts w:ascii="Symbol" w:hAnsi="Symbol"/>
      </w:rPr>
    </w:lvl>
    <w:lvl w:ilvl="4" w:tplc="DFA69394">
      <w:start w:val="1"/>
      <w:numFmt w:val="bullet"/>
      <w:lvlText w:val=""/>
      <w:lvlJc w:val="left"/>
      <w:pPr>
        <w:ind w:left="720" w:hanging="360"/>
      </w:pPr>
      <w:rPr>
        <w:rFonts w:ascii="Symbol" w:hAnsi="Symbol"/>
      </w:rPr>
    </w:lvl>
    <w:lvl w:ilvl="5" w:tplc="415AA2E0">
      <w:start w:val="1"/>
      <w:numFmt w:val="bullet"/>
      <w:lvlText w:val=""/>
      <w:lvlJc w:val="left"/>
      <w:pPr>
        <w:ind w:left="720" w:hanging="360"/>
      </w:pPr>
      <w:rPr>
        <w:rFonts w:ascii="Symbol" w:hAnsi="Symbol"/>
      </w:rPr>
    </w:lvl>
    <w:lvl w:ilvl="6" w:tplc="F1F04F64">
      <w:start w:val="1"/>
      <w:numFmt w:val="bullet"/>
      <w:lvlText w:val=""/>
      <w:lvlJc w:val="left"/>
      <w:pPr>
        <w:ind w:left="720" w:hanging="360"/>
      </w:pPr>
      <w:rPr>
        <w:rFonts w:ascii="Symbol" w:hAnsi="Symbol"/>
      </w:rPr>
    </w:lvl>
    <w:lvl w:ilvl="7" w:tplc="1DA82D90">
      <w:start w:val="1"/>
      <w:numFmt w:val="bullet"/>
      <w:lvlText w:val=""/>
      <w:lvlJc w:val="left"/>
      <w:pPr>
        <w:ind w:left="720" w:hanging="360"/>
      </w:pPr>
      <w:rPr>
        <w:rFonts w:ascii="Symbol" w:hAnsi="Symbol"/>
      </w:rPr>
    </w:lvl>
    <w:lvl w:ilvl="8" w:tplc="7BD64678">
      <w:start w:val="1"/>
      <w:numFmt w:val="bullet"/>
      <w:lvlText w:val=""/>
      <w:lvlJc w:val="left"/>
      <w:pPr>
        <w:ind w:left="720" w:hanging="360"/>
      </w:pPr>
      <w:rPr>
        <w:rFonts w:ascii="Symbol" w:hAnsi="Symbol"/>
      </w:rPr>
    </w:lvl>
  </w:abstractNum>
  <w:abstractNum w:abstractNumId="14"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6"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A8B75F6"/>
    <w:multiLevelType w:val="hybridMultilevel"/>
    <w:tmpl w:val="440AA7B2"/>
    <w:lvl w:ilvl="0" w:tplc="0868D918">
      <w:start w:val="1"/>
      <w:numFmt w:val="bullet"/>
      <w:lvlText w:val=""/>
      <w:lvlJc w:val="left"/>
      <w:pPr>
        <w:ind w:left="720" w:hanging="360"/>
      </w:pPr>
      <w:rPr>
        <w:rFonts w:ascii="Symbol" w:hAnsi="Symbol"/>
      </w:rPr>
    </w:lvl>
    <w:lvl w:ilvl="1" w:tplc="01E4FDAC">
      <w:start w:val="1"/>
      <w:numFmt w:val="bullet"/>
      <w:lvlText w:val=""/>
      <w:lvlJc w:val="left"/>
      <w:pPr>
        <w:ind w:left="720" w:hanging="360"/>
      </w:pPr>
      <w:rPr>
        <w:rFonts w:ascii="Symbol" w:hAnsi="Symbol"/>
      </w:rPr>
    </w:lvl>
    <w:lvl w:ilvl="2" w:tplc="4CB65D0C">
      <w:start w:val="1"/>
      <w:numFmt w:val="bullet"/>
      <w:lvlText w:val=""/>
      <w:lvlJc w:val="left"/>
      <w:pPr>
        <w:ind w:left="720" w:hanging="360"/>
      </w:pPr>
      <w:rPr>
        <w:rFonts w:ascii="Symbol" w:hAnsi="Symbol"/>
      </w:rPr>
    </w:lvl>
    <w:lvl w:ilvl="3" w:tplc="F936146A">
      <w:start w:val="1"/>
      <w:numFmt w:val="bullet"/>
      <w:lvlText w:val=""/>
      <w:lvlJc w:val="left"/>
      <w:pPr>
        <w:ind w:left="720" w:hanging="360"/>
      </w:pPr>
      <w:rPr>
        <w:rFonts w:ascii="Symbol" w:hAnsi="Symbol"/>
      </w:rPr>
    </w:lvl>
    <w:lvl w:ilvl="4" w:tplc="80C6C706">
      <w:start w:val="1"/>
      <w:numFmt w:val="bullet"/>
      <w:lvlText w:val=""/>
      <w:lvlJc w:val="left"/>
      <w:pPr>
        <w:ind w:left="720" w:hanging="360"/>
      </w:pPr>
      <w:rPr>
        <w:rFonts w:ascii="Symbol" w:hAnsi="Symbol"/>
      </w:rPr>
    </w:lvl>
    <w:lvl w:ilvl="5" w:tplc="D72C5E68">
      <w:start w:val="1"/>
      <w:numFmt w:val="bullet"/>
      <w:lvlText w:val=""/>
      <w:lvlJc w:val="left"/>
      <w:pPr>
        <w:ind w:left="720" w:hanging="360"/>
      </w:pPr>
      <w:rPr>
        <w:rFonts w:ascii="Symbol" w:hAnsi="Symbol"/>
      </w:rPr>
    </w:lvl>
    <w:lvl w:ilvl="6" w:tplc="2CDA34C4">
      <w:start w:val="1"/>
      <w:numFmt w:val="bullet"/>
      <w:lvlText w:val=""/>
      <w:lvlJc w:val="left"/>
      <w:pPr>
        <w:ind w:left="720" w:hanging="360"/>
      </w:pPr>
      <w:rPr>
        <w:rFonts w:ascii="Symbol" w:hAnsi="Symbol"/>
      </w:rPr>
    </w:lvl>
    <w:lvl w:ilvl="7" w:tplc="B92A2DDC">
      <w:start w:val="1"/>
      <w:numFmt w:val="bullet"/>
      <w:lvlText w:val=""/>
      <w:lvlJc w:val="left"/>
      <w:pPr>
        <w:ind w:left="720" w:hanging="360"/>
      </w:pPr>
      <w:rPr>
        <w:rFonts w:ascii="Symbol" w:hAnsi="Symbol"/>
      </w:rPr>
    </w:lvl>
    <w:lvl w:ilvl="8" w:tplc="A4DAE7C8">
      <w:start w:val="1"/>
      <w:numFmt w:val="bullet"/>
      <w:lvlText w:val=""/>
      <w:lvlJc w:val="left"/>
      <w:pPr>
        <w:ind w:left="720" w:hanging="360"/>
      </w:pPr>
      <w:rPr>
        <w:rFonts w:ascii="Symbol" w:hAnsi="Symbol"/>
      </w:rPr>
    </w:lvl>
  </w:abstractNum>
  <w:abstractNum w:abstractNumId="18"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F8B2E51"/>
    <w:multiLevelType w:val="hybridMultilevel"/>
    <w:tmpl w:val="3EA46AFC"/>
    <w:lvl w:ilvl="0" w:tplc="A474898C">
      <w:start w:val="1"/>
      <w:numFmt w:val="bullet"/>
      <w:lvlText w:val=""/>
      <w:lvlJc w:val="left"/>
      <w:pPr>
        <w:ind w:left="720" w:hanging="360"/>
      </w:pPr>
      <w:rPr>
        <w:rFonts w:ascii="Symbol" w:hAnsi="Symbol"/>
      </w:rPr>
    </w:lvl>
    <w:lvl w:ilvl="1" w:tplc="2716D8DE">
      <w:start w:val="1"/>
      <w:numFmt w:val="bullet"/>
      <w:lvlText w:val=""/>
      <w:lvlJc w:val="left"/>
      <w:pPr>
        <w:ind w:left="720" w:hanging="360"/>
      </w:pPr>
      <w:rPr>
        <w:rFonts w:ascii="Symbol" w:hAnsi="Symbol"/>
      </w:rPr>
    </w:lvl>
    <w:lvl w:ilvl="2" w:tplc="57FA917C">
      <w:start w:val="1"/>
      <w:numFmt w:val="bullet"/>
      <w:lvlText w:val=""/>
      <w:lvlJc w:val="left"/>
      <w:pPr>
        <w:ind w:left="720" w:hanging="360"/>
      </w:pPr>
      <w:rPr>
        <w:rFonts w:ascii="Symbol" w:hAnsi="Symbol"/>
      </w:rPr>
    </w:lvl>
    <w:lvl w:ilvl="3" w:tplc="B0AEA258">
      <w:start w:val="1"/>
      <w:numFmt w:val="bullet"/>
      <w:lvlText w:val=""/>
      <w:lvlJc w:val="left"/>
      <w:pPr>
        <w:ind w:left="720" w:hanging="360"/>
      </w:pPr>
      <w:rPr>
        <w:rFonts w:ascii="Symbol" w:hAnsi="Symbol"/>
      </w:rPr>
    </w:lvl>
    <w:lvl w:ilvl="4" w:tplc="B8BCA34A">
      <w:start w:val="1"/>
      <w:numFmt w:val="bullet"/>
      <w:lvlText w:val=""/>
      <w:lvlJc w:val="left"/>
      <w:pPr>
        <w:ind w:left="720" w:hanging="360"/>
      </w:pPr>
      <w:rPr>
        <w:rFonts w:ascii="Symbol" w:hAnsi="Symbol"/>
      </w:rPr>
    </w:lvl>
    <w:lvl w:ilvl="5" w:tplc="011498F0">
      <w:start w:val="1"/>
      <w:numFmt w:val="bullet"/>
      <w:lvlText w:val=""/>
      <w:lvlJc w:val="left"/>
      <w:pPr>
        <w:ind w:left="720" w:hanging="360"/>
      </w:pPr>
      <w:rPr>
        <w:rFonts w:ascii="Symbol" w:hAnsi="Symbol"/>
      </w:rPr>
    </w:lvl>
    <w:lvl w:ilvl="6" w:tplc="AE64E77C">
      <w:start w:val="1"/>
      <w:numFmt w:val="bullet"/>
      <w:lvlText w:val=""/>
      <w:lvlJc w:val="left"/>
      <w:pPr>
        <w:ind w:left="720" w:hanging="360"/>
      </w:pPr>
      <w:rPr>
        <w:rFonts w:ascii="Symbol" w:hAnsi="Symbol"/>
      </w:rPr>
    </w:lvl>
    <w:lvl w:ilvl="7" w:tplc="2C007CE2">
      <w:start w:val="1"/>
      <w:numFmt w:val="bullet"/>
      <w:lvlText w:val=""/>
      <w:lvlJc w:val="left"/>
      <w:pPr>
        <w:ind w:left="720" w:hanging="360"/>
      </w:pPr>
      <w:rPr>
        <w:rFonts w:ascii="Symbol" w:hAnsi="Symbol"/>
      </w:rPr>
    </w:lvl>
    <w:lvl w:ilvl="8" w:tplc="8348C9A4">
      <w:start w:val="1"/>
      <w:numFmt w:val="bullet"/>
      <w:lvlText w:val=""/>
      <w:lvlJc w:val="left"/>
      <w:pPr>
        <w:ind w:left="720" w:hanging="360"/>
      </w:pPr>
      <w:rPr>
        <w:rFonts w:ascii="Symbol" w:hAnsi="Symbol"/>
      </w:rPr>
    </w:lvl>
  </w:abstractNum>
  <w:abstractNum w:abstractNumId="20" w15:restartNumberingAfterBreak="0">
    <w:nsid w:val="66213CB9"/>
    <w:multiLevelType w:val="hybridMultilevel"/>
    <w:tmpl w:val="83CE1C70"/>
    <w:lvl w:ilvl="0" w:tplc="6ACCA772">
      <w:start w:val="1"/>
      <w:numFmt w:val="bullet"/>
      <w:lvlText w:val=""/>
      <w:lvlJc w:val="left"/>
      <w:pPr>
        <w:ind w:left="720" w:hanging="360"/>
      </w:pPr>
      <w:rPr>
        <w:rFonts w:ascii="Symbol" w:hAnsi="Symbol"/>
      </w:rPr>
    </w:lvl>
    <w:lvl w:ilvl="1" w:tplc="3E4EC06C">
      <w:start w:val="1"/>
      <w:numFmt w:val="bullet"/>
      <w:lvlText w:val=""/>
      <w:lvlJc w:val="left"/>
      <w:pPr>
        <w:ind w:left="720" w:hanging="360"/>
      </w:pPr>
      <w:rPr>
        <w:rFonts w:ascii="Symbol" w:hAnsi="Symbol"/>
      </w:rPr>
    </w:lvl>
    <w:lvl w:ilvl="2" w:tplc="62E8C67C">
      <w:start w:val="1"/>
      <w:numFmt w:val="bullet"/>
      <w:lvlText w:val=""/>
      <w:lvlJc w:val="left"/>
      <w:pPr>
        <w:ind w:left="720" w:hanging="360"/>
      </w:pPr>
      <w:rPr>
        <w:rFonts w:ascii="Symbol" w:hAnsi="Symbol"/>
      </w:rPr>
    </w:lvl>
    <w:lvl w:ilvl="3" w:tplc="FF7615C0">
      <w:start w:val="1"/>
      <w:numFmt w:val="bullet"/>
      <w:lvlText w:val=""/>
      <w:lvlJc w:val="left"/>
      <w:pPr>
        <w:ind w:left="720" w:hanging="360"/>
      </w:pPr>
      <w:rPr>
        <w:rFonts w:ascii="Symbol" w:hAnsi="Symbol"/>
      </w:rPr>
    </w:lvl>
    <w:lvl w:ilvl="4" w:tplc="AD621ED2">
      <w:start w:val="1"/>
      <w:numFmt w:val="bullet"/>
      <w:lvlText w:val=""/>
      <w:lvlJc w:val="left"/>
      <w:pPr>
        <w:ind w:left="720" w:hanging="360"/>
      </w:pPr>
      <w:rPr>
        <w:rFonts w:ascii="Symbol" w:hAnsi="Symbol"/>
      </w:rPr>
    </w:lvl>
    <w:lvl w:ilvl="5" w:tplc="CD80532E">
      <w:start w:val="1"/>
      <w:numFmt w:val="bullet"/>
      <w:lvlText w:val=""/>
      <w:lvlJc w:val="left"/>
      <w:pPr>
        <w:ind w:left="720" w:hanging="360"/>
      </w:pPr>
      <w:rPr>
        <w:rFonts w:ascii="Symbol" w:hAnsi="Symbol"/>
      </w:rPr>
    </w:lvl>
    <w:lvl w:ilvl="6" w:tplc="9D427F3A">
      <w:start w:val="1"/>
      <w:numFmt w:val="bullet"/>
      <w:lvlText w:val=""/>
      <w:lvlJc w:val="left"/>
      <w:pPr>
        <w:ind w:left="720" w:hanging="360"/>
      </w:pPr>
      <w:rPr>
        <w:rFonts w:ascii="Symbol" w:hAnsi="Symbol"/>
      </w:rPr>
    </w:lvl>
    <w:lvl w:ilvl="7" w:tplc="44D6397A">
      <w:start w:val="1"/>
      <w:numFmt w:val="bullet"/>
      <w:lvlText w:val=""/>
      <w:lvlJc w:val="left"/>
      <w:pPr>
        <w:ind w:left="720" w:hanging="360"/>
      </w:pPr>
      <w:rPr>
        <w:rFonts w:ascii="Symbol" w:hAnsi="Symbol"/>
      </w:rPr>
    </w:lvl>
    <w:lvl w:ilvl="8" w:tplc="580E838A">
      <w:start w:val="1"/>
      <w:numFmt w:val="bullet"/>
      <w:lvlText w:val=""/>
      <w:lvlJc w:val="left"/>
      <w:pPr>
        <w:ind w:left="720" w:hanging="360"/>
      </w:pPr>
      <w:rPr>
        <w:rFonts w:ascii="Symbol" w:hAnsi="Symbol"/>
      </w:rPr>
    </w:lvl>
  </w:abstractNum>
  <w:abstractNum w:abstractNumId="21" w15:restartNumberingAfterBreak="0">
    <w:nsid w:val="76236457"/>
    <w:multiLevelType w:val="hybridMultilevel"/>
    <w:tmpl w:val="4FC84402"/>
    <w:lvl w:ilvl="0" w:tplc="6A049BE8">
      <w:start w:val="1"/>
      <w:numFmt w:val="bullet"/>
      <w:lvlText w:val=""/>
      <w:lvlJc w:val="left"/>
      <w:pPr>
        <w:ind w:left="720" w:hanging="360"/>
      </w:pPr>
      <w:rPr>
        <w:rFonts w:ascii="Symbol" w:hAnsi="Symbol"/>
      </w:rPr>
    </w:lvl>
    <w:lvl w:ilvl="1" w:tplc="93B63158">
      <w:start w:val="1"/>
      <w:numFmt w:val="bullet"/>
      <w:lvlText w:val=""/>
      <w:lvlJc w:val="left"/>
      <w:pPr>
        <w:ind w:left="720" w:hanging="360"/>
      </w:pPr>
      <w:rPr>
        <w:rFonts w:ascii="Symbol" w:hAnsi="Symbol"/>
      </w:rPr>
    </w:lvl>
    <w:lvl w:ilvl="2" w:tplc="452CFC0A">
      <w:start w:val="1"/>
      <w:numFmt w:val="bullet"/>
      <w:lvlText w:val=""/>
      <w:lvlJc w:val="left"/>
      <w:pPr>
        <w:ind w:left="720" w:hanging="360"/>
      </w:pPr>
      <w:rPr>
        <w:rFonts w:ascii="Symbol" w:hAnsi="Symbol"/>
      </w:rPr>
    </w:lvl>
    <w:lvl w:ilvl="3" w:tplc="949CADFE">
      <w:start w:val="1"/>
      <w:numFmt w:val="bullet"/>
      <w:lvlText w:val=""/>
      <w:lvlJc w:val="left"/>
      <w:pPr>
        <w:ind w:left="720" w:hanging="360"/>
      </w:pPr>
      <w:rPr>
        <w:rFonts w:ascii="Symbol" w:hAnsi="Symbol"/>
      </w:rPr>
    </w:lvl>
    <w:lvl w:ilvl="4" w:tplc="89727DCC">
      <w:start w:val="1"/>
      <w:numFmt w:val="bullet"/>
      <w:lvlText w:val=""/>
      <w:lvlJc w:val="left"/>
      <w:pPr>
        <w:ind w:left="720" w:hanging="360"/>
      </w:pPr>
      <w:rPr>
        <w:rFonts w:ascii="Symbol" w:hAnsi="Symbol"/>
      </w:rPr>
    </w:lvl>
    <w:lvl w:ilvl="5" w:tplc="9FC26412">
      <w:start w:val="1"/>
      <w:numFmt w:val="bullet"/>
      <w:lvlText w:val=""/>
      <w:lvlJc w:val="left"/>
      <w:pPr>
        <w:ind w:left="720" w:hanging="360"/>
      </w:pPr>
      <w:rPr>
        <w:rFonts w:ascii="Symbol" w:hAnsi="Symbol"/>
      </w:rPr>
    </w:lvl>
    <w:lvl w:ilvl="6" w:tplc="6F88405A">
      <w:start w:val="1"/>
      <w:numFmt w:val="bullet"/>
      <w:lvlText w:val=""/>
      <w:lvlJc w:val="left"/>
      <w:pPr>
        <w:ind w:left="720" w:hanging="360"/>
      </w:pPr>
      <w:rPr>
        <w:rFonts w:ascii="Symbol" w:hAnsi="Symbol"/>
      </w:rPr>
    </w:lvl>
    <w:lvl w:ilvl="7" w:tplc="4CCCB8B8">
      <w:start w:val="1"/>
      <w:numFmt w:val="bullet"/>
      <w:lvlText w:val=""/>
      <w:lvlJc w:val="left"/>
      <w:pPr>
        <w:ind w:left="720" w:hanging="360"/>
      </w:pPr>
      <w:rPr>
        <w:rFonts w:ascii="Symbol" w:hAnsi="Symbol"/>
      </w:rPr>
    </w:lvl>
    <w:lvl w:ilvl="8" w:tplc="1D489A7A">
      <w:start w:val="1"/>
      <w:numFmt w:val="bullet"/>
      <w:lvlText w:val=""/>
      <w:lvlJc w:val="left"/>
      <w:pPr>
        <w:ind w:left="720" w:hanging="360"/>
      </w:pPr>
      <w:rPr>
        <w:rFonts w:ascii="Symbol" w:hAnsi="Symbol"/>
      </w:rPr>
    </w:lvl>
  </w:abstractNum>
  <w:abstractNum w:abstractNumId="22" w15:restartNumberingAfterBreak="0">
    <w:nsid w:val="7914457E"/>
    <w:multiLevelType w:val="hybridMultilevel"/>
    <w:tmpl w:val="61C8D1E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2596476">
    <w:abstractNumId w:val="10"/>
  </w:num>
  <w:num w:numId="2" w16cid:durableId="375815310">
    <w:abstractNumId w:val="15"/>
  </w:num>
  <w:num w:numId="3" w16cid:durableId="1375159326">
    <w:abstractNumId w:val="23"/>
  </w:num>
  <w:num w:numId="4" w16cid:durableId="1020468450">
    <w:abstractNumId w:val="14"/>
  </w:num>
  <w:num w:numId="5" w16cid:durableId="298609604">
    <w:abstractNumId w:val="18"/>
  </w:num>
  <w:num w:numId="6" w16cid:durableId="1668483507">
    <w:abstractNumId w:val="6"/>
  </w:num>
  <w:num w:numId="7" w16cid:durableId="1277131474">
    <w:abstractNumId w:val="9"/>
  </w:num>
  <w:num w:numId="8" w16cid:durableId="720982448">
    <w:abstractNumId w:val="7"/>
  </w:num>
  <w:num w:numId="9" w16cid:durableId="880166639">
    <w:abstractNumId w:val="5"/>
  </w:num>
  <w:num w:numId="10" w16cid:durableId="1552577615">
    <w:abstractNumId w:val="4"/>
  </w:num>
  <w:num w:numId="11" w16cid:durableId="822114542">
    <w:abstractNumId w:val="8"/>
  </w:num>
  <w:num w:numId="12" w16cid:durableId="868374538">
    <w:abstractNumId w:val="3"/>
  </w:num>
  <w:num w:numId="13" w16cid:durableId="935400494">
    <w:abstractNumId w:val="2"/>
  </w:num>
  <w:num w:numId="14" w16cid:durableId="1552810459">
    <w:abstractNumId w:val="1"/>
  </w:num>
  <w:num w:numId="15" w16cid:durableId="788087333">
    <w:abstractNumId w:val="0"/>
  </w:num>
  <w:num w:numId="16" w16cid:durableId="92282540">
    <w:abstractNumId w:val="12"/>
  </w:num>
  <w:num w:numId="17" w16cid:durableId="952325839">
    <w:abstractNumId w:val="16"/>
  </w:num>
  <w:num w:numId="18" w16cid:durableId="586305847">
    <w:abstractNumId w:val="11"/>
  </w:num>
  <w:num w:numId="19" w16cid:durableId="650985869">
    <w:abstractNumId w:val="11"/>
  </w:num>
  <w:num w:numId="20" w16cid:durableId="1838031603">
    <w:abstractNumId w:val="22"/>
  </w:num>
  <w:num w:numId="21" w16cid:durableId="1826508548">
    <w:abstractNumId w:val="13"/>
  </w:num>
  <w:num w:numId="22" w16cid:durableId="1673482374">
    <w:abstractNumId w:val="21"/>
  </w:num>
  <w:num w:numId="23" w16cid:durableId="1301883768">
    <w:abstractNumId w:val="17"/>
  </w:num>
  <w:num w:numId="24" w16cid:durableId="1396127676">
    <w:abstractNumId w:val="20"/>
  </w:num>
  <w:num w:numId="25" w16cid:durableId="57207979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attachedTemplate r:id="rId1"/>
  <w:linkStyl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EF1"/>
    <w:rsid w:val="0000049C"/>
    <w:rsid w:val="00000544"/>
    <w:rsid w:val="0000074A"/>
    <w:rsid w:val="00001519"/>
    <w:rsid w:val="000015A1"/>
    <w:rsid w:val="000019F7"/>
    <w:rsid w:val="00002069"/>
    <w:rsid w:val="0000249B"/>
    <w:rsid w:val="00002848"/>
    <w:rsid w:val="00002CE6"/>
    <w:rsid w:val="0000316A"/>
    <w:rsid w:val="000033C3"/>
    <w:rsid w:val="000034AE"/>
    <w:rsid w:val="00003795"/>
    <w:rsid w:val="00003801"/>
    <w:rsid w:val="000038E2"/>
    <w:rsid w:val="00004611"/>
    <w:rsid w:val="000049B7"/>
    <w:rsid w:val="00005603"/>
    <w:rsid w:val="00005660"/>
    <w:rsid w:val="000056E4"/>
    <w:rsid w:val="00005EF5"/>
    <w:rsid w:val="0000626F"/>
    <w:rsid w:val="0000659E"/>
    <w:rsid w:val="0000687B"/>
    <w:rsid w:val="000069ED"/>
    <w:rsid w:val="000069FA"/>
    <w:rsid w:val="00006A53"/>
    <w:rsid w:val="00006F62"/>
    <w:rsid w:val="0000714A"/>
    <w:rsid w:val="00007592"/>
    <w:rsid w:val="00007961"/>
    <w:rsid w:val="00007B5F"/>
    <w:rsid w:val="00010BAA"/>
    <w:rsid w:val="00010DC2"/>
    <w:rsid w:val="000111D8"/>
    <w:rsid w:val="000114AF"/>
    <w:rsid w:val="0001169A"/>
    <w:rsid w:val="00011FE0"/>
    <w:rsid w:val="00012126"/>
    <w:rsid w:val="000126B4"/>
    <w:rsid w:val="000128A1"/>
    <w:rsid w:val="00012BBC"/>
    <w:rsid w:val="00012C01"/>
    <w:rsid w:val="00012E08"/>
    <w:rsid w:val="0001313D"/>
    <w:rsid w:val="00013C87"/>
    <w:rsid w:val="000141CA"/>
    <w:rsid w:val="000142F0"/>
    <w:rsid w:val="000148A6"/>
    <w:rsid w:val="00014B34"/>
    <w:rsid w:val="000159D5"/>
    <w:rsid w:val="00015CF8"/>
    <w:rsid w:val="00015E3C"/>
    <w:rsid w:val="000162B3"/>
    <w:rsid w:val="000166C2"/>
    <w:rsid w:val="00016848"/>
    <w:rsid w:val="000168C9"/>
    <w:rsid w:val="00016AA5"/>
    <w:rsid w:val="00016C20"/>
    <w:rsid w:val="00016CAA"/>
    <w:rsid w:val="00016DBB"/>
    <w:rsid w:val="00017144"/>
    <w:rsid w:val="00017A29"/>
    <w:rsid w:val="00017A56"/>
    <w:rsid w:val="00017C7F"/>
    <w:rsid w:val="00017CD6"/>
    <w:rsid w:val="00020A13"/>
    <w:rsid w:val="00020D0A"/>
    <w:rsid w:val="00021393"/>
    <w:rsid w:val="000216D0"/>
    <w:rsid w:val="0002175F"/>
    <w:rsid w:val="000218C6"/>
    <w:rsid w:val="00021D3A"/>
    <w:rsid w:val="00021D74"/>
    <w:rsid w:val="000223C6"/>
    <w:rsid w:val="00022A53"/>
    <w:rsid w:val="00022C0F"/>
    <w:rsid w:val="0002318B"/>
    <w:rsid w:val="000234F2"/>
    <w:rsid w:val="00023543"/>
    <w:rsid w:val="000235EF"/>
    <w:rsid w:val="00023A4C"/>
    <w:rsid w:val="00023C29"/>
    <w:rsid w:val="00023E8A"/>
    <w:rsid w:val="0002443C"/>
    <w:rsid w:val="000247B6"/>
    <w:rsid w:val="00024951"/>
    <w:rsid w:val="00025085"/>
    <w:rsid w:val="000250AF"/>
    <w:rsid w:val="000253B0"/>
    <w:rsid w:val="00025490"/>
    <w:rsid w:val="00025587"/>
    <w:rsid w:val="000255AC"/>
    <w:rsid w:val="0002561E"/>
    <w:rsid w:val="00025885"/>
    <w:rsid w:val="00025F71"/>
    <w:rsid w:val="000268E1"/>
    <w:rsid w:val="000268E4"/>
    <w:rsid w:val="000269AE"/>
    <w:rsid w:val="00026AE5"/>
    <w:rsid w:val="00026C5C"/>
    <w:rsid w:val="00026F57"/>
    <w:rsid w:val="00027148"/>
    <w:rsid w:val="000274A5"/>
    <w:rsid w:val="00027628"/>
    <w:rsid w:val="00027B28"/>
    <w:rsid w:val="00030474"/>
    <w:rsid w:val="00030CC1"/>
    <w:rsid w:val="00030F87"/>
    <w:rsid w:val="000311A4"/>
    <w:rsid w:val="00031757"/>
    <w:rsid w:val="000325F1"/>
    <w:rsid w:val="000329C8"/>
    <w:rsid w:val="000330E4"/>
    <w:rsid w:val="000330F2"/>
    <w:rsid w:val="000337C1"/>
    <w:rsid w:val="00033967"/>
    <w:rsid w:val="000341BF"/>
    <w:rsid w:val="0003454F"/>
    <w:rsid w:val="00034AC1"/>
    <w:rsid w:val="0003536F"/>
    <w:rsid w:val="00035478"/>
    <w:rsid w:val="0003554B"/>
    <w:rsid w:val="00035579"/>
    <w:rsid w:val="0003571D"/>
    <w:rsid w:val="0003575A"/>
    <w:rsid w:val="00035EEC"/>
    <w:rsid w:val="00036012"/>
    <w:rsid w:val="000360EB"/>
    <w:rsid w:val="000362B7"/>
    <w:rsid w:val="00037A5F"/>
    <w:rsid w:val="00037C03"/>
    <w:rsid w:val="00037D87"/>
    <w:rsid w:val="00037DD9"/>
    <w:rsid w:val="0004031E"/>
    <w:rsid w:val="00040707"/>
    <w:rsid w:val="00040B77"/>
    <w:rsid w:val="00040EF1"/>
    <w:rsid w:val="00041555"/>
    <w:rsid w:val="000423AF"/>
    <w:rsid w:val="00042EF3"/>
    <w:rsid w:val="000430AA"/>
    <w:rsid w:val="0004344A"/>
    <w:rsid w:val="00043D2C"/>
    <w:rsid w:val="000442F0"/>
    <w:rsid w:val="00044C33"/>
    <w:rsid w:val="00045114"/>
    <w:rsid w:val="00045AA8"/>
    <w:rsid w:val="00046063"/>
    <w:rsid w:val="0004622D"/>
    <w:rsid w:val="00046423"/>
    <w:rsid w:val="0004642D"/>
    <w:rsid w:val="0004654D"/>
    <w:rsid w:val="00046812"/>
    <w:rsid w:val="00046E10"/>
    <w:rsid w:val="00046E66"/>
    <w:rsid w:val="000472ED"/>
    <w:rsid w:val="00047540"/>
    <w:rsid w:val="0004772B"/>
    <w:rsid w:val="00047AA6"/>
    <w:rsid w:val="00047E9C"/>
    <w:rsid w:val="000501B3"/>
    <w:rsid w:val="0005054D"/>
    <w:rsid w:val="0005082D"/>
    <w:rsid w:val="00050A0F"/>
    <w:rsid w:val="00050D3C"/>
    <w:rsid w:val="00050E03"/>
    <w:rsid w:val="00051307"/>
    <w:rsid w:val="00051A55"/>
    <w:rsid w:val="00051BEE"/>
    <w:rsid w:val="00051CBA"/>
    <w:rsid w:val="000521C3"/>
    <w:rsid w:val="0005255B"/>
    <w:rsid w:val="00052877"/>
    <w:rsid w:val="00052BBA"/>
    <w:rsid w:val="00052EF8"/>
    <w:rsid w:val="000530E8"/>
    <w:rsid w:val="000534F1"/>
    <w:rsid w:val="00054001"/>
    <w:rsid w:val="00054324"/>
    <w:rsid w:val="00055380"/>
    <w:rsid w:val="000558CC"/>
    <w:rsid w:val="00055986"/>
    <w:rsid w:val="00055A9C"/>
    <w:rsid w:val="00055ACD"/>
    <w:rsid w:val="00055C83"/>
    <w:rsid w:val="00055D4A"/>
    <w:rsid w:val="00055E66"/>
    <w:rsid w:val="000560E6"/>
    <w:rsid w:val="00056F27"/>
    <w:rsid w:val="00056F48"/>
    <w:rsid w:val="000573AF"/>
    <w:rsid w:val="00057785"/>
    <w:rsid w:val="000579CB"/>
    <w:rsid w:val="00057C53"/>
    <w:rsid w:val="000602CC"/>
    <w:rsid w:val="0006041D"/>
    <w:rsid w:val="00060A8D"/>
    <w:rsid w:val="00060B36"/>
    <w:rsid w:val="00060C82"/>
    <w:rsid w:val="00060DD7"/>
    <w:rsid w:val="00061095"/>
    <w:rsid w:val="00061633"/>
    <w:rsid w:val="0006169E"/>
    <w:rsid w:val="00061F6C"/>
    <w:rsid w:val="00062000"/>
    <w:rsid w:val="00062547"/>
    <w:rsid w:val="000625B4"/>
    <w:rsid w:val="000626FD"/>
    <w:rsid w:val="00062D18"/>
    <w:rsid w:val="00063869"/>
    <w:rsid w:val="00063C27"/>
    <w:rsid w:val="00064109"/>
    <w:rsid w:val="00064195"/>
    <w:rsid w:val="000642DB"/>
    <w:rsid w:val="0006432B"/>
    <w:rsid w:val="00064DC8"/>
    <w:rsid w:val="000653D4"/>
    <w:rsid w:val="0006570C"/>
    <w:rsid w:val="0006658B"/>
    <w:rsid w:val="000668AD"/>
    <w:rsid w:val="00066FCD"/>
    <w:rsid w:val="000677E6"/>
    <w:rsid w:val="00067B43"/>
    <w:rsid w:val="00070E5B"/>
    <w:rsid w:val="00070F5E"/>
    <w:rsid w:val="0007164E"/>
    <w:rsid w:val="00071C35"/>
    <w:rsid w:val="000721D4"/>
    <w:rsid w:val="00072399"/>
    <w:rsid w:val="00072D55"/>
    <w:rsid w:val="000734B7"/>
    <w:rsid w:val="00073C35"/>
    <w:rsid w:val="00073E7A"/>
    <w:rsid w:val="000746D2"/>
    <w:rsid w:val="000752CD"/>
    <w:rsid w:val="0007587E"/>
    <w:rsid w:val="00075C27"/>
    <w:rsid w:val="00075F50"/>
    <w:rsid w:val="000765E3"/>
    <w:rsid w:val="0007686F"/>
    <w:rsid w:val="00076877"/>
    <w:rsid w:val="0007691B"/>
    <w:rsid w:val="00076DD2"/>
    <w:rsid w:val="000771C0"/>
    <w:rsid w:val="00077A4C"/>
    <w:rsid w:val="00077B4C"/>
    <w:rsid w:val="00080D77"/>
    <w:rsid w:val="0008125B"/>
    <w:rsid w:val="00081710"/>
    <w:rsid w:val="00081755"/>
    <w:rsid w:val="000820E9"/>
    <w:rsid w:val="0008287D"/>
    <w:rsid w:val="00082F81"/>
    <w:rsid w:val="000832B9"/>
    <w:rsid w:val="0008387F"/>
    <w:rsid w:val="00083BEF"/>
    <w:rsid w:val="00083F13"/>
    <w:rsid w:val="0008435D"/>
    <w:rsid w:val="00084E7B"/>
    <w:rsid w:val="00084EF0"/>
    <w:rsid w:val="00085338"/>
    <w:rsid w:val="0008558C"/>
    <w:rsid w:val="000855FD"/>
    <w:rsid w:val="00085E21"/>
    <w:rsid w:val="00085F13"/>
    <w:rsid w:val="00085F86"/>
    <w:rsid w:val="0008606A"/>
    <w:rsid w:val="0008641B"/>
    <w:rsid w:val="00086845"/>
    <w:rsid w:val="00087AD5"/>
    <w:rsid w:val="00087F2E"/>
    <w:rsid w:val="00087F34"/>
    <w:rsid w:val="0009033E"/>
    <w:rsid w:val="00090697"/>
    <w:rsid w:val="00090C93"/>
    <w:rsid w:val="00090CC3"/>
    <w:rsid w:val="00090CC4"/>
    <w:rsid w:val="00090E40"/>
    <w:rsid w:val="00091169"/>
    <w:rsid w:val="0009149C"/>
    <w:rsid w:val="0009171B"/>
    <w:rsid w:val="00091B25"/>
    <w:rsid w:val="00091EFF"/>
    <w:rsid w:val="00092202"/>
    <w:rsid w:val="00092FA2"/>
    <w:rsid w:val="0009384A"/>
    <w:rsid w:val="000938F2"/>
    <w:rsid w:val="00093CDA"/>
    <w:rsid w:val="00093DBD"/>
    <w:rsid w:val="00093F18"/>
    <w:rsid w:val="00094136"/>
    <w:rsid w:val="0009423B"/>
    <w:rsid w:val="00094A77"/>
    <w:rsid w:val="000954F3"/>
    <w:rsid w:val="00095B05"/>
    <w:rsid w:val="00096642"/>
    <w:rsid w:val="000968B9"/>
    <w:rsid w:val="000968C8"/>
    <w:rsid w:val="0009734B"/>
    <w:rsid w:val="0009761E"/>
    <w:rsid w:val="00097DA1"/>
    <w:rsid w:val="000A0D19"/>
    <w:rsid w:val="000A13FA"/>
    <w:rsid w:val="000A1C71"/>
    <w:rsid w:val="000A28D4"/>
    <w:rsid w:val="000A2DB7"/>
    <w:rsid w:val="000A2E65"/>
    <w:rsid w:val="000A2EB4"/>
    <w:rsid w:val="000A2F3A"/>
    <w:rsid w:val="000A3121"/>
    <w:rsid w:val="000A33C6"/>
    <w:rsid w:val="000A3553"/>
    <w:rsid w:val="000A36F2"/>
    <w:rsid w:val="000A378D"/>
    <w:rsid w:val="000A3DA3"/>
    <w:rsid w:val="000A4339"/>
    <w:rsid w:val="000A44E7"/>
    <w:rsid w:val="000A4A55"/>
    <w:rsid w:val="000A5545"/>
    <w:rsid w:val="000A57C9"/>
    <w:rsid w:val="000A59C5"/>
    <w:rsid w:val="000A5CC0"/>
    <w:rsid w:val="000A63C6"/>
    <w:rsid w:val="000A6792"/>
    <w:rsid w:val="000A6C48"/>
    <w:rsid w:val="000A6DF2"/>
    <w:rsid w:val="000A7475"/>
    <w:rsid w:val="000A7503"/>
    <w:rsid w:val="000A768C"/>
    <w:rsid w:val="000A7CAC"/>
    <w:rsid w:val="000A7D51"/>
    <w:rsid w:val="000B0152"/>
    <w:rsid w:val="000B0242"/>
    <w:rsid w:val="000B0AD0"/>
    <w:rsid w:val="000B0BF4"/>
    <w:rsid w:val="000B1285"/>
    <w:rsid w:val="000B1537"/>
    <w:rsid w:val="000B17A6"/>
    <w:rsid w:val="000B1CF6"/>
    <w:rsid w:val="000B28A2"/>
    <w:rsid w:val="000B28E3"/>
    <w:rsid w:val="000B293A"/>
    <w:rsid w:val="000B3776"/>
    <w:rsid w:val="000B3802"/>
    <w:rsid w:val="000B3EFA"/>
    <w:rsid w:val="000B40CB"/>
    <w:rsid w:val="000B4630"/>
    <w:rsid w:val="000B46FD"/>
    <w:rsid w:val="000B497F"/>
    <w:rsid w:val="000B5165"/>
    <w:rsid w:val="000B53BB"/>
    <w:rsid w:val="000B564E"/>
    <w:rsid w:val="000B597F"/>
    <w:rsid w:val="000B5C8C"/>
    <w:rsid w:val="000B6277"/>
    <w:rsid w:val="000B639B"/>
    <w:rsid w:val="000B68DF"/>
    <w:rsid w:val="000B6905"/>
    <w:rsid w:val="000B6BE9"/>
    <w:rsid w:val="000B6E46"/>
    <w:rsid w:val="000B6EB6"/>
    <w:rsid w:val="000B710D"/>
    <w:rsid w:val="000B72AD"/>
    <w:rsid w:val="000B74C8"/>
    <w:rsid w:val="000B7558"/>
    <w:rsid w:val="000B79AD"/>
    <w:rsid w:val="000B7C35"/>
    <w:rsid w:val="000B7CD4"/>
    <w:rsid w:val="000B7F12"/>
    <w:rsid w:val="000C03D4"/>
    <w:rsid w:val="000C04DC"/>
    <w:rsid w:val="000C0D98"/>
    <w:rsid w:val="000C11C2"/>
    <w:rsid w:val="000C188B"/>
    <w:rsid w:val="000C199A"/>
    <w:rsid w:val="000C1A7B"/>
    <w:rsid w:val="000C21A3"/>
    <w:rsid w:val="000C239A"/>
    <w:rsid w:val="000C325E"/>
    <w:rsid w:val="000C341A"/>
    <w:rsid w:val="000C3B19"/>
    <w:rsid w:val="000C3ED4"/>
    <w:rsid w:val="000C3F4C"/>
    <w:rsid w:val="000C41BB"/>
    <w:rsid w:val="000C423B"/>
    <w:rsid w:val="000C48E1"/>
    <w:rsid w:val="000C4924"/>
    <w:rsid w:val="000C5909"/>
    <w:rsid w:val="000C5A2F"/>
    <w:rsid w:val="000C5E40"/>
    <w:rsid w:val="000C6190"/>
    <w:rsid w:val="000C64D2"/>
    <w:rsid w:val="000C695F"/>
    <w:rsid w:val="000C6A0F"/>
    <w:rsid w:val="000D0202"/>
    <w:rsid w:val="000D0B70"/>
    <w:rsid w:val="000D25E6"/>
    <w:rsid w:val="000D27EB"/>
    <w:rsid w:val="000D281E"/>
    <w:rsid w:val="000D2C90"/>
    <w:rsid w:val="000D2FF3"/>
    <w:rsid w:val="000D3089"/>
    <w:rsid w:val="000D3188"/>
    <w:rsid w:val="000D351C"/>
    <w:rsid w:val="000D406C"/>
    <w:rsid w:val="000D4240"/>
    <w:rsid w:val="000D4653"/>
    <w:rsid w:val="000D4A92"/>
    <w:rsid w:val="000D53C8"/>
    <w:rsid w:val="000D5854"/>
    <w:rsid w:val="000D58EB"/>
    <w:rsid w:val="000D6044"/>
    <w:rsid w:val="000D654D"/>
    <w:rsid w:val="000D6DA1"/>
    <w:rsid w:val="000D7092"/>
    <w:rsid w:val="000D7594"/>
    <w:rsid w:val="000D7842"/>
    <w:rsid w:val="000D7B30"/>
    <w:rsid w:val="000E06D9"/>
    <w:rsid w:val="000E07E6"/>
    <w:rsid w:val="000E1805"/>
    <w:rsid w:val="000E185F"/>
    <w:rsid w:val="000E1B5A"/>
    <w:rsid w:val="000E26D1"/>
    <w:rsid w:val="000E2779"/>
    <w:rsid w:val="000E2816"/>
    <w:rsid w:val="000E2956"/>
    <w:rsid w:val="000E2A95"/>
    <w:rsid w:val="000E2BC4"/>
    <w:rsid w:val="000E2C89"/>
    <w:rsid w:val="000E3365"/>
    <w:rsid w:val="000E361D"/>
    <w:rsid w:val="000E36E6"/>
    <w:rsid w:val="000E3C8B"/>
    <w:rsid w:val="000E3D42"/>
    <w:rsid w:val="000E3F27"/>
    <w:rsid w:val="000E44A6"/>
    <w:rsid w:val="000E4506"/>
    <w:rsid w:val="000E4577"/>
    <w:rsid w:val="000E4BC9"/>
    <w:rsid w:val="000E4FD6"/>
    <w:rsid w:val="000E529E"/>
    <w:rsid w:val="000E632E"/>
    <w:rsid w:val="000E65F7"/>
    <w:rsid w:val="000E6EF1"/>
    <w:rsid w:val="000E6FF1"/>
    <w:rsid w:val="000E71B1"/>
    <w:rsid w:val="000F0A07"/>
    <w:rsid w:val="000F0C35"/>
    <w:rsid w:val="000F1345"/>
    <w:rsid w:val="000F14B8"/>
    <w:rsid w:val="000F18CB"/>
    <w:rsid w:val="000F18F8"/>
    <w:rsid w:val="000F21CF"/>
    <w:rsid w:val="000F26D1"/>
    <w:rsid w:val="000F28B0"/>
    <w:rsid w:val="000F29A7"/>
    <w:rsid w:val="000F2D40"/>
    <w:rsid w:val="000F3A2D"/>
    <w:rsid w:val="000F3BB3"/>
    <w:rsid w:val="000F3CE8"/>
    <w:rsid w:val="000F3F76"/>
    <w:rsid w:val="000F4AD1"/>
    <w:rsid w:val="000F4D1D"/>
    <w:rsid w:val="000F5360"/>
    <w:rsid w:val="000F5A3B"/>
    <w:rsid w:val="000F5AC3"/>
    <w:rsid w:val="000F6598"/>
    <w:rsid w:val="000F6A9E"/>
    <w:rsid w:val="000F7090"/>
    <w:rsid w:val="000F740F"/>
    <w:rsid w:val="000F7B47"/>
    <w:rsid w:val="000F7BC4"/>
    <w:rsid w:val="001001B9"/>
    <w:rsid w:val="0010026F"/>
    <w:rsid w:val="001003AB"/>
    <w:rsid w:val="00100413"/>
    <w:rsid w:val="00100891"/>
    <w:rsid w:val="00100A0D"/>
    <w:rsid w:val="00100B9C"/>
    <w:rsid w:val="00101017"/>
    <w:rsid w:val="00101DEB"/>
    <w:rsid w:val="00102254"/>
    <w:rsid w:val="0010335F"/>
    <w:rsid w:val="001033C9"/>
    <w:rsid w:val="001037B5"/>
    <w:rsid w:val="00103C50"/>
    <w:rsid w:val="00103CF0"/>
    <w:rsid w:val="0010431B"/>
    <w:rsid w:val="001043EA"/>
    <w:rsid w:val="00104458"/>
    <w:rsid w:val="0010464A"/>
    <w:rsid w:val="001049B8"/>
    <w:rsid w:val="00104BE4"/>
    <w:rsid w:val="00104F11"/>
    <w:rsid w:val="00105145"/>
    <w:rsid w:val="00105426"/>
    <w:rsid w:val="00105981"/>
    <w:rsid w:val="00105F20"/>
    <w:rsid w:val="0010630E"/>
    <w:rsid w:val="00106749"/>
    <w:rsid w:val="00106A12"/>
    <w:rsid w:val="00106B3C"/>
    <w:rsid w:val="00106D3B"/>
    <w:rsid w:val="0010702C"/>
    <w:rsid w:val="001070E1"/>
    <w:rsid w:val="00107CC4"/>
    <w:rsid w:val="00107D7C"/>
    <w:rsid w:val="0011038F"/>
    <w:rsid w:val="001104C7"/>
    <w:rsid w:val="00110859"/>
    <w:rsid w:val="00110970"/>
    <w:rsid w:val="00110C66"/>
    <w:rsid w:val="00110CE4"/>
    <w:rsid w:val="00110E42"/>
    <w:rsid w:val="0011138E"/>
    <w:rsid w:val="00111568"/>
    <w:rsid w:val="00111582"/>
    <w:rsid w:val="00111AA0"/>
    <w:rsid w:val="001120C0"/>
    <w:rsid w:val="0011210A"/>
    <w:rsid w:val="001122F5"/>
    <w:rsid w:val="001129CC"/>
    <w:rsid w:val="00112C05"/>
    <w:rsid w:val="00112CD8"/>
    <w:rsid w:val="00113855"/>
    <w:rsid w:val="00113943"/>
    <w:rsid w:val="001145D0"/>
    <w:rsid w:val="0011495A"/>
    <w:rsid w:val="00114B59"/>
    <w:rsid w:val="001150BF"/>
    <w:rsid w:val="001151ED"/>
    <w:rsid w:val="00115211"/>
    <w:rsid w:val="00115428"/>
    <w:rsid w:val="00115869"/>
    <w:rsid w:val="00115CC6"/>
    <w:rsid w:val="00115EB0"/>
    <w:rsid w:val="00115EE0"/>
    <w:rsid w:val="001168C1"/>
    <w:rsid w:val="001168F2"/>
    <w:rsid w:val="00116E53"/>
    <w:rsid w:val="00117181"/>
    <w:rsid w:val="00117395"/>
    <w:rsid w:val="001173C0"/>
    <w:rsid w:val="00117D78"/>
    <w:rsid w:val="00117FC6"/>
    <w:rsid w:val="00120207"/>
    <w:rsid w:val="0012025D"/>
    <w:rsid w:val="00120390"/>
    <w:rsid w:val="00120F98"/>
    <w:rsid w:val="00121027"/>
    <w:rsid w:val="001214FD"/>
    <w:rsid w:val="0012179B"/>
    <w:rsid w:val="001219F8"/>
    <w:rsid w:val="00121AAA"/>
    <w:rsid w:val="00122A9F"/>
    <w:rsid w:val="00122DAA"/>
    <w:rsid w:val="001232AC"/>
    <w:rsid w:val="0012333E"/>
    <w:rsid w:val="00123B93"/>
    <w:rsid w:val="00123C1B"/>
    <w:rsid w:val="00123E15"/>
    <w:rsid w:val="001244E0"/>
    <w:rsid w:val="0012481C"/>
    <w:rsid w:val="001248C9"/>
    <w:rsid w:val="001249AB"/>
    <w:rsid w:val="00124F6E"/>
    <w:rsid w:val="0012501A"/>
    <w:rsid w:val="001251F2"/>
    <w:rsid w:val="001254DF"/>
    <w:rsid w:val="0012555A"/>
    <w:rsid w:val="00125B89"/>
    <w:rsid w:val="00125E3C"/>
    <w:rsid w:val="001264CA"/>
    <w:rsid w:val="00126661"/>
    <w:rsid w:val="00126B21"/>
    <w:rsid w:val="001272AC"/>
    <w:rsid w:val="0012737E"/>
    <w:rsid w:val="00127799"/>
    <w:rsid w:val="001300FE"/>
    <w:rsid w:val="00130599"/>
    <w:rsid w:val="001309CA"/>
    <w:rsid w:val="001309FE"/>
    <w:rsid w:val="00130FDF"/>
    <w:rsid w:val="00131486"/>
    <w:rsid w:val="00131496"/>
    <w:rsid w:val="00131684"/>
    <w:rsid w:val="00131837"/>
    <w:rsid w:val="00132011"/>
    <w:rsid w:val="001324E6"/>
    <w:rsid w:val="001327A6"/>
    <w:rsid w:val="00132D1B"/>
    <w:rsid w:val="00133368"/>
    <w:rsid w:val="0013360C"/>
    <w:rsid w:val="00133951"/>
    <w:rsid w:val="00133AE8"/>
    <w:rsid w:val="00133E7E"/>
    <w:rsid w:val="00134192"/>
    <w:rsid w:val="0013456F"/>
    <w:rsid w:val="00134640"/>
    <w:rsid w:val="001346C6"/>
    <w:rsid w:val="00134CC3"/>
    <w:rsid w:val="00134F02"/>
    <w:rsid w:val="00134F9C"/>
    <w:rsid w:val="00135475"/>
    <w:rsid w:val="001357FF"/>
    <w:rsid w:val="00135C03"/>
    <w:rsid w:val="00135E14"/>
    <w:rsid w:val="00135EB3"/>
    <w:rsid w:val="00135FEC"/>
    <w:rsid w:val="00136405"/>
    <w:rsid w:val="00136915"/>
    <w:rsid w:val="00137244"/>
    <w:rsid w:val="00137879"/>
    <w:rsid w:val="00137CA0"/>
    <w:rsid w:val="00137CA7"/>
    <w:rsid w:val="00137EA8"/>
    <w:rsid w:val="00137F54"/>
    <w:rsid w:val="0014084C"/>
    <w:rsid w:val="0014111E"/>
    <w:rsid w:val="0014115D"/>
    <w:rsid w:val="001411A3"/>
    <w:rsid w:val="00141205"/>
    <w:rsid w:val="00141206"/>
    <w:rsid w:val="00141795"/>
    <w:rsid w:val="00141D4C"/>
    <w:rsid w:val="00141D51"/>
    <w:rsid w:val="00142006"/>
    <w:rsid w:val="00142072"/>
    <w:rsid w:val="00142B9A"/>
    <w:rsid w:val="00142BE8"/>
    <w:rsid w:val="001430E0"/>
    <w:rsid w:val="00143331"/>
    <w:rsid w:val="00143C56"/>
    <w:rsid w:val="00143FCB"/>
    <w:rsid w:val="001449A2"/>
    <w:rsid w:val="00144FAA"/>
    <w:rsid w:val="00144FEF"/>
    <w:rsid w:val="0014542C"/>
    <w:rsid w:val="00145627"/>
    <w:rsid w:val="0014621B"/>
    <w:rsid w:val="00146813"/>
    <w:rsid w:val="00146A41"/>
    <w:rsid w:val="00146A6D"/>
    <w:rsid w:val="00147494"/>
    <w:rsid w:val="00150276"/>
    <w:rsid w:val="0015031C"/>
    <w:rsid w:val="001505E3"/>
    <w:rsid w:val="00150B7A"/>
    <w:rsid w:val="00151679"/>
    <w:rsid w:val="001516B5"/>
    <w:rsid w:val="001516C6"/>
    <w:rsid w:val="00151885"/>
    <w:rsid w:val="001523A5"/>
    <w:rsid w:val="00152833"/>
    <w:rsid w:val="0015287A"/>
    <w:rsid w:val="00152A26"/>
    <w:rsid w:val="0015318E"/>
    <w:rsid w:val="00153D17"/>
    <w:rsid w:val="001543FD"/>
    <w:rsid w:val="001545F4"/>
    <w:rsid w:val="0015469E"/>
    <w:rsid w:val="001549FD"/>
    <w:rsid w:val="00155339"/>
    <w:rsid w:val="00155870"/>
    <w:rsid w:val="001558E1"/>
    <w:rsid w:val="00155C0B"/>
    <w:rsid w:val="00156035"/>
    <w:rsid w:val="001562AB"/>
    <w:rsid w:val="00156511"/>
    <w:rsid w:val="00156726"/>
    <w:rsid w:val="0015744C"/>
    <w:rsid w:val="00157BB3"/>
    <w:rsid w:val="00157BB7"/>
    <w:rsid w:val="00157D90"/>
    <w:rsid w:val="0016116F"/>
    <w:rsid w:val="001614D8"/>
    <w:rsid w:val="00161B1C"/>
    <w:rsid w:val="0016218C"/>
    <w:rsid w:val="001622EC"/>
    <w:rsid w:val="001623D6"/>
    <w:rsid w:val="001624F1"/>
    <w:rsid w:val="001625E5"/>
    <w:rsid w:val="001627B9"/>
    <w:rsid w:val="00162CDE"/>
    <w:rsid w:val="00162D5C"/>
    <w:rsid w:val="00163C2C"/>
    <w:rsid w:val="00163D92"/>
    <w:rsid w:val="00163DBB"/>
    <w:rsid w:val="00164144"/>
    <w:rsid w:val="00164617"/>
    <w:rsid w:val="00164817"/>
    <w:rsid w:val="00164935"/>
    <w:rsid w:val="001651CA"/>
    <w:rsid w:val="00165513"/>
    <w:rsid w:val="00165BA2"/>
    <w:rsid w:val="001663F5"/>
    <w:rsid w:val="00166BC7"/>
    <w:rsid w:val="00166D4C"/>
    <w:rsid w:val="00167606"/>
    <w:rsid w:val="001678F1"/>
    <w:rsid w:val="00167A06"/>
    <w:rsid w:val="00167C80"/>
    <w:rsid w:val="00167FA5"/>
    <w:rsid w:val="0017081E"/>
    <w:rsid w:val="0017087F"/>
    <w:rsid w:val="001708DE"/>
    <w:rsid w:val="001709DB"/>
    <w:rsid w:val="00171733"/>
    <w:rsid w:val="00171881"/>
    <w:rsid w:val="00171A5B"/>
    <w:rsid w:val="00171B46"/>
    <w:rsid w:val="00171BD9"/>
    <w:rsid w:val="00172184"/>
    <w:rsid w:val="0017227A"/>
    <w:rsid w:val="00172456"/>
    <w:rsid w:val="00172ADE"/>
    <w:rsid w:val="00172BB3"/>
    <w:rsid w:val="00172DD4"/>
    <w:rsid w:val="0017307B"/>
    <w:rsid w:val="001734C2"/>
    <w:rsid w:val="001737AE"/>
    <w:rsid w:val="001739DA"/>
    <w:rsid w:val="00173F1C"/>
    <w:rsid w:val="0017423A"/>
    <w:rsid w:val="00174639"/>
    <w:rsid w:val="00174A16"/>
    <w:rsid w:val="00174A61"/>
    <w:rsid w:val="00175060"/>
    <w:rsid w:val="00175294"/>
    <w:rsid w:val="00175400"/>
    <w:rsid w:val="00175703"/>
    <w:rsid w:val="00175715"/>
    <w:rsid w:val="001758DE"/>
    <w:rsid w:val="00175A13"/>
    <w:rsid w:val="00176260"/>
    <w:rsid w:val="001767F1"/>
    <w:rsid w:val="00176C5D"/>
    <w:rsid w:val="00176D25"/>
    <w:rsid w:val="00177076"/>
    <w:rsid w:val="0017715F"/>
    <w:rsid w:val="00177376"/>
    <w:rsid w:val="00177425"/>
    <w:rsid w:val="00177837"/>
    <w:rsid w:val="00180111"/>
    <w:rsid w:val="001803F2"/>
    <w:rsid w:val="00180839"/>
    <w:rsid w:val="00180CE2"/>
    <w:rsid w:val="00181525"/>
    <w:rsid w:val="001817D0"/>
    <w:rsid w:val="00181E95"/>
    <w:rsid w:val="00182819"/>
    <w:rsid w:val="0018284D"/>
    <w:rsid w:val="00182D14"/>
    <w:rsid w:val="00182D3C"/>
    <w:rsid w:val="001830DE"/>
    <w:rsid w:val="0018342E"/>
    <w:rsid w:val="0018358A"/>
    <w:rsid w:val="00183F9F"/>
    <w:rsid w:val="001840C2"/>
    <w:rsid w:val="001846B5"/>
    <w:rsid w:val="001847EE"/>
    <w:rsid w:val="00184B15"/>
    <w:rsid w:val="00184B46"/>
    <w:rsid w:val="00184ED7"/>
    <w:rsid w:val="001852A5"/>
    <w:rsid w:val="0018564F"/>
    <w:rsid w:val="00185939"/>
    <w:rsid w:val="00185AD8"/>
    <w:rsid w:val="00186178"/>
    <w:rsid w:val="00186F22"/>
    <w:rsid w:val="00187399"/>
    <w:rsid w:val="001874D8"/>
    <w:rsid w:val="001876D7"/>
    <w:rsid w:val="001876F6"/>
    <w:rsid w:val="00187705"/>
    <w:rsid w:val="00187E9D"/>
    <w:rsid w:val="00190F8A"/>
    <w:rsid w:val="00191D09"/>
    <w:rsid w:val="00191E23"/>
    <w:rsid w:val="00191EFB"/>
    <w:rsid w:val="00192423"/>
    <w:rsid w:val="001924AB"/>
    <w:rsid w:val="001924C1"/>
    <w:rsid w:val="00192570"/>
    <w:rsid w:val="00192883"/>
    <w:rsid w:val="00192F93"/>
    <w:rsid w:val="00192FBB"/>
    <w:rsid w:val="0019315B"/>
    <w:rsid w:val="00193DEE"/>
    <w:rsid w:val="00193EFA"/>
    <w:rsid w:val="00193F1F"/>
    <w:rsid w:val="001940B0"/>
    <w:rsid w:val="001942F1"/>
    <w:rsid w:val="00194CDC"/>
    <w:rsid w:val="00194D0F"/>
    <w:rsid w:val="001953B1"/>
    <w:rsid w:val="0019623F"/>
    <w:rsid w:val="001962E9"/>
    <w:rsid w:val="00196341"/>
    <w:rsid w:val="001963C0"/>
    <w:rsid w:val="00196EFD"/>
    <w:rsid w:val="00197956"/>
    <w:rsid w:val="001A000F"/>
    <w:rsid w:val="001A044A"/>
    <w:rsid w:val="001A054D"/>
    <w:rsid w:val="001A0E56"/>
    <w:rsid w:val="001A1580"/>
    <w:rsid w:val="001A1F0A"/>
    <w:rsid w:val="001A207F"/>
    <w:rsid w:val="001A2489"/>
    <w:rsid w:val="001A2828"/>
    <w:rsid w:val="001A2EEC"/>
    <w:rsid w:val="001A35B5"/>
    <w:rsid w:val="001A38D0"/>
    <w:rsid w:val="001A3AA3"/>
    <w:rsid w:val="001A3AAB"/>
    <w:rsid w:val="001A3B99"/>
    <w:rsid w:val="001A409D"/>
    <w:rsid w:val="001A41B3"/>
    <w:rsid w:val="001A446E"/>
    <w:rsid w:val="001A46DC"/>
    <w:rsid w:val="001A481E"/>
    <w:rsid w:val="001A4AE1"/>
    <w:rsid w:val="001A55C1"/>
    <w:rsid w:val="001A5637"/>
    <w:rsid w:val="001A57B2"/>
    <w:rsid w:val="001A5AE2"/>
    <w:rsid w:val="001A5C99"/>
    <w:rsid w:val="001A63F5"/>
    <w:rsid w:val="001A672B"/>
    <w:rsid w:val="001A6A56"/>
    <w:rsid w:val="001A6B28"/>
    <w:rsid w:val="001A6B5F"/>
    <w:rsid w:val="001A6E94"/>
    <w:rsid w:val="001A6F7F"/>
    <w:rsid w:val="001A701B"/>
    <w:rsid w:val="001A747E"/>
    <w:rsid w:val="001A7795"/>
    <w:rsid w:val="001A7B46"/>
    <w:rsid w:val="001A7C5A"/>
    <w:rsid w:val="001A7D23"/>
    <w:rsid w:val="001B0007"/>
    <w:rsid w:val="001B0307"/>
    <w:rsid w:val="001B0BD1"/>
    <w:rsid w:val="001B0C92"/>
    <w:rsid w:val="001B1676"/>
    <w:rsid w:val="001B17A8"/>
    <w:rsid w:val="001B1872"/>
    <w:rsid w:val="001B18FB"/>
    <w:rsid w:val="001B1F7B"/>
    <w:rsid w:val="001B22E3"/>
    <w:rsid w:val="001B26EF"/>
    <w:rsid w:val="001B4795"/>
    <w:rsid w:val="001B4889"/>
    <w:rsid w:val="001B4FDA"/>
    <w:rsid w:val="001B52F5"/>
    <w:rsid w:val="001B55C8"/>
    <w:rsid w:val="001B5891"/>
    <w:rsid w:val="001B5A57"/>
    <w:rsid w:val="001B5DD9"/>
    <w:rsid w:val="001B63C6"/>
    <w:rsid w:val="001B693A"/>
    <w:rsid w:val="001B719D"/>
    <w:rsid w:val="001B71DC"/>
    <w:rsid w:val="001B7604"/>
    <w:rsid w:val="001B7680"/>
    <w:rsid w:val="001B794F"/>
    <w:rsid w:val="001C021C"/>
    <w:rsid w:val="001C03FA"/>
    <w:rsid w:val="001C0574"/>
    <w:rsid w:val="001C0960"/>
    <w:rsid w:val="001C0E39"/>
    <w:rsid w:val="001C0E55"/>
    <w:rsid w:val="001C13D8"/>
    <w:rsid w:val="001C1568"/>
    <w:rsid w:val="001C1BA0"/>
    <w:rsid w:val="001C2403"/>
    <w:rsid w:val="001C28AF"/>
    <w:rsid w:val="001C28D8"/>
    <w:rsid w:val="001C2C2E"/>
    <w:rsid w:val="001C2DA7"/>
    <w:rsid w:val="001C35D7"/>
    <w:rsid w:val="001C3805"/>
    <w:rsid w:val="001C385D"/>
    <w:rsid w:val="001C38B5"/>
    <w:rsid w:val="001C3A25"/>
    <w:rsid w:val="001C3FB2"/>
    <w:rsid w:val="001C472E"/>
    <w:rsid w:val="001C48D4"/>
    <w:rsid w:val="001C52CB"/>
    <w:rsid w:val="001C5453"/>
    <w:rsid w:val="001C56E7"/>
    <w:rsid w:val="001C59FF"/>
    <w:rsid w:val="001C5A33"/>
    <w:rsid w:val="001C609C"/>
    <w:rsid w:val="001C6986"/>
    <w:rsid w:val="001C6EBE"/>
    <w:rsid w:val="001C7009"/>
    <w:rsid w:val="001C7C93"/>
    <w:rsid w:val="001C7F18"/>
    <w:rsid w:val="001D0007"/>
    <w:rsid w:val="001D0FA7"/>
    <w:rsid w:val="001D110F"/>
    <w:rsid w:val="001D122A"/>
    <w:rsid w:val="001D13A8"/>
    <w:rsid w:val="001D179A"/>
    <w:rsid w:val="001D1818"/>
    <w:rsid w:val="001D1AAE"/>
    <w:rsid w:val="001D22B3"/>
    <w:rsid w:val="001D23A6"/>
    <w:rsid w:val="001D2B56"/>
    <w:rsid w:val="001D2EA4"/>
    <w:rsid w:val="001D2F83"/>
    <w:rsid w:val="001D3424"/>
    <w:rsid w:val="001D35EC"/>
    <w:rsid w:val="001D36CD"/>
    <w:rsid w:val="001D3B35"/>
    <w:rsid w:val="001D42CF"/>
    <w:rsid w:val="001D4964"/>
    <w:rsid w:val="001D4C1C"/>
    <w:rsid w:val="001D4F49"/>
    <w:rsid w:val="001D541A"/>
    <w:rsid w:val="001D5D52"/>
    <w:rsid w:val="001D5DC3"/>
    <w:rsid w:val="001D5FD0"/>
    <w:rsid w:val="001D600A"/>
    <w:rsid w:val="001D6A3D"/>
    <w:rsid w:val="001D6D7B"/>
    <w:rsid w:val="001D712A"/>
    <w:rsid w:val="001D715F"/>
    <w:rsid w:val="001D7375"/>
    <w:rsid w:val="001D75B4"/>
    <w:rsid w:val="001D7885"/>
    <w:rsid w:val="001D7982"/>
    <w:rsid w:val="001D7D10"/>
    <w:rsid w:val="001D7DA2"/>
    <w:rsid w:val="001E00DD"/>
    <w:rsid w:val="001E00E9"/>
    <w:rsid w:val="001E0917"/>
    <w:rsid w:val="001E1395"/>
    <w:rsid w:val="001E1A72"/>
    <w:rsid w:val="001E1D3C"/>
    <w:rsid w:val="001E1D3D"/>
    <w:rsid w:val="001E26E2"/>
    <w:rsid w:val="001E27A2"/>
    <w:rsid w:val="001E384D"/>
    <w:rsid w:val="001E38BF"/>
    <w:rsid w:val="001E3992"/>
    <w:rsid w:val="001E3AD8"/>
    <w:rsid w:val="001E3F4D"/>
    <w:rsid w:val="001E4086"/>
    <w:rsid w:val="001E47D1"/>
    <w:rsid w:val="001E48D9"/>
    <w:rsid w:val="001E4BBE"/>
    <w:rsid w:val="001E4D63"/>
    <w:rsid w:val="001E4E79"/>
    <w:rsid w:val="001E5B37"/>
    <w:rsid w:val="001E5DCA"/>
    <w:rsid w:val="001E5E0E"/>
    <w:rsid w:val="001E6642"/>
    <w:rsid w:val="001E6A64"/>
    <w:rsid w:val="001E6D3C"/>
    <w:rsid w:val="001E6FFA"/>
    <w:rsid w:val="001E75C5"/>
    <w:rsid w:val="001E773B"/>
    <w:rsid w:val="001E7AAA"/>
    <w:rsid w:val="001E7D0B"/>
    <w:rsid w:val="001E7F7B"/>
    <w:rsid w:val="001F0267"/>
    <w:rsid w:val="001F0BEB"/>
    <w:rsid w:val="001F0C84"/>
    <w:rsid w:val="001F1354"/>
    <w:rsid w:val="001F1B5F"/>
    <w:rsid w:val="001F1D4B"/>
    <w:rsid w:val="001F1FD7"/>
    <w:rsid w:val="001F23DF"/>
    <w:rsid w:val="001F31A1"/>
    <w:rsid w:val="001F3287"/>
    <w:rsid w:val="001F3376"/>
    <w:rsid w:val="001F3B63"/>
    <w:rsid w:val="001F3D86"/>
    <w:rsid w:val="001F3E04"/>
    <w:rsid w:val="001F3F2A"/>
    <w:rsid w:val="001F450F"/>
    <w:rsid w:val="001F4B8B"/>
    <w:rsid w:val="001F4D37"/>
    <w:rsid w:val="001F4DA9"/>
    <w:rsid w:val="001F5677"/>
    <w:rsid w:val="001F5D9C"/>
    <w:rsid w:val="001F669F"/>
    <w:rsid w:val="001F69C2"/>
    <w:rsid w:val="001F6E69"/>
    <w:rsid w:val="001F6F3C"/>
    <w:rsid w:val="001F7BBC"/>
    <w:rsid w:val="001F7E88"/>
    <w:rsid w:val="0020042A"/>
    <w:rsid w:val="00200467"/>
    <w:rsid w:val="0020072A"/>
    <w:rsid w:val="00200999"/>
    <w:rsid w:val="00200B6A"/>
    <w:rsid w:val="00201061"/>
    <w:rsid w:val="002010F0"/>
    <w:rsid w:val="0020116F"/>
    <w:rsid w:val="00201307"/>
    <w:rsid w:val="002019B0"/>
    <w:rsid w:val="00201E1F"/>
    <w:rsid w:val="00201F25"/>
    <w:rsid w:val="002026DE"/>
    <w:rsid w:val="00202CFF"/>
    <w:rsid w:val="00203122"/>
    <w:rsid w:val="00203269"/>
    <w:rsid w:val="002034FF"/>
    <w:rsid w:val="00203511"/>
    <w:rsid w:val="002036D9"/>
    <w:rsid w:val="00203955"/>
    <w:rsid w:val="00203BC9"/>
    <w:rsid w:val="00203E2D"/>
    <w:rsid w:val="00204107"/>
    <w:rsid w:val="002048D1"/>
    <w:rsid w:val="00204E35"/>
    <w:rsid w:val="002050B7"/>
    <w:rsid w:val="002055D9"/>
    <w:rsid w:val="0020580E"/>
    <w:rsid w:val="00205861"/>
    <w:rsid w:val="00205970"/>
    <w:rsid w:val="00206079"/>
    <w:rsid w:val="0020636F"/>
    <w:rsid w:val="00206483"/>
    <w:rsid w:val="0020660B"/>
    <w:rsid w:val="0020696B"/>
    <w:rsid w:val="00207751"/>
    <w:rsid w:val="00207947"/>
    <w:rsid w:val="00207980"/>
    <w:rsid w:val="002079CB"/>
    <w:rsid w:val="00207A5D"/>
    <w:rsid w:val="0021056C"/>
    <w:rsid w:val="0021096E"/>
    <w:rsid w:val="00210DE8"/>
    <w:rsid w:val="00211948"/>
    <w:rsid w:val="00211B4A"/>
    <w:rsid w:val="00211D73"/>
    <w:rsid w:val="0021264C"/>
    <w:rsid w:val="0021294E"/>
    <w:rsid w:val="00212A1B"/>
    <w:rsid w:val="00212A3E"/>
    <w:rsid w:val="00212DB4"/>
    <w:rsid w:val="00213314"/>
    <w:rsid w:val="002138D2"/>
    <w:rsid w:val="00213B11"/>
    <w:rsid w:val="00214128"/>
    <w:rsid w:val="00214326"/>
    <w:rsid w:val="002144A8"/>
    <w:rsid w:val="00214B4B"/>
    <w:rsid w:val="00214BF2"/>
    <w:rsid w:val="00215524"/>
    <w:rsid w:val="00215A7F"/>
    <w:rsid w:val="00215EBC"/>
    <w:rsid w:val="00216137"/>
    <w:rsid w:val="00216522"/>
    <w:rsid w:val="00216824"/>
    <w:rsid w:val="002168C4"/>
    <w:rsid w:val="00217041"/>
    <w:rsid w:val="00217366"/>
    <w:rsid w:val="002173EC"/>
    <w:rsid w:val="00217537"/>
    <w:rsid w:val="00217652"/>
    <w:rsid w:val="002177EA"/>
    <w:rsid w:val="00217819"/>
    <w:rsid w:val="002178B3"/>
    <w:rsid w:val="0022002C"/>
    <w:rsid w:val="0022015B"/>
    <w:rsid w:val="00220179"/>
    <w:rsid w:val="00220366"/>
    <w:rsid w:val="00220AD6"/>
    <w:rsid w:val="00220EDA"/>
    <w:rsid w:val="00221445"/>
    <w:rsid w:val="002214A4"/>
    <w:rsid w:val="00221703"/>
    <w:rsid w:val="00221BD5"/>
    <w:rsid w:val="00221D19"/>
    <w:rsid w:val="00221E40"/>
    <w:rsid w:val="002220C9"/>
    <w:rsid w:val="00222420"/>
    <w:rsid w:val="00222A0D"/>
    <w:rsid w:val="00222B90"/>
    <w:rsid w:val="00222BD0"/>
    <w:rsid w:val="00222F70"/>
    <w:rsid w:val="00223459"/>
    <w:rsid w:val="00223574"/>
    <w:rsid w:val="00223828"/>
    <w:rsid w:val="002245C5"/>
    <w:rsid w:val="00224CE2"/>
    <w:rsid w:val="002251CE"/>
    <w:rsid w:val="00225318"/>
    <w:rsid w:val="00225AD2"/>
    <w:rsid w:val="00225BAE"/>
    <w:rsid w:val="00225D9A"/>
    <w:rsid w:val="002262B2"/>
    <w:rsid w:val="002265F6"/>
    <w:rsid w:val="0022666B"/>
    <w:rsid w:val="0022734D"/>
    <w:rsid w:val="00227471"/>
    <w:rsid w:val="00230318"/>
    <w:rsid w:val="002303FE"/>
    <w:rsid w:val="0023186F"/>
    <w:rsid w:val="00231BA0"/>
    <w:rsid w:val="00231C91"/>
    <w:rsid w:val="00231D92"/>
    <w:rsid w:val="00232139"/>
    <w:rsid w:val="002324FA"/>
    <w:rsid w:val="0023256B"/>
    <w:rsid w:val="00232855"/>
    <w:rsid w:val="00232962"/>
    <w:rsid w:val="00232C90"/>
    <w:rsid w:val="0023322F"/>
    <w:rsid w:val="0023367E"/>
    <w:rsid w:val="0023447F"/>
    <w:rsid w:val="00234B9F"/>
    <w:rsid w:val="00234C3F"/>
    <w:rsid w:val="00234EFA"/>
    <w:rsid w:val="002350B3"/>
    <w:rsid w:val="00235833"/>
    <w:rsid w:val="00236A27"/>
    <w:rsid w:val="00236DE4"/>
    <w:rsid w:val="002374A6"/>
    <w:rsid w:val="002376B7"/>
    <w:rsid w:val="0023798E"/>
    <w:rsid w:val="0024074C"/>
    <w:rsid w:val="00240810"/>
    <w:rsid w:val="002408DE"/>
    <w:rsid w:val="00240B4A"/>
    <w:rsid w:val="002415FC"/>
    <w:rsid w:val="0024164C"/>
    <w:rsid w:val="0024180E"/>
    <w:rsid w:val="00242837"/>
    <w:rsid w:val="00242EE4"/>
    <w:rsid w:val="00243772"/>
    <w:rsid w:val="002439CB"/>
    <w:rsid w:val="00243E3C"/>
    <w:rsid w:val="00243FC0"/>
    <w:rsid w:val="0024462D"/>
    <w:rsid w:val="0024462E"/>
    <w:rsid w:val="0024464A"/>
    <w:rsid w:val="00244F35"/>
    <w:rsid w:val="00245286"/>
    <w:rsid w:val="0024529D"/>
    <w:rsid w:val="0024619A"/>
    <w:rsid w:val="00246A04"/>
    <w:rsid w:val="00246A43"/>
    <w:rsid w:val="00246BD1"/>
    <w:rsid w:val="00246E0B"/>
    <w:rsid w:val="0024716F"/>
    <w:rsid w:val="002474FA"/>
    <w:rsid w:val="00247AE3"/>
    <w:rsid w:val="00247B5B"/>
    <w:rsid w:val="00247F05"/>
    <w:rsid w:val="0025008B"/>
    <w:rsid w:val="00250AC1"/>
    <w:rsid w:val="00250DF4"/>
    <w:rsid w:val="00250E43"/>
    <w:rsid w:val="0025103A"/>
    <w:rsid w:val="002513FF"/>
    <w:rsid w:val="00251EB2"/>
    <w:rsid w:val="00251FA2"/>
    <w:rsid w:val="00252558"/>
    <w:rsid w:val="002526A3"/>
    <w:rsid w:val="00252A3E"/>
    <w:rsid w:val="00252A81"/>
    <w:rsid w:val="00252D25"/>
    <w:rsid w:val="00252EAB"/>
    <w:rsid w:val="0025302E"/>
    <w:rsid w:val="00253493"/>
    <w:rsid w:val="00253787"/>
    <w:rsid w:val="00253DE9"/>
    <w:rsid w:val="00254050"/>
    <w:rsid w:val="00254356"/>
    <w:rsid w:val="002544C8"/>
    <w:rsid w:val="00254B59"/>
    <w:rsid w:val="002554BE"/>
    <w:rsid w:val="00255813"/>
    <w:rsid w:val="00255C9D"/>
    <w:rsid w:val="00255E01"/>
    <w:rsid w:val="00255ED3"/>
    <w:rsid w:val="00255F7B"/>
    <w:rsid w:val="00255FA7"/>
    <w:rsid w:val="002560B3"/>
    <w:rsid w:val="00256500"/>
    <w:rsid w:val="00256898"/>
    <w:rsid w:val="002568F4"/>
    <w:rsid w:val="00256DD9"/>
    <w:rsid w:val="00256E0F"/>
    <w:rsid w:val="00257175"/>
    <w:rsid w:val="00257922"/>
    <w:rsid w:val="00257AFB"/>
    <w:rsid w:val="00257BCA"/>
    <w:rsid w:val="00260F3A"/>
    <w:rsid w:val="00261031"/>
    <w:rsid w:val="002610F4"/>
    <w:rsid w:val="00261228"/>
    <w:rsid w:val="0026130D"/>
    <w:rsid w:val="002618F4"/>
    <w:rsid w:val="00261F2C"/>
    <w:rsid w:val="0026293D"/>
    <w:rsid w:val="00262A25"/>
    <w:rsid w:val="00263323"/>
    <w:rsid w:val="002633B2"/>
    <w:rsid w:val="002633D2"/>
    <w:rsid w:val="00263A4A"/>
    <w:rsid w:val="00263AC6"/>
    <w:rsid w:val="002642C4"/>
    <w:rsid w:val="00265982"/>
    <w:rsid w:val="00265D01"/>
    <w:rsid w:val="00265EBF"/>
    <w:rsid w:val="0026663C"/>
    <w:rsid w:val="00266A84"/>
    <w:rsid w:val="00266E74"/>
    <w:rsid w:val="00267339"/>
    <w:rsid w:val="00267463"/>
    <w:rsid w:val="00267799"/>
    <w:rsid w:val="00267971"/>
    <w:rsid w:val="00270154"/>
    <w:rsid w:val="002707C5"/>
    <w:rsid w:val="002709DA"/>
    <w:rsid w:val="00270BC2"/>
    <w:rsid w:val="00270ECF"/>
    <w:rsid w:val="0027120E"/>
    <w:rsid w:val="00271F70"/>
    <w:rsid w:val="002723BF"/>
    <w:rsid w:val="00272439"/>
    <w:rsid w:val="002725A6"/>
    <w:rsid w:val="00272C05"/>
    <w:rsid w:val="00272FF0"/>
    <w:rsid w:val="0027364D"/>
    <w:rsid w:val="0027376B"/>
    <w:rsid w:val="0027408B"/>
    <w:rsid w:val="00274577"/>
    <w:rsid w:val="002748CB"/>
    <w:rsid w:val="00274EC0"/>
    <w:rsid w:val="00275A4B"/>
    <w:rsid w:val="00275E3C"/>
    <w:rsid w:val="00276349"/>
    <w:rsid w:val="002765CD"/>
    <w:rsid w:val="00276B56"/>
    <w:rsid w:val="00276EF1"/>
    <w:rsid w:val="00277302"/>
    <w:rsid w:val="0027754F"/>
    <w:rsid w:val="00277B5B"/>
    <w:rsid w:val="00277E51"/>
    <w:rsid w:val="00277FC6"/>
    <w:rsid w:val="002802DA"/>
    <w:rsid w:val="00280B52"/>
    <w:rsid w:val="00280F46"/>
    <w:rsid w:val="00280FD3"/>
    <w:rsid w:val="00281255"/>
    <w:rsid w:val="002819FD"/>
    <w:rsid w:val="00281C46"/>
    <w:rsid w:val="00281D98"/>
    <w:rsid w:val="00282A09"/>
    <w:rsid w:val="00282E93"/>
    <w:rsid w:val="00282FA9"/>
    <w:rsid w:val="0028376E"/>
    <w:rsid w:val="00283A0B"/>
    <w:rsid w:val="00283A80"/>
    <w:rsid w:val="00283DD5"/>
    <w:rsid w:val="0028481E"/>
    <w:rsid w:val="00284880"/>
    <w:rsid w:val="0028490D"/>
    <w:rsid w:val="00284B84"/>
    <w:rsid w:val="00284F53"/>
    <w:rsid w:val="0028543E"/>
    <w:rsid w:val="00285618"/>
    <w:rsid w:val="0028583A"/>
    <w:rsid w:val="0028590A"/>
    <w:rsid w:val="0028604E"/>
    <w:rsid w:val="002869AA"/>
    <w:rsid w:val="00286E48"/>
    <w:rsid w:val="00287148"/>
    <w:rsid w:val="00287368"/>
    <w:rsid w:val="0028775A"/>
    <w:rsid w:val="00287873"/>
    <w:rsid w:val="00287B6D"/>
    <w:rsid w:val="00287C90"/>
    <w:rsid w:val="0029085B"/>
    <w:rsid w:val="00290950"/>
    <w:rsid w:val="00290E77"/>
    <w:rsid w:val="0029106C"/>
    <w:rsid w:val="0029124F"/>
    <w:rsid w:val="002912EB"/>
    <w:rsid w:val="00291313"/>
    <w:rsid w:val="002916CC"/>
    <w:rsid w:val="002917D1"/>
    <w:rsid w:val="00291C8B"/>
    <w:rsid w:val="002921B4"/>
    <w:rsid w:val="0029278C"/>
    <w:rsid w:val="00292E65"/>
    <w:rsid w:val="00293793"/>
    <w:rsid w:val="00293A34"/>
    <w:rsid w:val="00294450"/>
    <w:rsid w:val="00294802"/>
    <w:rsid w:val="00295CA6"/>
    <w:rsid w:val="00295EA1"/>
    <w:rsid w:val="00296075"/>
    <w:rsid w:val="002965A5"/>
    <w:rsid w:val="00296697"/>
    <w:rsid w:val="0029697C"/>
    <w:rsid w:val="002971B8"/>
    <w:rsid w:val="002975F1"/>
    <w:rsid w:val="0029764C"/>
    <w:rsid w:val="002979F1"/>
    <w:rsid w:val="00297B7A"/>
    <w:rsid w:val="00297BF9"/>
    <w:rsid w:val="00297D53"/>
    <w:rsid w:val="002A02EC"/>
    <w:rsid w:val="002A045C"/>
    <w:rsid w:val="002A0E8E"/>
    <w:rsid w:val="002A1043"/>
    <w:rsid w:val="002A13E1"/>
    <w:rsid w:val="002A1DAD"/>
    <w:rsid w:val="002A1FF6"/>
    <w:rsid w:val="002A3248"/>
    <w:rsid w:val="002A3307"/>
    <w:rsid w:val="002A336F"/>
    <w:rsid w:val="002A38D0"/>
    <w:rsid w:val="002A3A1E"/>
    <w:rsid w:val="002A3F0E"/>
    <w:rsid w:val="002A4EE1"/>
    <w:rsid w:val="002A52C9"/>
    <w:rsid w:val="002A58D5"/>
    <w:rsid w:val="002A5945"/>
    <w:rsid w:val="002A598E"/>
    <w:rsid w:val="002A616B"/>
    <w:rsid w:val="002A6801"/>
    <w:rsid w:val="002A6B21"/>
    <w:rsid w:val="002A74F7"/>
    <w:rsid w:val="002A7C0E"/>
    <w:rsid w:val="002A7CC1"/>
    <w:rsid w:val="002A7F1C"/>
    <w:rsid w:val="002A7F6C"/>
    <w:rsid w:val="002B05FA"/>
    <w:rsid w:val="002B0846"/>
    <w:rsid w:val="002B09FD"/>
    <w:rsid w:val="002B0B70"/>
    <w:rsid w:val="002B119F"/>
    <w:rsid w:val="002B1304"/>
    <w:rsid w:val="002B15C3"/>
    <w:rsid w:val="002B1AAA"/>
    <w:rsid w:val="002B247C"/>
    <w:rsid w:val="002B2DDD"/>
    <w:rsid w:val="002B35A2"/>
    <w:rsid w:val="002B3924"/>
    <w:rsid w:val="002B39F0"/>
    <w:rsid w:val="002B3CF2"/>
    <w:rsid w:val="002B3E3F"/>
    <w:rsid w:val="002B41C2"/>
    <w:rsid w:val="002B4536"/>
    <w:rsid w:val="002B4A79"/>
    <w:rsid w:val="002B51A8"/>
    <w:rsid w:val="002B564A"/>
    <w:rsid w:val="002B5AF6"/>
    <w:rsid w:val="002B6895"/>
    <w:rsid w:val="002B69AA"/>
    <w:rsid w:val="002B6ACD"/>
    <w:rsid w:val="002B710C"/>
    <w:rsid w:val="002B74B9"/>
    <w:rsid w:val="002B76CB"/>
    <w:rsid w:val="002B7B72"/>
    <w:rsid w:val="002B7D05"/>
    <w:rsid w:val="002C00D1"/>
    <w:rsid w:val="002C031D"/>
    <w:rsid w:val="002C0D66"/>
    <w:rsid w:val="002C0F5C"/>
    <w:rsid w:val="002C12AD"/>
    <w:rsid w:val="002C12F1"/>
    <w:rsid w:val="002C12FC"/>
    <w:rsid w:val="002C1323"/>
    <w:rsid w:val="002C1D00"/>
    <w:rsid w:val="002C1EDE"/>
    <w:rsid w:val="002C1F5E"/>
    <w:rsid w:val="002C27A6"/>
    <w:rsid w:val="002C30C2"/>
    <w:rsid w:val="002C3291"/>
    <w:rsid w:val="002C3437"/>
    <w:rsid w:val="002C392B"/>
    <w:rsid w:val="002C3ABB"/>
    <w:rsid w:val="002C3F56"/>
    <w:rsid w:val="002C4278"/>
    <w:rsid w:val="002C434C"/>
    <w:rsid w:val="002C47C3"/>
    <w:rsid w:val="002C4B9D"/>
    <w:rsid w:val="002C4DE3"/>
    <w:rsid w:val="002C4EB0"/>
    <w:rsid w:val="002C5032"/>
    <w:rsid w:val="002C5801"/>
    <w:rsid w:val="002C596F"/>
    <w:rsid w:val="002C5981"/>
    <w:rsid w:val="002C5F89"/>
    <w:rsid w:val="002C6C7A"/>
    <w:rsid w:val="002C7307"/>
    <w:rsid w:val="002C74FD"/>
    <w:rsid w:val="002C7A09"/>
    <w:rsid w:val="002C7D12"/>
    <w:rsid w:val="002C7ED8"/>
    <w:rsid w:val="002D027D"/>
    <w:rsid w:val="002D0410"/>
    <w:rsid w:val="002D07B3"/>
    <w:rsid w:val="002D0899"/>
    <w:rsid w:val="002D0AED"/>
    <w:rsid w:val="002D0EEB"/>
    <w:rsid w:val="002D1707"/>
    <w:rsid w:val="002D17E2"/>
    <w:rsid w:val="002D1B16"/>
    <w:rsid w:val="002D1E87"/>
    <w:rsid w:val="002D2345"/>
    <w:rsid w:val="002D2364"/>
    <w:rsid w:val="002D3F5B"/>
    <w:rsid w:val="002D3FD5"/>
    <w:rsid w:val="002D410D"/>
    <w:rsid w:val="002D5A32"/>
    <w:rsid w:val="002D61D5"/>
    <w:rsid w:val="002D633E"/>
    <w:rsid w:val="002D6463"/>
    <w:rsid w:val="002D65D2"/>
    <w:rsid w:val="002D68CF"/>
    <w:rsid w:val="002D6F1B"/>
    <w:rsid w:val="002D7366"/>
    <w:rsid w:val="002D761D"/>
    <w:rsid w:val="002E025E"/>
    <w:rsid w:val="002E05A7"/>
    <w:rsid w:val="002E0938"/>
    <w:rsid w:val="002E09DA"/>
    <w:rsid w:val="002E0EC8"/>
    <w:rsid w:val="002E0FEF"/>
    <w:rsid w:val="002E1697"/>
    <w:rsid w:val="002E1A1D"/>
    <w:rsid w:val="002E2239"/>
    <w:rsid w:val="002E25AA"/>
    <w:rsid w:val="002E278F"/>
    <w:rsid w:val="002E2B67"/>
    <w:rsid w:val="002E2EA0"/>
    <w:rsid w:val="002E3B4D"/>
    <w:rsid w:val="002E43A8"/>
    <w:rsid w:val="002E43C2"/>
    <w:rsid w:val="002E45E3"/>
    <w:rsid w:val="002E4783"/>
    <w:rsid w:val="002E4C98"/>
    <w:rsid w:val="002E5A80"/>
    <w:rsid w:val="002E5D45"/>
    <w:rsid w:val="002E63F7"/>
    <w:rsid w:val="002E6644"/>
    <w:rsid w:val="002E6AAA"/>
    <w:rsid w:val="002E7584"/>
    <w:rsid w:val="002E78EF"/>
    <w:rsid w:val="002F00E2"/>
    <w:rsid w:val="002F0522"/>
    <w:rsid w:val="002F056F"/>
    <w:rsid w:val="002F0623"/>
    <w:rsid w:val="002F0730"/>
    <w:rsid w:val="002F0734"/>
    <w:rsid w:val="002F138D"/>
    <w:rsid w:val="002F1A28"/>
    <w:rsid w:val="002F1C35"/>
    <w:rsid w:val="002F1D74"/>
    <w:rsid w:val="002F2018"/>
    <w:rsid w:val="002F2C04"/>
    <w:rsid w:val="002F2DA9"/>
    <w:rsid w:val="002F32C0"/>
    <w:rsid w:val="002F340B"/>
    <w:rsid w:val="002F37F1"/>
    <w:rsid w:val="002F498F"/>
    <w:rsid w:val="002F4F91"/>
    <w:rsid w:val="002F5079"/>
    <w:rsid w:val="002F54FB"/>
    <w:rsid w:val="002F5672"/>
    <w:rsid w:val="002F5E2F"/>
    <w:rsid w:val="002F6181"/>
    <w:rsid w:val="002F6B79"/>
    <w:rsid w:val="002F7DDA"/>
    <w:rsid w:val="0030026A"/>
    <w:rsid w:val="00300774"/>
    <w:rsid w:val="00300A7F"/>
    <w:rsid w:val="00300EA8"/>
    <w:rsid w:val="00301585"/>
    <w:rsid w:val="0030189D"/>
    <w:rsid w:val="00301975"/>
    <w:rsid w:val="00302982"/>
    <w:rsid w:val="00302B22"/>
    <w:rsid w:val="00302B76"/>
    <w:rsid w:val="003038E6"/>
    <w:rsid w:val="003039A4"/>
    <w:rsid w:val="00303D2F"/>
    <w:rsid w:val="00303D5F"/>
    <w:rsid w:val="00304028"/>
    <w:rsid w:val="0030471A"/>
    <w:rsid w:val="00304AB7"/>
    <w:rsid w:val="00304BB9"/>
    <w:rsid w:val="00304CEE"/>
    <w:rsid w:val="00304E3A"/>
    <w:rsid w:val="00304E5E"/>
    <w:rsid w:val="0030542C"/>
    <w:rsid w:val="003055A5"/>
    <w:rsid w:val="003059A6"/>
    <w:rsid w:val="00305B5A"/>
    <w:rsid w:val="00305E06"/>
    <w:rsid w:val="00305F73"/>
    <w:rsid w:val="0030632F"/>
    <w:rsid w:val="003063E3"/>
    <w:rsid w:val="00306C6C"/>
    <w:rsid w:val="00306CF8"/>
    <w:rsid w:val="00306F07"/>
    <w:rsid w:val="00307B99"/>
    <w:rsid w:val="00310418"/>
    <w:rsid w:val="0031042B"/>
    <w:rsid w:val="0031079A"/>
    <w:rsid w:val="00311439"/>
    <w:rsid w:val="0031149B"/>
    <w:rsid w:val="00311DC4"/>
    <w:rsid w:val="00311F63"/>
    <w:rsid w:val="00311FD5"/>
    <w:rsid w:val="003122C5"/>
    <w:rsid w:val="00312DCD"/>
    <w:rsid w:val="00312FFC"/>
    <w:rsid w:val="0031323D"/>
    <w:rsid w:val="00313AFF"/>
    <w:rsid w:val="00314500"/>
    <w:rsid w:val="003150BF"/>
    <w:rsid w:val="003150CE"/>
    <w:rsid w:val="00315138"/>
    <w:rsid w:val="00315799"/>
    <w:rsid w:val="00315E92"/>
    <w:rsid w:val="003162BF"/>
    <w:rsid w:val="00316470"/>
    <w:rsid w:val="00316B25"/>
    <w:rsid w:val="00316FC8"/>
    <w:rsid w:val="00317537"/>
    <w:rsid w:val="003175F9"/>
    <w:rsid w:val="00317631"/>
    <w:rsid w:val="00317677"/>
    <w:rsid w:val="00317830"/>
    <w:rsid w:val="00317883"/>
    <w:rsid w:val="0032042B"/>
    <w:rsid w:val="0032051F"/>
    <w:rsid w:val="0032071C"/>
    <w:rsid w:val="0032079E"/>
    <w:rsid w:val="00321098"/>
    <w:rsid w:val="00321298"/>
    <w:rsid w:val="00321BBE"/>
    <w:rsid w:val="00321CDF"/>
    <w:rsid w:val="00321E03"/>
    <w:rsid w:val="003227C6"/>
    <w:rsid w:val="0032280C"/>
    <w:rsid w:val="00322917"/>
    <w:rsid w:val="00322A5A"/>
    <w:rsid w:val="00322B5F"/>
    <w:rsid w:val="00322CA0"/>
    <w:rsid w:val="0032309D"/>
    <w:rsid w:val="00323B9E"/>
    <w:rsid w:val="00323C50"/>
    <w:rsid w:val="0032456B"/>
    <w:rsid w:val="00324806"/>
    <w:rsid w:val="00324CF7"/>
    <w:rsid w:val="003251D1"/>
    <w:rsid w:val="0032558C"/>
    <w:rsid w:val="003259AD"/>
    <w:rsid w:val="00325D15"/>
    <w:rsid w:val="00325F58"/>
    <w:rsid w:val="003261C9"/>
    <w:rsid w:val="00326318"/>
    <w:rsid w:val="00326840"/>
    <w:rsid w:val="00327001"/>
    <w:rsid w:val="003274D0"/>
    <w:rsid w:val="00327781"/>
    <w:rsid w:val="00327F7D"/>
    <w:rsid w:val="00330029"/>
    <w:rsid w:val="00330624"/>
    <w:rsid w:val="00330804"/>
    <w:rsid w:val="00330865"/>
    <w:rsid w:val="003308A0"/>
    <w:rsid w:val="00330F11"/>
    <w:rsid w:val="003312D0"/>
    <w:rsid w:val="0033131F"/>
    <w:rsid w:val="00331515"/>
    <w:rsid w:val="00331F34"/>
    <w:rsid w:val="0033257E"/>
    <w:rsid w:val="00332C38"/>
    <w:rsid w:val="003331BB"/>
    <w:rsid w:val="00333735"/>
    <w:rsid w:val="00333EB1"/>
    <w:rsid w:val="003340D0"/>
    <w:rsid w:val="00334527"/>
    <w:rsid w:val="00334545"/>
    <w:rsid w:val="003346D5"/>
    <w:rsid w:val="00334A6B"/>
    <w:rsid w:val="00334D9D"/>
    <w:rsid w:val="00335644"/>
    <w:rsid w:val="00335A79"/>
    <w:rsid w:val="00335E3D"/>
    <w:rsid w:val="00336096"/>
    <w:rsid w:val="003362F0"/>
    <w:rsid w:val="00336578"/>
    <w:rsid w:val="003365A3"/>
    <w:rsid w:val="003366B2"/>
    <w:rsid w:val="0033747C"/>
    <w:rsid w:val="003374BC"/>
    <w:rsid w:val="003377CB"/>
    <w:rsid w:val="00337B5E"/>
    <w:rsid w:val="00337E27"/>
    <w:rsid w:val="00340066"/>
    <w:rsid w:val="0034012C"/>
    <w:rsid w:val="00340766"/>
    <w:rsid w:val="00340D50"/>
    <w:rsid w:val="00340EF6"/>
    <w:rsid w:val="00340F22"/>
    <w:rsid w:val="003411AC"/>
    <w:rsid w:val="00341219"/>
    <w:rsid w:val="0034122D"/>
    <w:rsid w:val="00341393"/>
    <w:rsid w:val="00341399"/>
    <w:rsid w:val="0034175B"/>
    <w:rsid w:val="00342111"/>
    <w:rsid w:val="0034240E"/>
    <w:rsid w:val="003425CA"/>
    <w:rsid w:val="0034288B"/>
    <w:rsid w:val="00342937"/>
    <w:rsid w:val="00342E8C"/>
    <w:rsid w:val="00342F2F"/>
    <w:rsid w:val="0034332B"/>
    <w:rsid w:val="0034358F"/>
    <w:rsid w:val="003436C5"/>
    <w:rsid w:val="003437F9"/>
    <w:rsid w:val="00343B99"/>
    <w:rsid w:val="00343D7E"/>
    <w:rsid w:val="00344176"/>
    <w:rsid w:val="0034430C"/>
    <w:rsid w:val="0034442C"/>
    <w:rsid w:val="00344777"/>
    <w:rsid w:val="0034487A"/>
    <w:rsid w:val="00344CDA"/>
    <w:rsid w:val="00345856"/>
    <w:rsid w:val="00345BCC"/>
    <w:rsid w:val="00345F89"/>
    <w:rsid w:val="00346529"/>
    <w:rsid w:val="0034681C"/>
    <w:rsid w:val="00346833"/>
    <w:rsid w:val="00346924"/>
    <w:rsid w:val="00346B8D"/>
    <w:rsid w:val="00346E6C"/>
    <w:rsid w:val="0034788B"/>
    <w:rsid w:val="00347954"/>
    <w:rsid w:val="0035057F"/>
    <w:rsid w:val="003508DD"/>
    <w:rsid w:val="00350BB4"/>
    <w:rsid w:val="00350FA3"/>
    <w:rsid w:val="003511DD"/>
    <w:rsid w:val="0035137E"/>
    <w:rsid w:val="00351AA8"/>
    <w:rsid w:val="00351F81"/>
    <w:rsid w:val="00352012"/>
    <w:rsid w:val="003521F9"/>
    <w:rsid w:val="003525B8"/>
    <w:rsid w:val="0035276A"/>
    <w:rsid w:val="0035295D"/>
    <w:rsid w:val="00352966"/>
    <w:rsid w:val="003529BF"/>
    <w:rsid w:val="00352DD5"/>
    <w:rsid w:val="00352DFF"/>
    <w:rsid w:val="00353195"/>
    <w:rsid w:val="00353406"/>
    <w:rsid w:val="00353945"/>
    <w:rsid w:val="00353E65"/>
    <w:rsid w:val="00354701"/>
    <w:rsid w:val="00354B24"/>
    <w:rsid w:val="003551BF"/>
    <w:rsid w:val="0035532E"/>
    <w:rsid w:val="00355340"/>
    <w:rsid w:val="003555D1"/>
    <w:rsid w:val="003557FA"/>
    <w:rsid w:val="0035587F"/>
    <w:rsid w:val="00355CB7"/>
    <w:rsid w:val="003565EB"/>
    <w:rsid w:val="003566A3"/>
    <w:rsid w:val="003567A4"/>
    <w:rsid w:val="00356864"/>
    <w:rsid w:val="00357543"/>
    <w:rsid w:val="0035778A"/>
    <w:rsid w:val="00357B92"/>
    <w:rsid w:val="00357D15"/>
    <w:rsid w:val="003600A8"/>
    <w:rsid w:val="00360708"/>
    <w:rsid w:val="00360A12"/>
    <w:rsid w:val="00360AF6"/>
    <w:rsid w:val="00360B1F"/>
    <w:rsid w:val="00360BF0"/>
    <w:rsid w:val="00360DFC"/>
    <w:rsid w:val="003615EF"/>
    <w:rsid w:val="00361994"/>
    <w:rsid w:val="00361C3B"/>
    <w:rsid w:val="00362267"/>
    <w:rsid w:val="0036284D"/>
    <w:rsid w:val="00362CCF"/>
    <w:rsid w:val="0036330E"/>
    <w:rsid w:val="0036351A"/>
    <w:rsid w:val="00363ADA"/>
    <w:rsid w:val="003642B5"/>
    <w:rsid w:val="00364A93"/>
    <w:rsid w:val="00364B63"/>
    <w:rsid w:val="00364C38"/>
    <w:rsid w:val="00364EE5"/>
    <w:rsid w:val="003651AB"/>
    <w:rsid w:val="00365356"/>
    <w:rsid w:val="00365411"/>
    <w:rsid w:val="00365753"/>
    <w:rsid w:val="00365B68"/>
    <w:rsid w:val="00365D08"/>
    <w:rsid w:val="00366524"/>
    <w:rsid w:val="0036756F"/>
    <w:rsid w:val="00367DDB"/>
    <w:rsid w:val="00367E31"/>
    <w:rsid w:val="00370018"/>
    <w:rsid w:val="00370424"/>
    <w:rsid w:val="00370A1C"/>
    <w:rsid w:val="00370A45"/>
    <w:rsid w:val="00370CDD"/>
    <w:rsid w:val="00370DDD"/>
    <w:rsid w:val="00370E21"/>
    <w:rsid w:val="0037100B"/>
    <w:rsid w:val="003714E8"/>
    <w:rsid w:val="0037169E"/>
    <w:rsid w:val="00372399"/>
    <w:rsid w:val="00372A20"/>
    <w:rsid w:val="0037337F"/>
    <w:rsid w:val="00373E58"/>
    <w:rsid w:val="00374964"/>
    <w:rsid w:val="00375E7F"/>
    <w:rsid w:val="00376073"/>
    <w:rsid w:val="00376118"/>
    <w:rsid w:val="003766D9"/>
    <w:rsid w:val="003767C2"/>
    <w:rsid w:val="00376E7E"/>
    <w:rsid w:val="003770F9"/>
    <w:rsid w:val="0037725A"/>
    <w:rsid w:val="00377452"/>
    <w:rsid w:val="0037759B"/>
    <w:rsid w:val="003777C2"/>
    <w:rsid w:val="0037792B"/>
    <w:rsid w:val="00380150"/>
    <w:rsid w:val="0038054B"/>
    <w:rsid w:val="0038085C"/>
    <w:rsid w:val="00380A4B"/>
    <w:rsid w:val="00381223"/>
    <w:rsid w:val="00381849"/>
    <w:rsid w:val="00381A86"/>
    <w:rsid w:val="00381D59"/>
    <w:rsid w:val="00381DC5"/>
    <w:rsid w:val="003823A0"/>
    <w:rsid w:val="00382A41"/>
    <w:rsid w:val="00382B0C"/>
    <w:rsid w:val="00382D88"/>
    <w:rsid w:val="00383169"/>
    <w:rsid w:val="00383226"/>
    <w:rsid w:val="003832FC"/>
    <w:rsid w:val="0038385C"/>
    <w:rsid w:val="0038488D"/>
    <w:rsid w:val="00384F36"/>
    <w:rsid w:val="003851C5"/>
    <w:rsid w:val="00385271"/>
    <w:rsid w:val="00385568"/>
    <w:rsid w:val="003856D4"/>
    <w:rsid w:val="00385D38"/>
    <w:rsid w:val="00385F37"/>
    <w:rsid w:val="00386184"/>
    <w:rsid w:val="00386D4F"/>
    <w:rsid w:val="00386D74"/>
    <w:rsid w:val="00386F21"/>
    <w:rsid w:val="00387752"/>
    <w:rsid w:val="00387968"/>
    <w:rsid w:val="00387B41"/>
    <w:rsid w:val="00387DA7"/>
    <w:rsid w:val="003903CF"/>
    <w:rsid w:val="0039097B"/>
    <w:rsid w:val="00390C3B"/>
    <w:rsid w:val="00391089"/>
    <w:rsid w:val="003919D8"/>
    <w:rsid w:val="00392050"/>
    <w:rsid w:val="00392073"/>
    <w:rsid w:val="0039226E"/>
    <w:rsid w:val="003923CD"/>
    <w:rsid w:val="00392563"/>
    <w:rsid w:val="003928C3"/>
    <w:rsid w:val="00392A42"/>
    <w:rsid w:val="00392CC8"/>
    <w:rsid w:val="00392D87"/>
    <w:rsid w:val="00392F51"/>
    <w:rsid w:val="00393044"/>
    <w:rsid w:val="00393542"/>
    <w:rsid w:val="003936C1"/>
    <w:rsid w:val="003937B4"/>
    <w:rsid w:val="00393D2B"/>
    <w:rsid w:val="00394315"/>
    <w:rsid w:val="003947F0"/>
    <w:rsid w:val="0039575C"/>
    <w:rsid w:val="00395C9F"/>
    <w:rsid w:val="003967E4"/>
    <w:rsid w:val="003970DA"/>
    <w:rsid w:val="00397124"/>
    <w:rsid w:val="00397708"/>
    <w:rsid w:val="003A0682"/>
    <w:rsid w:val="003A079E"/>
    <w:rsid w:val="003A0E55"/>
    <w:rsid w:val="003A1695"/>
    <w:rsid w:val="003A16F9"/>
    <w:rsid w:val="003A1DC5"/>
    <w:rsid w:val="003A2017"/>
    <w:rsid w:val="003A2079"/>
    <w:rsid w:val="003A2207"/>
    <w:rsid w:val="003A2418"/>
    <w:rsid w:val="003A256C"/>
    <w:rsid w:val="003A2932"/>
    <w:rsid w:val="003A315E"/>
    <w:rsid w:val="003A352E"/>
    <w:rsid w:val="003A35D3"/>
    <w:rsid w:val="003A3749"/>
    <w:rsid w:val="003A3BCA"/>
    <w:rsid w:val="003A44F5"/>
    <w:rsid w:val="003A48CC"/>
    <w:rsid w:val="003A4A8B"/>
    <w:rsid w:val="003A4BE6"/>
    <w:rsid w:val="003A549C"/>
    <w:rsid w:val="003A5615"/>
    <w:rsid w:val="003A5A98"/>
    <w:rsid w:val="003A5DE9"/>
    <w:rsid w:val="003A5FDB"/>
    <w:rsid w:val="003A61A2"/>
    <w:rsid w:val="003A6619"/>
    <w:rsid w:val="003A71C2"/>
    <w:rsid w:val="003A7269"/>
    <w:rsid w:val="003A72EF"/>
    <w:rsid w:val="003A75B9"/>
    <w:rsid w:val="003A7D02"/>
    <w:rsid w:val="003A7E21"/>
    <w:rsid w:val="003B07EE"/>
    <w:rsid w:val="003B118A"/>
    <w:rsid w:val="003B1236"/>
    <w:rsid w:val="003B19F9"/>
    <w:rsid w:val="003B1E07"/>
    <w:rsid w:val="003B2606"/>
    <w:rsid w:val="003B2629"/>
    <w:rsid w:val="003B279E"/>
    <w:rsid w:val="003B2AEE"/>
    <w:rsid w:val="003B2B48"/>
    <w:rsid w:val="003B2C9F"/>
    <w:rsid w:val="003B338D"/>
    <w:rsid w:val="003B39E1"/>
    <w:rsid w:val="003B3A4E"/>
    <w:rsid w:val="003B3E52"/>
    <w:rsid w:val="003B3E66"/>
    <w:rsid w:val="003B4459"/>
    <w:rsid w:val="003B4497"/>
    <w:rsid w:val="003B452A"/>
    <w:rsid w:val="003B46BF"/>
    <w:rsid w:val="003B4994"/>
    <w:rsid w:val="003B4E48"/>
    <w:rsid w:val="003B4EED"/>
    <w:rsid w:val="003B5246"/>
    <w:rsid w:val="003B581C"/>
    <w:rsid w:val="003B6161"/>
    <w:rsid w:val="003B63D3"/>
    <w:rsid w:val="003B6B2C"/>
    <w:rsid w:val="003B73FE"/>
    <w:rsid w:val="003B7879"/>
    <w:rsid w:val="003B7C97"/>
    <w:rsid w:val="003C03A3"/>
    <w:rsid w:val="003C04AE"/>
    <w:rsid w:val="003C04ED"/>
    <w:rsid w:val="003C1622"/>
    <w:rsid w:val="003C17DC"/>
    <w:rsid w:val="003C1FE6"/>
    <w:rsid w:val="003C266A"/>
    <w:rsid w:val="003C2A57"/>
    <w:rsid w:val="003C2E87"/>
    <w:rsid w:val="003C3AB6"/>
    <w:rsid w:val="003C3CBC"/>
    <w:rsid w:val="003C473D"/>
    <w:rsid w:val="003C4B07"/>
    <w:rsid w:val="003C4B0C"/>
    <w:rsid w:val="003C5563"/>
    <w:rsid w:val="003C55DE"/>
    <w:rsid w:val="003C56CA"/>
    <w:rsid w:val="003C602A"/>
    <w:rsid w:val="003C62B5"/>
    <w:rsid w:val="003C63D2"/>
    <w:rsid w:val="003C6AE8"/>
    <w:rsid w:val="003C6B1E"/>
    <w:rsid w:val="003C6FA1"/>
    <w:rsid w:val="003C71B9"/>
    <w:rsid w:val="003C798A"/>
    <w:rsid w:val="003C7BCE"/>
    <w:rsid w:val="003C7C7A"/>
    <w:rsid w:val="003D00B2"/>
    <w:rsid w:val="003D022D"/>
    <w:rsid w:val="003D036D"/>
    <w:rsid w:val="003D122F"/>
    <w:rsid w:val="003D14E3"/>
    <w:rsid w:val="003D1656"/>
    <w:rsid w:val="003D1759"/>
    <w:rsid w:val="003D1893"/>
    <w:rsid w:val="003D1896"/>
    <w:rsid w:val="003D190F"/>
    <w:rsid w:val="003D19FB"/>
    <w:rsid w:val="003D1B7C"/>
    <w:rsid w:val="003D1D94"/>
    <w:rsid w:val="003D1E1C"/>
    <w:rsid w:val="003D1EA1"/>
    <w:rsid w:val="003D2941"/>
    <w:rsid w:val="003D2A55"/>
    <w:rsid w:val="003D2D30"/>
    <w:rsid w:val="003D3B14"/>
    <w:rsid w:val="003D3E5E"/>
    <w:rsid w:val="003D4353"/>
    <w:rsid w:val="003D4BA0"/>
    <w:rsid w:val="003D4C36"/>
    <w:rsid w:val="003D4F27"/>
    <w:rsid w:val="003D52CE"/>
    <w:rsid w:val="003D5384"/>
    <w:rsid w:val="003D55ED"/>
    <w:rsid w:val="003D5A56"/>
    <w:rsid w:val="003D5B9D"/>
    <w:rsid w:val="003D5EBE"/>
    <w:rsid w:val="003D6111"/>
    <w:rsid w:val="003D625F"/>
    <w:rsid w:val="003D62F7"/>
    <w:rsid w:val="003D6522"/>
    <w:rsid w:val="003D67FE"/>
    <w:rsid w:val="003D6C61"/>
    <w:rsid w:val="003D6DBF"/>
    <w:rsid w:val="003D71A6"/>
    <w:rsid w:val="003D7CC9"/>
    <w:rsid w:val="003E00CD"/>
    <w:rsid w:val="003E0118"/>
    <w:rsid w:val="003E062F"/>
    <w:rsid w:val="003E0AD2"/>
    <w:rsid w:val="003E0AD6"/>
    <w:rsid w:val="003E0E30"/>
    <w:rsid w:val="003E0F05"/>
    <w:rsid w:val="003E0FEF"/>
    <w:rsid w:val="003E1035"/>
    <w:rsid w:val="003E1144"/>
    <w:rsid w:val="003E125F"/>
    <w:rsid w:val="003E1706"/>
    <w:rsid w:val="003E17F2"/>
    <w:rsid w:val="003E19F7"/>
    <w:rsid w:val="003E1EB2"/>
    <w:rsid w:val="003E2140"/>
    <w:rsid w:val="003E2259"/>
    <w:rsid w:val="003E31A5"/>
    <w:rsid w:val="003E32EF"/>
    <w:rsid w:val="003E37D4"/>
    <w:rsid w:val="003E38C8"/>
    <w:rsid w:val="003E38D5"/>
    <w:rsid w:val="003E3E68"/>
    <w:rsid w:val="003E43C5"/>
    <w:rsid w:val="003E44BF"/>
    <w:rsid w:val="003E47E1"/>
    <w:rsid w:val="003E492C"/>
    <w:rsid w:val="003E49D0"/>
    <w:rsid w:val="003E4F75"/>
    <w:rsid w:val="003E540D"/>
    <w:rsid w:val="003E5481"/>
    <w:rsid w:val="003E5807"/>
    <w:rsid w:val="003E59BD"/>
    <w:rsid w:val="003E59C8"/>
    <w:rsid w:val="003E5AEB"/>
    <w:rsid w:val="003E5AF4"/>
    <w:rsid w:val="003E6553"/>
    <w:rsid w:val="003E6781"/>
    <w:rsid w:val="003E6848"/>
    <w:rsid w:val="003E685B"/>
    <w:rsid w:val="003E6ED1"/>
    <w:rsid w:val="003E6F40"/>
    <w:rsid w:val="003E7000"/>
    <w:rsid w:val="003E710D"/>
    <w:rsid w:val="003E798A"/>
    <w:rsid w:val="003E7A9C"/>
    <w:rsid w:val="003E7AE8"/>
    <w:rsid w:val="003E7ED8"/>
    <w:rsid w:val="003F05FD"/>
    <w:rsid w:val="003F07BF"/>
    <w:rsid w:val="003F087F"/>
    <w:rsid w:val="003F1034"/>
    <w:rsid w:val="003F1BF4"/>
    <w:rsid w:val="003F1EBC"/>
    <w:rsid w:val="003F1F69"/>
    <w:rsid w:val="003F233D"/>
    <w:rsid w:val="003F2369"/>
    <w:rsid w:val="003F26FA"/>
    <w:rsid w:val="003F29AE"/>
    <w:rsid w:val="003F29CF"/>
    <w:rsid w:val="003F29F1"/>
    <w:rsid w:val="003F2CF2"/>
    <w:rsid w:val="003F2E1D"/>
    <w:rsid w:val="003F2F40"/>
    <w:rsid w:val="003F328F"/>
    <w:rsid w:val="003F3484"/>
    <w:rsid w:val="003F3C27"/>
    <w:rsid w:val="003F3DDE"/>
    <w:rsid w:val="003F458D"/>
    <w:rsid w:val="003F4814"/>
    <w:rsid w:val="003F4C55"/>
    <w:rsid w:val="003F4DEF"/>
    <w:rsid w:val="003F4EB7"/>
    <w:rsid w:val="003F531A"/>
    <w:rsid w:val="003F56FE"/>
    <w:rsid w:val="003F5BFD"/>
    <w:rsid w:val="003F6465"/>
    <w:rsid w:val="003F65F0"/>
    <w:rsid w:val="003F6DE9"/>
    <w:rsid w:val="003F7025"/>
    <w:rsid w:val="003F7237"/>
    <w:rsid w:val="003F7662"/>
    <w:rsid w:val="003F7717"/>
    <w:rsid w:val="003F7C9E"/>
    <w:rsid w:val="003F7DC8"/>
    <w:rsid w:val="0040043B"/>
    <w:rsid w:val="004007A0"/>
    <w:rsid w:val="00400973"/>
    <w:rsid w:val="00400987"/>
    <w:rsid w:val="00400EF4"/>
    <w:rsid w:val="00400FBD"/>
    <w:rsid w:val="00401C82"/>
    <w:rsid w:val="00401F01"/>
    <w:rsid w:val="00401F58"/>
    <w:rsid w:val="00401FB0"/>
    <w:rsid w:val="00402051"/>
    <w:rsid w:val="004022AA"/>
    <w:rsid w:val="0040255B"/>
    <w:rsid w:val="004025E8"/>
    <w:rsid w:val="00402768"/>
    <w:rsid w:val="0040283C"/>
    <w:rsid w:val="0040287E"/>
    <w:rsid w:val="00402BEB"/>
    <w:rsid w:val="0040402C"/>
    <w:rsid w:val="004040BE"/>
    <w:rsid w:val="004040F1"/>
    <w:rsid w:val="0040479F"/>
    <w:rsid w:val="00404A2C"/>
    <w:rsid w:val="00404C36"/>
    <w:rsid w:val="00404E59"/>
    <w:rsid w:val="00404EF4"/>
    <w:rsid w:val="00405276"/>
    <w:rsid w:val="0040542A"/>
    <w:rsid w:val="00406725"/>
    <w:rsid w:val="00406F38"/>
    <w:rsid w:val="00407803"/>
    <w:rsid w:val="004101EA"/>
    <w:rsid w:val="00410786"/>
    <w:rsid w:val="004107CA"/>
    <w:rsid w:val="00411085"/>
    <w:rsid w:val="004111BC"/>
    <w:rsid w:val="004114CB"/>
    <w:rsid w:val="00411EE0"/>
    <w:rsid w:val="00411FB6"/>
    <w:rsid w:val="00411FF6"/>
    <w:rsid w:val="00412135"/>
    <w:rsid w:val="004125F4"/>
    <w:rsid w:val="004126D4"/>
    <w:rsid w:val="004133D3"/>
    <w:rsid w:val="0041345D"/>
    <w:rsid w:val="0041391A"/>
    <w:rsid w:val="00413C33"/>
    <w:rsid w:val="0041421F"/>
    <w:rsid w:val="00414703"/>
    <w:rsid w:val="00414E4B"/>
    <w:rsid w:val="00414ECC"/>
    <w:rsid w:val="00415269"/>
    <w:rsid w:val="00415385"/>
    <w:rsid w:val="0041598D"/>
    <w:rsid w:val="00415C1D"/>
    <w:rsid w:val="00415D2B"/>
    <w:rsid w:val="00416176"/>
    <w:rsid w:val="00416C0A"/>
    <w:rsid w:val="00416EE8"/>
    <w:rsid w:val="004178B3"/>
    <w:rsid w:val="0041795E"/>
    <w:rsid w:val="004179E4"/>
    <w:rsid w:val="00417CB6"/>
    <w:rsid w:val="00420C8C"/>
    <w:rsid w:val="00420FBC"/>
    <w:rsid w:val="004210B6"/>
    <w:rsid w:val="00421219"/>
    <w:rsid w:val="00421941"/>
    <w:rsid w:val="00421F0B"/>
    <w:rsid w:val="0042229B"/>
    <w:rsid w:val="00422511"/>
    <w:rsid w:val="00422846"/>
    <w:rsid w:val="004229DC"/>
    <w:rsid w:val="00422A32"/>
    <w:rsid w:val="00422BCD"/>
    <w:rsid w:val="004234F5"/>
    <w:rsid w:val="00423D65"/>
    <w:rsid w:val="00424382"/>
    <w:rsid w:val="0042447E"/>
    <w:rsid w:val="00424487"/>
    <w:rsid w:val="004249E8"/>
    <w:rsid w:val="00424D5D"/>
    <w:rsid w:val="00424DE2"/>
    <w:rsid w:val="00425E1E"/>
    <w:rsid w:val="00426024"/>
    <w:rsid w:val="004263E2"/>
    <w:rsid w:val="0042669B"/>
    <w:rsid w:val="00426AA7"/>
    <w:rsid w:val="00426B38"/>
    <w:rsid w:val="00426DE6"/>
    <w:rsid w:val="00426E7E"/>
    <w:rsid w:val="00427757"/>
    <w:rsid w:val="00430D17"/>
    <w:rsid w:val="00430DE5"/>
    <w:rsid w:val="00430E75"/>
    <w:rsid w:val="00430FAB"/>
    <w:rsid w:val="004312A7"/>
    <w:rsid w:val="004312FA"/>
    <w:rsid w:val="0043221C"/>
    <w:rsid w:val="00432528"/>
    <w:rsid w:val="00432836"/>
    <w:rsid w:val="00432AD8"/>
    <w:rsid w:val="00432B16"/>
    <w:rsid w:val="00432C13"/>
    <w:rsid w:val="00433070"/>
    <w:rsid w:val="0043380D"/>
    <w:rsid w:val="00433B1D"/>
    <w:rsid w:val="00434444"/>
    <w:rsid w:val="00434A3B"/>
    <w:rsid w:val="00434BD9"/>
    <w:rsid w:val="00434CCE"/>
    <w:rsid w:val="004358BC"/>
    <w:rsid w:val="00435991"/>
    <w:rsid w:val="00435CDE"/>
    <w:rsid w:val="004361C4"/>
    <w:rsid w:val="00436606"/>
    <w:rsid w:val="004367CC"/>
    <w:rsid w:val="004367E6"/>
    <w:rsid w:val="00436ADC"/>
    <w:rsid w:val="00436CBE"/>
    <w:rsid w:val="00436FD5"/>
    <w:rsid w:val="0043722A"/>
    <w:rsid w:val="004373D1"/>
    <w:rsid w:val="0043778D"/>
    <w:rsid w:val="00437D68"/>
    <w:rsid w:val="00440353"/>
    <w:rsid w:val="0044046D"/>
    <w:rsid w:val="00440B55"/>
    <w:rsid w:val="004412BA"/>
    <w:rsid w:val="00441768"/>
    <w:rsid w:val="00441CF8"/>
    <w:rsid w:val="00442100"/>
    <w:rsid w:val="0044241C"/>
    <w:rsid w:val="0044245C"/>
    <w:rsid w:val="0044251D"/>
    <w:rsid w:val="004427A5"/>
    <w:rsid w:val="0044294F"/>
    <w:rsid w:val="004435CC"/>
    <w:rsid w:val="00443705"/>
    <w:rsid w:val="00444FD3"/>
    <w:rsid w:val="004450EC"/>
    <w:rsid w:val="004452F9"/>
    <w:rsid w:val="004454C2"/>
    <w:rsid w:val="004455B8"/>
    <w:rsid w:val="00446888"/>
    <w:rsid w:val="0044695A"/>
    <w:rsid w:val="00446ED5"/>
    <w:rsid w:val="00447347"/>
    <w:rsid w:val="00447354"/>
    <w:rsid w:val="004475F1"/>
    <w:rsid w:val="00447911"/>
    <w:rsid w:val="00447B6B"/>
    <w:rsid w:val="00447F33"/>
    <w:rsid w:val="00447FBD"/>
    <w:rsid w:val="00450433"/>
    <w:rsid w:val="004505C3"/>
    <w:rsid w:val="00450797"/>
    <w:rsid w:val="00450A27"/>
    <w:rsid w:val="0045156F"/>
    <w:rsid w:val="00451998"/>
    <w:rsid w:val="00451C96"/>
    <w:rsid w:val="00451EC2"/>
    <w:rsid w:val="004520DB"/>
    <w:rsid w:val="00452DCF"/>
    <w:rsid w:val="00452DD8"/>
    <w:rsid w:val="0045330F"/>
    <w:rsid w:val="00453F65"/>
    <w:rsid w:val="004549F8"/>
    <w:rsid w:val="00454E0C"/>
    <w:rsid w:val="004557B5"/>
    <w:rsid w:val="00455A5F"/>
    <w:rsid w:val="00455DAF"/>
    <w:rsid w:val="0045609C"/>
    <w:rsid w:val="004560E1"/>
    <w:rsid w:val="0045616B"/>
    <w:rsid w:val="00457DBD"/>
    <w:rsid w:val="00457E53"/>
    <w:rsid w:val="00457EE1"/>
    <w:rsid w:val="00457F24"/>
    <w:rsid w:val="00457F9A"/>
    <w:rsid w:val="004604AF"/>
    <w:rsid w:val="0046093E"/>
    <w:rsid w:val="004610FA"/>
    <w:rsid w:val="004611B8"/>
    <w:rsid w:val="00461212"/>
    <w:rsid w:val="004612A6"/>
    <w:rsid w:val="00461F5C"/>
    <w:rsid w:val="0046225E"/>
    <w:rsid w:val="004622FC"/>
    <w:rsid w:val="00462F0C"/>
    <w:rsid w:val="00463357"/>
    <w:rsid w:val="00463405"/>
    <w:rsid w:val="00463961"/>
    <w:rsid w:val="00463A04"/>
    <w:rsid w:val="004640C5"/>
    <w:rsid w:val="00464265"/>
    <w:rsid w:val="00464923"/>
    <w:rsid w:val="00464DC4"/>
    <w:rsid w:val="00464E07"/>
    <w:rsid w:val="00465207"/>
    <w:rsid w:val="00465255"/>
    <w:rsid w:val="00465488"/>
    <w:rsid w:val="00465733"/>
    <w:rsid w:val="00465823"/>
    <w:rsid w:val="00465C1C"/>
    <w:rsid w:val="00465C7F"/>
    <w:rsid w:val="00465E22"/>
    <w:rsid w:val="0046626C"/>
    <w:rsid w:val="00466325"/>
    <w:rsid w:val="00466551"/>
    <w:rsid w:val="00466D6E"/>
    <w:rsid w:val="00467702"/>
    <w:rsid w:val="004705CC"/>
    <w:rsid w:val="004706A1"/>
    <w:rsid w:val="0047151D"/>
    <w:rsid w:val="004719B6"/>
    <w:rsid w:val="0047202F"/>
    <w:rsid w:val="00472709"/>
    <w:rsid w:val="00472D71"/>
    <w:rsid w:val="00472E5F"/>
    <w:rsid w:val="00472EC5"/>
    <w:rsid w:val="0047329C"/>
    <w:rsid w:val="00473334"/>
    <w:rsid w:val="00473718"/>
    <w:rsid w:val="00473869"/>
    <w:rsid w:val="00473E18"/>
    <w:rsid w:val="00474018"/>
    <w:rsid w:val="004740A8"/>
    <w:rsid w:val="0047410E"/>
    <w:rsid w:val="0047459E"/>
    <w:rsid w:val="004748EB"/>
    <w:rsid w:val="00475007"/>
    <w:rsid w:val="00475634"/>
    <w:rsid w:val="00475F84"/>
    <w:rsid w:val="00475FF3"/>
    <w:rsid w:val="00476323"/>
    <w:rsid w:val="004764EA"/>
    <w:rsid w:val="00476FDB"/>
    <w:rsid w:val="00477C2B"/>
    <w:rsid w:val="00477D26"/>
    <w:rsid w:val="004801FF"/>
    <w:rsid w:val="0048054A"/>
    <w:rsid w:val="00480936"/>
    <w:rsid w:val="00480A83"/>
    <w:rsid w:val="004818E8"/>
    <w:rsid w:val="00481986"/>
    <w:rsid w:val="00481E4F"/>
    <w:rsid w:val="00481F4A"/>
    <w:rsid w:val="00482AB3"/>
    <w:rsid w:val="00482F11"/>
    <w:rsid w:val="00482F67"/>
    <w:rsid w:val="00483006"/>
    <w:rsid w:val="004838D2"/>
    <w:rsid w:val="00483EB5"/>
    <w:rsid w:val="004843A9"/>
    <w:rsid w:val="00484915"/>
    <w:rsid w:val="00484A54"/>
    <w:rsid w:val="00485808"/>
    <w:rsid w:val="00485961"/>
    <w:rsid w:val="00485C5A"/>
    <w:rsid w:val="0048607F"/>
    <w:rsid w:val="004860E6"/>
    <w:rsid w:val="0048648D"/>
    <w:rsid w:val="00486CE6"/>
    <w:rsid w:val="0048706D"/>
    <w:rsid w:val="00487387"/>
    <w:rsid w:val="00487447"/>
    <w:rsid w:val="00487B3C"/>
    <w:rsid w:val="00490147"/>
    <w:rsid w:val="004901EF"/>
    <w:rsid w:val="004903AA"/>
    <w:rsid w:val="00490788"/>
    <w:rsid w:val="0049091F"/>
    <w:rsid w:val="00490BD0"/>
    <w:rsid w:val="00490E50"/>
    <w:rsid w:val="00490E80"/>
    <w:rsid w:val="00491044"/>
    <w:rsid w:val="004919FD"/>
    <w:rsid w:val="00491DE8"/>
    <w:rsid w:val="004924B3"/>
    <w:rsid w:val="00492C63"/>
    <w:rsid w:val="00492E91"/>
    <w:rsid w:val="00492EEB"/>
    <w:rsid w:val="004931DA"/>
    <w:rsid w:val="004934D2"/>
    <w:rsid w:val="00493F7F"/>
    <w:rsid w:val="004946C1"/>
    <w:rsid w:val="004948C9"/>
    <w:rsid w:val="00495211"/>
    <w:rsid w:val="0049538B"/>
    <w:rsid w:val="004953FF"/>
    <w:rsid w:val="0049611E"/>
    <w:rsid w:val="004962BC"/>
    <w:rsid w:val="00496348"/>
    <w:rsid w:val="00496485"/>
    <w:rsid w:val="00496519"/>
    <w:rsid w:val="00496DE1"/>
    <w:rsid w:val="004972B4"/>
    <w:rsid w:val="004974E6"/>
    <w:rsid w:val="004978CD"/>
    <w:rsid w:val="004A06FC"/>
    <w:rsid w:val="004A08DA"/>
    <w:rsid w:val="004A0C1B"/>
    <w:rsid w:val="004A110F"/>
    <w:rsid w:val="004A1248"/>
    <w:rsid w:val="004A132C"/>
    <w:rsid w:val="004A13C9"/>
    <w:rsid w:val="004A1750"/>
    <w:rsid w:val="004A184B"/>
    <w:rsid w:val="004A1950"/>
    <w:rsid w:val="004A1A3B"/>
    <w:rsid w:val="004A1B49"/>
    <w:rsid w:val="004A2F27"/>
    <w:rsid w:val="004A3305"/>
    <w:rsid w:val="004A3A65"/>
    <w:rsid w:val="004A3F76"/>
    <w:rsid w:val="004A4420"/>
    <w:rsid w:val="004A45B1"/>
    <w:rsid w:val="004A46D2"/>
    <w:rsid w:val="004A47F6"/>
    <w:rsid w:val="004A53AC"/>
    <w:rsid w:val="004A547B"/>
    <w:rsid w:val="004A55EC"/>
    <w:rsid w:val="004A6095"/>
    <w:rsid w:val="004A6A37"/>
    <w:rsid w:val="004A70DA"/>
    <w:rsid w:val="004A7B66"/>
    <w:rsid w:val="004A7FDE"/>
    <w:rsid w:val="004B00AF"/>
    <w:rsid w:val="004B031A"/>
    <w:rsid w:val="004B0D6A"/>
    <w:rsid w:val="004B0E0C"/>
    <w:rsid w:val="004B10E9"/>
    <w:rsid w:val="004B1171"/>
    <w:rsid w:val="004B132D"/>
    <w:rsid w:val="004B1419"/>
    <w:rsid w:val="004B1D89"/>
    <w:rsid w:val="004B1DFC"/>
    <w:rsid w:val="004B1E13"/>
    <w:rsid w:val="004B253E"/>
    <w:rsid w:val="004B2608"/>
    <w:rsid w:val="004B26D9"/>
    <w:rsid w:val="004B2C5E"/>
    <w:rsid w:val="004B30E8"/>
    <w:rsid w:val="004B3626"/>
    <w:rsid w:val="004B3A59"/>
    <w:rsid w:val="004B3C0C"/>
    <w:rsid w:val="004B3CB7"/>
    <w:rsid w:val="004B4037"/>
    <w:rsid w:val="004B4503"/>
    <w:rsid w:val="004B4867"/>
    <w:rsid w:val="004B486D"/>
    <w:rsid w:val="004B4F5F"/>
    <w:rsid w:val="004B52E0"/>
    <w:rsid w:val="004B58AC"/>
    <w:rsid w:val="004B5A29"/>
    <w:rsid w:val="004B64DF"/>
    <w:rsid w:val="004B6570"/>
    <w:rsid w:val="004B675B"/>
    <w:rsid w:val="004B67DB"/>
    <w:rsid w:val="004B6E90"/>
    <w:rsid w:val="004B71EA"/>
    <w:rsid w:val="004B774B"/>
    <w:rsid w:val="004B77D6"/>
    <w:rsid w:val="004C0197"/>
    <w:rsid w:val="004C0B8F"/>
    <w:rsid w:val="004C2115"/>
    <w:rsid w:val="004C22BC"/>
    <w:rsid w:val="004C2420"/>
    <w:rsid w:val="004C2BEB"/>
    <w:rsid w:val="004C2D8B"/>
    <w:rsid w:val="004C3A00"/>
    <w:rsid w:val="004C3D13"/>
    <w:rsid w:val="004C3D92"/>
    <w:rsid w:val="004C4629"/>
    <w:rsid w:val="004C4B71"/>
    <w:rsid w:val="004C508D"/>
    <w:rsid w:val="004C51DF"/>
    <w:rsid w:val="004C526B"/>
    <w:rsid w:val="004C5660"/>
    <w:rsid w:val="004C5904"/>
    <w:rsid w:val="004C5A4A"/>
    <w:rsid w:val="004C5E6E"/>
    <w:rsid w:val="004C5F52"/>
    <w:rsid w:val="004C61B7"/>
    <w:rsid w:val="004C657E"/>
    <w:rsid w:val="004D0348"/>
    <w:rsid w:val="004D03EE"/>
    <w:rsid w:val="004D04EA"/>
    <w:rsid w:val="004D087E"/>
    <w:rsid w:val="004D19DB"/>
    <w:rsid w:val="004D1E88"/>
    <w:rsid w:val="004D2029"/>
    <w:rsid w:val="004D21BB"/>
    <w:rsid w:val="004D2270"/>
    <w:rsid w:val="004D22F5"/>
    <w:rsid w:val="004D239F"/>
    <w:rsid w:val="004D2DFE"/>
    <w:rsid w:val="004D333F"/>
    <w:rsid w:val="004D341A"/>
    <w:rsid w:val="004D369D"/>
    <w:rsid w:val="004D3828"/>
    <w:rsid w:val="004D3CD7"/>
    <w:rsid w:val="004D40D1"/>
    <w:rsid w:val="004D4724"/>
    <w:rsid w:val="004D488E"/>
    <w:rsid w:val="004D4BCD"/>
    <w:rsid w:val="004D4C82"/>
    <w:rsid w:val="004D4E2B"/>
    <w:rsid w:val="004D53C7"/>
    <w:rsid w:val="004D58DE"/>
    <w:rsid w:val="004D5ED1"/>
    <w:rsid w:val="004D63BE"/>
    <w:rsid w:val="004D63E2"/>
    <w:rsid w:val="004D6765"/>
    <w:rsid w:val="004D6E4A"/>
    <w:rsid w:val="004D702F"/>
    <w:rsid w:val="004D7069"/>
    <w:rsid w:val="004D74C0"/>
    <w:rsid w:val="004E035A"/>
    <w:rsid w:val="004E0957"/>
    <w:rsid w:val="004E141A"/>
    <w:rsid w:val="004E1602"/>
    <w:rsid w:val="004E17C3"/>
    <w:rsid w:val="004E196A"/>
    <w:rsid w:val="004E1B3A"/>
    <w:rsid w:val="004E1DE3"/>
    <w:rsid w:val="004E2521"/>
    <w:rsid w:val="004E28C4"/>
    <w:rsid w:val="004E28E7"/>
    <w:rsid w:val="004E2EF6"/>
    <w:rsid w:val="004E3948"/>
    <w:rsid w:val="004E3F30"/>
    <w:rsid w:val="004E46F8"/>
    <w:rsid w:val="004E50C8"/>
    <w:rsid w:val="004E5B5D"/>
    <w:rsid w:val="004E6099"/>
    <w:rsid w:val="004E63F6"/>
    <w:rsid w:val="004E653E"/>
    <w:rsid w:val="004E65F5"/>
    <w:rsid w:val="004E6C69"/>
    <w:rsid w:val="004E6C70"/>
    <w:rsid w:val="004E7146"/>
    <w:rsid w:val="004E7561"/>
    <w:rsid w:val="004E764D"/>
    <w:rsid w:val="004E7873"/>
    <w:rsid w:val="004E7CBB"/>
    <w:rsid w:val="004E7F84"/>
    <w:rsid w:val="004E7FC7"/>
    <w:rsid w:val="004F0CB3"/>
    <w:rsid w:val="004F10FC"/>
    <w:rsid w:val="004F141E"/>
    <w:rsid w:val="004F15AA"/>
    <w:rsid w:val="004F18B1"/>
    <w:rsid w:val="004F1A11"/>
    <w:rsid w:val="004F1E50"/>
    <w:rsid w:val="004F29C0"/>
    <w:rsid w:val="004F29E6"/>
    <w:rsid w:val="004F2D77"/>
    <w:rsid w:val="004F32B7"/>
    <w:rsid w:val="004F32D8"/>
    <w:rsid w:val="004F39E1"/>
    <w:rsid w:val="004F3A4F"/>
    <w:rsid w:val="004F3AEF"/>
    <w:rsid w:val="004F3C00"/>
    <w:rsid w:val="004F3E28"/>
    <w:rsid w:val="004F42A6"/>
    <w:rsid w:val="004F4866"/>
    <w:rsid w:val="004F4886"/>
    <w:rsid w:val="004F4F42"/>
    <w:rsid w:val="004F5041"/>
    <w:rsid w:val="004F56E8"/>
    <w:rsid w:val="004F5A76"/>
    <w:rsid w:val="004F5ABF"/>
    <w:rsid w:val="004F5C66"/>
    <w:rsid w:val="004F621F"/>
    <w:rsid w:val="004F635B"/>
    <w:rsid w:val="004F6AC8"/>
    <w:rsid w:val="004F7011"/>
    <w:rsid w:val="004F7A8D"/>
    <w:rsid w:val="0050013A"/>
    <w:rsid w:val="005002DD"/>
    <w:rsid w:val="005004E6"/>
    <w:rsid w:val="005004FA"/>
    <w:rsid w:val="00500A31"/>
    <w:rsid w:val="005010A7"/>
    <w:rsid w:val="00501A2E"/>
    <w:rsid w:val="00502108"/>
    <w:rsid w:val="005021A2"/>
    <w:rsid w:val="0050247E"/>
    <w:rsid w:val="00502827"/>
    <w:rsid w:val="00502E0C"/>
    <w:rsid w:val="00502EAE"/>
    <w:rsid w:val="0050330C"/>
    <w:rsid w:val="0050368C"/>
    <w:rsid w:val="00503A1B"/>
    <w:rsid w:val="00503C06"/>
    <w:rsid w:val="00503C1F"/>
    <w:rsid w:val="00504AA6"/>
    <w:rsid w:val="00504AFD"/>
    <w:rsid w:val="0050500F"/>
    <w:rsid w:val="005050C6"/>
    <w:rsid w:val="0050512A"/>
    <w:rsid w:val="005051DA"/>
    <w:rsid w:val="00505203"/>
    <w:rsid w:val="00505279"/>
    <w:rsid w:val="00505942"/>
    <w:rsid w:val="00506142"/>
    <w:rsid w:val="00506240"/>
    <w:rsid w:val="005063E1"/>
    <w:rsid w:val="00506956"/>
    <w:rsid w:val="00506C1D"/>
    <w:rsid w:val="005073D5"/>
    <w:rsid w:val="00507859"/>
    <w:rsid w:val="00507A8C"/>
    <w:rsid w:val="00507CC5"/>
    <w:rsid w:val="00507F19"/>
    <w:rsid w:val="0051066D"/>
    <w:rsid w:val="005107DF"/>
    <w:rsid w:val="00510C81"/>
    <w:rsid w:val="005111CB"/>
    <w:rsid w:val="0051150D"/>
    <w:rsid w:val="00511721"/>
    <w:rsid w:val="0051183A"/>
    <w:rsid w:val="0051239B"/>
    <w:rsid w:val="005128D1"/>
    <w:rsid w:val="00512AD2"/>
    <w:rsid w:val="00512AE1"/>
    <w:rsid w:val="00512B82"/>
    <w:rsid w:val="005132B2"/>
    <w:rsid w:val="0051420A"/>
    <w:rsid w:val="0051439C"/>
    <w:rsid w:val="0051530B"/>
    <w:rsid w:val="00515798"/>
    <w:rsid w:val="005161F6"/>
    <w:rsid w:val="00516BBB"/>
    <w:rsid w:val="005171B3"/>
    <w:rsid w:val="00517263"/>
    <w:rsid w:val="00517398"/>
    <w:rsid w:val="00517466"/>
    <w:rsid w:val="00517601"/>
    <w:rsid w:val="00520233"/>
    <w:rsid w:val="005205EB"/>
    <w:rsid w:val="00520715"/>
    <w:rsid w:val="005209A8"/>
    <w:rsid w:val="00520B3F"/>
    <w:rsid w:val="00520C0D"/>
    <w:rsid w:val="00521691"/>
    <w:rsid w:val="00521730"/>
    <w:rsid w:val="00521FF2"/>
    <w:rsid w:val="0052207B"/>
    <w:rsid w:val="00522210"/>
    <w:rsid w:val="00522A58"/>
    <w:rsid w:val="00522E22"/>
    <w:rsid w:val="005237DC"/>
    <w:rsid w:val="00523E83"/>
    <w:rsid w:val="005243B3"/>
    <w:rsid w:val="005245C0"/>
    <w:rsid w:val="005248BB"/>
    <w:rsid w:val="00524CE3"/>
    <w:rsid w:val="0052521F"/>
    <w:rsid w:val="00525733"/>
    <w:rsid w:val="00525AF8"/>
    <w:rsid w:val="00526A56"/>
    <w:rsid w:val="005278BF"/>
    <w:rsid w:val="00527A97"/>
    <w:rsid w:val="00527D2B"/>
    <w:rsid w:val="005308A5"/>
    <w:rsid w:val="005314E9"/>
    <w:rsid w:val="00531723"/>
    <w:rsid w:val="00531A24"/>
    <w:rsid w:val="00531F82"/>
    <w:rsid w:val="0053270A"/>
    <w:rsid w:val="0053272F"/>
    <w:rsid w:val="0053275E"/>
    <w:rsid w:val="0053291C"/>
    <w:rsid w:val="00532AFD"/>
    <w:rsid w:val="00532D74"/>
    <w:rsid w:val="00533164"/>
    <w:rsid w:val="0053317A"/>
    <w:rsid w:val="0053324F"/>
    <w:rsid w:val="005333C4"/>
    <w:rsid w:val="0053350F"/>
    <w:rsid w:val="005336C0"/>
    <w:rsid w:val="00533B2A"/>
    <w:rsid w:val="00533DB2"/>
    <w:rsid w:val="005341CA"/>
    <w:rsid w:val="005348BF"/>
    <w:rsid w:val="0053497F"/>
    <w:rsid w:val="005358A7"/>
    <w:rsid w:val="00536179"/>
    <w:rsid w:val="0053636E"/>
    <w:rsid w:val="00536945"/>
    <w:rsid w:val="00536EF0"/>
    <w:rsid w:val="00537904"/>
    <w:rsid w:val="00540448"/>
    <w:rsid w:val="005405EC"/>
    <w:rsid w:val="005407CB"/>
    <w:rsid w:val="005408FA"/>
    <w:rsid w:val="00540C65"/>
    <w:rsid w:val="0054100E"/>
    <w:rsid w:val="0054178B"/>
    <w:rsid w:val="0054187F"/>
    <w:rsid w:val="005419CF"/>
    <w:rsid w:val="00541A54"/>
    <w:rsid w:val="00541E10"/>
    <w:rsid w:val="00541EF9"/>
    <w:rsid w:val="00541F65"/>
    <w:rsid w:val="00542447"/>
    <w:rsid w:val="005428A4"/>
    <w:rsid w:val="0054294B"/>
    <w:rsid w:val="005429DD"/>
    <w:rsid w:val="00542BC1"/>
    <w:rsid w:val="00543156"/>
    <w:rsid w:val="005431CF"/>
    <w:rsid w:val="0054395A"/>
    <w:rsid w:val="00543A35"/>
    <w:rsid w:val="00543C9E"/>
    <w:rsid w:val="00543CB9"/>
    <w:rsid w:val="00543CDA"/>
    <w:rsid w:val="00543D0A"/>
    <w:rsid w:val="00543D94"/>
    <w:rsid w:val="00543DC9"/>
    <w:rsid w:val="00544067"/>
    <w:rsid w:val="0054409F"/>
    <w:rsid w:val="005443E6"/>
    <w:rsid w:val="005448EE"/>
    <w:rsid w:val="00544BE5"/>
    <w:rsid w:val="00544D69"/>
    <w:rsid w:val="00544EFB"/>
    <w:rsid w:val="0054526E"/>
    <w:rsid w:val="005454F3"/>
    <w:rsid w:val="005455E5"/>
    <w:rsid w:val="0054660F"/>
    <w:rsid w:val="005466E7"/>
    <w:rsid w:val="0054681B"/>
    <w:rsid w:val="00546B7F"/>
    <w:rsid w:val="00546F3F"/>
    <w:rsid w:val="0054779A"/>
    <w:rsid w:val="00547BA1"/>
    <w:rsid w:val="00547DF8"/>
    <w:rsid w:val="00550016"/>
    <w:rsid w:val="005500EA"/>
    <w:rsid w:val="0055038E"/>
    <w:rsid w:val="00550487"/>
    <w:rsid w:val="00550C38"/>
    <w:rsid w:val="00551042"/>
    <w:rsid w:val="0055187D"/>
    <w:rsid w:val="00551894"/>
    <w:rsid w:val="00551DB2"/>
    <w:rsid w:val="0055285A"/>
    <w:rsid w:val="00552A45"/>
    <w:rsid w:val="00553B6C"/>
    <w:rsid w:val="00553CB4"/>
    <w:rsid w:val="00553D49"/>
    <w:rsid w:val="005541C0"/>
    <w:rsid w:val="005544B5"/>
    <w:rsid w:val="0055530A"/>
    <w:rsid w:val="0055561F"/>
    <w:rsid w:val="00555692"/>
    <w:rsid w:val="00555CB2"/>
    <w:rsid w:val="00556101"/>
    <w:rsid w:val="005564B4"/>
    <w:rsid w:val="005565DB"/>
    <w:rsid w:val="005565FA"/>
    <w:rsid w:val="00556783"/>
    <w:rsid w:val="005568AF"/>
    <w:rsid w:val="00556D47"/>
    <w:rsid w:val="0055703F"/>
    <w:rsid w:val="0055720A"/>
    <w:rsid w:val="0055727F"/>
    <w:rsid w:val="00557867"/>
    <w:rsid w:val="00557AB2"/>
    <w:rsid w:val="00557AED"/>
    <w:rsid w:val="00557CB1"/>
    <w:rsid w:val="0056070E"/>
    <w:rsid w:val="0056072C"/>
    <w:rsid w:val="0056091E"/>
    <w:rsid w:val="00560F3C"/>
    <w:rsid w:val="0056106A"/>
    <w:rsid w:val="00561371"/>
    <w:rsid w:val="0056172D"/>
    <w:rsid w:val="00561967"/>
    <w:rsid w:val="00561D01"/>
    <w:rsid w:val="005622D8"/>
    <w:rsid w:val="0056273E"/>
    <w:rsid w:val="00562D70"/>
    <w:rsid w:val="00562EAB"/>
    <w:rsid w:val="005635F3"/>
    <w:rsid w:val="00563866"/>
    <w:rsid w:val="00563D53"/>
    <w:rsid w:val="00564041"/>
    <w:rsid w:val="0056411C"/>
    <w:rsid w:val="00564139"/>
    <w:rsid w:val="00564453"/>
    <w:rsid w:val="00564985"/>
    <w:rsid w:val="00564C5A"/>
    <w:rsid w:val="00565160"/>
    <w:rsid w:val="0056556A"/>
    <w:rsid w:val="00565B4C"/>
    <w:rsid w:val="00565CBE"/>
    <w:rsid w:val="00565D27"/>
    <w:rsid w:val="00566034"/>
    <w:rsid w:val="005663FF"/>
    <w:rsid w:val="0056658D"/>
    <w:rsid w:val="00566A05"/>
    <w:rsid w:val="00566B21"/>
    <w:rsid w:val="00566FA4"/>
    <w:rsid w:val="00567053"/>
    <w:rsid w:val="005677E5"/>
    <w:rsid w:val="0057068D"/>
    <w:rsid w:val="005706F7"/>
    <w:rsid w:val="005707BC"/>
    <w:rsid w:val="0057083E"/>
    <w:rsid w:val="00570D02"/>
    <w:rsid w:val="00570D24"/>
    <w:rsid w:val="00570DFE"/>
    <w:rsid w:val="00571486"/>
    <w:rsid w:val="00571881"/>
    <w:rsid w:val="005718CA"/>
    <w:rsid w:val="00571AC7"/>
    <w:rsid w:val="0057275A"/>
    <w:rsid w:val="005728DA"/>
    <w:rsid w:val="00572C18"/>
    <w:rsid w:val="00573307"/>
    <w:rsid w:val="00573415"/>
    <w:rsid w:val="00573CE1"/>
    <w:rsid w:val="00573EEE"/>
    <w:rsid w:val="0057481A"/>
    <w:rsid w:val="00574C1A"/>
    <w:rsid w:val="005756B8"/>
    <w:rsid w:val="005759E8"/>
    <w:rsid w:val="005763D3"/>
    <w:rsid w:val="00576CCC"/>
    <w:rsid w:val="00576F3E"/>
    <w:rsid w:val="00577100"/>
    <w:rsid w:val="0057715B"/>
    <w:rsid w:val="00577291"/>
    <w:rsid w:val="005778B0"/>
    <w:rsid w:val="00577A97"/>
    <w:rsid w:val="00577E4E"/>
    <w:rsid w:val="0058036A"/>
    <w:rsid w:val="0058062D"/>
    <w:rsid w:val="0058065A"/>
    <w:rsid w:val="00580811"/>
    <w:rsid w:val="00580872"/>
    <w:rsid w:val="00580DC1"/>
    <w:rsid w:val="00580EEB"/>
    <w:rsid w:val="00580F72"/>
    <w:rsid w:val="00580FCF"/>
    <w:rsid w:val="0058187E"/>
    <w:rsid w:val="005818A1"/>
    <w:rsid w:val="00581B0A"/>
    <w:rsid w:val="00581C31"/>
    <w:rsid w:val="00582297"/>
    <w:rsid w:val="00582948"/>
    <w:rsid w:val="00582B43"/>
    <w:rsid w:val="00582F8B"/>
    <w:rsid w:val="0058314A"/>
    <w:rsid w:val="00583394"/>
    <w:rsid w:val="00583673"/>
    <w:rsid w:val="00583ACF"/>
    <w:rsid w:val="00583D08"/>
    <w:rsid w:val="005842E2"/>
    <w:rsid w:val="00584380"/>
    <w:rsid w:val="005843A7"/>
    <w:rsid w:val="005849D4"/>
    <w:rsid w:val="00585A45"/>
    <w:rsid w:val="005860EA"/>
    <w:rsid w:val="005865AF"/>
    <w:rsid w:val="00586988"/>
    <w:rsid w:val="00586ADB"/>
    <w:rsid w:val="00586CBA"/>
    <w:rsid w:val="00586E81"/>
    <w:rsid w:val="00587086"/>
    <w:rsid w:val="005873B9"/>
    <w:rsid w:val="005876FA"/>
    <w:rsid w:val="00587846"/>
    <w:rsid w:val="00587A4F"/>
    <w:rsid w:val="00587BE7"/>
    <w:rsid w:val="00587C03"/>
    <w:rsid w:val="00587CBC"/>
    <w:rsid w:val="00587D81"/>
    <w:rsid w:val="00590A9A"/>
    <w:rsid w:val="00590B31"/>
    <w:rsid w:val="00590EA2"/>
    <w:rsid w:val="00590EF1"/>
    <w:rsid w:val="0059121E"/>
    <w:rsid w:val="0059185E"/>
    <w:rsid w:val="00592266"/>
    <w:rsid w:val="0059231B"/>
    <w:rsid w:val="005925E4"/>
    <w:rsid w:val="005927E6"/>
    <w:rsid w:val="00592850"/>
    <w:rsid w:val="00592B4B"/>
    <w:rsid w:val="00592CC1"/>
    <w:rsid w:val="0059391B"/>
    <w:rsid w:val="005945FC"/>
    <w:rsid w:val="00594AC1"/>
    <w:rsid w:val="00594BD3"/>
    <w:rsid w:val="00595477"/>
    <w:rsid w:val="00595734"/>
    <w:rsid w:val="00595797"/>
    <w:rsid w:val="00595DF1"/>
    <w:rsid w:val="00596524"/>
    <w:rsid w:val="005966FE"/>
    <w:rsid w:val="005976F4"/>
    <w:rsid w:val="005978A6"/>
    <w:rsid w:val="00597D35"/>
    <w:rsid w:val="00597D3A"/>
    <w:rsid w:val="00597D41"/>
    <w:rsid w:val="00597D4A"/>
    <w:rsid w:val="005A0287"/>
    <w:rsid w:val="005A0587"/>
    <w:rsid w:val="005A07EB"/>
    <w:rsid w:val="005A0E0C"/>
    <w:rsid w:val="005A1558"/>
    <w:rsid w:val="005A1696"/>
    <w:rsid w:val="005A2470"/>
    <w:rsid w:val="005A25D9"/>
    <w:rsid w:val="005A299E"/>
    <w:rsid w:val="005A2FBC"/>
    <w:rsid w:val="005A2FCD"/>
    <w:rsid w:val="005A38B8"/>
    <w:rsid w:val="005A4A36"/>
    <w:rsid w:val="005A4E69"/>
    <w:rsid w:val="005A5036"/>
    <w:rsid w:val="005A54F3"/>
    <w:rsid w:val="005A5C9D"/>
    <w:rsid w:val="005A6055"/>
    <w:rsid w:val="005A6068"/>
    <w:rsid w:val="005A606C"/>
    <w:rsid w:val="005A6154"/>
    <w:rsid w:val="005A636D"/>
    <w:rsid w:val="005A641E"/>
    <w:rsid w:val="005A68AA"/>
    <w:rsid w:val="005A6D6D"/>
    <w:rsid w:val="005A7192"/>
    <w:rsid w:val="005A7264"/>
    <w:rsid w:val="005A727F"/>
    <w:rsid w:val="005A75CF"/>
    <w:rsid w:val="005A76C4"/>
    <w:rsid w:val="005A7820"/>
    <w:rsid w:val="005A7843"/>
    <w:rsid w:val="005B0037"/>
    <w:rsid w:val="005B09A4"/>
    <w:rsid w:val="005B1601"/>
    <w:rsid w:val="005B19B4"/>
    <w:rsid w:val="005B1B28"/>
    <w:rsid w:val="005B1BAD"/>
    <w:rsid w:val="005B21BE"/>
    <w:rsid w:val="005B28D3"/>
    <w:rsid w:val="005B29CB"/>
    <w:rsid w:val="005B2D6A"/>
    <w:rsid w:val="005B2F74"/>
    <w:rsid w:val="005B3C0F"/>
    <w:rsid w:val="005B4501"/>
    <w:rsid w:val="005B45B1"/>
    <w:rsid w:val="005B488E"/>
    <w:rsid w:val="005B48AF"/>
    <w:rsid w:val="005B48E9"/>
    <w:rsid w:val="005B4928"/>
    <w:rsid w:val="005B4949"/>
    <w:rsid w:val="005B4CC8"/>
    <w:rsid w:val="005B4CFC"/>
    <w:rsid w:val="005B5169"/>
    <w:rsid w:val="005B54A5"/>
    <w:rsid w:val="005B5708"/>
    <w:rsid w:val="005B588E"/>
    <w:rsid w:val="005B58B0"/>
    <w:rsid w:val="005B5B67"/>
    <w:rsid w:val="005B60A7"/>
    <w:rsid w:val="005B6597"/>
    <w:rsid w:val="005B69FA"/>
    <w:rsid w:val="005B6E0D"/>
    <w:rsid w:val="005B7D48"/>
    <w:rsid w:val="005B7D64"/>
    <w:rsid w:val="005B7EDB"/>
    <w:rsid w:val="005C0298"/>
    <w:rsid w:val="005C0769"/>
    <w:rsid w:val="005C0BCD"/>
    <w:rsid w:val="005C17D3"/>
    <w:rsid w:val="005C17FC"/>
    <w:rsid w:val="005C20B8"/>
    <w:rsid w:val="005C219F"/>
    <w:rsid w:val="005C2C49"/>
    <w:rsid w:val="005C2E26"/>
    <w:rsid w:val="005C3273"/>
    <w:rsid w:val="005C35B6"/>
    <w:rsid w:val="005C360A"/>
    <w:rsid w:val="005C382C"/>
    <w:rsid w:val="005C3CEC"/>
    <w:rsid w:val="005C3EE8"/>
    <w:rsid w:val="005C474D"/>
    <w:rsid w:val="005C4AAD"/>
    <w:rsid w:val="005C4BA2"/>
    <w:rsid w:val="005C4F9B"/>
    <w:rsid w:val="005C4FC1"/>
    <w:rsid w:val="005C5867"/>
    <w:rsid w:val="005C5B30"/>
    <w:rsid w:val="005C5D75"/>
    <w:rsid w:val="005C61F3"/>
    <w:rsid w:val="005C6315"/>
    <w:rsid w:val="005C661E"/>
    <w:rsid w:val="005C67C5"/>
    <w:rsid w:val="005C6F16"/>
    <w:rsid w:val="005C723A"/>
    <w:rsid w:val="005C76AA"/>
    <w:rsid w:val="005C7BBA"/>
    <w:rsid w:val="005C7DA5"/>
    <w:rsid w:val="005C7EE9"/>
    <w:rsid w:val="005D00E4"/>
    <w:rsid w:val="005D01AE"/>
    <w:rsid w:val="005D0882"/>
    <w:rsid w:val="005D0F99"/>
    <w:rsid w:val="005D1091"/>
    <w:rsid w:val="005D112A"/>
    <w:rsid w:val="005D1320"/>
    <w:rsid w:val="005D1517"/>
    <w:rsid w:val="005D1864"/>
    <w:rsid w:val="005D1967"/>
    <w:rsid w:val="005D221C"/>
    <w:rsid w:val="005D24F6"/>
    <w:rsid w:val="005D2540"/>
    <w:rsid w:val="005D2A43"/>
    <w:rsid w:val="005D4006"/>
    <w:rsid w:val="005D434B"/>
    <w:rsid w:val="005D5086"/>
    <w:rsid w:val="005D5716"/>
    <w:rsid w:val="005D59FC"/>
    <w:rsid w:val="005D5B3B"/>
    <w:rsid w:val="005D5C16"/>
    <w:rsid w:val="005D5D8F"/>
    <w:rsid w:val="005D5E28"/>
    <w:rsid w:val="005D6B90"/>
    <w:rsid w:val="005D6EA0"/>
    <w:rsid w:val="005D71D6"/>
    <w:rsid w:val="005D72AA"/>
    <w:rsid w:val="005D7949"/>
    <w:rsid w:val="005D7B76"/>
    <w:rsid w:val="005D7E1F"/>
    <w:rsid w:val="005D7F26"/>
    <w:rsid w:val="005E042A"/>
    <w:rsid w:val="005E0510"/>
    <w:rsid w:val="005E08C9"/>
    <w:rsid w:val="005E0C36"/>
    <w:rsid w:val="005E0D19"/>
    <w:rsid w:val="005E0D64"/>
    <w:rsid w:val="005E0E40"/>
    <w:rsid w:val="005E12C6"/>
    <w:rsid w:val="005E1B67"/>
    <w:rsid w:val="005E1E23"/>
    <w:rsid w:val="005E1F7B"/>
    <w:rsid w:val="005E217F"/>
    <w:rsid w:val="005E232B"/>
    <w:rsid w:val="005E2C81"/>
    <w:rsid w:val="005E2FAE"/>
    <w:rsid w:val="005E3037"/>
    <w:rsid w:val="005E3188"/>
    <w:rsid w:val="005E32C2"/>
    <w:rsid w:val="005E3634"/>
    <w:rsid w:val="005E3701"/>
    <w:rsid w:val="005E37FD"/>
    <w:rsid w:val="005E391F"/>
    <w:rsid w:val="005E407B"/>
    <w:rsid w:val="005E40B0"/>
    <w:rsid w:val="005E41EF"/>
    <w:rsid w:val="005E464F"/>
    <w:rsid w:val="005E478E"/>
    <w:rsid w:val="005E4940"/>
    <w:rsid w:val="005E584F"/>
    <w:rsid w:val="005E5984"/>
    <w:rsid w:val="005E599E"/>
    <w:rsid w:val="005E6AC0"/>
    <w:rsid w:val="005E76E2"/>
    <w:rsid w:val="005E7B36"/>
    <w:rsid w:val="005E7CFC"/>
    <w:rsid w:val="005F024F"/>
    <w:rsid w:val="005F02E6"/>
    <w:rsid w:val="005F095F"/>
    <w:rsid w:val="005F0A41"/>
    <w:rsid w:val="005F0C8F"/>
    <w:rsid w:val="005F0F5A"/>
    <w:rsid w:val="005F10F1"/>
    <w:rsid w:val="005F1414"/>
    <w:rsid w:val="005F1911"/>
    <w:rsid w:val="005F1E7A"/>
    <w:rsid w:val="005F21BE"/>
    <w:rsid w:val="005F255E"/>
    <w:rsid w:val="005F2CBA"/>
    <w:rsid w:val="005F3216"/>
    <w:rsid w:val="005F34DC"/>
    <w:rsid w:val="005F36E0"/>
    <w:rsid w:val="005F3D73"/>
    <w:rsid w:val="005F40DC"/>
    <w:rsid w:val="005F40F0"/>
    <w:rsid w:val="005F4416"/>
    <w:rsid w:val="005F45F8"/>
    <w:rsid w:val="005F471C"/>
    <w:rsid w:val="005F473A"/>
    <w:rsid w:val="005F48C0"/>
    <w:rsid w:val="005F4DFE"/>
    <w:rsid w:val="005F4EF9"/>
    <w:rsid w:val="005F50B1"/>
    <w:rsid w:val="005F5A2F"/>
    <w:rsid w:val="005F5C6B"/>
    <w:rsid w:val="005F5C78"/>
    <w:rsid w:val="005F5DAB"/>
    <w:rsid w:val="005F61C3"/>
    <w:rsid w:val="005F72FA"/>
    <w:rsid w:val="005F7BC9"/>
    <w:rsid w:val="005F7D06"/>
    <w:rsid w:val="006000CF"/>
    <w:rsid w:val="0060014B"/>
    <w:rsid w:val="006005DD"/>
    <w:rsid w:val="00600652"/>
    <w:rsid w:val="00600F41"/>
    <w:rsid w:val="006015AE"/>
    <w:rsid w:val="0060165D"/>
    <w:rsid w:val="006017B1"/>
    <w:rsid w:val="00601E9F"/>
    <w:rsid w:val="006023CD"/>
    <w:rsid w:val="00602420"/>
    <w:rsid w:val="006028A0"/>
    <w:rsid w:val="00602B9D"/>
    <w:rsid w:val="00603063"/>
    <w:rsid w:val="006039BA"/>
    <w:rsid w:val="006040EA"/>
    <w:rsid w:val="00604DAA"/>
    <w:rsid w:val="0060504E"/>
    <w:rsid w:val="00605793"/>
    <w:rsid w:val="00605948"/>
    <w:rsid w:val="00605A3C"/>
    <w:rsid w:val="00606640"/>
    <w:rsid w:val="0060685F"/>
    <w:rsid w:val="0060693D"/>
    <w:rsid w:val="00606BAE"/>
    <w:rsid w:val="00606CDD"/>
    <w:rsid w:val="00607066"/>
    <w:rsid w:val="00607197"/>
    <w:rsid w:val="006071E1"/>
    <w:rsid w:val="00607479"/>
    <w:rsid w:val="00607957"/>
    <w:rsid w:val="00607A16"/>
    <w:rsid w:val="00607F51"/>
    <w:rsid w:val="006102D9"/>
    <w:rsid w:val="00610406"/>
    <w:rsid w:val="006104D7"/>
    <w:rsid w:val="006109F8"/>
    <w:rsid w:val="00610B6C"/>
    <w:rsid w:val="00610C88"/>
    <w:rsid w:val="006110BD"/>
    <w:rsid w:val="00611908"/>
    <w:rsid w:val="00611C15"/>
    <w:rsid w:val="00611FE4"/>
    <w:rsid w:val="00612101"/>
    <w:rsid w:val="00612326"/>
    <w:rsid w:val="006126E4"/>
    <w:rsid w:val="0061277E"/>
    <w:rsid w:val="006128D5"/>
    <w:rsid w:val="0061418E"/>
    <w:rsid w:val="006147EA"/>
    <w:rsid w:val="00614954"/>
    <w:rsid w:val="00614B5D"/>
    <w:rsid w:val="00614BDD"/>
    <w:rsid w:val="00614C42"/>
    <w:rsid w:val="00615257"/>
    <w:rsid w:val="00615467"/>
    <w:rsid w:val="00615563"/>
    <w:rsid w:val="006155A8"/>
    <w:rsid w:val="00615607"/>
    <w:rsid w:val="00616230"/>
    <w:rsid w:val="0061629B"/>
    <w:rsid w:val="00616B55"/>
    <w:rsid w:val="00616E82"/>
    <w:rsid w:val="006176B4"/>
    <w:rsid w:val="00617752"/>
    <w:rsid w:val="00620115"/>
    <w:rsid w:val="006208FC"/>
    <w:rsid w:val="00621D7E"/>
    <w:rsid w:val="00621D96"/>
    <w:rsid w:val="00621FF1"/>
    <w:rsid w:val="00622EBA"/>
    <w:rsid w:val="00622EF0"/>
    <w:rsid w:val="00623047"/>
    <w:rsid w:val="00623075"/>
    <w:rsid w:val="00623306"/>
    <w:rsid w:val="006237E1"/>
    <w:rsid w:val="00623910"/>
    <w:rsid w:val="00623967"/>
    <w:rsid w:val="00623B13"/>
    <w:rsid w:val="00623B5E"/>
    <w:rsid w:val="006247E7"/>
    <w:rsid w:val="0062490A"/>
    <w:rsid w:val="00624974"/>
    <w:rsid w:val="00624A27"/>
    <w:rsid w:val="00624AAE"/>
    <w:rsid w:val="00624B0B"/>
    <w:rsid w:val="00624D74"/>
    <w:rsid w:val="00625290"/>
    <w:rsid w:val="00625ACC"/>
    <w:rsid w:val="0062667E"/>
    <w:rsid w:val="00626ED5"/>
    <w:rsid w:val="0062716D"/>
    <w:rsid w:val="006271CC"/>
    <w:rsid w:val="006279F5"/>
    <w:rsid w:val="00627AF2"/>
    <w:rsid w:val="00627FF3"/>
    <w:rsid w:val="0063010C"/>
    <w:rsid w:val="00630542"/>
    <w:rsid w:val="006306EB"/>
    <w:rsid w:val="00630916"/>
    <w:rsid w:val="0063096E"/>
    <w:rsid w:val="00630B01"/>
    <w:rsid w:val="00630BCC"/>
    <w:rsid w:val="00631830"/>
    <w:rsid w:val="00631DE0"/>
    <w:rsid w:val="00631E46"/>
    <w:rsid w:val="00631FF8"/>
    <w:rsid w:val="00632C69"/>
    <w:rsid w:val="00632D96"/>
    <w:rsid w:val="00632F94"/>
    <w:rsid w:val="00633665"/>
    <w:rsid w:val="00633AC4"/>
    <w:rsid w:val="00633BC5"/>
    <w:rsid w:val="0063410C"/>
    <w:rsid w:val="006346B1"/>
    <w:rsid w:val="00635736"/>
    <w:rsid w:val="00635A54"/>
    <w:rsid w:val="00635C28"/>
    <w:rsid w:val="006361CF"/>
    <w:rsid w:val="0063632F"/>
    <w:rsid w:val="00636718"/>
    <w:rsid w:val="0063691D"/>
    <w:rsid w:val="0063751A"/>
    <w:rsid w:val="00637878"/>
    <w:rsid w:val="00637972"/>
    <w:rsid w:val="006403AB"/>
    <w:rsid w:val="00640939"/>
    <w:rsid w:val="00640E38"/>
    <w:rsid w:val="006412C9"/>
    <w:rsid w:val="006412F2"/>
    <w:rsid w:val="00641E7A"/>
    <w:rsid w:val="0064205F"/>
    <w:rsid w:val="0064214D"/>
    <w:rsid w:val="00642242"/>
    <w:rsid w:val="00642C1B"/>
    <w:rsid w:val="00643193"/>
    <w:rsid w:val="0064343F"/>
    <w:rsid w:val="00643B33"/>
    <w:rsid w:val="00643BE7"/>
    <w:rsid w:val="00645ACD"/>
    <w:rsid w:val="00645FBE"/>
    <w:rsid w:val="006463AF"/>
    <w:rsid w:val="006469F4"/>
    <w:rsid w:val="00646CD1"/>
    <w:rsid w:val="00646DC2"/>
    <w:rsid w:val="006474B2"/>
    <w:rsid w:val="006479F9"/>
    <w:rsid w:val="00647A13"/>
    <w:rsid w:val="00647D69"/>
    <w:rsid w:val="00650051"/>
    <w:rsid w:val="0065093A"/>
    <w:rsid w:val="00650B9D"/>
    <w:rsid w:val="00650C56"/>
    <w:rsid w:val="00650DC1"/>
    <w:rsid w:val="006510AE"/>
    <w:rsid w:val="00651C2D"/>
    <w:rsid w:val="00651D7B"/>
    <w:rsid w:val="0065234D"/>
    <w:rsid w:val="00652858"/>
    <w:rsid w:val="0065299F"/>
    <w:rsid w:val="00653122"/>
    <w:rsid w:val="006533BD"/>
    <w:rsid w:val="006537B8"/>
    <w:rsid w:val="00653B23"/>
    <w:rsid w:val="00653C6F"/>
    <w:rsid w:val="00653D08"/>
    <w:rsid w:val="00654980"/>
    <w:rsid w:val="00654B61"/>
    <w:rsid w:val="00654BB5"/>
    <w:rsid w:val="00655685"/>
    <w:rsid w:val="006558DC"/>
    <w:rsid w:val="00655A4E"/>
    <w:rsid w:val="00655A75"/>
    <w:rsid w:val="00655F5F"/>
    <w:rsid w:val="00655F73"/>
    <w:rsid w:val="006566B0"/>
    <w:rsid w:val="00656B27"/>
    <w:rsid w:val="0065797D"/>
    <w:rsid w:val="00657F8B"/>
    <w:rsid w:val="00660401"/>
    <w:rsid w:val="00660673"/>
    <w:rsid w:val="00660802"/>
    <w:rsid w:val="00660DFB"/>
    <w:rsid w:val="00660F91"/>
    <w:rsid w:val="00661615"/>
    <w:rsid w:val="00661829"/>
    <w:rsid w:val="00661851"/>
    <w:rsid w:val="006618FC"/>
    <w:rsid w:val="00661962"/>
    <w:rsid w:val="00661D8D"/>
    <w:rsid w:val="006623C4"/>
    <w:rsid w:val="00662682"/>
    <w:rsid w:val="006626A2"/>
    <w:rsid w:val="0066272A"/>
    <w:rsid w:val="0066302D"/>
    <w:rsid w:val="006630F0"/>
    <w:rsid w:val="0066388D"/>
    <w:rsid w:val="006638DF"/>
    <w:rsid w:val="00663A8F"/>
    <w:rsid w:val="00663B93"/>
    <w:rsid w:val="00663D00"/>
    <w:rsid w:val="00663D2F"/>
    <w:rsid w:val="00663E86"/>
    <w:rsid w:val="00663EAA"/>
    <w:rsid w:val="006643E1"/>
    <w:rsid w:val="00664B5C"/>
    <w:rsid w:val="00664CE0"/>
    <w:rsid w:val="00664FE1"/>
    <w:rsid w:val="006651B3"/>
    <w:rsid w:val="006652B4"/>
    <w:rsid w:val="006658EC"/>
    <w:rsid w:val="006660EC"/>
    <w:rsid w:val="00666B69"/>
    <w:rsid w:val="0066784B"/>
    <w:rsid w:val="006679C9"/>
    <w:rsid w:val="00667FDA"/>
    <w:rsid w:val="006710DF"/>
    <w:rsid w:val="006712CF"/>
    <w:rsid w:val="00671B7E"/>
    <w:rsid w:val="00671EC1"/>
    <w:rsid w:val="006723E1"/>
    <w:rsid w:val="00672A7A"/>
    <w:rsid w:val="00673478"/>
    <w:rsid w:val="0067396E"/>
    <w:rsid w:val="00673C53"/>
    <w:rsid w:val="00673D17"/>
    <w:rsid w:val="00673D34"/>
    <w:rsid w:val="00673D54"/>
    <w:rsid w:val="00673F78"/>
    <w:rsid w:val="00674528"/>
    <w:rsid w:val="00674A09"/>
    <w:rsid w:val="00674B68"/>
    <w:rsid w:val="00674C3A"/>
    <w:rsid w:val="00675361"/>
    <w:rsid w:val="0067560C"/>
    <w:rsid w:val="00675DF3"/>
    <w:rsid w:val="00676663"/>
    <w:rsid w:val="006767BC"/>
    <w:rsid w:val="00677281"/>
    <w:rsid w:val="006775D4"/>
    <w:rsid w:val="00677B5F"/>
    <w:rsid w:val="00677D3D"/>
    <w:rsid w:val="00677E7F"/>
    <w:rsid w:val="006805A9"/>
    <w:rsid w:val="00680F7C"/>
    <w:rsid w:val="00681210"/>
    <w:rsid w:val="00681D75"/>
    <w:rsid w:val="006821C0"/>
    <w:rsid w:val="0068242E"/>
    <w:rsid w:val="00682468"/>
    <w:rsid w:val="0068267D"/>
    <w:rsid w:val="00682FD4"/>
    <w:rsid w:val="00683285"/>
    <w:rsid w:val="00683356"/>
    <w:rsid w:val="006841CB"/>
    <w:rsid w:val="0068434B"/>
    <w:rsid w:val="00684A8F"/>
    <w:rsid w:val="00684BAF"/>
    <w:rsid w:val="00684C67"/>
    <w:rsid w:val="0068507A"/>
    <w:rsid w:val="006852F3"/>
    <w:rsid w:val="00685427"/>
    <w:rsid w:val="00685608"/>
    <w:rsid w:val="00690FA5"/>
    <w:rsid w:val="006915C3"/>
    <w:rsid w:val="00691620"/>
    <w:rsid w:val="00691916"/>
    <w:rsid w:val="00692238"/>
    <w:rsid w:val="00692696"/>
    <w:rsid w:val="00692804"/>
    <w:rsid w:val="00692A94"/>
    <w:rsid w:val="006930D4"/>
    <w:rsid w:val="00693637"/>
    <w:rsid w:val="0069379A"/>
    <w:rsid w:val="006940E6"/>
    <w:rsid w:val="006946F4"/>
    <w:rsid w:val="00695771"/>
    <w:rsid w:val="00695A7B"/>
    <w:rsid w:val="00695B9A"/>
    <w:rsid w:val="00695C25"/>
    <w:rsid w:val="00695DEC"/>
    <w:rsid w:val="00695E1D"/>
    <w:rsid w:val="00696044"/>
    <w:rsid w:val="00696585"/>
    <w:rsid w:val="0069687A"/>
    <w:rsid w:val="00696EBB"/>
    <w:rsid w:val="006971C3"/>
    <w:rsid w:val="006976F8"/>
    <w:rsid w:val="00697777"/>
    <w:rsid w:val="00697C93"/>
    <w:rsid w:val="00697C97"/>
    <w:rsid w:val="00697F75"/>
    <w:rsid w:val="006A0329"/>
    <w:rsid w:val="006A09B2"/>
    <w:rsid w:val="006A0C6D"/>
    <w:rsid w:val="006A156A"/>
    <w:rsid w:val="006A1E39"/>
    <w:rsid w:val="006A1F10"/>
    <w:rsid w:val="006A2CF5"/>
    <w:rsid w:val="006A3279"/>
    <w:rsid w:val="006A35D4"/>
    <w:rsid w:val="006A380E"/>
    <w:rsid w:val="006A4397"/>
    <w:rsid w:val="006A44B0"/>
    <w:rsid w:val="006A4B31"/>
    <w:rsid w:val="006A4D4E"/>
    <w:rsid w:val="006A507C"/>
    <w:rsid w:val="006A5444"/>
    <w:rsid w:val="006A598D"/>
    <w:rsid w:val="006A5BFB"/>
    <w:rsid w:val="006A65D8"/>
    <w:rsid w:val="006A6773"/>
    <w:rsid w:val="006A67BF"/>
    <w:rsid w:val="006A696F"/>
    <w:rsid w:val="006A6B58"/>
    <w:rsid w:val="006A70C1"/>
    <w:rsid w:val="006A7589"/>
    <w:rsid w:val="006A75AF"/>
    <w:rsid w:val="006A7802"/>
    <w:rsid w:val="006A7B6B"/>
    <w:rsid w:val="006B051E"/>
    <w:rsid w:val="006B05EC"/>
    <w:rsid w:val="006B05F9"/>
    <w:rsid w:val="006B080C"/>
    <w:rsid w:val="006B1206"/>
    <w:rsid w:val="006B211D"/>
    <w:rsid w:val="006B23BF"/>
    <w:rsid w:val="006B27D0"/>
    <w:rsid w:val="006B2C21"/>
    <w:rsid w:val="006B2F2E"/>
    <w:rsid w:val="006B357D"/>
    <w:rsid w:val="006B359A"/>
    <w:rsid w:val="006B3A22"/>
    <w:rsid w:val="006B3CC0"/>
    <w:rsid w:val="006B3DF1"/>
    <w:rsid w:val="006B3F2A"/>
    <w:rsid w:val="006B41E0"/>
    <w:rsid w:val="006B432D"/>
    <w:rsid w:val="006B4465"/>
    <w:rsid w:val="006B456B"/>
    <w:rsid w:val="006B48CA"/>
    <w:rsid w:val="006B57D3"/>
    <w:rsid w:val="006B57FA"/>
    <w:rsid w:val="006B5856"/>
    <w:rsid w:val="006B5CC0"/>
    <w:rsid w:val="006B5D38"/>
    <w:rsid w:val="006B607D"/>
    <w:rsid w:val="006B61B1"/>
    <w:rsid w:val="006B630A"/>
    <w:rsid w:val="006B648F"/>
    <w:rsid w:val="006B795B"/>
    <w:rsid w:val="006B7C24"/>
    <w:rsid w:val="006B7EC0"/>
    <w:rsid w:val="006B7FB6"/>
    <w:rsid w:val="006B7FCE"/>
    <w:rsid w:val="006C0F80"/>
    <w:rsid w:val="006C0FA8"/>
    <w:rsid w:val="006C10A4"/>
    <w:rsid w:val="006C11DD"/>
    <w:rsid w:val="006C1447"/>
    <w:rsid w:val="006C1577"/>
    <w:rsid w:val="006C1A37"/>
    <w:rsid w:val="006C1BC9"/>
    <w:rsid w:val="006C1DB7"/>
    <w:rsid w:val="006C2936"/>
    <w:rsid w:val="006C2B23"/>
    <w:rsid w:val="006C2DCB"/>
    <w:rsid w:val="006C2FFD"/>
    <w:rsid w:val="006C3B96"/>
    <w:rsid w:val="006C3D1F"/>
    <w:rsid w:val="006C3F68"/>
    <w:rsid w:val="006C4168"/>
    <w:rsid w:val="006C41C2"/>
    <w:rsid w:val="006C4C3A"/>
    <w:rsid w:val="006C53DB"/>
    <w:rsid w:val="006C546A"/>
    <w:rsid w:val="006C5647"/>
    <w:rsid w:val="006C5738"/>
    <w:rsid w:val="006C57C2"/>
    <w:rsid w:val="006C5ACD"/>
    <w:rsid w:val="006C6186"/>
    <w:rsid w:val="006C62B8"/>
    <w:rsid w:val="006C6300"/>
    <w:rsid w:val="006C6A06"/>
    <w:rsid w:val="006C7EF7"/>
    <w:rsid w:val="006D012B"/>
    <w:rsid w:val="006D0A17"/>
    <w:rsid w:val="006D0B85"/>
    <w:rsid w:val="006D0CAF"/>
    <w:rsid w:val="006D1210"/>
    <w:rsid w:val="006D12C0"/>
    <w:rsid w:val="006D1426"/>
    <w:rsid w:val="006D1544"/>
    <w:rsid w:val="006D178E"/>
    <w:rsid w:val="006D1C81"/>
    <w:rsid w:val="006D27A5"/>
    <w:rsid w:val="006D280A"/>
    <w:rsid w:val="006D3048"/>
    <w:rsid w:val="006D3412"/>
    <w:rsid w:val="006D36B7"/>
    <w:rsid w:val="006D370D"/>
    <w:rsid w:val="006D3A49"/>
    <w:rsid w:val="006D3A85"/>
    <w:rsid w:val="006D3B45"/>
    <w:rsid w:val="006D447F"/>
    <w:rsid w:val="006D46E5"/>
    <w:rsid w:val="006D4C75"/>
    <w:rsid w:val="006D4CA4"/>
    <w:rsid w:val="006D52C2"/>
    <w:rsid w:val="006D5504"/>
    <w:rsid w:val="006D5644"/>
    <w:rsid w:val="006D5ADB"/>
    <w:rsid w:val="006D5D73"/>
    <w:rsid w:val="006D662A"/>
    <w:rsid w:val="006D66DF"/>
    <w:rsid w:val="006D686D"/>
    <w:rsid w:val="006D6C1E"/>
    <w:rsid w:val="006D6D43"/>
    <w:rsid w:val="006D71B4"/>
    <w:rsid w:val="006D7D06"/>
    <w:rsid w:val="006E16F1"/>
    <w:rsid w:val="006E183B"/>
    <w:rsid w:val="006E20FA"/>
    <w:rsid w:val="006E239E"/>
    <w:rsid w:val="006E2429"/>
    <w:rsid w:val="006E2458"/>
    <w:rsid w:val="006E24A8"/>
    <w:rsid w:val="006E291B"/>
    <w:rsid w:val="006E296C"/>
    <w:rsid w:val="006E2CEB"/>
    <w:rsid w:val="006E2E93"/>
    <w:rsid w:val="006E2F5E"/>
    <w:rsid w:val="006E359B"/>
    <w:rsid w:val="006E4109"/>
    <w:rsid w:val="006E4521"/>
    <w:rsid w:val="006E4C04"/>
    <w:rsid w:val="006E505A"/>
    <w:rsid w:val="006E58B3"/>
    <w:rsid w:val="006E61CB"/>
    <w:rsid w:val="006E62B6"/>
    <w:rsid w:val="006E62E9"/>
    <w:rsid w:val="006E644F"/>
    <w:rsid w:val="006E6B12"/>
    <w:rsid w:val="006E70EC"/>
    <w:rsid w:val="006E75BF"/>
    <w:rsid w:val="006E7940"/>
    <w:rsid w:val="006E7A97"/>
    <w:rsid w:val="006E7DB6"/>
    <w:rsid w:val="006E7F92"/>
    <w:rsid w:val="006F01CE"/>
    <w:rsid w:val="006F050F"/>
    <w:rsid w:val="006F09B5"/>
    <w:rsid w:val="006F0A50"/>
    <w:rsid w:val="006F0FCA"/>
    <w:rsid w:val="006F1349"/>
    <w:rsid w:val="006F16A1"/>
    <w:rsid w:val="006F1A95"/>
    <w:rsid w:val="006F1CF7"/>
    <w:rsid w:val="006F201F"/>
    <w:rsid w:val="006F217F"/>
    <w:rsid w:val="006F21CB"/>
    <w:rsid w:val="006F223D"/>
    <w:rsid w:val="006F2538"/>
    <w:rsid w:val="006F2A20"/>
    <w:rsid w:val="006F2C03"/>
    <w:rsid w:val="006F2C6A"/>
    <w:rsid w:val="006F3000"/>
    <w:rsid w:val="006F393E"/>
    <w:rsid w:val="006F400C"/>
    <w:rsid w:val="006F4211"/>
    <w:rsid w:val="006F421C"/>
    <w:rsid w:val="006F42C4"/>
    <w:rsid w:val="006F4317"/>
    <w:rsid w:val="006F486F"/>
    <w:rsid w:val="006F48B3"/>
    <w:rsid w:val="006F48B8"/>
    <w:rsid w:val="006F48F6"/>
    <w:rsid w:val="006F4ACE"/>
    <w:rsid w:val="006F4C65"/>
    <w:rsid w:val="006F52C4"/>
    <w:rsid w:val="006F536A"/>
    <w:rsid w:val="006F53DF"/>
    <w:rsid w:val="006F553C"/>
    <w:rsid w:val="006F58A6"/>
    <w:rsid w:val="006F5924"/>
    <w:rsid w:val="006F6258"/>
    <w:rsid w:val="006F65E1"/>
    <w:rsid w:val="006F67E3"/>
    <w:rsid w:val="006F72C6"/>
    <w:rsid w:val="006F77C4"/>
    <w:rsid w:val="006F7B8B"/>
    <w:rsid w:val="006F7D43"/>
    <w:rsid w:val="006F7DB6"/>
    <w:rsid w:val="006F7F8E"/>
    <w:rsid w:val="00700134"/>
    <w:rsid w:val="0070074D"/>
    <w:rsid w:val="00700B5F"/>
    <w:rsid w:val="00700CB9"/>
    <w:rsid w:val="00700E2D"/>
    <w:rsid w:val="007014D0"/>
    <w:rsid w:val="00701552"/>
    <w:rsid w:val="0070203A"/>
    <w:rsid w:val="0070247A"/>
    <w:rsid w:val="00702F09"/>
    <w:rsid w:val="0070316D"/>
    <w:rsid w:val="00703CF6"/>
    <w:rsid w:val="007048B1"/>
    <w:rsid w:val="00704FDE"/>
    <w:rsid w:val="007051B1"/>
    <w:rsid w:val="00705448"/>
    <w:rsid w:val="00705C71"/>
    <w:rsid w:val="00705E8A"/>
    <w:rsid w:val="007062B7"/>
    <w:rsid w:val="00706466"/>
    <w:rsid w:val="0070667C"/>
    <w:rsid w:val="007068BE"/>
    <w:rsid w:val="0070699E"/>
    <w:rsid w:val="007071A0"/>
    <w:rsid w:val="007074B5"/>
    <w:rsid w:val="007075F4"/>
    <w:rsid w:val="00707702"/>
    <w:rsid w:val="00707E54"/>
    <w:rsid w:val="00710010"/>
    <w:rsid w:val="007100AA"/>
    <w:rsid w:val="00710255"/>
    <w:rsid w:val="007103F5"/>
    <w:rsid w:val="007106FA"/>
    <w:rsid w:val="00711F2C"/>
    <w:rsid w:val="00711F96"/>
    <w:rsid w:val="007122EC"/>
    <w:rsid w:val="00712435"/>
    <w:rsid w:val="0071308F"/>
    <w:rsid w:val="00713211"/>
    <w:rsid w:val="00713552"/>
    <w:rsid w:val="0071446E"/>
    <w:rsid w:val="00714504"/>
    <w:rsid w:val="0071451A"/>
    <w:rsid w:val="00714D6D"/>
    <w:rsid w:val="007150FA"/>
    <w:rsid w:val="0071579F"/>
    <w:rsid w:val="00715959"/>
    <w:rsid w:val="00715AA2"/>
    <w:rsid w:val="00716246"/>
    <w:rsid w:val="007163EF"/>
    <w:rsid w:val="0071645D"/>
    <w:rsid w:val="0071657E"/>
    <w:rsid w:val="00716C30"/>
    <w:rsid w:val="00716E4D"/>
    <w:rsid w:val="00717083"/>
    <w:rsid w:val="0071713D"/>
    <w:rsid w:val="0071723F"/>
    <w:rsid w:val="0071728F"/>
    <w:rsid w:val="0071742A"/>
    <w:rsid w:val="007176D3"/>
    <w:rsid w:val="00717775"/>
    <w:rsid w:val="00717C46"/>
    <w:rsid w:val="00717E20"/>
    <w:rsid w:val="00717FAC"/>
    <w:rsid w:val="00717FB1"/>
    <w:rsid w:val="00720580"/>
    <w:rsid w:val="00720AFA"/>
    <w:rsid w:val="00720ED9"/>
    <w:rsid w:val="00720F09"/>
    <w:rsid w:val="00721169"/>
    <w:rsid w:val="007211C5"/>
    <w:rsid w:val="00721680"/>
    <w:rsid w:val="00721C6A"/>
    <w:rsid w:val="00722C0D"/>
    <w:rsid w:val="00723346"/>
    <w:rsid w:val="00723710"/>
    <w:rsid w:val="00723896"/>
    <w:rsid w:val="00723A2D"/>
    <w:rsid w:val="00723AD0"/>
    <w:rsid w:val="007241D3"/>
    <w:rsid w:val="00724261"/>
    <w:rsid w:val="007244BC"/>
    <w:rsid w:val="0072548D"/>
    <w:rsid w:val="0072555F"/>
    <w:rsid w:val="007258A4"/>
    <w:rsid w:val="007258EA"/>
    <w:rsid w:val="007260CE"/>
    <w:rsid w:val="00726BC9"/>
    <w:rsid w:val="00726EC9"/>
    <w:rsid w:val="007270A2"/>
    <w:rsid w:val="00727EFB"/>
    <w:rsid w:val="007301F7"/>
    <w:rsid w:val="00730784"/>
    <w:rsid w:val="00730CC6"/>
    <w:rsid w:val="00730E8F"/>
    <w:rsid w:val="00730FCA"/>
    <w:rsid w:val="0073172E"/>
    <w:rsid w:val="00731D48"/>
    <w:rsid w:val="00731F22"/>
    <w:rsid w:val="00732688"/>
    <w:rsid w:val="00732B69"/>
    <w:rsid w:val="00732D5C"/>
    <w:rsid w:val="007333C6"/>
    <w:rsid w:val="00733D9F"/>
    <w:rsid w:val="00733EF7"/>
    <w:rsid w:val="00734484"/>
    <w:rsid w:val="0073465B"/>
    <w:rsid w:val="00734754"/>
    <w:rsid w:val="007354F3"/>
    <w:rsid w:val="007358CF"/>
    <w:rsid w:val="00735FE6"/>
    <w:rsid w:val="007361DB"/>
    <w:rsid w:val="007366DE"/>
    <w:rsid w:val="00736828"/>
    <w:rsid w:val="00736D21"/>
    <w:rsid w:val="007375E5"/>
    <w:rsid w:val="00737C2A"/>
    <w:rsid w:val="00737E6B"/>
    <w:rsid w:val="00740857"/>
    <w:rsid w:val="00740930"/>
    <w:rsid w:val="007412A3"/>
    <w:rsid w:val="007413AD"/>
    <w:rsid w:val="00741531"/>
    <w:rsid w:val="007419B9"/>
    <w:rsid w:val="00742076"/>
    <w:rsid w:val="00742771"/>
    <w:rsid w:val="007428F8"/>
    <w:rsid w:val="00743CB8"/>
    <w:rsid w:val="00743FA4"/>
    <w:rsid w:val="007449D4"/>
    <w:rsid w:val="00745049"/>
    <w:rsid w:val="00745136"/>
    <w:rsid w:val="007456E2"/>
    <w:rsid w:val="00745A15"/>
    <w:rsid w:val="00745C20"/>
    <w:rsid w:val="00745D74"/>
    <w:rsid w:val="00745DD2"/>
    <w:rsid w:val="0074632B"/>
    <w:rsid w:val="00746361"/>
    <w:rsid w:val="007469AF"/>
    <w:rsid w:val="00746A3A"/>
    <w:rsid w:val="007470FF"/>
    <w:rsid w:val="0074770D"/>
    <w:rsid w:val="00750107"/>
    <w:rsid w:val="0075059E"/>
    <w:rsid w:val="00750677"/>
    <w:rsid w:val="00751179"/>
    <w:rsid w:val="00751354"/>
    <w:rsid w:val="007514D0"/>
    <w:rsid w:val="00751625"/>
    <w:rsid w:val="00751F50"/>
    <w:rsid w:val="007528E4"/>
    <w:rsid w:val="00752E27"/>
    <w:rsid w:val="00752FA3"/>
    <w:rsid w:val="007530B7"/>
    <w:rsid w:val="00753DCC"/>
    <w:rsid w:val="007540C0"/>
    <w:rsid w:val="007540DC"/>
    <w:rsid w:val="007540FF"/>
    <w:rsid w:val="007544FB"/>
    <w:rsid w:val="00754602"/>
    <w:rsid w:val="0075465F"/>
    <w:rsid w:val="007555E4"/>
    <w:rsid w:val="00755625"/>
    <w:rsid w:val="007561CE"/>
    <w:rsid w:val="007564BC"/>
    <w:rsid w:val="00756537"/>
    <w:rsid w:val="00756909"/>
    <w:rsid w:val="00756B4C"/>
    <w:rsid w:val="00756C98"/>
    <w:rsid w:val="007570E2"/>
    <w:rsid w:val="00757158"/>
    <w:rsid w:val="00757175"/>
    <w:rsid w:val="00757587"/>
    <w:rsid w:val="00760029"/>
    <w:rsid w:val="007600FB"/>
    <w:rsid w:val="0076033B"/>
    <w:rsid w:val="00760D10"/>
    <w:rsid w:val="00760F68"/>
    <w:rsid w:val="00761685"/>
    <w:rsid w:val="00761FFB"/>
    <w:rsid w:val="00762032"/>
    <w:rsid w:val="00762093"/>
    <w:rsid w:val="00762108"/>
    <w:rsid w:val="007624BF"/>
    <w:rsid w:val="007629A3"/>
    <w:rsid w:val="007637A3"/>
    <w:rsid w:val="00763E59"/>
    <w:rsid w:val="00764071"/>
    <w:rsid w:val="00765232"/>
    <w:rsid w:val="007656C1"/>
    <w:rsid w:val="00765FF3"/>
    <w:rsid w:val="0076607D"/>
    <w:rsid w:val="007664DA"/>
    <w:rsid w:val="00766519"/>
    <w:rsid w:val="007668F1"/>
    <w:rsid w:val="00766991"/>
    <w:rsid w:val="00766A95"/>
    <w:rsid w:val="00766EB5"/>
    <w:rsid w:val="0076737C"/>
    <w:rsid w:val="007706BE"/>
    <w:rsid w:val="00770874"/>
    <w:rsid w:val="00770BB3"/>
    <w:rsid w:val="00770E38"/>
    <w:rsid w:val="0077126C"/>
    <w:rsid w:val="00771AC3"/>
    <w:rsid w:val="00771CE8"/>
    <w:rsid w:val="00773126"/>
    <w:rsid w:val="007735AE"/>
    <w:rsid w:val="007740D9"/>
    <w:rsid w:val="00774305"/>
    <w:rsid w:val="007743B6"/>
    <w:rsid w:val="007746C7"/>
    <w:rsid w:val="0077487E"/>
    <w:rsid w:val="007748C5"/>
    <w:rsid w:val="007750D7"/>
    <w:rsid w:val="007751DE"/>
    <w:rsid w:val="00775273"/>
    <w:rsid w:val="00775C08"/>
    <w:rsid w:val="007765AA"/>
    <w:rsid w:val="00776991"/>
    <w:rsid w:val="00776AF1"/>
    <w:rsid w:val="0077731F"/>
    <w:rsid w:val="00777E85"/>
    <w:rsid w:val="00777ED2"/>
    <w:rsid w:val="007809DF"/>
    <w:rsid w:val="00780AC4"/>
    <w:rsid w:val="00780E68"/>
    <w:rsid w:val="00780E94"/>
    <w:rsid w:val="0078133D"/>
    <w:rsid w:val="007816F9"/>
    <w:rsid w:val="0078182F"/>
    <w:rsid w:val="00781AD5"/>
    <w:rsid w:val="00781E34"/>
    <w:rsid w:val="007823FE"/>
    <w:rsid w:val="00782EAF"/>
    <w:rsid w:val="007834A8"/>
    <w:rsid w:val="0078356D"/>
    <w:rsid w:val="00783C99"/>
    <w:rsid w:val="007842AB"/>
    <w:rsid w:val="0078484E"/>
    <w:rsid w:val="00784A82"/>
    <w:rsid w:val="00784E0C"/>
    <w:rsid w:val="00785255"/>
    <w:rsid w:val="00785785"/>
    <w:rsid w:val="0078609A"/>
    <w:rsid w:val="00786321"/>
    <w:rsid w:val="00786F00"/>
    <w:rsid w:val="00787183"/>
    <w:rsid w:val="007875E4"/>
    <w:rsid w:val="00787669"/>
    <w:rsid w:val="007878B6"/>
    <w:rsid w:val="00787C24"/>
    <w:rsid w:val="0079085A"/>
    <w:rsid w:val="00790C22"/>
    <w:rsid w:val="007911BA"/>
    <w:rsid w:val="007913AA"/>
    <w:rsid w:val="00791A69"/>
    <w:rsid w:val="00791CBD"/>
    <w:rsid w:val="00791DED"/>
    <w:rsid w:val="00791F6A"/>
    <w:rsid w:val="00791FCA"/>
    <w:rsid w:val="007922E5"/>
    <w:rsid w:val="00792311"/>
    <w:rsid w:val="00792AA8"/>
    <w:rsid w:val="00793873"/>
    <w:rsid w:val="00793AAE"/>
    <w:rsid w:val="00793C7B"/>
    <w:rsid w:val="00794972"/>
    <w:rsid w:val="00795FA4"/>
    <w:rsid w:val="00796877"/>
    <w:rsid w:val="00796ABD"/>
    <w:rsid w:val="00796C97"/>
    <w:rsid w:val="00796EE7"/>
    <w:rsid w:val="00797022"/>
    <w:rsid w:val="00797190"/>
    <w:rsid w:val="00797461"/>
    <w:rsid w:val="00797E65"/>
    <w:rsid w:val="007A09CF"/>
    <w:rsid w:val="007A1045"/>
    <w:rsid w:val="007A1197"/>
    <w:rsid w:val="007A12F8"/>
    <w:rsid w:val="007A179F"/>
    <w:rsid w:val="007A1B55"/>
    <w:rsid w:val="007A1F85"/>
    <w:rsid w:val="007A20CE"/>
    <w:rsid w:val="007A21D7"/>
    <w:rsid w:val="007A2689"/>
    <w:rsid w:val="007A2775"/>
    <w:rsid w:val="007A2874"/>
    <w:rsid w:val="007A2CE1"/>
    <w:rsid w:val="007A30D3"/>
    <w:rsid w:val="007A39D7"/>
    <w:rsid w:val="007A3ABE"/>
    <w:rsid w:val="007A3F97"/>
    <w:rsid w:val="007A4649"/>
    <w:rsid w:val="007A47AB"/>
    <w:rsid w:val="007A4CB0"/>
    <w:rsid w:val="007A4EE9"/>
    <w:rsid w:val="007A4F66"/>
    <w:rsid w:val="007A5645"/>
    <w:rsid w:val="007A587F"/>
    <w:rsid w:val="007A5A94"/>
    <w:rsid w:val="007A5B52"/>
    <w:rsid w:val="007A60F8"/>
    <w:rsid w:val="007A6109"/>
    <w:rsid w:val="007A62C3"/>
    <w:rsid w:val="007A6442"/>
    <w:rsid w:val="007A660F"/>
    <w:rsid w:val="007A7392"/>
    <w:rsid w:val="007A7701"/>
    <w:rsid w:val="007B012C"/>
    <w:rsid w:val="007B0635"/>
    <w:rsid w:val="007B06A2"/>
    <w:rsid w:val="007B1062"/>
    <w:rsid w:val="007B1509"/>
    <w:rsid w:val="007B1969"/>
    <w:rsid w:val="007B1E5D"/>
    <w:rsid w:val="007B20D6"/>
    <w:rsid w:val="007B21C1"/>
    <w:rsid w:val="007B230E"/>
    <w:rsid w:val="007B287C"/>
    <w:rsid w:val="007B341B"/>
    <w:rsid w:val="007B353C"/>
    <w:rsid w:val="007B35E5"/>
    <w:rsid w:val="007B365E"/>
    <w:rsid w:val="007B376A"/>
    <w:rsid w:val="007B37CF"/>
    <w:rsid w:val="007B3AED"/>
    <w:rsid w:val="007B3C57"/>
    <w:rsid w:val="007B402C"/>
    <w:rsid w:val="007B4102"/>
    <w:rsid w:val="007B43DB"/>
    <w:rsid w:val="007B4B84"/>
    <w:rsid w:val="007B5385"/>
    <w:rsid w:val="007B55DE"/>
    <w:rsid w:val="007B64F8"/>
    <w:rsid w:val="007B651A"/>
    <w:rsid w:val="007B6648"/>
    <w:rsid w:val="007B6669"/>
    <w:rsid w:val="007B771F"/>
    <w:rsid w:val="007B787E"/>
    <w:rsid w:val="007C029E"/>
    <w:rsid w:val="007C0640"/>
    <w:rsid w:val="007C06C6"/>
    <w:rsid w:val="007C09E5"/>
    <w:rsid w:val="007C0E2D"/>
    <w:rsid w:val="007C0FB3"/>
    <w:rsid w:val="007C0FFD"/>
    <w:rsid w:val="007C1733"/>
    <w:rsid w:val="007C20E2"/>
    <w:rsid w:val="007C28A1"/>
    <w:rsid w:val="007C2924"/>
    <w:rsid w:val="007C2A43"/>
    <w:rsid w:val="007C2D43"/>
    <w:rsid w:val="007C311B"/>
    <w:rsid w:val="007C360C"/>
    <w:rsid w:val="007C36A0"/>
    <w:rsid w:val="007C38D9"/>
    <w:rsid w:val="007C3A06"/>
    <w:rsid w:val="007C3AA3"/>
    <w:rsid w:val="007C3ABB"/>
    <w:rsid w:val="007C3BCE"/>
    <w:rsid w:val="007C4091"/>
    <w:rsid w:val="007C40B3"/>
    <w:rsid w:val="007C462E"/>
    <w:rsid w:val="007C48EA"/>
    <w:rsid w:val="007C4FA1"/>
    <w:rsid w:val="007C506B"/>
    <w:rsid w:val="007C5079"/>
    <w:rsid w:val="007C5109"/>
    <w:rsid w:val="007C5A53"/>
    <w:rsid w:val="007C60D8"/>
    <w:rsid w:val="007C712B"/>
    <w:rsid w:val="007C728F"/>
    <w:rsid w:val="007C7E82"/>
    <w:rsid w:val="007D0028"/>
    <w:rsid w:val="007D080C"/>
    <w:rsid w:val="007D0986"/>
    <w:rsid w:val="007D0ABA"/>
    <w:rsid w:val="007D0B6E"/>
    <w:rsid w:val="007D0BCD"/>
    <w:rsid w:val="007D0F23"/>
    <w:rsid w:val="007D1171"/>
    <w:rsid w:val="007D12ED"/>
    <w:rsid w:val="007D14E8"/>
    <w:rsid w:val="007D1723"/>
    <w:rsid w:val="007D1DEE"/>
    <w:rsid w:val="007D2243"/>
    <w:rsid w:val="007D28D7"/>
    <w:rsid w:val="007D2969"/>
    <w:rsid w:val="007D3029"/>
    <w:rsid w:val="007D38E8"/>
    <w:rsid w:val="007D4190"/>
    <w:rsid w:val="007D4A2C"/>
    <w:rsid w:val="007D4FFE"/>
    <w:rsid w:val="007D5013"/>
    <w:rsid w:val="007D5086"/>
    <w:rsid w:val="007D5491"/>
    <w:rsid w:val="007D59A7"/>
    <w:rsid w:val="007D67E7"/>
    <w:rsid w:val="007D68F5"/>
    <w:rsid w:val="007D698B"/>
    <w:rsid w:val="007D7521"/>
    <w:rsid w:val="007D7ACF"/>
    <w:rsid w:val="007D7BB6"/>
    <w:rsid w:val="007E07FA"/>
    <w:rsid w:val="007E09A3"/>
    <w:rsid w:val="007E0BFA"/>
    <w:rsid w:val="007E0D09"/>
    <w:rsid w:val="007E2156"/>
    <w:rsid w:val="007E2BB1"/>
    <w:rsid w:val="007E2CB6"/>
    <w:rsid w:val="007E2DED"/>
    <w:rsid w:val="007E3060"/>
    <w:rsid w:val="007E3A27"/>
    <w:rsid w:val="007E4458"/>
    <w:rsid w:val="007E5083"/>
    <w:rsid w:val="007E54FB"/>
    <w:rsid w:val="007E5ACA"/>
    <w:rsid w:val="007E5D35"/>
    <w:rsid w:val="007E60F4"/>
    <w:rsid w:val="007E61BD"/>
    <w:rsid w:val="007E6691"/>
    <w:rsid w:val="007E68FC"/>
    <w:rsid w:val="007E6A5F"/>
    <w:rsid w:val="007E7031"/>
    <w:rsid w:val="007E7354"/>
    <w:rsid w:val="007E73ED"/>
    <w:rsid w:val="007E796C"/>
    <w:rsid w:val="007F0327"/>
    <w:rsid w:val="007F0359"/>
    <w:rsid w:val="007F06E0"/>
    <w:rsid w:val="007F098F"/>
    <w:rsid w:val="007F1555"/>
    <w:rsid w:val="007F1606"/>
    <w:rsid w:val="007F2536"/>
    <w:rsid w:val="007F265D"/>
    <w:rsid w:val="007F2AF1"/>
    <w:rsid w:val="007F2DAC"/>
    <w:rsid w:val="007F3B30"/>
    <w:rsid w:val="007F458D"/>
    <w:rsid w:val="007F4C22"/>
    <w:rsid w:val="007F4C44"/>
    <w:rsid w:val="007F4EF5"/>
    <w:rsid w:val="007F52A6"/>
    <w:rsid w:val="007F5789"/>
    <w:rsid w:val="007F5A03"/>
    <w:rsid w:val="007F5E16"/>
    <w:rsid w:val="007F6368"/>
    <w:rsid w:val="007F6666"/>
    <w:rsid w:val="007F68DA"/>
    <w:rsid w:val="007F6950"/>
    <w:rsid w:val="007F74C4"/>
    <w:rsid w:val="007F7502"/>
    <w:rsid w:val="007F76D3"/>
    <w:rsid w:val="007F7883"/>
    <w:rsid w:val="007F7D4A"/>
    <w:rsid w:val="007F7E26"/>
    <w:rsid w:val="008004E7"/>
    <w:rsid w:val="00800822"/>
    <w:rsid w:val="00800F03"/>
    <w:rsid w:val="00801084"/>
    <w:rsid w:val="00801F1D"/>
    <w:rsid w:val="00801F28"/>
    <w:rsid w:val="0080276C"/>
    <w:rsid w:val="00802B95"/>
    <w:rsid w:val="00802C90"/>
    <w:rsid w:val="00802E15"/>
    <w:rsid w:val="00803276"/>
    <w:rsid w:val="008036B0"/>
    <w:rsid w:val="008041E8"/>
    <w:rsid w:val="00804299"/>
    <w:rsid w:val="0080468D"/>
    <w:rsid w:val="008049CE"/>
    <w:rsid w:val="00804A91"/>
    <w:rsid w:val="00804B05"/>
    <w:rsid w:val="00804CD5"/>
    <w:rsid w:val="0080510E"/>
    <w:rsid w:val="008054A8"/>
    <w:rsid w:val="00805649"/>
    <w:rsid w:val="008060C8"/>
    <w:rsid w:val="0080664B"/>
    <w:rsid w:val="00806A38"/>
    <w:rsid w:val="00806B10"/>
    <w:rsid w:val="00806DF9"/>
    <w:rsid w:val="008077F2"/>
    <w:rsid w:val="00807AA2"/>
    <w:rsid w:val="00807ED4"/>
    <w:rsid w:val="00810F5C"/>
    <w:rsid w:val="00810FDF"/>
    <w:rsid w:val="008116EB"/>
    <w:rsid w:val="00811A16"/>
    <w:rsid w:val="00811E30"/>
    <w:rsid w:val="00812211"/>
    <w:rsid w:val="008122AF"/>
    <w:rsid w:val="0081259A"/>
    <w:rsid w:val="00812723"/>
    <w:rsid w:val="00812A7E"/>
    <w:rsid w:val="00813895"/>
    <w:rsid w:val="00813A25"/>
    <w:rsid w:val="00813A71"/>
    <w:rsid w:val="00813C83"/>
    <w:rsid w:val="00814215"/>
    <w:rsid w:val="008142F6"/>
    <w:rsid w:val="00814476"/>
    <w:rsid w:val="00814A6A"/>
    <w:rsid w:val="00814CF5"/>
    <w:rsid w:val="00814ED4"/>
    <w:rsid w:val="00814F09"/>
    <w:rsid w:val="008151DF"/>
    <w:rsid w:val="008152E3"/>
    <w:rsid w:val="0081557C"/>
    <w:rsid w:val="008159B1"/>
    <w:rsid w:val="00815CD6"/>
    <w:rsid w:val="00815D2C"/>
    <w:rsid w:val="008165AB"/>
    <w:rsid w:val="00816B25"/>
    <w:rsid w:val="00816CA7"/>
    <w:rsid w:val="00816DD2"/>
    <w:rsid w:val="00816E94"/>
    <w:rsid w:val="00816EA3"/>
    <w:rsid w:val="00816FBB"/>
    <w:rsid w:val="00817694"/>
    <w:rsid w:val="00817723"/>
    <w:rsid w:val="00817BFC"/>
    <w:rsid w:val="00817DE1"/>
    <w:rsid w:val="00817F74"/>
    <w:rsid w:val="0082016E"/>
    <w:rsid w:val="00820282"/>
    <w:rsid w:val="00820651"/>
    <w:rsid w:val="00820E13"/>
    <w:rsid w:val="0082117F"/>
    <w:rsid w:val="00821625"/>
    <w:rsid w:val="00821790"/>
    <w:rsid w:val="00821A3A"/>
    <w:rsid w:val="00821C5A"/>
    <w:rsid w:val="0082239A"/>
    <w:rsid w:val="00822681"/>
    <w:rsid w:val="0082270F"/>
    <w:rsid w:val="00822AF2"/>
    <w:rsid w:val="00823227"/>
    <w:rsid w:val="008232FB"/>
    <w:rsid w:val="00823482"/>
    <w:rsid w:val="008240E7"/>
    <w:rsid w:val="00824356"/>
    <w:rsid w:val="00824478"/>
    <w:rsid w:val="008250A1"/>
    <w:rsid w:val="008251E1"/>
    <w:rsid w:val="0082520E"/>
    <w:rsid w:val="008252BA"/>
    <w:rsid w:val="00825351"/>
    <w:rsid w:val="0082570C"/>
    <w:rsid w:val="0082601A"/>
    <w:rsid w:val="0082619C"/>
    <w:rsid w:val="00826DE7"/>
    <w:rsid w:val="00826E30"/>
    <w:rsid w:val="00826E39"/>
    <w:rsid w:val="00827065"/>
    <w:rsid w:val="00827B9F"/>
    <w:rsid w:val="00830204"/>
    <w:rsid w:val="00830215"/>
    <w:rsid w:val="008302CA"/>
    <w:rsid w:val="00831333"/>
    <w:rsid w:val="00831344"/>
    <w:rsid w:val="008315EF"/>
    <w:rsid w:val="00831684"/>
    <w:rsid w:val="00831A0D"/>
    <w:rsid w:val="00831AF1"/>
    <w:rsid w:val="00832331"/>
    <w:rsid w:val="00832B2B"/>
    <w:rsid w:val="00832F85"/>
    <w:rsid w:val="008330E8"/>
    <w:rsid w:val="00833142"/>
    <w:rsid w:val="008333B6"/>
    <w:rsid w:val="008333CA"/>
    <w:rsid w:val="008333F5"/>
    <w:rsid w:val="00833A49"/>
    <w:rsid w:val="008342E8"/>
    <w:rsid w:val="00834354"/>
    <w:rsid w:val="00834834"/>
    <w:rsid w:val="00834A14"/>
    <w:rsid w:val="00834A6F"/>
    <w:rsid w:val="00834A93"/>
    <w:rsid w:val="00835067"/>
    <w:rsid w:val="00835726"/>
    <w:rsid w:val="008357B4"/>
    <w:rsid w:val="00835C5A"/>
    <w:rsid w:val="00835CB5"/>
    <w:rsid w:val="008360D7"/>
    <w:rsid w:val="0083610F"/>
    <w:rsid w:val="00836132"/>
    <w:rsid w:val="00836335"/>
    <w:rsid w:val="00836AD2"/>
    <w:rsid w:val="00836B26"/>
    <w:rsid w:val="00836D8F"/>
    <w:rsid w:val="00837015"/>
    <w:rsid w:val="008375CC"/>
    <w:rsid w:val="00837CAD"/>
    <w:rsid w:val="00840261"/>
    <w:rsid w:val="00840708"/>
    <w:rsid w:val="00840B99"/>
    <w:rsid w:val="00840C87"/>
    <w:rsid w:val="00840E92"/>
    <w:rsid w:val="008415B9"/>
    <w:rsid w:val="008415CC"/>
    <w:rsid w:val="00841822"/>
    <w:rsid w:val="008418A7"/>
    <w:rsid w:val="00841F62"/>
    <w:rsid w:val="0084203E"/>
    <w:rsid w:val="008422F0"/>
    <w:rsid w:val="00842368"/>
    <w:rsid w:val="008424BF"/>
    <w:rsid w:val="00842862"/>
    <w:rsid w:val="008436A1"/>
    <w:rsid w:val="00843F27"/>
    <w:rsid w:val="00843FCB"/>
    <w:rsid w:val="00843FE7"/>
    <w:rsid w:val="00844A64"/>
    <w:rsid w:val="00844BC3"/>
    <w:rsid w:val="00844C44"/>
    <w:rsid w:val="00845108"/>
    <w:rsid w:val="00845199"/>
    <w:rsid w:val="0084538D"/>
    <w:rsid w:val="008453A9"/>
    <w:rsid w:val="00845807"/>
    <w:rsid w:val="00845C43"/>
    <w:rsid w:val="00845ED8"/>
    <w:rsid w:val="008465A2"/>
    <w:rsid w:val="00846936"/>
    <w:rsid w:val="00846BE7"/>
    <w:rsid w:val="008477D4"/>
    <w:rsid w:val="00847810"/>
    <w:rsid w:val="00847909"/>
    <w:rsid w:val="00847D16"/>
    <w:rsid w:val="00847DFE"/>
    <w:rsid w:val="00847E9B"/>
    <w:rsid w:val="00850162"/>
    <w:rsid w:val="00850A3C"/>
    <w:rsid w:val="00851111"/>
    <w:rsid w:val="008513C3"/>
    <w:rsid w:val="00851691"/>
    <w:rsid w:val="00851EDD"/>
    <w:rsid w:val="008525CF"/>
    <w:rsid w:val="008525E2"/>
    <w:rsid w:val="008525F2"/>
    <w:rsid w:val="008534C9"/>
    <w:rsid w:val="008534D0"/>
    <w:rsid w:val="008537F1"/>
    <w:rsid w:val="00853CD6"/>
    <w:rsid w:val="00853F76"/>
    <w:rsid w:val="008542CC"/>
    <w:rsid w:val="008547D6"/>
    <w:rsid w:val="00854880"/>
    <w:rsid w:val="008548D5"/>
    <w:rsid w:val="00854AFB"/>
    <w:rsid w:val="00855087"/>
    <w:rsid w:val="008554B9"/>
    <w:rsid w:val="0085575D"/>
    <w:rsid w:val="008558C4"/>
    <w:rsid w:val="00855A3B"/>
    <w:rsid w:val="0085601C"/>
    <w:rsid w:val="00856712"/>
    <w:rsid w:val="00856849"/>
    <w:rsid w:val="008568FA"/>
    <w:rsid w:val="00856B25"/>
    <w:rsid w:val="00857007"/>
    <w:rsid w:val="0085704F"/>
    <w:rsid w:val="008602D8"/>
    <w:rsid w:val="008605EF"/>
    <w:rsid w:val="00860806"/>
    <w:rsid w:val="0086088E"/>
    <w:rsid w:val="00860973"/>
    <w:rsid w:val="00860B77"/>
    <w:rsid w:val="00861019"/>
    <w:rsid w:val="00861190"/>
    <w:rsid w:val="00861827"/>
    <w:rsid w:val="0086183E"/>
    <w:rsid w:val="00861C53"/>
    <w:rsid w:val="00861C60"/>
    <w:rsid w:val="00862A48"/>
    <w:rsid w:val="00862A70"/>
    <w:rsid w:val="00862CB1"/>
    <w:rsid w:val="00862E43"/>
    <w:rsid w:val="00863DE6"/>
    <w:rsid w:val="00863F48"/>
    <w:rsid w:val="0086448D"/>
    <w:rsid w:val="0086489D"/>
    <w:rsid w:val="008648B5"/>
    <w:rsid w:val="00865368"/>
    <w:rsid w:val="00865461"/>
    <w:rsid w:val="008654E9"/>
    <w:rsid w:val="00865918"/>
    <w:rsid w:val="00865962"/>
    <w:rsid w:val="00865A78"/>
    <w:rsid w:val="0086641A"/>
    <w:rsid w:val="00866529"/>
    <w:rsid w:val="00866FEB"/>
    <w:rsid w:val="00867F68"/>
    <w:rsid w:val="008700D1"/>
    <w:rsid w:val="00870482"/>
    <w:rsid w:val="00870491"/>
    <w:rsid w:val="0087076F"/>
    <w:rsid w:val="0087088F"/>
    <w:rsid w:val="0087097F"/>
    <w:rsid w:val="00870DDC"/>
    <w:rsid w:val="008710CA"/>
    <w:rsid w:val="008711E8"/>
    <w:rsid w:val="0087146B"/>
    <w:rsid w:val="00871A0C"/>
    <w:rsid w:val="008727D5"/>
    <w:rsid w:val="0087295C"/>
    <w:rsid w:val="00872D2A"/>
    <w:rsid w:val="00872F08"/>
    <w:rsid w:val="00873089"/>
    <w:rsid w:val="0087322D"/>
    <w:rsid w:val="008736D4"/>
    <w:rsid w:val="008737D3"/>
    <w:rsid w:val="00873E0E"/>
    <w:rsid w:val="0087475C"/>
    <w:rsid w:val="00874C81"/>
    <w:rsid w:val="00874FDF"/>
    <w:rsid w:val="00875493"/>
    <w:rsid w:val="008754DB"/>
    <w:rsid w:val="00875987"/>
    <w:rsid w:val="0087603F"/>
    <w:rsid w:val="008760C3"/>
    <w:rsid w:val="00876140"/>
    <w:rsid w:val="008767DE"/>
    <w:rsid w:val="00877BE2"/>
    <w:rsid w:val="00877CB5"/>
    <w:rsid w:val="00877CBF"/>
    <w:rsid w:val="00877DA7"/>
    <w:rsid w:val="00877DE2"/>
    <w:rsid w:val="0088061C"/>
    <w:rsid w:val="00880A1D"/>
    <w:rsid w:val="008810AF"/>
    <w:rsid w:val="008823DC"/>
    <w:rsid w:val="00882D53"/>
    <w:rsid w:val="00882E20"/>
    <w:rsid w:val="00883437"/>
    <w:rsid w:val="008834C5"/>
    <w:rsid w:val="008836AC"/>
    <w:rsid w:val="00883C24"/>
    <w:rsid w:val="00884171"/>
    <w:rsid w:val="00884E8C"/>
    <w:rsid w:val="008853F8"/>
    <w:rsid w:val="0088588B"/>
    <w:rsid w:val="008859F0"/>
    <w:rsid w:val="00885D1E"/>
    <w:rsid w:val="008863A3"/>
    <w:rsid w:val="0088664E"/>
    <w:rsid w:val="008868F3"/>
    <w:rsid w:val="00886A7B"/>
    <w:rsid w:val="00886C44"/>
    <w:rsid w:val="00886CF6"/>
    <w:rsid w:val="008871B6"/>
    <w:rsid w:val="00887214"/>
    <w:rsid w:val="008879D8"/>
    <w:rsid w:val="00890297"/>
    <w:rsid w:val="00890AB6"/>
    <w:rsid w:val="00890C61"/>
    <w:rsid w:val="0089102C"/>
    <w:rsid w:val="00891D8E"/>
    <w:rsid w:val="00892CA5"/>
    <w:rsid w:val="00892D0E"/>
    <w:rsid w:val="00893BE4"/>
    <w:rsid w:val="00893E47"/>
    <w:rsid w:val="008942BE"/>
    <w:rsid w:val="0089473F"/>
    <w:rsid w:val="0089483C"/>
    <w:rsid w:val="00894B5A"/>
    <w:rsid w:val="00894C09"/>
    <w:rsid w:val="00894C5F"/>
    <w:rsid w:val="00894CE0"/>
    <w:rsid w:val="008953BD"/>
    <w:rsid w:val="00895427"/>
    <w:rsid w:val="008962D7"/>
    <w:rsid w:val="00896909"/>
    <w:rsid w:val="00896F34"/>
    <w:rsid w:val="008973A1"/>
    <w:rsid w:val="008973BC"/>
    <w:rsid w:val="00897792"/>
    <w:rsid w:val="00897891"/>
    <w:rsid w:val="0089799A"/>
    <w:rsid w:val="00897CA6"/>
    <w:rsid w:val="008A0536"/>
    <w:rsid w:val="008A16EC"/>
    <w:rsid w:val="008A202D"/>
    <w:rsid w:val="008A297F"/>
    <w:rsid w:val="008A2E30"/>
    <w:rsid w:val="008A3994"/>
    <w:rsid w:val="008A41BA"/>
    <w:rsid w:val="008A4628"/>
    <w:rsid w:val="008A4BF9"/>
    <w:rsid w:val="008A4D2A"/>
    <w:rsid w:val="008A5129"/>
    <w:rsid w:val="008A58D7"/>
    <w:rsid w:val="008A59E2"/>
    <w:rsid w:val="008A5AEE"/>
    <w:rsid w:val="008A63D4"/>
    <w:rsid w:val="008A6675"/>
    <w:rsid w:val="008A6ECE"/>
    <w:rsid w:val="008A75FF"/>
    <w:rsid w:val="008A7BB2"/>
    <w:rsid w:val="008A7CFA"/>
    <w:rsid w:val="008B0477"/>
    <w:rsid w:val="008B0BC0"/>
    <w:rsid w:val="008B0DC9"/>
    <w:rsid w:val="008B185A"/>
    <w:rsid w:val="008B1C56"/>
    <w:rsid w:val="008B1E09"/>
    <w:rsid w:val="008B243E"/>
    <w:rsid w:val="008B2BBC"/>
    <w:rsid w:val="008B300A"/>
    <w:rsid w:val="008B3029"/>
    <w:rsid w:val="008B3570"/>
    <w:rsid w:val="008B3E68"/>
    <w:rsid w:val="008B3F10"/>
    <w:rsid w:val="008B4056"/>
    <w:rsid w:val="008B427A"/>
    <w:rsid w:val="008B47CB"/>
    <w:rsid w:val="008B4ACE"/>
    <w:rsid w:val="008B4F7E"/>
    <w:rsid w:val="008B50CD"/>
    <w:rsid w:val="008B5657"/>
    <w:rsid w:val="008B5B31"/>
    <w:rsid w:val="008B6668"/>
    <w:rsid w:val="008B6A6C"/>
    <w:rsid w:val="008B7088"/>
    <w:rsid w:val="008B742F"/>
    <w:rsid w:val="008B7841"/>
    <w:rsid w:val="008B7C5E"/>
    <w:rsid w:val="008B7CA7"/>
    <w:rsid w:val="008B7EE8"/>
    <w:rsid w:val="008C05CF"/>
    <w:rsid w:val="008C0F8F"/>
    <w:rsid w:val="008C1429"/>
    <w:rsid w:val="008C1513"/>
    <w:rsid w:val="008C15BB"/>
    <w:rsid w:val="008C17BB"/>
    <w:rsid w:val="008C1EFC"/>
    <w:rsid w:val="008C28E5"/>
    <w:rsid w:val="008C2ECC"/>
    <w:rsid w:val="008C314A"/>
    <w:rsid w:val="008C335F"/>
    <w:rsid w:val="008C34F7"/>
    <w:rsid w:val="008C38BD"/>
    <w:rsid w:val="008C3B6F"/>
    <w:rsid w:val="008C3D5C"/>
    <w:rsid w:val="008C3E1C"/>
    <w:rsid w:val="008C423A"/>
    <w:rsid w:val="008C4532"/>
    <w:rsid w:val="008C49CD"/>
    <w:rsid w:val="008C4D07"/>
    <w:rsid w:val="008C4E5F"/>
    <w:rsid w:val="008C52D5"/>
    <w:rsid w:val="008C5DC8"/>
    <w:rsid w:val="008C5DFF"/>
    <w:rsid w:val="008C62CD"/>
    <w:rsid w:val="008C6595"/>
    <w:rsid w:val="008C6886"/>
    <w:rsid w:val="008C6C82"/>
    <w:rsid w:val="008C7040"/>
    <w:rsid w:val="008C76BB"/>
    <w:rsid w:val="008C7972"/>
    <w:rsid w:val="008D0332"/>
    <w:rsid w:val="008D0D3C"/>
    <w:rsid w:val="008D0DBA"/>
    <w:rsid w:val="008D15C5"/>
    <w:rsid w:val="008D15F7"/>
    <w:rsid w:val="008D1B28"/>
    <w:rsid w:val="008D1C2D"/>
    <w:rsid w:val="008D1FDE"/>
    <w:rsid w:val="008D22D5"/>
    <w:rsid w:val="008D2493"/>
    <w:rsid w:val="008D25FA"/>
    <w:rsid w:val="008D322E"/>
    <w:rsid w:val="008D335C"/>
    <w:rsid w:val="008D351D"/>
    <w:rsid w:val="008D37A4"/>
    <w:rsid w:val="008D3B09"/>
    <w:rsid w:val="008D3F9B"/>
    <w:rsid w:val="008D407A"/>
    <w:rsid w:val="008D40C8"/>
    <w:rsid w:val="008D448A"/>
    <w:rsid w:val="008D4606"/>
    <w:rsid w:val="008D47E0"/>
    <w:rsid w:val="008D4AF8"/>
    <w:rsid w:val="008D4DCE"/>
    <w:rsid w:val="008D4E63"/>
    <w:rsid w:val="008D4F02"/>
    <w:rsid w:val="008D5939"/>
    <w:rsid w:val="008D59F5"/>
    <w:rsid w:val="008D5A3E"/>
    <w:rsid w:val="008D5E01"/>
    <w:rsid w:val="008D5E85"/>
    <w:rsid w:val="008D5F44"/>
    <w:rsid w:val="008D60C4"/>
    <w:rsid w:val="008D61AD"/>
    <w:rsid w:val="008D64C2"/>
    <w:rsid w:val="008D6841"/>
    <w:rsid w:val="008D6DC0"/>
    <w:rsid w:val="008D6FE9"/>
    <w:rsid w:val="008D7D54"/>
    <w:rsid w:val="008D7D66"/>
    <w:rsid w:val="008E02F6"/>
    <w:rsid w:val="008E0451"/>
    <w:rsid w:val="008E0A76"/>
    <w:rsid w:val="008E0C46"/>
    <w:rsid w:val="008E1B63"/>
    <w:rsid w:val="008E1C45"/>
    <w:rsid w:val="008E1F5E"/>
    <w:rsid w:val="008E242E"/>
    <w:rsid w:val="008E266E"/>
    <w:rsid w:val="008E2D30"/>
    <w:rsid w:val="008E32E8"/>
    <w:rsid w:val="008E3380"/>
    <w:rsid w:val="008E34C7"/>
    <w:rsid w:val="008E4539"/>
    <w:rsid w:val="008E45C8"/>
    <w:rsid w:val="008E565D"/>
    <w:rsid w:val="008E6251"/>
    <w:rsid w:val="008E630B"/>
    <w:rsid w:val="008E647B"/>
    <w:rsid w:val="008E6B32"/>
    <w:rsid w:val="008E6D51"/>
    <w:rsid w:val="008E70A0"/>
    <w:rsid w:val="008E756C"/>
    <w:rsid w:val="008E7B61"/>
    <w:rsid w:val="008F09A0"/>
    <w:rsid w:val="008F0AE7"/>
    <w:rsid w:val="008F0AEE"/>
    <w:rsid w:val="008F0C0C"/>
    <w:rsid w:val="008F1132"/>
    <w:rsid w:val="008F1202"/>
    <w:rsid w:val="008F12A3"/>
    <w:rsid w:val="008F1A3E"/>
    <w:rsid w:val="008F1AAF"/>
    <w:rsid w:val="008F21F7"/>
    <w:rsid w:val="008F22E3"/>
    <w:rsid w:val="008F2981"/>
    <w:rsid w:val="008F2BC0"/>
    <w:rsid w:val="008F2D28"/>
    <w:rsid w:val="008F3269"/>
    <w:rsid w:val="008F379D"/>
    <w:rsid w:val="008F3AE2"/>
    <w:rsid w:val="008F3D3A"/>
    <w:rsid w:val="008F40E6"/>
    <w:rsid w:val="008F40E9"/>
    <w:rsid w:val="008F428C"/>
    <w:rsid w:val="008F4328"/>
    <w:rsid w:val="008F4617"/>
    <w:rsid w:val="008F476A"/>
    <w:rsid w:val="008F4B0F"/>
    <w:rsid w:val="008F4CEC"/>
    <w:rsid w:val="008F4CEF"/>
    <w:rsid w:val="008F4D50"/>
    <w:rsid w:val="008F4D88"/>
    <w:rsid w:val="008F59B1"/>
    <w:rsid w:val="008F5C0F"/>
    <w:rsid w:val="008F5DE8"/>
    <w:rsid w:val="008F5E3D"/>
    <w:rsid w:val="008F6221"/>
    <w:rsid w:val="008F6805"/>
    <w:rsid w:val="008F6BAD"/>
    <w:rsid w:val="008F6CF6"/>
    <w:rsid w:val="008F6FCE"/>
    <w:rsid w:val="008F722B"/>
    <w:rsid w:val="008F73E1"/>
    <w:rsid w:val="008F777B"/>
    <w:rsid w:val="008F7CCE"/>
    <w:rsid w:val="008F7E3F"/>
    <w:rsid w:val="009001AF"/>
    <w:rsid w:val="009002B1"/>
    <w:rsid w:val="0090095B"/>
    <w:rsid w:val="00900A03"/>
    <w:rsid w:val="00900B8D"/>
    <w:rsid w:val="00900C4C"/>
    <w:rsid w:val="00900EB8"/>
    <w:rsid w:val="0090122F"/>
    <w:rsid w:val="00901956"/>
    <w:rsid w:val="00901A5A"/>
    <w:rsid w:val="00901E97"/>
    <w:rsid w:val="009024DE"/>
    <w:rsid w:val="0090322C"/>
    <w:rsid w:val="009037C3"/>
    <w:rsid w:val="00903BC6"/>
    <w:rsid w:val="00903F0E"/>
    <w:rsid w:val="00903F15"/>
    <w:rsid w:val="0090410A"/>
    <w:rsid w:val="0090442E"/>
    <w:rsid w:val="00905FDD"/>
    <w:rsid w:val="00906403"/>
    <w:rsid w:val="009064E2"/>
    <w:rsid w:val="00906C25"/>
    <w:rsid w:val="00906DEE"/>
    <w:rsid w:val="00906E68"/>
    <w:rsid w:val="00907486"/>
    <w:rsid w:val="0090751A"/>
    <w:rsid w:val="009077C7"/>
    <w:rsid w:val="00907FED"/>
    <w:rsid w:val="00910618"/>
    <w:rsid w:val="009109C4"/>
    <w:rsid w:val="009112E5"/>
    <w:rsid w:val="0091188A"/>
    <w:rsid w:val="009120AC"/>
    <w:rsid w:val="0091220E"/>
    <w:rsid w:val="00912232"/>
    <w:rsid w:val="00912663"/>
    <w:rsid w:val="00912796"/>
    <w:rsid w:val="00912845"/>
    <w:rsid w:val="00912D26"/>
    <w:rsid w:val="00912FBC"/>
    <w:rsid w:val="00913534"/>
    <w:rsid w:val="00913588"/>
    <w:rsid w:val="00914456"/>
    <w:rsid w:val="00914532"/>
    <w:rsid w:val="0091465A"/>
    <w:rsid w:val="009146E2"/>
    <w:rsid w:val="009149CF"/>
    <w:rsid w:val="00914C4A"/>
    <w:rsid w:val="00915314"/>
    <w:rsid w:val="0091670C"/>
    <w:rsid w:val="00916A21"/>
    <w:rsid w:val="00916A36"/>
    <w:rsid w:val="00916CC5"/>
    <w:rsid w:val="00916F60"/>
    <w:rsid w:val="009177AA"/>
    <w:rsid w:val="00920107"/>
    <w:rsid w:val="00920216"/>
    <w:rsid w:val="009202B2"/>
    <w:rsid w:val="00920463"/>
    <w:rsid w:val="00920D10"/>
    <w:rsid w:val="009211E8"/>
    <w:rsid w:val="0092128F"/>
    <w:rsid w:val="00921E64"/>
    <w:rsid w:val="00921E9B"/>
    <w:rsid w:val="00922212"/>
    <w:rsid w:val="00922BB7"/>
    <w:rsid w:val="009231E5"/>
    <w:rsid w:val="00923409"/>
    <w:rsid w:val="00923899"/>
    <w:rsid w:val="009238C7"/>
    <w:rsid w:val="00923D68"/>
    <w:rsid w:val="009242B9"/>
    <w:rsid w:val="009245CA"/>
    <w:rsid w:val="009253B7"/>
    <w:rsid w:val="00925406"/>
    <w:rsid w:val="009263A9"/>
    <w:rsid w:val="009265F6"/>
    <w:rsid w:val="00926E4D"/>
    <w:rsid w:val="0092734C"/>
    <w:rsid w:val="00927689"/>
    <w:rsid w:val="00927698"/>
    <w:rsid w:val="009279D8"/>
    <w:rsid w:val="00930046"/>
    <w:rsid w:val="00930A5E"/>
    <w:rsid w:val="00930AB9"/>
    <w:rsid w:val="00930FDC"/>
    <w:rsid w:val="00931343"/>
    <w:rsid w:val="0093137D"/>
    <w:rsid w:val="00931686"/>
    <w:rsid w:val="00931ADC"/>
    <w:rsid w:val="00931DB3"/>
    <w:rsid w:val="009326B9"/>
    <w:rsid w:val="00932791"/>
    <w:rsid w:val="0093290C"/>
    <w:rsid w:val="0093352D"/>
    <w:rsid w:val="00933922"/>
    <w:rsid w:val="0093440B"/>
    <w:rsid w:val="00934527"/>
    <w:rsid w:val="009351F3"/>
    <w:rsid w:val="0093529E"/>
    <w:rsid w:val="0093554B"/>
    <w:rsid w:val="009356E9"/>
    <w:rsid w:val="00935BCB"/>
    <w:rsid w:val="00935C80"/>
    <w:rsid w:val="00935EE0"/>
    <w:rsid w:val="00935EF0"/>
    <w:rsid w:val="00936238"/>
    <w:rsid w:val="0093628B"/>
    <w:rsid w:val="009363E6"/>
    <w:rsid w:val="00936593"/>
    <w:rsid w:val="00936712"/>
    <w:rsid w:val="009367DB"/>
    <w:rsid w:val="00936D22"/>
    <w:rsid w:val="00936D44"/>
    <w:rsid w:val="009370C5"/>
    <w:rsid w:val="0093721F"/>
    <w:rsid w:val="00937239"/>
    <w:rsid w:val="009375EB"/>
    <w:rsid w:val="009376FF"/>
    <w:rsid w:val="0093790F"/>
    <w:rsid w:val="00937A0C"/>
    <w:rsid w:val="00940185"/>
    <w:rsid w:val="009404C9"/>
    <w:rsid w:val="00940BCD"/>
    <w:rsid w:val="00940D5C"/>
    <w:rsid w:val="00941279"/>
    <w:rsid w:val="00941555"/>
    <w:rsid w:val="00941CA1"/>
    <w:rsid w:val="00942098"/>
    <w:rsid w:val="00942238"/>
    <w:rsid w:val="0094281F"/>
    <w:rsid w:val="00943087"/>
    <w:rsid w:val="009434DF"/>
    <w:rsid w:val="00943C41"/>
    <w:rsid w:val="00943DA6"/>
    <w:rsid w:val="00943E3A"/>
    <w:rsid w:val="009445B1"/>
    <w:rsid w:val="00944620"/>
    <w:rsid w:val="00945232"/>
    <w:rsid w:val="0094527D"/>
    <w:rsid w:val="00945586"/>
    <w:rsid w:val="00945664"/>
    <w:rsid w:val="00945741"/>
    <w:rsid w:val="00945802"/>
    <w:rsid w:val="00945BDA"/>
    <w:rsid w:val="00945C57"/>
    <w:rsid w:val="00945E6F"/>
    <w:rsid w:val="009461B5"/>
    <w:rsid w:val="009462D5"/>
    <w:rsid w:val="00946CFF"/>
    <w:rsid w:val="0094712F"/>
    <w:rsid w:val="0095096B"/>
    <w:rsid w:val="00950C82"/>
    <w:rsid w:val="00950CA7"/>
    <w:rsid w:val="00950EF1"/>
    <w:rsid w:val="00951389"/>
    <w:rsid w:val="00951890"/>
    <w:rsid w:val="009519C3"/>
    <w:rsid w:val="00951E1E"/>
    <w:rsid w:val="00952022"/>
    <w:rsid w:val="00952065"/>
    <w:rsid w:val="00952436"/>
    <w:rsid w:val="009526A1"/>
    <w:rsid w:val="0095285C"/>
    <w:rsid w:val="009532A3"/>
    <w:rsid w:val="009532F5"/>
    <w:rsid w:val="0095377A"/>
    <w:rsid w:val="00953A4C"/>
    <w:rsid w:val="00953EB6"/>
    <w:rsid w:val="009541CE"/>
    <w:rsid w:val="0095437F"/>
    <w:rsid w:val="0095456C"/>
    <w:rsid w:val="009547B3"/>
    <w:rsid w:val="009554AA"/>
    <w:rsid w:val="00955901"/>
    <w:rsid w:val="009559EE"/>
    <w:rsid w:val="00956809"/>
    <w:rsid w:val="009568C9"/>
    <w:rsid w:val="00956905"/>
    <w:rsid w:val="009569D4"/>
    <w:rsid w:val="00956CEB"/>
    <w:rsid w:val="00956E2B"/>
    <w:rsid w:val="00956FCE"/>
    <w:rsid w:val="0095701B"/>
    <w:rsid w:val="00957259"/>
    <w:rsid w:val="00957277"/>
    <w:rsid w:val="0095766C"/>
    <w:rsid w:val="00957DDF"/>
    <w:rsid w:val="00957FE5"/>
    <w:rsid w:val="00960182"/>
    <w:rsid w:val="00960237"/>
    <w:rsid w:val="009607F2"/>
    <w:rsid w:val="0096106A"/>
    <w:rsid w:val="00961277"/>
    <w:rsid w:val="009613A1"/>
    <w:rsid w:val="009614C6"/>
    <w:rsid w:val="009616BD"/>
    <w:rsid w:val="0096171B"/>
    <w:rsid w:val="00961A14"/>
    <w:rsid w:val="00961BCF"/>
    <w:rsid w:val="00961D39"/>
    <w:rsid w:val="009625CA"/>
    <w:rsid w:val="00962886"/>
    <w:rsid w:val="00962BFB"/>
    <w:rsid w:val="00962DDD"/>
    <w:rsid w:val="00962E1C"/>
    <w:rsid w:val="00963017"/>
    <w:rsid w:val="0096349D"/>
    <w:rsid w:val="0096356A"/>
    <w:rsid w:val="009635B6"/>
    <w:rsid w:val="0096363F"/>
    <w:rsid w:val="009636A6"/>
    <w:rsid w:val="00963A71"/>
    <w:rsid w:val="00963EC6"/>
    <w:rsid w:val="009640B9"/>
    <w:rsid w:val="009640D4"/>
    <w:rsid w:val="0096421E"/>
    <w:rsid w:val="0096432E"/>
    <w:rsid w:val="0096460D"/>
    <w:rsid w:val="0096464D"/>
    <w:rsid w:val="009646AD"/>
    <w:rsid w:val="0096492D"/>
    <w:rsid w:val="00964954"/>
    <w:rsid w:val="00965176"/>
    <w:rsid w:val="0096526C"/>
    <w:rsid w:val="0096544A"/>
    <w:rsid w:val="009654B5"/>
    <w:rsid w:val="00965748"/>
    <w:rsid w:val="00965758"/>
    <w:rsid w:val="009657DE"/>
    <w:rsid w:val="00965C53"/>
    <w:rsid w:val="00965EE9"/>
    <w:rsid w:val="00966048"/>
    <w:rsid w:val="009660B1"/>
    <w:rsid w:val="009669F6"/>
    <w:rsid w:val="00966DEC"/>
    <w:rsid w:val="00967027"/>
    <w:rsid w:val="009670C2"/>
    <w:rsid w:val="009674C2"/>
    <w:rsid w:val="00967F32"/>
    <w:rsid w:val="00967FDE"/>
    <w:rsid w:val="009700A6"/>
    <w:rsid w:val="00970745"/>
    <w:rsid w:val="0097137D"/>
    <w:rsid w:val="00971690"/>
    <w:rsid w:val="00971909"/>
    <w:rsid w:val="00971D26"/>
    <w:rsid w:val="009721AE"/>
    <w:rsid w:val="009721F5"/>
    <w:rsid w:val="009722A1"/>
    <w:rsid w:val="00973327"/>
    <w:rsid w:val="009734C5"/>
    <w:rsid w:val="009736C5"/>
    <w:rsid w:val="00973EC4"/>
    <w:rsid w:val="00973EFA"/>
    <w:rsid w:val="0097421D"/>
    <w:rsid w:val="0097544B"/>
    <w:rsid w:val="00975A1E"/>
    <w:rsid w:val="00975A7B"/>
    <w:rsid w:val="00976294"/>
    <w:rsid w:val="0097655B"/>
    <w:rsid w:val="00976668"/>
    <w:rsid w:val="0097667C"/>
    <w:rsid w:val="0097673B"/>
    <w:rsid w:val="0097689B"/>
    <w:rsid w:val="00976985"/>
    <w:rsid w:val="00976CD6"/>
    <w:rsid w:val="009770E5"/>
    <w:rsid w:val="009772C6"/>
    <w:rsid w:val="0097765C"/>
    <w:rsid w:val="0097784A"/>
    <w:rsid w:val="00977856"/>
    <w:rsid w:val="00980335"/>
    <w:rsid w:val="00980425"/>
    <w:rsid w:val="0098096E"/>
    <w:rsid w:val="00980977"/>
    <w:rsid w:val="00980C35"/>
    <w:rsid w:val="00980D69"/>
    <w:rsid w:val="009813B8"/>
    <w:rsid w:val="00981847"/>
    <w:rsid w:val="00981CFE"/>
    <w:rsid w:val="009827E1"/>
    <w:rsid w:val="00982970"/>
    <w:rsid w:val="00982AAB"/>
    <w:rsid w:val="00982CE9"/>
    <w:rsid w:val="00982EC2"/>
    <w:rsid w:val="00983581"/>
    <w:rsid w:val="009835DF"/>
    <w:rsid w:val="00983917"/>
    <w:rsid w:val="009839A8"/>
    <w:rsid w:val="00983B4D"/>
    <w:rsid w:val="00983FAC"/>
    <w:rsid w:val="00984094"/>
    <w:rsid w:val="009847EB"/>
    <w:rsid w:val="00984ACB"/>
    <w:rsid w:val="00984C19"/>
    <w:rsid w:val="00985206"/>
    <w:rsid w:val="0098548C"/>
    <w:rsid w:val="00985C76"/>
    <w:rsid w:val="00985C87"/>
    <w:rsid w:val="00986FF0"/>
    <w:rsid w:val="00987253"/>
    <w:rsid w:val="009873CC"/>
    <w:rsid w:val="0098758A"/>
    <w:rsid w:val="009876E3"/>
    <w:rsid w:val="00987AE0"/>
    <w:rsid w:val="00987C7D"/>
    <w:rsid w:val="00987F92"/>
    <w:rsid w:val="00987F95"/>
    <w:rsid w:val="00990221"/>
    <w:rsid w:val="00990380"/>
    <w:rsid w:val="00990BCB"/>
    <w:rsid w:val="0099102F"/>
    <w:rsid w:val="0099128F"/>
    <w:rsid w:val="00991408"/>
    <w:rsid w:val="00991428"/>
    <w:rsid w:val="00991861"/>
    <w:rsid w:val="00991F7C"/>
    <w:rsid w:val="009921DB"/>
    <w:rsid w:val="00992356"/>
    <w:rsid w:val="009925CF"/>
    <w:rsid w:val="0099263F"/>
    <w:rsid w:val="00992803"/>
    <w:rsid w:val="009929DF"/>
    <w:rsid w:val="00993165"/>
    <w:rsid w:val="00993AB1"/>
    <w:rsid w:val="00993CCE"/>
    <w:rsid w:val="009940EF"/>
    <w:rsid w:val="009946C4"/>
    <w:rsid w:val="009949BA"/>
    <w:rsid w:val="00994A8D"/>
    <w:rsid w:val="00994D06"/>
    <w:rsid w:val="00994F32"/>
    <w:rsid w:val="00994FFF"/>
    <w:rsid w:val="00995097"/>
    <w:rsid w:val="009958E0"/>
    <w:rsid w:val="009966F5"/>
    <w:rsid w:val="009967C5"/>
    <w:rsid w:val="0099691C"/>
    <w:rsid w:val="009969F4"/>
    <w:rsid w:val="00996C5E"/>
    <w:rsid w:val="0099735A"/>
    <w:rsid w:val="00997B20"/>
    <w:rsid w:val="00997CF0"/>
    <w:rsid w:val="00997F5E"/>
    <w:rsid w:val="009A0581"/>
    <w:rsid w:val="009A0BBC"/>
    <w:rsid w:val="009A0CB9"/>
    <w:rsid w:val="009A136A"/>
    <w:rsid w:val="009A1A4F"/>
    <w:rsid w:val="009A2547"/>
    <w:rsid w:val="009A267C"/>
    <w:rsid w:val="009A30A9"/>
    <w:rsid w:val="009A3304"/>
    <w:rsid w:val="009A36A3"/>
    <w:rsid w:val="009A399C"/>
    <w:rsid w:val="009A3B80"/>
    <w:rsid w:val="009A3EAC"/>
    <w:rsid w:val="009A3F1C"/>
    <w:rsid w:val="009A420B"/>
    <w:rsid w:val="009A46D6"/>
    <w:rsid w:val="009A4B59"/>
    <w:rsid w:val="009A57AA"/>
    <w:rsid w:val="009A5860"/>
    <w:rsid w:val="009A5AFD"/>
    <w:rsid w:val="009A5BC9"/>
    <w:rsid w:val="009A5DAD"/>
    <w:rsid w:val="009A6375"/>
    <w:rsid w:val="009A6430"/>
    <w:rsid w:val="009A6957"/>
    <w:rsid w:val="009A6EFD"/>
    <w:rsid w:val="009A7021"/>
    <w:rsid w:val="009A7443"/>
    <w:rsid w:val="009A7C5F"/>
    <w:rsid w:val="009A7E25"/>
    <w:rsid w:val="009B09B0"/>
    <w:rsid w:val="009B0CDA"/>
    <w:rsid w:val="009B12BC"/>
    <w:rsid w:val="009B1B55"/>
    <w:rsid w:val="009B2043"/>
    <w:rsid w:val="009B22AD"/>
    <w:rsid w:val="009B274B"/>
    <w:rsid w:val="009B302D"/>
    <w:rsid w:val="009B30F8"/>
    <w:rsid w:val="009B39DC"/>
    <w:rsid w:val="009B3B79"/>
    <w:rsid w:val="009B3B7E"/>
    <w:rsid w:val="009B5177"/>
    <w:rsid w:val="009B53F3"/>
    <w:rsid w:val="009B5526"/>
    <w:rsid w:val="009B5835"/>
    <w:rsid w:val="009B5A91"/>
    <w:rsid w:val="009B5F58"/>
    <w:rsid w:val="009B61E7"/>
    <w:rsid w:val="009B6EC7"/>
    <w:rsid w:val="009B7133"/>
    <w:rsid w:val="009B7D0D"/>
    <w:rsid w:val="009B7D1B"/>
    <w:rsid w:val="009C0087"/>
    <w:rsid w:val="009C0A68"/>
    <w:rsid w:val="009C0DF2"/>
    <w:rsid w:val="009C19AA"/>
    <w:rsid w:val="009C2052"/>
    <w:rsid w:val="009C213D"/>
    <w:rsid w:val="009C2E10"/>
    <w:rsid w:val="009C35F1"/>
    <w:rsid w:val="009C380F"/>
    <w:rsid w:val="009C4505"/>
    <w:rsid w:val="009C4865"/>
    <w:rsid w:val="009C4C75"/>
    <w:rsid w:val="009C517B"/>
    <w:rsid w:val="009C5311"/>
    <w:rsid w:val="009C5959"/>
    <w:rsid w:val="009C5B67"/>
    <w:rsid w:val="009C6717"/>
    <w:rsid w:val="009C6C36"/>
    <w:rsid w:val="009C6E72"/>
    <w:rsid w:val="009C71FB"/>
    <w:rsid w:val="009C7453"/>
    <w:rsid w:val="009C75AC"/>
    <w:rsid w:val="009C7778"/>
    <w:rsid w:val="009C7C02"/>
    <w:rsid w:val="009C7D61"/>
    <w:rsid w:val="009D003D"/>
    <w:rsid w:val="009D04F4"/>
    <w:rsid w:val="009D0571"/>
    <w:rsid w:val="009D102C"/>
    <w:rsid w:val="009D14F4"/>
    <w:rsid w:val="009D1671"/>
    <w:rsid w:val="009D1CF8"/>
    <w:rsid w:val="009D1ED1"/>
    <w:rsid w:val="009D21A3"/>
    <w:rsid w:val="009D28C9"/>
    <w:rsid w:val="009D313C"/>
    <w:rsid w:val="009D3A51"/>
    <w:rsid w:val="009D3B48"/>
    <w:rsid w:val="009D3C3F"/>
    <w:rsid w:val="009D4BDA"/>
    <w:rsid w:val="009D4C0C"/>
    <w:rsid w:val="009D4D67"/>
    <w:rsid w:val="009D4D6F"/>
    <w:rsid w:val="009D50B9"/>
    <w:rsid w:val="009D53A0"/>
    <w:rsid w:val="009D54EA"/>
    <w:rsid w:val="009D5521"/>
    <w:rsid w:val="009D55A1"/>
    <w:rsid w:val="009D562B"/>
    <w:rsid w:val="009D5895"/>
    <w:rsid w:val="009D58EC"/>
    <w:rsid w:val="009D5C26"/>
    <w:rsid w:val="009D5F2C"/>
    <w:rsid w:val="009D62D3"/>
    <w:rsid w:val="009D635B"/>
    <w:rsid w:val="009D6623"/>
    <w:rsid w:val="009D66DC"/>
    <w:rsid w:val="009D67AE"/>
    <w:rsid w:val="009D68CA"/>
    <w:rsid w:val="009D6C05"/>
    <w:rsid w:val="009D73D0"/>
    <w:rsid w:val="009D75EC"/>
    <w:rsid w:val="009D7B72"/>
    <w:rsid w:val="009D7F6F"/>
    <w:rsid w:val="009E0210"/>
    <w:rsid w:val="009E026B"/>
    <w:rsid w:val="009E0393"/>
    <w:rsid w:val="009E046B"/>
    <w:rsid w:val="009E0506"/>
    <w:rsid w:val="009E07D3"/>
    <w:rsid w:val="009E0D5D"/>
    <w:rsid w:val="009E0D5F"/>
    <w:rsid w:val="009E1902"/>
    <w:rsid w:val="009E1DD5"/>
    <w:rsid w:val="009E2365"/>
    <w:rsid w:val="009E3239"/>
    <w:rsid w:val="009E3265"/>
    <w:rsid w:val="009E3299"/>
    <w:rsid w:val="009E3405"/>
    <w:rsid w:val="009E38BD"/>
    <w:rsid w:val="009E412B"/>
    <w:rsid w:val="009E4277"/>
    <w:rsid w:val="009E4C48"/>
    <w:rsid w:val="009E555A"/>
    <w:rsid w:val="009E560E"/>
    <w:rsid w:val="009E5A46"/>
    <w:rsid w:val="009E5ED7"/>
    <w:rsid w:val="009E632C"/>
    <w:rsid w:val="009E7B32"/>
    <w:rsid w:val="009E7CE0"/>
    <w:rsid w:val="009F004E"/>
    <w:rsid w:val="009F02C2"/>
    <w:rsid w:val="009F06F2"/>
    <w:rsid w:val="009F0A99"/>
    <w:rsid w:val="009F0FE3"/>
    <w:rsid w:val="009F1997"/>
    <w:rsid w:val="009F19FE"/>
    <w:rsid w:val="009F1BC6"/>
    <w:rsid w:val="009F1BF6"/>
    <w:rsid w:val="009F1D0A"/>
    <w:rsid w:val="009F2059"/>
    <w:rsid w:val="009F2128"/>
    <w:rsid w:val="009F213B"/>
    <w:rsid w:val="009F2377"/>
    <w:rsid w:val="009F23BD"/>
    <w:rsid w:val="009F32ED"/>
    <w:rsid w:val="009F36A7"/>
    <w:rsid w:val="009F376A"/>
    <w:rsid w:val="009F3BF2"/>
    <w:rsid w:val="009F4722"/>
    <w:rsid w:val="009F4763"/>
    <w:rsid w:val="009F4CFA"/>
    <w:rsid w:val="009F5747"/>
    <w:rsid w:val="009F5CF1"/>
    <w:rsid w:val="009F5DF9"/>
    <w:rsid w:val="009F60BD"/>
    <w:rsid w:val="009F635E"/>
    <w:rsid w:val="009F667B"/>
    <w:rsid w:val="009F67F1"/>
    <w:rsid w:val="009F6950"/>
    <w:rsid w:val="009F69C9"/>
    <w:rsid w:val="009F6E55"/>
    <w:rsid w:val="009F7A60"/>
    <w:rsid w:val="00A00004"/>
    <w:rsid w:val="00A00347"/>
    <w:rsid w:val="00A00E6F"/>
    <w:rsid w:val="00A01878"/>
    <w:rsid w:val="00A019A7"/>
    <w:rsid w:val="00A01CCD"/>
    <w:rsid w:val="00A01DD8"/>
    <w:rsid w:val="00A02C5D"/>
    <w:rsid w:val="00A03126"/>
    <w:rsid w:val="00A03792"/>
    <w:rsid w:val="00A039BB"/>
    <w:rsid w:val="00A0414D"/>
    <w:rsid w:val="00A04F45"/>
    <w:rsid w:val="00A058DE"/>
    <w:rsid w:val="00A05B79"/>
    <w:rsid w:val="00A06C67"/>
    <w:rsid w:val="00A06E23"/>
    <w:rsid w:val="00A06FE8"/>
    <w:rsid w:val="00A10005"/>
    <w:rsid w:val="00A10221"/>
    <w:rsid w:val="00A1070E"/>
    <w:rsid w:val="00A10A71"/>
    <w:rsid w:val="00A1137F"/>
    <w:rsid w:val="00A11BC8"/>
    <w:rsid w:val="00A11EB4"/>
    <w:rsid w:val="00A1205A"/>
    <w:rsid w:val="00A1214C"/>
    <w:rsid w:val="00A1254A"/>
    <w:rsid w:val="00A12865"/>
    <w:rsid w:val="00A13111"/>
    <w:rsid w:val="00A132B3"/>
    <w:rsid w:val="00A134FE"/>
    <w:rsid w:val="00A13A20"/>
    <w:rsid w:val="00A140D3"/>
    <w:rsid w:val="00A1446B"/>
    <w:rsid w:val="00A1519A"/>
    <w:rsid w:val="00A15BFC"/>
    <w:rsid w:val="00A167F2"/>
    <w:rsid w:val="00A168F3"/>
    <w:rsid w:val="00A16B49"/>
    <w:rsid w:val="00A17025"/>
    <w:rsid w:val="00A17EFE"/>
    <w:rsid w:val="00A200FC"/>
    <w:rsid w:val="00A2028E"/>
    <w:rsid w:val="00A206E3"/>
    <w:rsid w:val="00A20BC4"/>
    <w:rsid w:val="00A20C78"/>
    <w:rsid w:val="00A20FA5"/>
    <w:rsid w:val="00A2197C"/>
    <w:rsid w:val="00A2214F"/>
    <w:rsid w:val="00A2219F"/>
    <w:rsid w:val="00A22523"/>
    <w:rsid w:val="00A226EB"/>
    <w:rsid w:val="00A22C87"/>
    <w:rsid w:val="00A2312E"/>
    <w:rsid w:val="00A2330A"/>
    <w:rsid w:val="00A234D3"/>
    <w:rsid w:val="00A239E6"/>
    <w:rsid w:val="00A23DDD"/>
    <w:rsid w:val="00A23F67"/>
    <w:rsid w:val="00A24002"/>
    <w:rsid w:val="00A24323"/>
    <w:rsid w:val="00A24629"/>
    <w:rsid w:val="00A248E2"/>
    <w:rsid w:val="00A24A48"/>
    <w:rsid w:val="00A2512C"/>
    <w:rsid w:val="00A2514B"/>
    <w:rsid w:val="00A2515B"/>
    <w:rsid w:val="00A25409"/>
    <w:rsid w:val="00A256B1"/>
    <w:rsid w:val="00A25812"/>
    <w:rsid w:val="00A2588E"/>
    <w:rsid w:val="00A25EE8"/>
    <w:rsid w:val="00A26EDF"/>
    <w:rsid w:val="00A270F3"/>
    <w:rsid w:val="00A272E4"/>
    <w:rsid w:val="00A275E6"/>
    <w:rsid w:val="00A27C3F"/>
    <w:rsid w:val="00A30DE3"/>
    <w:rsid w:val="00A3128E"/>
    <w:rsid w:val="00A312A8"/>
    <w:rsid w:val="00A314C4"/>
    <w:rsid w:val="00A317C4"/>
    <w:rsid w:val="00A31B13"/>
    <w:rsid w:val="00A31D5F"/>
    <w:rsid w:val="00A32D1E"/>
    <w:rsid w:val="00A34789"/>
    <w:rsid w:val="00A3492B"/>
    <w:rsid w:val="00A34DE9"/>
    <w:rsid w:val="00A34E02"/>
    <w:rsid w:val="00A34E84"/>
    <w:rsid w:val="00A34F2C"/>
    <w:rsid w:val="00A35A53"/>
    <w:rsid w:val="00A35BF6"/>
    <w:rsid w:val="00A3630E"/>
    <w:rsid w:val="00A36A9C"/>
    <w:rsid w:val="00A36C44"/>
    <w:rsid w:val="00A36CB9"/>
    <w:rsid w:val="00A371D8"/>
    <w:rsid w:val="00A37707"/>
    <w:rsid w:val="00A3774E"/>
    <w:rsid w:val="00A37BB8"/>
    <w:rsid w:val="00A37D74"/>
    <w:rsid w:val="00A400CB"/>
    <w:rsid w:val="00A406AD"/>
    <w:rsid w:val="00A40A60"/>
    <w:rsid w:val="00A40DD5"/>
    <w:rsid w:val="00A410B5"/>
    <w:rsid w:val="00A41859"/>
    <w:rsid w:val="00A41FF8"/>
    <w:rsid w:val="00A424BA"/>
    <w:rsid w:val="00A42D87"/>
    <w:rsid w:val="00A42EF9"/>
    <w:rsid w:val="00A44048"/>
    <w:rsid w:val="00A441B9"/>
    <w:rsid w:val="00A44866"/>
    <w:rsid w:val="00A44912"/>
    <w:rsid w:val="00A4493D"/>
    <w:rsid w:val="00A44947"/>
    <w:rsid w:val="00A44BD3"/>
    <w:rsid w:val="00A44CE1"/>
    <w:rsid w:val="00A44F1D"/>
    <w:rsid w:val="00A450EA"/>
    <w:rsid w:val="00A4514E"/>
    <w:rsid w:val="00A4521D"/>
    <w:rsid w:val="00A45521"/>
    <w:rsid w:val="00A457C7"/>
    <w:rsid w:val="00A457FB"/>
    <w:rsid w:val="00A45931"/>
    <w:rsid w:val="00A45BBA"/>
    <w:rsid w:val="00A4604F"/>
    <w:rsid w:val="00A4667A"/>
    <w:rsid w:val="00A46D6F"/>
    <w:rsid w:val="00A47149"/>
    <w:rsid w:val="00A4720C"/>
    <w:rsid w:val="00A477F4"/>
    <w:rsid w:val="00A4780A"/>
    <w:rsid w:val="00A50098"/>
    <w:rsid w:val="00A50255"/>
    <w:rsid w:val="00A50313"/>
    <w:rsid w:val="00A50B66"/>
    <w:rsid w:val="00A51009"/>
    <w:rsid w:val="00A515BA"/>
    <w:rsid w:val="00A517B3"/>
    <w:rsid w:val="00A519F4"/>
    <w:rsid w:val="00A51F0A"/>
    <w:rsid w:val="00A52631"/>
    <w:rsid w:val="00A527A5"/>
    <w:rsid w:val="00A528E6"/>
    <w:rsid w:val="00A52D60"/>
    <w:rsid w:val="00A531B6"/>
    <w:rsid w:val="00A53763"/>
    <w:rsid w:val="00A5392C"/>
    <w:rsid w:val="00A541A1"/>
    <w:rsid w:val="00A5457F"/>
    <w:rsid w:val="00A54710"/>
    <w:rsid w:val="00A54B60"/>
    <w:rsid w:val="00A54B74"/>
    <w:rsid w:val="00A54EF2"/>
    <w:rsid w:val="00A55A3F"/>
    <w:rsid w:val="00A55D48"/>
    <w:rsid w:val="00A5689F"/>
    <w:rsid w:val="00A568A8"/>
    <w:rsid w:val="00A57967"/>
    <w:rsid w:val="00A57AE4"/>
    <w:rsid w:val="00A57BEB"/>
    <w:rsid w:val="00A57C98"/>
    <w:rsid w:val="00A605E1"/>
    <w:rsid w:val="00A60758"/>
    <w:rsid w:val="00A60872"/>
    <w:rsid w:val="00A61673"/>
    <w:rsid w:val="00A61807"/>
    <w:rsid w:val="00A624EC"/>
    <w:rsid w:val="00A62C3D"/>
    <w:rsid w:val="00A62E6F"/>
    <w:rsid w:val="00A642C4"/>
    <w:rsid w:val="00A643D1"/>
    <w:rsid w:val="00A64926"/>
    <w:rsid w:val="00A64D1E"/>
    <w:rsid w:val="00A64EA3"/>
    <w:rsid w:val="00A65360"/>
    <w:rsid w:val="00A655BE"/>
    <w:rsid w:val="00A657CF"/>
    <w:rsid w:val="00A659D7"/>
    <w:rsid w:val="00A65A2A"/>
    <w:rsid w:val="00A65AE8"/>
    <w:rsid w:val="00A65D75"/>
    <w:rsid w:val="00A65F48"/>
    <w:rsid w:val="00A662F1"/>
    <w:rsid w:val="00A665C5"/>
    <w:rsid w:val="00A665CF"/>
    <w:rsid w:val="00A669B3"/>
    <w:rsid w:val="00A6755E"/>
    <w:rsid w:val="00A677A7"/>
    <w:rsid w:val="00A67A51"/>
    <w:rsid w:val="00A67CA7"/>
    <w:rsid w:val="00A7020F"/>
    <w:rsid w:val="00A70D2F"/>
    <w:rsid w:val="00A70EB4"/>
    <w:rsid w:val="00A70FC8"/>
    <w:rsid w:val="00A7123E"/>
    <w:rsid w:val="00A71417"/>
    <w:rsid w:val="00A714FD"/>
    <w:rsid w:val="00A7198B"/>
    <w:rsid w:val="00A72084"/>
    <w:rsid w:val="00A72604"/>
    <w:rsid w:val="00A727BB"/>
    <w:rsid w:val="00A728D8"/>
    <w:rsid w:val="00A72EB6"/>
    <w:rsid w:val="00A73054"/>
    <w:rsid w:val="00A73989"/>
    <w:rsid w:val="00A73B79"/>
    <w:rsid w:val="00A73EF2"/>
    <w:rsid w:val="00A7475B"/>
    <w:rsid w:val="00A757FE"/>
    <w:rsid w:val="00A75F70"/>
    <w:rsid w:val="00A76609"/>
    <w:rsid w:val="00A766BF"/>
    <w:rsid w:val="00A769DE"/>
    <w:rsid w:val="00A774E6"/>
    <w:rsid w:val="00A7752F"/>
    <w:rsid w:val="00A7780D"/>
    <w:rsid w:val="00A77A87"/>
    <w:rsid w:val="00A77E25"/>
    <w:rsid w:val="00A80DDE"/>
    <w:rsid w:val="00A81090"/>
    <w:rsid w:val="00A81DB2"/>
    <w:rsid w:val="00A81DB9"/>
    <w:rsid w:val="00A8219D"/>
    <w:rsid w:val="00A825C7"/>
    <w:rsid w:val="00A827FA"/>
    <w:rsid w:val="00A82B4A"/>
    <w:rsid w:val="00A82CBF"/>
    <w:rsid w:val="00A830AF"/>
    <w:rsid w:val="00A832E0"/>
    <w:rsid w:val="00A83821"/>
    <w:rsid w:val="00A84269"/>
    <w:rsid w:val="00A846DD"/>
    <w:rsid w:val="00A84D8F"/>
    <w:rsid w:val="00A85074"/>
    <w:rsid w:val="00A8522F"/>
    <w:rsid w:val="00A85324"/>
    <w:rsid w:val="00A85C35"/>
    <w:rsid w:val="00A87491"/>
    <w:rsid w:val="00A903F4"/>
    <w:rsid w:val="00A9063D"/>
    <w:rsid w:val="00A90A80"/>
    <w:rsid w:val="00A913A9"/>
    <w:rsid w:val="00A913FE"/>
    <w:rsid w:val="00A91D21"/>
    <w:rsid w:val="00A92061"/>
    <w:rsid w:val="00A92453"/>
    <w:rsid w:val="00A926CB"/>
    <w:rsid w:val="00A92873"/>
    <w:rsid w:val="00A92AFF"/>
    <w:rsid w:val="00A93182"/>
    <w:rsid w:val="00A932C5"/>
    <w:rsid w:val="00A9372F"/>
    <w:rsid w:val="00A94249"/>
    <w:rsid w:val="00A94327"/>
    <w:rsid w:val="00A945A6"/>
    <w:rsid w:val="00A94AFE"/>
    <w:rsid w:val="00A94BC9"/>
    <w:rsid w:val="00A959BC"/>
    <w:rsid w:val="00A95E03"/>
    <w:rsid w:val="00A95E4B"/>
    <w:rsid w:val="00A960F7"/>
    <w:rsid w:val="00A9619B"/>
    <w:rsid w:val="00A966F9"/>
    <w:rsid w:val="00A97015"/>
    <w:rsid w:val="00A9737D"/>
    <w:rsid w:val="00A973E5"/>
    <w:rsid w:val="00A9795F"/>
    <w:rsid w:val="00A97E08"/>
    <w:rsid w:val="00A97F14"/>
    <w:rsid w:val="00AA005E"/>
    <w:rsid w:val="00AA00E1"/>
    <w:rsid w:val="00AA0E2B"/>
    <w:rsid w:val="00AA13EC"/>
    <w:rsid w:val="00AA13FA"/>
    <w:rsid w:val="00AA18C6"/>
    <w:rsid w:val="00AA1B9B"/>
    <w:rsid w:val="00AA1C6B"/>
    <w:rsid w:val="00AA1E3C"/>
    <w:rsid w:val="00AA201B"/>
    <w:rsid w:val="00AA23C1"/>
    <w:rsid w:val="00AA253A"/>
    <w:rsid w:val="00AA2562"/>
    <w:rsid w:val="00AA264D"/>
    <w:rsid w:val="00AA2A01"/>
    <w:rsid w:val="00AA2E68"/>
    <w:rsid w:val="00AA386D"/>
    <w:rsid w:val="00AA3C60"/>
    <w:rsid w:val="00AA3D70"/>
    <w:rsid w:val="00AA3E6F"/>
    <w:rsid w:val="00AA42E3"/>
    <w:rsid w:val="00AA507B"/>
    <w:rsid w:val="00AA511A"/>
    <w:rsid w:val="00AA5558"/>
    <w:rsid w:val="00AA5862"/>
    <w:rsid w:val="00AA5CF9"/>
    <w:rsid w:val="00AA5D60"/>
    <w:rsid w:val="00AA5F0C"/>
    <w:rsid w:val="00AA6125"/>
    <w:rsid w:val="00AA6180"/>
    <w:rsid w:val="00AA6270"/>
    <w:rsid w:val="00AA6CB4"/>
    <w:rsid w:val="00AA6E13"/>
    <w:rsid w:val="00AA7678"/>
    <w:rsid w:val="00AA7E94"/>
    <w:rsid w:val="00AA7FCC"/>
    <w:rsid w:val="00AB0D04"/>
    <w:rsid w:val="00AB1727"/>
    <w:rsid w:val="00AB1DE7"/>
    <w:rsid w:val="00AB1F7B"/>
    <w:rsid w:val="00AB2017"/>
    <w:rsid w:val="00AB22A0"/>
    <w:rsid w:val="00AB23B1"/>
    <w:rsid w:val="00AB26ED"/>
    <w:rsid w:val="00AB2D37"/>
    <w:rsid w:val="00AB2FF4"/>
    <w:rsid w:val="00AB3255"/>
    <w:rsid w:val="00AB337F"/>
    <w:rsid w:val="00AB3474"/>
    <w:rsid w:val="00AB3559"/>
    <w:rsid w:val="00AB37C5"/>
    <w:rsid w:val="00AB44F6"/>
    <w:rsid w:val="00AB477D"/>
    <w:rsid w:val="00AB4889"/>
    <w:rsid w:val="00AB495F"/>
    <w:rsid w:val="00AB4A4E"/>
    <w:rsid w:val="00AB4E7C"/>
    <w:rsid w:val="00AB5AD1"/>
    <w:rsid w:val="00AB5B73"/>
    <w:rsid w:val="00AB5D89"/>
    <w:rsid w:val="00AB5DD5"/>
    <w:rsid w:val="00AB5F9C"/>
    <w:rsid w:val="00AB69A5"/>
    <w:rsid w:val="00AB6A31"/>
    <w:rsid w:val="00AB73BF"/>
    <w:rsid w:val="00AB77C8"/>
    <w:rsid w:val="00AB7898"/>
    <w:rsid w:val="00AB7919"/>
    <w:rsid w:val="00AB7B4D"/>
    <w:rsid w:val="00AB7C84"/>
    <w:rsid w:val="00AB7D0C"/>
    <w:rsid w:val="00AB7EAE"/>
    <w:rsid w:val="00AC051B"/>
    <w:rsid w:val="00AC0ACD"/>
    <w:rsid w:val="00AC0F36"/>
    <w:rsid w:val="00AC1AD6"/>
    <w:rsid w:val="00AC1AFC"/>
    <w:rsid w:val="00AC1E70"/>
    <w:rsid w:val="00AC2170"/>
    <w:rsid w:val="00AC27A6"/>
    <w:rsid w:val="00AC2EE4"/>
    <w:rsid w:val="00AC3085"/>
    <w:rsid w:val="00AC351A"/>
    <w:rsid w:val="00AC3EDC"/>
    <w:rsid w:val="00AC42C2"/>
    <w:rsid w:val="00AC4B5D"/>
    <w:rsid w:val="00AC5071"/>
    <w:rsid w:val="00AC5115"/>
    <w:rsid w:val="00AC54C4"/>
    <w:rsid w:val="00AC57EE"/>
    <w:rsid w:val="00AC60A6"/>
    <w:rsid w:val="00AC62F4"/>
    <w:rsid w:val="00AC6B4E"/>
    <w:rsid w:val="00AC77B6"/>
    <w:rsid w:val="00AC790F"/>
    <w:rsid w:val="00AD0222"/>
    <w:rsid w:val="00AD07F9"/>
    <w:rsid w:val="00AD0952"/>
    <w:rsid w:val="00AD0B14"/>
    <w:rsid w:val="00AD1172"/>
    <w:rsid w:val="00AD1389"/>
    <w:rsid w:val="00AD168E"/>
    <w:rsid w:val="00AD1877"/>
    <w:rsid w:val="00AD1F6C"/>
    <w:rsid w:val="00AD23A9"/>
    <w:rsid w:val="00AD2620"/>
    <w:rsid w:val="00AD2718"/>
    <w:rsid w:val="00AD2B57"/>
    <w:rsid w:val="00AD3100"/>
    <w:rsid w:val="00AD3705"/>
    <w:rsid w:val="00AD38BF"/>
    <w:rsid w:val="00AD3D6C"/>
    <w:rsid w:val="00AD4515"/>
    <w:rsid w:val="00AD486E"/>
    <w:rsid w:val="00AD4D0F"/>
    <w:rsid w:val="00AD4D9D"/>
    <w:rsid w:val="00AD4F52"/>
    <w:rsid w:val="00AD53E0"/>
    <w:rsid w:val="00AD540E"/>
    <w:rsid w:val="00AD5E66"/>
    <w:rsid w:val="00AD64DF"/>
    <w:rsid w:val="00AD6621"/>
    <w:rsid w:val="00AD73DC"/>
    <w:rsid w:val="00AD77CA"/>
    <w:rsid w:val="00AD7A7E"/>
    <w:rsid w:val="00AD7F39"/>
    <w:rsid w:val="00AE0653"/>
    <w:rsid w:val="00AE0B0D"/>
    <w:rsid w:val="00AE1025"/>
    <w:rsid w:val="00AE15A1"/>
    <w:rsid w:val="00AE2874"/>
    <w:rsid w:val="00AE29EF"/>
    <w:rsid w:val="00AE2DE6"/>
    <w:rsid w:val="00AE2F0D"/>
    <w:rsid w:val="00AE315C"/>
    <w:rsid w:val="00AE34C3"/>
    <w:rsid w:val="00AE3670"/>
    <w:rsid w:val="00AE388A"/>
    <w:rsid w:val="00AE3A0B"/>
    <w:rsid w:val="00AE3CFD"/>
    <w:rsid w:val="00AE3F03"/>
    <w:rsid w:val="00AE3F6C"/>
    <w:rsid w:val="00AE436C"/>
    <w:rsid w:val="00AE4B6B"/>
    <w:rsid w:val="00AE4D64"/>
    <w:rsid w:val="00AE4D9E"/>
    <w:rsid w:val="00AE5491"/>
    <w:rsid w:val="00AE55E3"/>
    <w:rsid w:val="00AE5E68"/>
    <w:rsid w:val="00AE6032"/>
    <w:rsid w:val="00AE6354"/>
    <w:rsid w:val="00AE64F0"/>
    <w:rsid w:val="00AE66D1"/>
    <w:rsid w:val="00AE66D6"/>
    <w:rsid w:val="00AE6B5E"/>
    <w:rsid w:val="00AE70D4"/>
    <w:rsid w:val="00AE7269"/>
    <w:rsid w:val="00AE74C4"/>
    <w:rsid w:val="00AE7B75"/>
    <w:rsid w:val="00AF187B"/>
    <w:rsid w:val="00AF1C60"/>
    <w:rsid w:val="00AF1E3C"/>
    <w:rsid w:val="00AF23C8"/>
    <w:rsid w:val="00AF2AE2"/>
    <w:rsid w:val="00AF2E39"/>
    <w:rsid w:val="00AF32EA"/>
    <w:rsid w:val="00AF35FA"/>
    <w:rsid w:val="00AF3CC7"/>
    <w:rsid w:val="00AF4223"/>
    <w:rsid w:val="00AF494E"/>
    <w:rsid w:val="00AF4D89"/>
    <w:rsid w:val="00AF5740"/>
    <w:rsid w:val="00AF57D7"/>
    <w:rsid w:val="00AF647B"/>
    <w:rsid w:val="00AF6CFB"/>
    <w:rsid w:val="00AF6EDC"/>
    <w:rsid w:val="00AF6EF2"/>
    <w:rsid w:val="00AF71A9"/>
    <w:rsid w:val="00AF7356"/>
    <w:rsid w:val="00AF7797"/>
    <w:rsid w:val="00AF79EE"/>
    <w:rsid w:val="00AF7A4E"/>
    <w:rsid w:val="00AF7FF3"/>
    <w:rsid w:val="00B00887"/>
    <w:rsid w:val="00B00CFC"/>
    <w:rsid w:val="00B01692"/>
    <w:rsid w:val="00B016C4"/>
    <w:rsid w:val="00B01748"/>
    <w:rsid w:val="00B01937"/>
    <w:rsid w:val="00B01BAF"/>
    <w:rsid w:val="00B020D6"/>
    <w:rsid w:val="00B028C3"/>
    <w:rsid w:val="00B0360A"/>
    <w:rsid w:val="00B0377E"/>
    <w:rsid w:val="00B0382C"/>
    <w:rsid w:val="00B03C6B"/>
    <w:rsid w:val="00B04C07"/>
    <w:rsid w:val="00B04CDF"/>
    <w:rsid w:val="00B05206"/>
    <w:rsid w:val="00B05620"/>
    <w:rsid w:val="00B05AA1"/>
    <w:rsid w:val="00B05CDA"/>
    <w:rsid w:val="00B062D5"/>
    <w:rsid w:val="00B066CE"/>
    <w:rsid w:val="00B068D5"/>
    <w:rsid w:val="00B0728E"/>
    <w:rsid w:val="00B07A7F"/>
    <w:rsid w:val="00B07BA9"/>
    <w:rsid w:val="00B07DFB"/>
    <w:rsid w:val="00B10055"/>
    <w:rsid w:val="00B104A3"/>
    <w:rsid w:val="00B10523"/>
    <w:rsid w:val="00B10B34"/>
    <w:rsid w:val="00B10EA9"/>
    <w:rsid w:val="00B1141E"/>
    <w:rsid w:val="00B114A8"/>
    <w:rsid w:val="00B114C2"/>
    <w:rsid w:val="00B11788"/>
    <w:rsid w:val="00B1179E"/>
    <w:rsid w:val="00B11978"/>
    <w:rsid w:val="00B119A4"/>
    <w:rsid w:val="00B11E75"/>
    <w:rsid w:val="00B12741"/>
    <w:rsid w:val="00B12747"/>
    <w:rsid w:val="00B1278B"/>
    <w:rsid w:val="00B129B3"/>
    <w:rsid w:val="00B12BB6"/>
    <w:rsid w:val="00B12D56"/>
    <w:rsid w:val="00B13D9C"/>
    <w:rsid w:val="00B13F13"/>
    <w:rsid w:val="00B14589"/>
    <w:rsid w:val="00B14657"/>
    <w:rsid w:val="00B14826"/>
    <w:rsid w:val="00B14EF8"/>
    <w:rsid w:val="00B155A9"/>
    <w:rsid w:val="00B15EE1"/>
    <w:rsid w:val="00B16254"/>
    <w:rsid w:val="00B16277"/>
    <w:rsid w:val="00B16278"/>
    <w:rsid w:val="00B169B0"/>
    <w:rsid w:val="00B17295"/>
    <w:rsid w:val="00B17CDB"/>
    <w:rsid w:val="00B17E0D"/>
    <w:rsid w:val="00B17F85"/>
    <w:rsid w:val="00B205D1"/>
    <w:rsid w:val="00B211C0"/>
    <w:rsid w:val="00B215F5"/>
    <w:rsid w:val="00B21625"/>
    <w:rsid w:val="00B22170"/>
    <w:rsid w:val="00B222DF"/>
    <w:rsid w:val="00B2230E"/>
    <w:rsid w:val="00B227B8"/>
    <w:rsid w:val="00B22997"/>
    <w:rsid w:val="00B22AF2"/>
    <w:rsid w:val="00B22DDA"/>
    <w:rsid w:val="00B230C2"/>
    <w:rsid w:val="00B23390"/>
    <w:rsid w:val="00B23670"/>
    <w:rsid w:val="00B237C8"/>
    <w:rsid w:val="00B23D0B"/>
    <w:rsid w:val="00B23E86"/>
    <w:rsid w:val="00B24233"/>
    <w:rsid w:val="00B2445D"/>
    <w:rsid w:val="00B24BDA"/>
    <w:rsid w:val="00B24D4E"/>
    <w:rsid w:val="00B253D6"/>
    <w:rsid w:val="00B25BC9"/>
    <w:rsid w:val="00B26497"/>
    <w:rsid w:val="00B26B62"/>
    <w:rsid w:val="00B27026"/>
    <w:rsid w:val="00B27681"/>
    <w:rsid w:val="00B276EC"/>
    <w:rsid w:val="00B27973"/>
    <w:rsid w:val="00B27A54"/>
    <w:rsid w:val="00B27AA9"/>
    <w:rsid w:val="00B27DE8"/>
    <w:rsid w:val="00B27EA3"/>
    <w:rsid w:val="00B30662"/>
    <w:rsid w:val="00B30761"/>
    <w:rsid w:val="00B30776"/>
    <w:rsid w:val="00B30783"/>
    <w:rsid w:val="00B30B2E"/>
    <w:rsid w:val="00B30EDF"/>
    <w:rsid w:val="00B3207B"/>
    <w:rsid w:val="00B32085"/>
    <w:rsid w:val="00B32123"/>
    <w:rsid w:val="00B32C13"/>
    <w:rsid w:val="00B32E29"/>
    <w:rsid w:val="00B32F91"/>
    <w:rsid w:val="00B34109"/>
    <w:rsid w:val="00B342A8"/>
    <w:rsid w:val="00B34323"/>
    <w:rsid w:val="00B3438B"/>
    <w:rsid w:val="00B35191"/>
    <w:rsid w:val="00B35252"/>
    <w:rsid w:val="00B35395"/>
    <w:rsid w:val="00B3558C"/>
    <w:rsid w:val="00B35A38"/>
    <w:rsid w:val="00B35B1B"/>
    <w:rsid w:val="00B35DC5"/>
    <w:rsid w:val="00B35E71"/>
    <w:rsid w:val="00B35F35"/>
    <w:rsid w:val="00B361E0"/>
    <w:rsid w:val="00B364EA"/>
    <w:rsid w:val="00B3664A"/>
    <w:rsid w:val="00B367FD"/>
    <w:rsid w:val="00B36832"/>
    <w:rsid w:val="00B36E88"/>
    <w:rsid w:val="00B37E76"/>
    <w:rsid w:val="00B37FAF"/>
    <w:rsid w:val="00B4031E"/>
    <w:rsid w:val="00B40E9C"/>
    <w:rsid w:val="00B4116A"/>
    <w:rsid w:val="00B41856"/>
    <w:rsid w:val="00B41E60"/>
    <w:rsid w:val="00B41F0F"/>
    <w:rsid w:val="00B42101"/>
    <w:rsid w:val="00B42346"/>
    <w:rsid w:val="00B42560"/>
    <w:rsid w:val="00B42A89"/>
    <w:rsid w:val="00B42B22"/>
    <w:rsid w:val="00B43550"/>
    <w:rsid w:val="00B43B70"/>
    <w:rsid w:val="00B43C20"/>
    <w:rsid w:val="00B43D71"/>
    <w:rsid w:val="00B4489A"/>
    <w:rsid w:val="00B44EA7"/>
    <w:rsid w:val="00B455AA"/>
    <w:rsid w:val="00B45699"/>
    <w:rsid w:val="00B45778"/>
    <w:rsid w:val="00B457A1"/>
    <w:rsid w:val="00B459B7"/>
    <w:rsid w:val="00B45EA2"/>
    <w:rsid w:val="00B45F42"/>
    <w:rsid w:val="00B45F56"/>
    <w:rsid w:val="00B46036"/>
    <w:rsid w:val="00B461A4"/>
    <w:rsid w:val="00B4630F"/>
    <w:rsid w:val="00B464B1"/>
    <w:rsid w:val="00B466F1"/>
    <w:rsid w:val="00B46732"/>
    <w:rsid w:val="00B46BA7"/>
    <w:rsid w:val="00B46D0F"/>
    <w:rsid w:val="00B475CC"/>
    <w:rsid w:val="00B479F7"/>
    <w:rsid w:val="00B47A4A"/>
    <w:rsid w:val="00B47B99"/>
    <w:rsid w:val="00B47EF5"/>
    <w:rsid w:val="00B47FE0"/>
    <w:rsid w:val="00B504A4"/>
    <w:rsid w:val="00B506F2"/>
    <w:rsid w:val="00B50C54"/>
    <w:rsid w:val="00B50DB1"/>
    <w:rsid w:val="00B510E3"/>
    <w:rsid w:val="00B514E4"/>
    <w:rsid w:val="00B51590"/>
    <w:rsid w:val="00B51A11"/>
    <w:rsid w:val="00B51B1E"/>
    <w:rsid w:val="00B51EED"/>
    <w:rsid w:val="00B52137"/>
    <w:rsid w:val="00B521AC"/>
    <w:rsid w:val="00B52702"/>
    <w:rsid w:val="00B53129"/>
    <w:rsid w:val="00B531EB"/>
    <w:rsid w:val="00B534BE"/>
    <w:rsid w:val="00B53819"/>
    <w:rsid w:val="00B5498D"/>
    <w:rsid w:val="00B54B2B"/>
    <w:rsid w:val="00B5501D"/>
    <w:rsid w:val="00B555DD"/>
    <w:rsid w:val="00B5562B"/>
    <w:rsid w:val="00B55AC1"/>
    <w:rsid w:val="00B56006"/>
    <w:rsid w:val="00B565C2"/>
    <w:rsid w:val="00B56A08"/>
    <w:rsid w:val="00B57E86"/>
    <w:rsid w:val="00B601DB"/>
    <w:rsid w:val="00B60A50"/>
    <w:rsid w:val="00B611A0"/>
    <w:rsid w:val="00B6151E"/>
    <w:rsid w:val="00B6194E"/>
    <w:rsid w:val="00B61AAB"/>
    <w:rsid w:val="00B62511"/>
    <w:rsid w:val="00B62608"/>
    <w:rsid w:val="00B6294E"/>
    <w:rsid w:val="00B62B4E"/>
    <w:rsid w:val="00B62EA9"/>
    <w:rsid w:val="00B6347F"/>
    <w:rsid w:val="00B63611"/>
    <w:rsid w:val="00B636C8"/>
    <w:rsid w:val="00B63CCB"/>
    <w:rsid w:val="00B64318"/>
    <w:rsid w:val="00B64455"/>
    <w:rsid w:val="00B64962"/>
    <w:rsid w:val="00B64EE4"/>
    <w:rsid w:val="00B65075"/>
    <w:rsid w:val="00B653C5"/>
    <w:rsid w:val="00B66A49"/>
    <w:rsid w:val="00B66EAD"/>
    <w:rsid w:val="00B670D0"/>
    <w:rsid w:val="00B67348"/>
    <w:rsid w:val="00B67370"/>
    <w:rsid w:val="00B676EC"/>
    <w:rsid w:val="00B6782A"/>
    <w:rsid w:val="00B67C15"/>
    <w:rsid w:val="00B67FF0"/>
    <w:rsid w:val="00B7016C"/>
    <w:rsid w:val="00B70393"/>
    <w:rsid w:val="00B7039B"/>
    <w:rsid w:val="00B70EB7"/>
    <w:rsid w:val="00B716AF"/>
    <w:rsid w:val="00B719E4"/>
    <w:rsid w:val="00B71C58"/>
    <w:rsid w:val="00B72039"/>
    <w:rsid w:val="00B72043"/>
    <w:rsid w:val="00B722A5"/>
    <w:rsid w:val="00B72C8C"/>
    <w:rsid w:val="00B72E02"/>
    <w:rsid w:val="00B732D6"/>
    <w:rsid w:val="00B73694"/>
    <w:rsid w:val="00B736D7"/>
    <w:rsid w:val="00B73708"/>
    <w:rsid w:val="00B7371F"/>
    <w:rsid w:val="00B737F7"/>
    <w:rsid w:val="00B73965"/>
    <w:rsid w:val="00B7481A"/>
    <w:rsid w:val="00B74D0C"/>
    <w:rsid w:val="00B74D1E"/>
    <w:rsid w:val="00B755EB"/>
    <w:rsid w:val="00B7565A"/>
    <w:rsid w:val="00B7602C"/>
    <w:rsid w:val="00B7616B"/>
    <w:rsid w:val="00B76A18"/>
    <w:rsid w:val="00B76C9C"/>
    <w:rsid w:val="00B76F9A"/>
    <w:rsid w:val="00B80286"/>
    <w:rsid w:val="00B80952"/>
    <w:rsid w:val="00B81630"/>
    <w:rsid w:val="00B81899"/>
    <w:rsid w:val="00B818E0"/>
    <w:rsid w:val="00B81DD7"/>
    <w:rsid w:val="00B8280D"/>
    <w:rsid w:val="00B82AB5"/>
    <w:rsid w:val="00B82F00"/>
    <w:rsid w:val="00B84C6C"/>
    <w:rsid w:val="00B84F8D"/>
    <w:rsid w:val="00B85710"/>
    <w:rsid w:val="00B86D25"/>
    <w:rsid w:val="00B870F9"/>
    <w:rsid w:val="00B901FF"/>
    <w:rsid w:val="00B90382"/>
    <w:rsid w:val="00B904AE"/>
    <w:rsid w:val="00B90724"/>
    <w:rsid w:val="00B90B72"/>
    <w:rsid w:val="00B90FA3"/>
    <w:rsid w:val="00B912D4"/>
    <w:rsid w:val="00B915C2"/>
    <w:rsid w:val="00B91C68"/>
    <w:rsid w:val="00B91DDC"/>
    <w:rsid w:val="00B92416"/>
    <w:rsid w:val="00B92687"/>
    <w:rsid w:val="00B9269D"/>
    <w:rsid w:val="00B92FC5"/>
    <w:rsid w:val="00B93368"/>
    <w:rsid w:val="00B933E9"/>
    <w:rsid w:val="00B9384E"/>
    <w:rsid w:val="00B93984"/>
    <w:rsid w:val="00B93A9E"/>
    <w:rsid w:val="00B93CAB"/>
    <w:rsid w:val="00B941C1"/>
    <w:rsid w:val="00B94248"/>
    <w:rsid w:val="00B942A1"/>
    <w:rsid w:val="00B944DB"/>
    <w:rsid w:val="00B9466B"/>
    <w:rsid w:val="00B94B4F"/>
    <w:rsid w:val="00B94FFA"/>
    <w:rsid w:val="00B95612"/>
    <w:rsid w:val="00B95A01"/>
    <w:rsid w:val="00B95C22"/>
    <w:rsid w:val="00B96034"/>
    <w:rsid w:val="00B976F6"/>
    <w:rsid w:val="00B97C80"/>
    <w:rsid w:val="00BA0977"/>
    <w:rsid w:val="00BA09E1"/>
    <w:rsid w:val="00BA0B3E"/>
    <w:rsid w:val="00BA0C14"/>
    <w:rsid w:val="00BA0C8E"/>
    <w:rsid w:val="00BA10D9"/>
    <w:rsid w:val="00BA131A"/>
    <w:rsid w:val="00BA13F4"/>
    <w:rsid w:val="00BA15FF"/>
    <w:rsid w:val="00BA1DFD"/>
    <w:rsid w:val="00BA223C"/>
    <w:rsid w:val="00BA2EF2"/>
    <w:rsid w:val="00BA37BD"/>
    <w:rsid w:val="00BA3968"/>
    <w:rsid w:val="00BA3B25"/>
    <w:rsid w:val="00BA452E"/>
    <w:rsid w:val="00BA4700"/>
    <w:rsid w:val="00BA4711"/>
    <w:rsid w:val="00BA4A57"/>
    <w:rsid w:val="00BA54A5"/>
    <w:rsid w:val="00BA5E50"/>
    <w:rsid w:val="00BA5F41"/>
    <w:rsid w:val="00BA6408"/>
    <w:rsid w:val="00BA66CC"/>
    <w:rsid w:val="00BA6949"/>
    <w:rsid w:val="00BA6B34"/>
    <w:rsid w:val="00BA6CB6"/>
    <w:rsid w:val="00BA6D8D"/>
    <w:rsid w:val="00BA7385"/>
    <w:rsid w:val="00BA7C3C"/>
    <w:rsid w:val="00BA7DC3"/>
    <w:rsid w:val="00BA7E4C"/>
    <w:rsid w:val="00BB0136"/>
    <w:rsid w:val="00BB021A"/>
    <w:rsid w:val="00BB0532"/>
    <w:rsid w:val="00BB0596"/>
    <w:rsid w:val="00BB071B"/>
    <w:rsid w:val="00BB0802"/>
    <w:rsid w:val="00BB089E"/>
    <w:rsid w:val="00BB1273"/>
    <w:rsid w:val="00BB187C"/>
    <w:rsid w:val="00BB1AC4"/>
    <w:rsid w:val="00BB203A"/>
    <w:rsid w:val="00BB2354"/>
    <w:rsid w:val="00BB296B"/>
    <w:rsid w:val="00BB2A9C"/>
    <w:rsid w:val="00BB2DC8"/>
    <w:rsid w:val="00BB3622"/>
    <w:rsid w:val="00BB3899"/>
    <w:rsid w:val="00BB3C6E"/>
    <w:rsid w:val="00BB3CC1"/>
    <w:rsid w:val="00BB3D5F"/>
    <w:rsid w:val="00BB4629"/>
    <w:rsid w:val="00BB470C"/>
    <w:rsid w:val="00BB48CD"/>
    <w:rsid w:val="00BB490C"/>
    <w:rsid w:val="00BB4B99"/>
    <w:rsid w:val="00BB4DAE"/>
    <w:rsid w:val="00BB591A"/>
    <w:rsid w:val="00BB595E"/>
    <w:rsid w:val="00BB5E58"/>
    <w:rsid w:val="00BB608B"/>
    <w:rsid w:val="00BB6146"/>
    <w:rsid w:val="00BB639B"/>
    <w:rsid w:val="00BB682C"/>
    <w:rsid w:val="00BB68B6"/>
    <w:rsid w:val="00BB6CAC"/>
    <w:rsid w:val="00BB6D2F"/>
    <w:rsid w:val="00BB6F08"/>
    <w:rsid w:val="00BB792B"/>
    <w:rsid w:val="00BB7A7B"/>
    <w:rsid w:val="00BB7CA9"/>
    <w:rsid w:val="00BB7DA1"/>
    <w:rsid w:val="00BC00DA"/>
    <w:rsid w:val="00BC05B5"/>
    <w:rsid w:val="00BC06F4"/>
    <w:rsid w:val="00BC0B14"/>
    <w:rsid w:val="00BC121E"/>
    <w:rsid w:val="00BC1431"/>
    <w:rsid w:val="00BC236B"/>
    <w:rsid w:val="00BC23F3"/>
    <w:rsid w:val="00BC240C"/>
    <w:rsid w:val="00BC285F"/>
    <w:rsid w:val="00BC2BB4"/>
    <w:rsid w:val="00BC30C5"/>
    <w:rsid w:val="00BC32A4"/>
    <w:rsid w:val="00BC3B00"/>
    <w:rsid w:val="00BC410E"/>
    <w:rsid w:val="00BC43E0"/>
    <w:rsid w:val="00BC44B2"/>
    <w:rsid w:val="00BC46E8"/>
    <w:rsid w:val="00BC47EE"/>
    <w:rsid w:val="00BC480E"/>
    <w:rsid w:val="00BC522B"/>
    <w:rsid w:val="00BC5559"/>
    <w:rsid w:val="00BC5634"/>
    <w:rsid w:val="00BC5ABB"/>
    <w:rsid w:val="00BC5CAC"/>
    <w:rsid w:val="00BC600E"/>
    <w:rsid w:val="00BC6100"/>
    <w:rsid w:val="00BC65D9"/>
    <w:rsid w:val="00BC6B9C"/>
    <w:rsid w:val="00BC6F74"/>
    <w:rsid w:val="00BC6F85"/>
    <w:rsid w:val="00BC72B5"/>
    <w:rsid w:val="00BC7439"/>
    <w:rsid w:val="00BC796E"/>
    <w:rsid w:val="00BC7C1A"/>
    <w:rsid w:val="00BC7C52"/>
    <w:rsid w:val="00BC7D9A"/>
    <w:rsid w:val="00BD0172"/>
    <w:rsid w:val="00BD04D7"/>
    <w:rsid w:val="00BD0558"/>
    <w:rsid w:val="00BD06F5"/>
    <w:rsid w:val="00BD0C85"/>
    <w:rsid w:val="00BD0CF6"/>
    <w:rsid w:val="00BD0D61"/>
    <w:rsid w:val="00BD1392"/>
    <w:rsid w:val="00BD1471"/>
    <w:rsid w:val="00BD14C5"/>
    <w:rsid w:val="00BD1666"/>
    <w:rsid w:val="00BD196A"/>
    <w:rsid w:val="00BD2081"/>
    <w:rsid w:val="00BD2192"/>
    <w:rsid w:val="00BD2311"/>
    <w:rsid w:val="00BD316B"/>
    <w:rsid w:val="00BD38A3"/>
    <w:rsid w:val="00BD3BB4"/>
    <w:rsid w:val="00BD42DF"/>
    <w:rsid w:val="00BD543D"/>
    <w:rsid w:val="00BD5614"/>
    <w:rsid w:val="00BD6262"/>
    <w:rsid w:val="00BD6498"/>
    <w:rsid w:val="00BD675A"/>
    <w:rsid w:val="00BD69BB"/>
    <w:rsid w:val="00BD69C3"/>
    <w:rsid w:val="00BD6B7B"/>
    <w:rsid w:val="00BD7072"/>
    <w:rsid w:val="00BD7689"/>
    <w:rsid w:val="00BD76F5"/>
    <w:rsid w:val="00BD7C61"/>
    <w:rsid w:val="00BD7EED"/>
    <w:rsid w:val="00BE0A8F"/>
    <w:rsid w:val="00BE0AF7"/>
    <w:rsid w:val="00BE1500"/>
    <w:rsid w:val="00BE16BE"/>
    <w:rsid w:val="00BE17C0"/>
    <w:rsid w:val="00BE19FF"/>
    <w:rsid w:val="00BE1A36"/>
    <w:rsid w:val="00BE1BB5"/>
    <w:rsid w:val="00BE25CD"/>
    <w:rsid w:val="00BE26C5"/>
    <w:rsid w:val="00BE3250"/>
    <w:rsid w:val="00BE3316"/>
    <w:rsid w:val="00BE35BD"/>
    <w:rsid w:val="00BE3A56"/>
    <w:rsid w:val="00BE3DCD"/>
    <w:rsid w:val="00BE443F"/>
    <w:rsid w:val="00BE44DA"/>
    <w:rsid w:val="00BE4C48"/>
    <w:rsid w:val="00BE4C5E"/>
    <w:rsid w:val="00BE5D7A"/>
    <w:rsid w:val="00BE5D88"/>
    <w:rsid w:val="00BE61C1"/>
    <w:rsid w:val="00BE6253"/>
    <w:rsid w:val="00BE63EB"/>
    <w:rsid w:val="00BE64AF"/>
    <w:rsid w:val="00BE6717"/>
    <w:rsid w:val="00BE6784"/>
    <w:rsid w:val="00BE6D10"/>
    <w:rsid w:val="00BE6DED"/>
    <w:rsid w:val="00BE7159"/>
    <w:rsid w:val="00BE7A9C"/>
    <w:rsid w:val="00BE7B85"/>
    <w:rsid w:val="00BE7C77"/>
    <w:rsid w:val="00BF0194"/>
    <w:rsid w:val="00BF021F"/>
    <w:rsid w:val="00BF0381"/>
    <w:rsid w:val="00BF0384"/>
    <w:rsid w:val="00BF04F4"/>
    <w:rsid w:val="00BF07CB"/>
    <w:rsid w:val="00BF0821"/>
    <w:rsid w:val="00BF0DFB"/>
    <w:rsid w:val="00BF1305"/>
    <w:rsid w:val="00BF20D7"/>
    <w:rsid w:val="00BF22F3"/>
    <w:rsid w:val="00BF2351"/>
    <w:rsid w:val="00BF25B6"/>
    <w:rsid w:val="00BF26F6"/>
    <w:rsid w:val="00BF289D"/>
    <w:rsid w:val="00BF2B37"/>
    <w:rsid w:val="00BF2C12"/>
    <w:rsid w:val="00BF31D3"/>
    <w:rsid w:val="00BF41B1"/>
    <w:rsid w:val="00BF446E"/>
    <w:rsid w:val="00BF45B9"/>
    <w:rsid w:val="00BF491B"/>
    <w:rsid w:val="00BF4B04"/>
    <w:rsid w:val="00BF4BE0"/>
    <w:rsid w:val="00BF4EAD"/>
    <w:rsid w:val="00BF4EFA"/>
    <w:rsid w:val="00BF52C4"/>
    <w:rsid w:val="00BF5528"/>
    <w:rsid w:val="00BF556F"/>
    <w:rsid w:val="00BF5904"/>
    <w:rsid w:val="00BF614F"/>
    <w:rsid w:val="00BF6683"/>
    <w:rsid w:val="00BF6E3A"/>
    <w:rsid w:val="00BF6E7B"/>
    <w:rsid w:val="00BF72BA"/>
    <w:rsid w:val="00BF7643"/>
    <w:rsid w:val="00BF7645"/>
    <w:rsid w:val="00BF77CE"/>
    <w:rsid w:val="00BF79DC"/>
    <w:rsid w:val="00C00201"/>
    <w:rsid w:val="00C004A1"/>
    <w:rsid w:val="00C00AD8"/>
    <w:rsid w:val="00C00D0D"/>
    <w:rsid w:val="00C01021"/>
    <w:rsid w:val="00C0141F"/>
    <w:rsid w:val="00C0145E"/>
    <w:rsid w:val="00C01B68"/>
    <w:rsid w:val="00C01BA2"/>
    <w:rsid w:val="00C023AB"/>
    <w:rsid w:val="00C02CD8"/>
    <w:rsid w:val="00C02FD5"/>
    <w:rsid w:val="00C02FFC"/>
    <w:rsid w:val="00C030E9"/>
    <w:rsid w:val="00C03295"/>
    <w:rsid w:val="00C03AA7"/>
    <w:rsid w:val="00C03D3F"/>
    <w:rsid w:val="00C0414B"/>
    <w:rsid w:val="00C0445F"/>
    <w:rsid w:val="00C04855"/>
    <w:rsid w:val="00C048AF"/>
    <w:rsid w:val="00C04940"/>
    <w:rsid w:val="00C04E21"/>
    <w:rsid w:val="00C05CC2"/>
    <w:rsid w:val="00C06DE0"/>
    <w:rsid w:val="00C070BC"/>
    <w:rsid w:val="00C07566"/>
    <w:rsid w:val="00C077E0"/>
    <w:rsid w:val="00C07C59"/>
    <w:rsid w:val="00C07DE6"/>
    <w:rsid w:val="00C07E41"/>
    <w:rsid w:val="00C07E98"/>
    <w:rsid w:val="00C10276"/>
    <w:rsid w:val="00C10704"/>
    <w:rsid w:val="00C109BC"/>
    <w:rsid w:val="00C10FC6"/>
    <w:rsid w:val="00C11223"/>
    <w:rsid w:val="00C115D4"/>
    <w:rsid w:val="00C11C17"/>
    <w:rsid w:val="00C11EE9"/>
    <w:rsid w:val="00C124A6"/>
    <w:rsid w:val="00C1291A"/>
    <w:rsid w:val="00C12F30"/>
    <w:rsid w:val="00C13A0A"/>
    <w:rsid w:val="00C13F96"/>
    <w:rsid w:val="00C14309"/>
    <w:rsid w:val="00C14441"/>
    <w:rsid w:val="00C14B52"/>
    <w:rsid w:val="00C14C85"/>
    <w:rsid w:val="00C15486"/>
    <w:rsid w:val="00C154B5"/>
    <w:rsid w:val="00C15A97"/>
    <w:rsid w:val="00C15CDA"/>
    <w:rsid w:val="00C15ED2"/>
    <w:rsid w:val="00C15F7A"/>
    <w:rsid w:val="00C1619F"/>
    <w:rsid w:val="00C164C4"/>
    <w:rsid w:val="00C167DD"/>
    <w:rsid w:val="00C16DAA"/>
    <w:rsid w:val="00C176CB"/>
    <w:rsid w:val="00C1770B"/>
    <w:rsid w:val="00C177DD"/>
    <w:rsid w:val="00C17872"/>
    <w:rsid w:val="00C17A93"/>
    <w:rsid w:val="00C17AAF"/>
    <w:rsid w:val="00C17C53"/>
    <w:rsid w:val="00C2008E"/>
    <w:rsid w:val="00C205E9"/>
    <w:rsid w:val="00C205F4"/>
    <w:rsid w:val="00C212FC"/>
    <w:rsid w:val="00C2177F"/>
    <w:rsid w:val="00C21F4F"/>
    <w:rsid w:val="00C227BD"/>
    <w:rsid w:val="00C22F07"/>
    <w:rsid w:val="00C23132"/>
    <w:rsid w:val="00C23242"/>
    <w:rsid w:val="00C23639"/>
    <w:rsid w:val="00C23F48"/>
    <w:rsid w:val="00C240A6"/>
    <w:rsid w:val="00C24207"/>
    <w:rsid w:val="00C244EB"/>
    <w:rsid w:val="00C249A5"/>
    <w:rsid w:val="00C24E9C"/>
    <w:rsid w:val="00C24F68"/>
    <w:rsid w:val="00C2624F"/>
    <w:rsid w:val="00C262BD"/>
    <w:rsid w:val="00C26783"/>
    <w:rsid w:val="00C26C32"/>
    <w:rsid w:val="00C26DD7"/>
    <w:rsid w:val="00C26E54"/>
    <w:rsid w:val="00C26FA3"/>
    <w:rsid w:val="00C27158"/>
    <w:rsid w:val="00C27334"/>
    <w:rsid w:val="00C27555"/>
    <w:rsid w:val="00C2760A"/>
    <w:rsid w:val="00C27697"/>
    <w:rsid w:val="00C27E0D"/>
    <w:rsid w:val="00C30E04"/>
    <w:rsid w:val="00C30E39"/>
    <w:rsid w:val="00C310C2"/>
    <w:rsid w:val="00C319D5"/>
    <w:rsid w:val="00C31F46"/>
    <w:rsid w:val="00C3246E"/>
    <w:rsid w:val="00C32A5F"/>
    <w:rsid w:val="00C32E69"/>
    <w:rsid w:val="00C32F50"/>
    <w:rsid w:val="00C338C4"/>
    <w:rsid w:val="00C34468"/>
    <w:rsid w:val="00C344E7"/>
    <w:rsid w:val="00C34E19"/>
    <w:rsid w:val="00C35321"/>
    <w:rsid w:val="00C35AD0"/>
    <w:rsid w:val="00C35F51"/>
    <w:rsid w:val="00C362A5"/>
    <w:rsid w:val="00C36456"/>
    <w:rsid w:val="00C36525"/>
    <w:rsid w:val="00C365C4"/>
    <w:rsid w:val="00C369C5"/>
    <w:rsid w:val="00C36B1B"/>
    <w:rsid w:val="00C371EF"/>
    <w:rsid w:val="00C37ACC"/>
    <w:rsid w:val="00C37DEB"/>
    <w:rsid w:val="00C407DA"/>
    <w:rsid w:val="00C40C84"/>
    <w:rsid w:val="00C40EB3"/>
    <w:rsid w:val="00C410BC"/>
    <w:rsid w:val="00C41171"/>
    <w:rsid w:val="00C41858"/>
    <w:rsid w:val="00C41BD9"/>
    <w:rsid w:val="00C41DAE"/>
    <w:rsid w:val="00C42189"/>
    <w:rsid w:val="00C42632"/>
    <w:rsid w:val="00C42C5A"/>
    <w:rsid w:val="00C42D32"/>
    <w:rsid w:val="00C42D7A"/>
    <w:rsid w:val="00C431C1"/>
    <w:rsid w:val="00C434FD"/>
    <w:rsid w:val="00C4350E"/>
    <w:rsid w:val="00C43627"/>
    <w:rsid w:val="00C43B96"/>
    <w:rsid w:val="00C4445E"/>
    <w:rsid w:val="00C44884"/>
    <w:rsid w:val="00C44DBF"/>
    <w:rsid w:val="00C4555B"/>
    <w:rsid w:val="00C466F0"/>
    <w:rsid w:val="00C4726A"/>
    <w:rsid w:val="00C474C1"/>
    <w:rsid w:val="00C477FC"/>
    <w:rsid w:val="00C47AC7"/>
    <w:rsid w:val="00C50247"/>
    <w:rsid w:val="00C50A0A"/>
    <w:rsid w:val="00C5127B"/>
    <w:rsid w:val="00C51478"/>
    <w:rsid w:val="00C5182C"/>
    <w:rsid w:val="00C5192E"/>
    <w:rsid w:val="00C5260C"/>
    <w:rsid w:val="00C52B23"/>
    <w:rsid w:val="00C52B93"/>
    <w:rsid w:val="00C52DE6"/>
    <w:rsid w:val="00C5300C"/>
    <w:rsid w:val="00C547FD"/>
    <w:rsid w:val="00C54B0D"/>
    <w:rsid w:val="00C55663"/>
    <w:rsid w:val="00C560FF"/>
    <w:rsid w:val="00C5633E"/>
    <w:rsid w:val="00C56FB1"/>
    <w:rsid w:val="00C576AC"/>
    <w:rsid w:val="00C57CF5"/>
    <w:rsid w:val="00C57DDB"/>
    <w:rsid w:val="00C57E0D"/>
    <w:rsid w:val="00C6016B"/>
    <w:rsid w:val="00C60A78"/>
    <w:rsid w:val="00C61ABF"/>
    <w:rsid w:val="00C61F4C"/>
    <w:rsid w:val="00C62024"/>
    <w:rsid w:val="00C62265"/>
    <w:rsid w:val="00C62971"/>
    <w:rsid w:val="00C62C35"/>
    <w:rsid w:val="00C63452"/>
    <w:rsid w:val="00C634A7"/>
    <w:rsid w:val="00C635BB"/>
    <w:rsid w:val="00C63676"/>
    <w:rsid w:val="00C636B9"/>
    <w:rsid w:val="00C638D7"/>
    <w:rsid w:val="00C638DF"/>
    <w:rsid w:val="00C64302"/>
    <w:rsid w:val="00C645CA"/>
    <w:rsid w:val="00C64720"/>
    <w:rsid w:val="00C6517F"/>
    <w:rsid w:val="00C6523E"/>
    <w:rsid w:val="00C653CD"/>
    <w:rsid w:val="00C65886"/>
    <w:rsid w:val="00C65D00"/>
    <w:rsid w:val="00C65D5D"/>
    <w:rsid w:val="00C66005"/>
    <w:rsid w:val="00C66323"/>
    <w:rsid w:val="00C66A6E"/>
    <w:rsid w:val="00C66E55"/>
    <w:rsid w:val="00C67BA6"/>
    <w:rsid w:val="00C67D2C"/>
    <w:rsid w:val="00C70035"/>
    <w:rsid w:val="00C7007A"/>
    <w:rsid w:val="00C70115"/>
    <w:rsid w:val="00C70568"/>
    <w:rsid w:val="00C709DE"/>
    <w:rsid w:val="00C70CC3"/>
    <w:rsid w:val="00C70D74"/>
    <w:rsid w:val="00C70DA3"/>
    <w:rsid w:val="00C712A6"/>
    <w:rsid w:val="00C717E7"/>
    <w:rsid w:val="00C71819"/>
    <w:rsid w:val="00C71919"/>
    <w:rsid w:val="00C71920"/>
    <w:rsid w:val="00C71A97"/>
    <w:rsid w:val="00C71DA8"/>
    <w:rsid w:val="00C71FC9"/>
    <w:rsid w:val="00C72443"/>
    <w:rsid w:val="00C727CE"/>
    <w:rsid w:val="00C72A63"/>
    <w:rsid w:val="00C73063"/>
    <w:rsid w:val="00C734BD"/>
    <w:rsid w:val="00C7374D"/>
    <w:rsid w:val="00C73CD0"/>
    <w:rsid w:val="00C73ECB"/>
    <w:rsid w:val="00C74F02"/>
    <w:rsid w:val="00C75562"/>
    <w:rsid w:val="00C75876"/>
    <w:rsid w:val="00C75AD2"/>
    <w:rsid w:val="00C75DE9"/>
    <w:rsid w:val="00C76248"/>
    <w:rsid w:val="00C76250"/>
    <w:rsid w:val="00C76546"/>
    <w:rsid w:val="00C765E1"/>
    <w:rsid w:val="00C76643"/>
    <w:rsid w:val="00C76950"/>
    <w:rsid w:val="00C77870"/>
    <w:rsid w:val="00C778D2"/>
    <w:rsid w:val="00C77A70"/>
    <w:rsid w:val="00C8024D"/>
    <w:rsid w:val="00C80390"/>
    <w:rsid w:val="00C805CD"/>
    <w:rsid w:val="00C80AE4"/>
    <w:rsid w:val="00C80B9E"/>
    <w:rsid w:val="00C80FB3"/>
    <w:rsid w:val="00C8190B"/>
    <w:rsid w:val="00C8214E"/>
    <w:rsid w:val="00C82268"/>
    <w:rsid w:val="00C82707"/>
    <w:rsid w:val="00C82885"/>
    <w:rsid w:val="00C82CEC"/>
    <w:rsid w:val="00C82E86"/>
    <w:rsid w:val="00C830B2"/>
    <w:rsid w:val="00C844D8"/>
    <w:rsid w:val="00C84745"/>
    <w:rsid w:val="00C8484F"/>
    <w:rsid w:val="00C84B8C"/>
    <w:rsid w:val="00C84C03"/>
    <w:rsid w:val="00C857F1"/>
    <w:rsid w:val="00C862BA"/>
    <w:rsid w:val="00C86842"/>
    <w:rsid w:val="00C86FD0"/>
    <w:rsid w:val="00C870B0"/>
    <w:rsid w:val="00C871A4"/>
    <w:rsid w:val="00C871C4"/>
    <w:rsid w:val="00C87838"/>
    <w:rsid w:val="00C87995"/>
    <w:rsid w:val="00C87CE6"/>
    <w:rsid w:val="00C87D72"/>
    <w:rsid w:val="00C9010D"/>
    <w:rsid w:val="00C90290"/>
    <w:rsid w:val="00C906CA"/>
    <w:rsid w:val="00C90C16"/>
    <w:rsid w:val="00C91B6B"/>
    <w:rsid w:val="00C91F70"/>
    <w:rsid w:val="00C92854"/>
    <w:rsid w:val="00C92D66"/>
    <w:rsid w:val="00C92F8C"/>
    <w:rsid w:val="00C932AA"/>
    <w:rsid w:val="00C93AE4"/>
    <w:rsid w:val="00C93AF3"/>
    <w:rsid w:val="00C93DE7"/>
    <w:rsid w:val="00C94A44"/>
    <w:rsid w:val="00C94B9A"/>
    <w:rsid w:val="00C94F6A"/>
    <w:rsid w:val="00C958E6"/>
    <w:rsid w:val="00C95A6E"/>
    <w:rsid w:val="00C960A4"/>
    <w:rsid w:val="00C96898"/>
    <w:rsid w:val="00C96905"/>
    <w:rsid w:val="00C96A6F"/>
    <w:rsid w:val="00C97301"/>
    <w:rsid w:val="00C974B0"/>
    <w:rsid w:val="00C97596"/>
    <w:rsid w:val="00C975DB"/>
    <w:rsid w:val="00C97FC8"/>
    <w:rsid w:val="00CA0240"/>
    <w:rsid w:val="00CA0E01"/>
    <w:rsid w:val="00CA1130"/>
    <w:rsid w:val="00CA1335"/>
    <w:rsid w:val="00CA1738"/>
    <w:rsid w:val="00CA1757"/>
    <w:rsid w:val="00CA1775"/>
    <w:rsid w:val="00CA1B1A"/>
    <w:rsid w:val="00CA2195"/>
    <w:rsid w:val="00CA230F"/>
    <w:rsid w:val="00CA29EA"/>
    <w:rsid w:val="00CA2BAB"/>
    <w:rsid w:val="00CA2CF6"/>
    <w:rsid w:val="00CA2E6D"/>
    <w:rsid w:val="00CA339D"/>
    <w:rsid w:val="00CA3566"/>
    <w:rsid w:val="00CA3601"/>
    <w:rsid w:val="00CA37D3"/>
    <w:rsid w:val="00CA38FE"/>
    <w:rsid w:val="00CA3B42"/>
    <w:rsid w:val="00CA3E81"/>
    <w:rsid w:val="00CA415F"/>
    <w:rsid w:val="00CA42BB"/>
    <w:rsid w:val="00CA4379"/>
    <w:rsid w:val="00CA5032"/>
    <w:rsid w:val="00CA521C"/>
    <w:rsid w:val="00CA529D"/>
    <w:rsid w:val="00CA5395"/>
    <w:rsid w:val="00CA54FC"/>
    <w:rsid w:val="00CA58A1"/>
    <w:rsid w:val="00CA5EA7"/>
    <w:rsid w:val="00CA635C"/>
    <w:rsid w:val="00CA6A02"/>
    <w:rsid w:val="00CA71CF"/>
    <w:rsid w:val="00CA7286"/>
    <w:rsid w:val="00CA7AD6"/>
    <w:rsid w:val="00CA7C4D"/>
    <w:rsid w:val="00CA7DD2"/>
    <w:rsid w:val="00CA7FE1"/>
    <w:rsid w:val="00CB0160"/>
    <w:rsid w:val="00CB026C"/>
    <w:rsid w:val="00CB037F"/>
    <w:rsid w:val="00CB054C"/>
    <w:rsid w:val="00CB08B9"/>
    <w:rsid w:val="00CB0BDA"/>
    <w:rsid w:val="00CB0CC4"/>
    <w:rsid w:val="00CB2230"/>
    <w:rsid w:val="00CB240B"/>
    <w:rsid w:val="00CB2486"/>
    <w:rsid w:val="00CB27A4"/>
    <w:rsid w:val="00CB2C14"/>
    <w:rsid w:val="00CB2F8C"/>
    <w:rsid w:val="00CB3B10"/>
    <w:rsid w:val="00CB3FB7"/>
    <w:rsid w:val="00CB4CB4"/>
    <w:rsid w:val="00CB5A49"/>
    <w:rsid w:val="00CB5A84"/>
    <w:rsid w:val="00CB5C15"/>
    <w:rsid w:val="00CB5C32"/>
    <w:rsid w:val="00CB6178"/>
    <w:rsid w:val="00CB678B"/>
    <w:rsid w:val="00CB6F71"/>
    <w:rsid w:val="00CB708E"/>
    <w:rsid w:val="00CB78BD"/>
    <w:rsid w:val="00CB7A80"/>
    <w:rsid w:val="00CB7AB5"/>
    <w:rsid w:val="00CB7EB9"/>
    <w:rsid w:val="00CC0465"/>
    <w:rsid w:val="00CC0B5B"/>
    <w:rsid w:val="00CC0B7F"/>
    <w:rsid w:val="00CC1228"/>
    <w:rsid w:val="00CC1443"/>
    <w:rsid w:val="00CC1A21"/>
    <w:rsid w:val="00CC265C"/>
    <w:rsid w:val="00CC28C5"/>
    <w:rsid w:val="00CC28D7"/>
    <w:rsid w:val="00CC2AA6"/>
    <w:rsid w:val="00CC31DE"/>
    <w:rsid w:val="00CC331C"/>
    <w:rsid w:val="00CC4226"/>
    <w:rsid w:val="00CC4668"/>
    <w:rsid w:val="00CC497F"/>
    <w:rsid w:val="00CC4CAC"/>
    <w:rsid w:val="00CC4ECB"/>
    <w:rsid w:val="00CC5046"/>
    <w:rsid w:val="00CC51DA"/>
    <w:rsid w:val="00CC57A1"/>
    <w:rsid w:val="00CC6028"/>
    <w:rsid w:val="00CC6419"/>
    <w:rsid w:val="00CC66DE"/>
    <w:rsid w:val="00CC6993"/>
    <w:rsid w:val="00CC70C7"/>
    <w:rsid w:val="00CC7C08"/>
    <w:rsid w:val="00CC7C0C"/>
    <w:rsid w:val="00CD00C4"/>
    <w:rsid w:val="00CD0DE4"/>
    <w:rsid w:val="00CD1050"/>
    <w:rsid w:val="00CD1A0C"/>
    <w:rsid w:val="00CD1ACA"/>
    <w:rsid w:val="00CD1E9D"/>
    <w:rsid w:val="00CD22C5"/>
    <w:rsid w:val="00CD2AF2"/>
    <w:rsid w:val="00CD2BBD"/>
    <w:rsid w:val="00CD2F77"/>
    <w:rsid w:val="00CD30CE"/>
    <w:rsid w:val="00CD3666"/>
    <w:rsid w:val="00CD370E"/>
    <w:rsid w:val="00CD384E"/>
    <w:rsid w:val="00CD3983"/>
    <w:rsid w:val="00CD3DE4"/>
    <w:rsid w:val="00CD3FB1"/>
    <w:rsid w:val="00CD4DE8"/>
    <w:rsid w:val="00CD5482"/>
    <w:rsid w:val="00CD5694"/>
    <w:rsid w:val="00CD56D9"/>
    <w:rsid w:val="00CD585A"/>
    <w:rsid w:val="00CD5B89"/>
    <w:rsid w:val="00CD5DED"/>
    <w:rsid w:val="00CD6211"/>
    <w:rsid w:val="00CD6A40"/>
    <w:rsid w:val="00CD6B4A"/>
    <w:rsid w:val="00CD6DBE"/>
    <w:rsid w:val="00CD6F19"/>
    <w:rsid w:val="00CD6F3F"/>
    <w:rsid w:val="00CD7080"/>
    <w:rsid w:val="00CD75E3"/>
    <w:rsid w:val="00CD77E2"/>
    <w:rsid w:val="00CD78A0"/>
    <w:rsid w:val="00CD7EA6"/>
    <w:rsid w:val="00CE0134"/>
    <w:rsid w:val="00CE02BB"/>
    <w:rsid w:val="00CE058C"/>
    <w:rsid w:val="00CE07FA"/>
    <w:rsid w:val="00CE0965"/>
    <w:rsid w:val="00CE0BA6"/>
    <w:rsid w:val="00CE0EAB"/>
    <w:rsid w:val="00CE0FA9"/>
    <w:rsid w:val="00CE1767"/>
    <w:rsid w:val="00CE1A96"/>
    <w:rsid w:val="00CE22B6"/>
    <w:rsid w:val="00CE2627"/>
    <w:rsid w:val="00CE29A3"/>
    <w:rsid w:val="00CE2B95"/>
    <w:rsid w:val="00CE2E51"/>
    <w:rsid w:val="00CE2EB2"/>
    <w:rsid w:val="00CE330A"/>
    <w:rsid w:val="00CE38E1"/>
    <w:rsid w:val="00CE4857"/>
    <w:rsid w:val="00CE520B"/>
    <w:rsid w:val="00CE525D"/>
    <w:rsid w:val="00CE577A"/>
    <w:rsid w:val="00CE5C99"/>
    <w:rsid w:val="00CE5E95"/>
    <w:rsid w:val="00CE6063"/>
    <w:rsid w:val="00CE6584"/>
    <w:rsid w:val="00CE6A03"/>
    <w:rsid w:val="00CE6D5E"/>
    <w:rsid w:val="00CE6F2D"/>
    <w:rsid w:val="00CE711D"/>
    <w:rsid w:val="00CE7340"/>
    <w:rsid w:val="00CE7447"/>
    <w:rsid w:val="00CE764C"/>
    <w:rsid w:val="00CE7972"/>
    <w:rsid w:val="00CE7AB8"/>
    <w:rsid w:val="00CE7DE0"/>
    <w:rsid w:val="00CE7E22"/>
    <w:rsid w:val="00CE7E32"/>
    <w:rsid w:val="00CE7FEB"/>
    <w:rsid w:val="00CF01F4"/>
    <w:rsid w:val="00CF0381"/>
    <w:rsid w:val="00CF0417"/>
    <w:rsid w:val="00CF080C"/>
    <w:rsid w:val="00CF0892"/>
    <w:rsid w:val="00CF0EDE"/>
    <w:rsid w:val="00CF108D"/>
    <w:rsid w:val="00CF180D"/>
    <w:rsid w:val="00CF190D"/>
    <w:rsid w:val="00CF199C"/>
    <w:rsid w:val="00CF1BFE"/>
    <w:rsid w:val="00CF23EE"/>
    <w:rsid w:val="00CF2A82"/>
    <w:rsid w:val="00CF2AF6"/>
    <w:rsid w:val="00CF2B29"/>
    <w:rsid w:val="00CF2EFC"/>
    <w:rsid w:val="00CF3BAA"/>
    <w:rsid w:val="00CF41D3"/>
    <w:rsid w:val="00CF428F"/>
    <w:rsid w:val="00CF432C"/>
    <w:rsid w:val="00CF44B3"/>
    <w:rsid w:val="00CF4647"/>
    <w:rsid w:val="00CF4734"/>
    <w:rsid w:val="00CF4B4D"/>
    <w:rsid w:val="00CF4C48"/>
    <w:rsid w:val="00CF55E1"/>
    <w:rsid w:val="00CF5709"/>
    <w:rsid w:val="00CF5D00"/>
    <w:rsid w:val="00CF5DE3"/>
    <w:rsid w:val="00CF6646"/>
    <w:rsid w:val="00CF6963"/>
    <w:rsid w:val="00CF69F7"/>
    <w:rsid w:val="00CF6EE3"/>
    <w:rsid w:val="00CF7925"/>
    <w:rsid w:val="00CF7F73"/>
    <w:rsid w:val="00D000D5"/>
    <w:rsid w:val="00D00595"/>
    <w:rsid w:val="00D005AB"/>
    <w:rsid w:val="00D011ED"/>
    <w:rsid w:val="00D017A6"/>
    <w:rsid w:val="00D01EE5"/>
    <w:rsid w:val="00D020D6"/>
    <w:rsid w:val="00D0221A"/>
    <w:rsid w:val="00D0257C"/>
    <w:rsid w:val="00D0288F"/>
    <w:rsid w:val="00D02F04"/>
    <w:rsid w:val="00D030B8"/>
    <w:rsid w:val="00D03661"/>
    <w:rsid w:val="00D037DB"/>
    <w:rsid w:val="00D03C00"/>
    <w:rsid w:val="00D03C2D"/>
    <w:rsid w:val="00D03C45"/>
    <w:rsid w:val="00D03E58"/>
    <w:rsid w:val="00D03E9B"/>
    <w:rsid w:val="00D03F36"/>
    <w:rsid w:val="00D03F6D"/>
    <w:rsid w:val="00D0460F"/>
    <w:rsid w:val="00D04B60"/>
    <w:rsid w:val="00D05046"/>
    <w:rsid w:val="00D050DF"/>
    <w:rsid w:val="00D05124"/>
    <w:rsid w:val="00D06FBE"/>
    <w:rsid w:val="00D075A7"/>
    <w:rsid w:val="00D076B3"/>
    <w:rsid w:val="00D10A2F"/>
    <w:rsid w:val="00D10B6E"/>
    <w:rsid w:val="00D10F16"/>
    <w:rsid w:val="00D11357"/>
    <w:rsid w:val="00D11374"/>
    <w:rsid w:val="00D11A5E"/>
    <w:rsid w:val="00D12280"/>
    <w:rsid w:val="00D126F7"/>
    <w:rsid w:val="00D129F5"/>
    <w:rsid w:val="00D12A3B"/>
    <w:rsid w:val="00D12ED9"/>
    <w:rsid w:val="00D131A7"/>
    <w:rsid w:val="00D1348F"/>
    <w:rsid w:val="00D13AAC"/>
    <w:rsid w:val="00D13D44"/>
    <w:rsid w:val="00D13D89"/>
    <w:rsid w:val="00D141DD"/>
    <w:rsid w:val="00D144B0"/>
    <w:rsid w:val="00D146FE"/>
    <w:rsid w:val="00D1494A"/>
    <w:rsid w:val="00D14AD7"/>
    <w:rsid w:val="00D14D83"/>
    <w:rsid w:val="00D153A8"/>
    <w:rsid w:val="00D15670"/>
    <w:rsid w:val="00D15B10"/>
    <w:rsid w:val="00D16FCA"/>
    <w:rsid w:val="00D170D6"/>
    <w:rsid w:val="00D177CC"/>
    <w:rsid w:val="00D17CED"/>
    <w:rsid w:val="00D2130B"/>
    <w:rsid w:val="00D216D9"/>
    <w:rsid w:val="00D21730"/>
    <w:rsid w:val="00D21887"/>
    <w:rsid w:val="00D218DE"/>
    <w:rsid w:val="00D21A7A"/>
    <w:rsid w:val="00D21D63"/>
    <w:rsid w:val="00D21E87"/>
    <w:rsid w:val="00D21FD3"/>
    <w:rsid w:val="00D22202"/>
    <w:rsid w:val="00D226C7"/>
    <w:rsid w:val="00D2357D"/>
    <w:rsid w:val="00D23A7C"/>
    <w:rsid w:val="00D23AAA"/>
    <w:rsid w:val="00D24AC1"/>
    <w:rsid w:val="00D24CC1"/>
    <w:rsid w:val="00D24D4F"/>
    <w:rsid w:val="00D251B5"/>
    <w:rsid w:val="00D2557E"/>
    <w:rsid w:val="00D25660"/>
    <w:rsid w:val="00D260EB"/>
    <w:rsid w:val="00D266DE"/>
    <w:rsid w:val="00D26857"/>
    <w:rsid w:val="00D2697B"/>
    <w:rsid w:val="00D26AAF"/>
    <w:rsid w:val="00D271D2"/>
    <w:rsid w:val="00D27BD3"/>
    <w:rsid w:val="00D30208"/>
    <w:rsid w:val="00D30502"/>
    <w:rsid w:val="00D305C8"/>
    <w:rsid w:val="00D305E5"/>
    <w:rsid w:val="00D3086B"/>
    <w:rsid w:val="00D3098E"/>
    <w:rsid w:val="00D30AEE"/>
    <w:rsid w:val="00D30E29"/>
    <w:rsid w:val="00D30FEE"/>
    <w:rsid w:val="00D312FD"/>
    <w:rsid w:val="00D31629"/>
    <w:rsid w:val="00D31689"/>
    <w:rsid w:val="00D318DB"/>
    <w:rsid w:val="00D31AE8"/>
    <w:rsid w:val="00D325D3"/>
    <w:rsid w:val="00D327EF"/>
    <w:rsid w:val="00D32E4E"/>
    <w:rsid w:val="00D33FD6"/>
    <w:rsid w:val="00D341EE"/>
    <w:rsid w:val="00D34532"/>
    <w:rsid w:val="00D34A0D"/>
    <w:rsid w:val="00D34A4A"/>
    <w:rsid w:val="00D34D92"/>
    <w:rsid w:val="00D34F52"/>
    <w:rsid w:val="00D355E8"/>
    <w:rsid w:val="00D356BD"/>
    <w:rsid w:val="00D35B25"/>
    <w:rsid w:val="00D36033"/>
    <w:rsid w:val="00D36381"/>
    <w:rsid w:val="00D3641A"/>
    <w:rsid w:val="00D36FD1"/>
    <w:rsid w:val="00D404AF"/>
    <w:rsid w:val="00D40619"/>
    <w:rsid w:val="00D40AC2"/>
    <w:rsid w:val="00D413CA"/>
    <w:rsid w:val="00D41C89"/>
    <w:rsid w:val="00D41DD1"/>
    <w:rsid w:val="00D42D1C"/>
    <w:rsid w:val="00D42DC9"/>
    <w:rsid w:val="00D43587"/>
    <w:rsid w:val="00D43DD6"/>
    <w:rsid w:val="00D44074"/>
    <w:rsid w:val="00D44268"/>
    <w:rsid w:val="00D44793"/>
    <w:rsid w:val="00D44987"/>
    <w:rsid w:val="00D454EC"/>
    <w:rsid w:val="00D4587A"/>
    <w:rsid w:val="00D458F8"/>
    <w:rsid w:val="00D4672C"/>
    <w:rsid w:val="00D46883"/>
    <w:rsid w:val="00D468FA"/>
    <w:rsid w:val="00D4692A"/>
    <w:rsid w:val="00D46A83"/>
    <w:rsid w:val="00D46CE2"/>
    <w:rsid w:val="00D4719A"/>
    <w:rsid w:val="00D477BB"/>
    <w:rsid w:val="00D47C93"/>
    <w:rsid w:val="00D501D1"/>
    <w:rsid w:val="00D5027B"/>
    <w:rsid w:val="00D505B3"/>
    <w:rsid w:val="00D50A37"/>
    <w:rsid w:val="00D50D8B"/>
    <w:rsid w:val="00D5108D"/>
    <w:rsid w:val="00D51349"/>
    <w:rsid w:val="00D51C2C"/>
    <w:rsid w:val="00D51EDF"/>
    <w:rsid w:val="00D520EE"/>
    <w:rsid w:val="00D52346"/>
    <w:rsid w:val="00D531CE"/>
    <w:rsid w:val="00D532DA"/>
    <w:rsid w:val="00D53E46"/>
    <w:rsid w:val="00D5454D"/>
    <w:rsid w:val="00D5485B"/>
    <w:rsid w:val="00D54C0B"/>
    <w:rsid w:val="00D55613"/>
    <w:rsid w:val="00D55A36"/>
    <w:rsid w:val="00D55C89"/>
    <w:rsid w:val="00D56596"/>
    <w:rsid w:val="00D5689A"/>
    <w:rsid w:val="00D569BE"/>
    <w:rsid w:val="00D56C9C"/>
    <w:rsid w:val="00D56D17"/>
    <w:rsid w:val="00D57072"/>
    <w:rsid w:val="00D57244"/>
    <w:rsid w:val="00D57368"/>
    <w:rsid w:val="00D575D9"/>
    <w:rsid w:val="00D57A06"/>
    <w:rsid w:val="00D57B3D"/>
    <w:rsid w:val="00D57D51"/>
    <w:rsid w:val="00D603AB"/>
    <w:rsid w:val="00D60628"/>
    <w:rsid w:val="00D6075F"/>
    <w:rsid w:val="00D60834"/>
    <w:rsid w:val="00D6097C"/>
    <w:rsid w:val="00D6119A"/>
    <w:rsid w:val="00D61249"/>
    <w:rsid w:val="00D612C7"/>
    <w:rsid w:val="00D6159C"/>
    <w:rsid w:val="00D61AE5"/>
    <w:rsid w:val="00D6269F"/>
    <w:rsid w:val="00D62A42"/>
    <w:rsid w:val="00D62A4F"/>
    <w:rsid w:val="00D62F6A"/>
    <w:rsid w:val="00D6317B"/>
    <w:rsid w:val="00D6359B"/>
    <w:rsid w:val="00D642BA"/>
    <w:rsid w:val="00D64636"/>
    <w:rsid w:val="00D64AFF"/>
    <w:rsid w:val="00D64C9A"/>
    <w:rsid w:val="00D6500F"/>
    <w:rsid w:val="00D6509E"/>
    <w:rsid w:val="00D65769"/>
    <w:rsid w:val="00D65CE3"/>
    <w:rsid w:val="00D65D18"/>
    <w:rsid w:val="00D65D30"/>
    <w:rsid w:val="00D668E4"/>
    <w:rsid w:val="00D66945"/>
    <w:rsid w:val="00D6709F"/>
    <w:rsid w:val="00D6715D"/>
    <w:rsid w:val="00D67466"/>
    <w:rsid w:val="00D67B05"/>
    <w:rsid w:val="00D7008F"/>
    <w:rsid w:val="00D703E3"/>
    <w:rsid w:val="00D7047B"/>
    <w:rsid w:val="00D706E1"/>
    <w:rsid w:val="00D70735"/>
    <w:rsid w:val="00D707DE"/>
    <w:rsid w:val="00D707E9"/>
    <w:rsid w:val="00D70932"/>
    <w:rsid w:val="00D711D3"/>
    <w:rsid w:val="00D71632"/>
    <w:rsid w:val="00D71E99"/>
    <w:rsid w:val="00D722B3"/>
    <w:rsid w:val="00D72484"/>
    <w:rsid w:val="00D729A9"/>
    <w:rsid w:val="00D72BBB"/>
    <w:rsid w:val="00D72F6C"/>
    <w:rsid w:val="00D72FE8"/>
    <w:rsid w:val="00D73B21"/>
    <w:rsid w:val="00D73C37"/>
    <w:rsid w:val="00D73EDC"/>
    <w:rsid w:val="00D741E3"/>
    <w:rsid w:val="00D741F4"/>
    <w:rsid w:val="00D74C23"/>
    <w:rsid w:val="00D74FEC"/>
    <w:rsid w:val="00D75254"/>
    <w:rsid w:val="00D75505"/>
    <w:rsid w:val="00D75621"/>
    <w:rsid w:val="00D75830"/>
    <w:rsid w:val="00D75AC3"/>
    <w:rsid w:val="00D75B45"/>
    <w:rsid w:val="00D75D7C"/>
    <w:rsid w:val="00D76695"/>
    <w:rsid w:val="00D76D3B"/>
    <w:rsid w:val="00D77224"/>
    <w:rsid w:val="00D77DAB"/>
    <w:rsid w:val="00D80609"/>
    <w:rsid w:val="00D80611"/>
    <w:rsid w:val="00D80998"/>
    <w:rsid w:val="00D80F3D"/>
    <w:rsid w:val="00D81919"/>
    <w:rsid w:val="00D8228F"/>
    <w:rsid w:val="00D8241F"/>
    <w:rsid w:val="00D82876"/>
    <w:rsid w:val="00D82D11"/>
    <w:rsid w:val="00D82FFB"/>
    <w:rsid w:val="00D830F9"/>
    <w:rsid w:val="00D831C3"/>
    <w:rsid w:val="00D83CB1"/>
    <w:rsid w:val="00D8422A"/>
    <w:rsid w:val="00D84637"/>
    <w:rsid w:val="00D8491F"/>
    <w:rsid w:val="00D84B2E"/>
    <w:rsid w:val="00D84B59"/>
    <w:rsid w:val="00D84E10"/>
    <w:rsid w:val="00D85327"/>
    <w:rsid w:val="00D8605D"/>
    <w:rsid w:val="00D8629B"/>
    <w:rsid w:val="00D862DA"/>
    <w:rsid w:val="00D8640C"/>
    <w:rsid w:val="00D86456"/>
    <w:rsid w:val="00D868DB"/>
    <w:rsid w:val="00D86B65"/>
    <w:rsid w:val="00D86FD6"/>
    <w:rsid w:val="00D870BD"/>
    <w:rsid w:val="00D87B41"/>
    <w:rsid w:val="00D9049F"/>
    <w:rsid w:val="00D906B0"/>
    <w:rsid w:val="00D906B4"/>
    <w:rsid w:val="00D90ED8"/>
    <w:rsid w:val="00D9181E"/>
    <w:rsid w:val="00D91BAC"/>
    <w:rsid w:val="00D923E4"/>
    <w:rsid w:val="00D924DE"/>
    <w:rsid w:val="00D92726"/>
    <w:rsid w:val="00D92DA6"/>
    <w:rsid w:val="00D92F8C"/>
    <w:rsid w:val="00D93382"/>
    <w:rsid w:val="00D936C9"/>
    <w:rsid w:val="00D939FA"/>
    <w:rsid w:val="00D93AA9"/>
    <w:rsid w:val="00D9435F"/>
    <w:rsid w:val="00D94AB6"/>
    <w:rsid w:val="00D94DF5"/>
    <w:rsid w:val="00D94E8A"/>
    <w:rsid w:val="00D95091"/>
    <w:rsid w:val="00D951FA"/>
    <w:rsid w:val="00D95E5B"/>
    <w:rsid w:val="00D96873"/>
    <w:rsid w:val="00D977C8"/>
    <w:rsid w:val="00DA0293"/>
    <w:rsid w:val="00DA1273"/>
    <w:rsid w:val="00DA17A1"/>
    <w:rsid w:val="00DA19A5"/>
    <w:rsid w:val="00DA1AF3"/>
    <w:rsid w:val="00DA2168"/>
    <w:rsid w:val="00DA2725"/>
    <w:rsid w:val="00DA39DE"/>
    <w:rsid w:val="00DA3A94"/>
    <w:rsid w:val="00DA3B8B"/>
    <w:rsid w:val="00DA3D7B"/>
    <w:rsid w:val="00DA4A4B"/>
    <w:rsid w:val="00DA529E"/>
    <w:rsid w:val="00DA52EB"/>
    <w:rsid w:val="00DA53A5"/>
    <w:rsid w:val="00DA5441"/>
    <w:rsid w:val="00DA5676"/>
    <w:rsid w:val="00DA5C28"/>
    <w:rsid w:val="00DA5CEE"/>
    <w:rsid w:val="00DA60EB"/>
    <w:rsid w:val="00DA6312"/>
    <w:rsid w:val="00DA6721"/>
    <w:rsid w:val="00DA6E05"/>
    <w:rsid w:val="00DA6F37"/>
    <w:rsid w:val="00DA7189"/>
    <w:rsid w:val="00DA7370"/>
    <w:rsid w:val="00DA7D81"/>
    <w:rsid w:val="00DB04DC"/>
    <w:rsid w:val="00DB0AD5"/>
    <w:rsid w:val="00DB0E2C"/>
    <w:rsid w:val="00DB1157"/>
    <w:rsid w:val="00DB1190"/>
    <w:rsid w:val="00DB1615"/>
    <w:rsid w:val="00DB22F1"/>
    <w:rsid w:val="00DB2381"/>
    <w:rsid w:val="00DB2787"/>
    <w:rsid w:val="00DB2EA1"/>
    <w:rsid w:val="00DB334F"/>
    <w:rsid w:val="00DB370F"/>
    <w:rsid w:val="00DB3959"/>
    <w:rsid w:val="00DB40AC"/>
    <w:rsid w:val="00DB4594"/>
    <w:rsid w:val="00DB4AA3"/>
    <w:rsid w:val="00DB4FAE"/>
    <w:rsid w:val="00DB510E"/>
    <w:rsid w:val="00DB5804"/>
    <w:rsid w:val="00DB5DCB"/>
    <w:rsid w:val="00DB6538"/>
    <w:rsid w:val="00DB6667"/>
    <w:rsid w:val="00DB67B1"/>
    <w:rsid w:val="00DB67F8"/>
    <w:rsid w:val="00DB68FF"/>
    <w:rsid w:val="00DB6966"/>
    <w:rsid w:val="00DB69D7"/>
    <w:rsid w:val="00DB6FFA"/>
    <w:rsid w:val="00DB700E"/>
    <w:rsid w:val="00DB703A"/>
    <w:rsid w:val="00DB715E"/>
    <w:rsid w:val="00DB7230"/>
    <w:rsid w:val="00DB7600"/>
    <w:rsid w:val="00DB7858"/>
    <w:rsid w:val="00DC05B3"/>
    <w:rsid w:val="00DC07A6"/>
    <w:rsid w:val="00DC1220"/>
    <w:rsid w:val="00DC221F"/>
    <w:rsid w:val="00DC2325"/>
    <w:rsid w:val="00DC32BA"/>
    <w:rsid w:val="00DC32DF"/>
    <w:rsid w:val="00DC3679"/>
    <w:rsid w:val="00DC37C1"/>
    <w:rsid w:val="00DC39D4"/>
    <w:rsid w:val="00DC3B8F"/>
    <w:rsid w:val="00DC4485"/>
    <w:rsid w:val="00DC4BDE"/>
    <w:rsid w:val="00DC4E09"/>
    <w:rsid w:val="00DC545D"/>
    <w:rsid w:val="00DC58C2"/>
    <w:rsid w:val="00DC5B6B"/>
    <w:rsid w:val="00DC5FD8"/>
    <w:rsid w:val="00DC67D3"/>
    <w:rsid w:val="00DC6863"/>
    <w:rsid w:val="00DC6C11"/>
    <w:rsid w:val="00DC6C9B"/>
    <w:rsid w:val="00DC6CA5"/>
    <w:rsid w:val="00DC6D34"/>
    <w:rsid w:val="00DC6F54"/>
    <w:rsid w:val="00DC704E"/>
    <w:rsid w:val="00DC74D3"/>
    <w:rsid w:val="00DC7683"/>
    <w:rsid w:val="00DC7847"/>
    <w:rsid w:val="00DC78D8"/>
    <w:rsid w:val="00DD0091"/>
    <w:rsid w:val="00DD03B6"/>
    <w:rsid w:val="00DD04F0"/>
    <w:rsid w:val="00DD0CCA"/>
    <w:rsid w:val="00DD0D71"/>
    <w:rsid w:val="00DD0ED7"/>
    <w:rsid w:val="00DD1BFD"/>
    <w:rsid w:val="00DD2696"/>
    <w:rsid w:val="00DD272C"/>
    <w:rsid w:val="00DD2787"/>
    <w:rsid w:val="00DD2A47"/>
    <w:rsid w:val="00DD3BA5"/>
    <w:rsid w:val="00DD3DA3"/>
    <w:rsid w:val="00DD3E31"/>
    <w:rsid w:val="00DD3F53"/>
    <w:rsid w:val="00DD41C6"/>
    <w:rsid w:val="00DD4278"/>
    <w:rsid w:val="00DD42D5"/>
    <w:rsid w:val="00DD4418"/>
    <w:rsid w:val="00DD446D"/>
    <w:rsid w:val="00DD4597"/>
    <w:rsid w:val="00DD47DF"/>
    <w:rsid w:val="00DD4A20"/>
    <w:rsid w:val="00DD4BC6"/>
    <w:rsid w:val="00DD55BF"/>
    <w:rsid w:val="00DD626F"/>
    <w:rsid w:val="00DD6518"/>
    <w:rsid w:val="00DD6537"/>
    <w:rsid w:val="00DD6667"/>
    <w:rsid w:val="00DD68BF"/>
    <w:rsid w:val="00DD6D11"/>
    <w:rsid w:val="00DD74A2"/>
    <w:rsid w:val="00DD7763"/>
    <w:rsid w:val="00DD78F5"/>
    <w:rsid w:val="00DD7E62"/>
    <w:rsid w:val="00DD7E7F"/>
    <w:rsid w:val="00DE108C"/>
    <w:rsid w:val="00DE12A7"/>
    <w:rsid w:val="00DE1657"/>
    <w:rsid w:val="00DE1ADC"/>
    <w:rsid w:val="00DE1DC2"/>
    <w:rsid w:val="00DE21CE"/>
    <w:rsid w:val="00DE29CC"/>
    <w:rsid w:val="00DE3007"/>
    <w:rsid w:val="00DE3212"/>
    <w:rsid w:val="00DE3661"/>
    <w:rsid w:val="00DE383B"/>
    <w:rsid w:val="00DE418D"/>
    <w:rsid w:val="00DE4278"/>
    <w:rsid w:val="00DE49BE"/>
    <w:rsid w:val="00DE544E"/>
    <w:rsid w:val="00DE5CD8"/>
    <w:rsid w:val="00DE6576"/>
    <w:rsid w:val="00DE6893"/>
    <w:rsid w:val="00DE6A38"/>
    <w:rsid w:val="00DE6CB6"/>
    <w:rsid w:val="00DE6E76"/>
    <w:rsid w:val="00DE705B"/>
    <w:rsid w:val="00DE7074"/>
    <w:rsid w:val="00DE725B"/>
    <w:rsid w:val="00DE74EB"/>
    <w:rsid w:val="00DE750E"/>
    <w:rsid w:val="00DE7B6F"/>
    <w:rsid w:val="00DF0113"/>
    <w:rsid w:val="00DF02E9"/>
    <w:rsid w:val="00DF0DA2"/>
    <w:rsid w:val="00DF0E6B"/>
    <w:rsid w:val="00DF0FDF"/>
    <w:rsid w:val="00DF1068"/>
    <w:rsid w:val="00DF1C30"/>
    <w:rsid w:val="00DF2BE3"/>
    <w:rsid w:val="00DF2DDB"/>
    <w:rsid w:val="00DF3D07"/>
    <w:rsid w:val="00DF3EE9"/>
    <w:rsid w:val="00DF3F26"/>
    <w:rsid w:val="00DF411E"/>
    <w:rsid w:val="00DF420E"/>
    <w:rsid w:val="00DF447C"/>
    <w:rsid w:val="00DF4491"/>
    <w:rsid w:val="00DF4614"/>
    <w:rsid w:val="00DF54AC"/>
    <w:rsid w:val="00DF5873"/>
    <w:rsid w:val="00DF5CE6"/>
    <w:rsid w:val="00DF5E83"/>
    <w:rsid w:val="00DF6420"/>
    <w:rsid w:val="00DF6631"/>
    <w:rsid w:val="00DF6BD0"/>
    <w:rsid w:val="00DF6C56"/>
    <w:rsid w:val="00DF6D10"/>
    <w:rsid w:val="00DF7086"/>
    <w:rsid w:val="00DF7213"/>
    <w:rsid w:val="00DF77A9"/>
    <w:rsid w:val="00DF7B25"/>
    <w:rsid w:val="00DF7B95"/>
    <w:rsid w:val="00DF7DF1"/>
    <w:rsid w:val="00E001CD"/>
    <w:rsid w:val="00E005D0"/>
    <w:rsid w:val="00E00B67"/>
    <w:rsid w:val="00E0115C"/>
    <w:rsid w:val="00E01344"/>
    <w:rsid w:val="00E014C9"/>
    <w:rsid w:val="00E015EF"/>
    <w:rsid w:val="00E017EE"/>
    <w:rsid w:val="00E01927"/>
    <w:rsid w:val="00E024FC"/>
    <w:rsid w:val="00E0252B"/>
    <w:rsid w:val="00E02531"/>
    <w:rsid w:val="00E02A13"/>
    <w:rsid w:val="00E02E94"/>
    <w:rsid w:val="00E03344"/>
    <w:rsid w:val="00E034CB"/>
    <w:rsid w:val="00E03D3D"/>
    <w:rsid w:val="00E04605"/>
    <w:rsid w:val="00E04807"/>
    <w:rsid w:val="00E04840"/>
    <w:rsid w:val="00E04A7A"/>
    <w:rsid w:val="00E04B78"/>
    <w:rsid w:val="00E04F40"/>
    <w:rsid w:val="00E05201"/>
    <w:rsid w:val="00E05276"/>
    <w:rsid w:val="00E053A9"/>
    <w:rsid w:val="00E053BF"/>
    <w:rsid w:val="00E056E1"/>
    <w:rsid w:val="00E05F0A"/>
    <w:rsid w:val="00E0644F"/>
    <w:rsid w:val="00E066BA"/>
    <w:rsid w:val="00E06F73"/>
    <w:rsid w:val="00E07358"/>
    <w:rsid w:val="00E07D4B"/>
    <w:rsid w:val="00E100CF"/>
    <w:rsid w:val="00E103FF"/>
    <w:rsid w:val="00E10437"/>
    <w:rsid w:val="00E10B22"/>
    <w:rsid w:val="00E10CD6"/>
    <w:rsid w:val="00E10E06"/>
    <w:rsid w:val="00E11184"/>
    <w:rsid w:val="00E11AE9"/>
    <w:rsid w:val="00E11AF5"/>
    <w:rsid w:val="00E13229"/>
    <w:rsid w:val="00E135A1"/>
    <w:rsid w:val="00E13824"/>
    <w:rsid w:val="00E1382D"/>
    <w:rsid w:val="00E13B2D"/>
    <w:rsid w:val="00E13D6B"/>
    <w:rsid w:val="00E1475A"/>
    <w:rsid w:val="00E14764"/>
    <w:rsid w:val="00E1496E"/>
    <w:rsid w:val="00E14B08"/>
    <w:rsid w:val="00E14B27"/>
    <w:rsid w:val="00E14D93"/>
    <w:rsid w:val="00E15204"/>
    <w:rsid w:val="00E15626"/>
    <w:rsid w:val="00E15F5F"/>
    <w:rsid w:val="00E16760"/>
    <w:rsid w:val="00E167AD"/>
    <w:rsid w:val="00E167F0"/>
    <w:rsid w:val="00E1684A"/>
    <w:rsid w:val="00E16A39"/>
    <w:rsid w:val="00E16C9C"/>
    <w:rsid w:val="00E16E36"/>
    <w:rsid w:val="00E16EF1"/>
    <w:rsid w:val="00E176B0"/>
    <w:rsid w:val="00E17773"/>
    <w:rsid w:val="00E177A0"/>
    <w:rsid w:val="00E177B9"/>
    <w:rsid w:val="00E17A97"/>
    <w:rsid w:val="00E17B7E"/>
    <w:rsid w:val="00E17BBD"/>
    <w:rsid w:val="00E17E20"/>
    <w:rsid w:val="00E17F63"/>
    <w:rsid w:val="00E20D45"/>
    <w:rsid w:val="00E20ECE"/>
    <w:rsid w:val="00E212E1"/>
    <w:rsid w:val="00E226B6"/>
    <w:rsid w:val="00E227B0"/>
    <w:rsid w:val="00E22ABF"/>
    <w:rsid w:val="00E22DAD"/>
    <w:rsid w:val="00E22E88"/>
    <w:rsid w:val="00E2326D"/>
    <w:rsid w:val="00E2347C"/>
    <w:rsid w:val="00E23604"/>
    <w:rsid w:val="00E24198"/>
    <w:rsid w:val="00E243F5"/>
    <w:rsid w:val="00E2442C"/>
    <w:rsid w:val="00E24555"/>
    <w:rsid w:val="00E24A66"/>
    <w:rsid w:val="00E254C8"/>
    <w:rsid w:val="00E25D8C"/>
    <w:rsid w:val="00E25DD2"/>
    <w:rsid w:val="00E2631A"/>
    <w:rsid w:val="00E26F51"/>
    <w:rsid w:val="00E2765A"/>
    <w:rsid w:val="00E27BDC"/>
    <w:rsid w:val="00E27F44"/>
    <w:rsid w:val="00E30101"/>
    <w:rsid w:val="00E307F8"/>
    <w:rsid w:val="00E308BC"/>
    <w:rsid w:val="00E31814"/>
    <w:rsid w:val="00E31A14"/>
    <w:rsid w:val="00E31B4F"/>
    <w:rsid w:val="00E31D84"/>
    <w:rsid w:val="00E31DE7"/>
    <w:rsid w:val="00E332D8"/>
    <w:rsid w:val="00E33AA3"/>
    <w:rsid w:val="00E33CBD"/>
    <w:rsid w:val="00E34A42"/>
    <w:rsid w:val="00E358D2"/>
    <w:rsid w:val="00E35F2E"/>
    <w:rsid w:val="00E36826"/>
    <w:rsid w:val="00E368C3"/>
    <w:rsid w:val="00E368EE"/>
    <w:rsid w:val="00E36E00"/>
    <w:rsid w:val="00E36F1B"/>
    <w:rsid w:val="00E3715A"/>
    <w:rsid w:val="00E3756E"/>
    <w:rsid w:val="00E3764A"/>
    <w:rsid w:val="00E409CC"/>
    <w:rsid w:val="00E41626"/>
    <w:rsid w:val="00E41979"/>
    <w:rsid w:val="00E41C53"/>
    <w:rsid w:val="00E42635"/>
    <w:rsid w:val="00E42DAE"/>
    <w:rsid w:val="00E4346A"/>
    <w:rsid w:val="00E43738"/>
    <w:rsid w:val="00E438DE"/>
    <w:rsid w:val="00E439FF"/>
    <w:rsid w:val="00E43B92"/>
    <w:rsid w:val="00E43C06"/>
    <w:rsid w:val="00E43C0D"/>
    <w:rsid w:val="00E43E97"/>
    <w:rsid w:val="00E43F0A"/>
    <w:rsid w:val="00E449B1"/>
    <w:rsid w:val="00E45061"/>
    <w:rsid w:val="00E45241"/>
    <w:rsid w:val="00E4584F"/>
    <w:rsid w:val="00E465B8"/>
    <w:rsid w:val="00E475BF"/>
    <w:rsid w:val="00E47B31"/>
    <w:rsid w:val="00E47D5E"/>
    <w:rsid w:val="00E47FDF"/>
    <w:rsid w:val="00E5013C"/>
    <w:rsid w:val="00E501D5"/>
    <w:rsid w:val="00E501F7"/>
    <w:rsid w:val="00E5028D"/>
    <w:rsid w:val="00E5047C"/>
    <w:rsid w:val="00E50660"/>
    <w:rsid w:val="00E5070D"/>
    <w:rsid w:val="00E5082D"/>
    <w:rsid w:val="00E508CC"/>
    <w:rsid w:val="00E511B8"/>
    <w:rsid w:val="00E515B3"/>
    <w:rsid w:val="00E518F1"/>
    <w:rsid w:val="00E51BFF"/>
    <w:rsid w:val="00E52432"/>
    <w:rsid w:val="00E535AF"/>
    <w:rsid w:val="00E53D19"/>
    <w:rsid w:val="00E53D98"/>
    <w:rsid w:val="00E54A46"/>
    <w:rsid w:val="00E55464"/>
    <w:rsid w:val="00E55F40"/>
    <w:rsid w:val="00E56138"/>
    <w:rsid w:val="00E56392"/>
    <w:rsid w:val="00E56735"/>
    <w:rsid w:val="00E5674D"/>
    <w:rsid w:val="00E56773"/>
    <w:rsid w:val="00E567D2"/>
    <w:rsid w:val="00E56818"/>
    <w:rsid w:val="00E56EE0"/>
    <w:rsid w:val="00E56F39"/>
    <w:rsid w:val="00E5730C"/>
    <w:rsid w:val="00E574A9"/>
    <w:rsid w:val="00E60B0C"/>
    <w:rsid w:val="00E60B0E"/>
    <w:rsid w:val="00E60CEC"/>
    <w:rsid w:val="00E60D94"/>
    <w:rsid w:val="00E60E53"/>
    <w:rsid w:val="00E61355"/>
    <w:rsid w:val="00E613BC"/>
    <w:rsid w:val="00E6149E"/>
    <w:rsid w:val="00E614E9"/>
    <w:rsid w:val="00E61ABC"/>
    <w:rsid w:val="00E61BDF"/>
    <w:rsid w:val="00E61F1E"/>
    <w:rsid w:val="00E61F8C"/>
    <w:rsid w:val="00E62878"/>
    <w:rsid w:val="00E62938"/>
    <w:rsid w:val="00E62FE8"/>
    <w:rsid w:val="00E63FF0"/>
    <w:rsid w:val="00E64122"/>
    <w:rsid w:val="00E64400"/>
    <w:rsid w:val="00E645BD"/>
    <w:rsid w:val="00E645EA"/>
    <w:rsid w:val="00E659CC"/>
    <w:rsid w:val="00E65CE5"/>
    <w:rsid w:val="00E65DF2"/>
    <w:rsid w:val="00E65FA8"/>
    <w:rsid w:val="00E664FE"/>
    <w:rsid w:val="00E66861"/>
    <w:rsid w:val="00E66BF3"/>
    <w:rsid w:val="00E66DE4"/>
    <w:rsid w:val="00E66E21"/>
    <w:rsid w:val="00E66E41"/>
    <w:rsid w:val="00E66E48"/>
    <w:rsid w:val="00E67063"/>
    <w:rsid w:val="00E67AD8"/>
    <w:rsid w:val="00E67CD9"/>
    <w:rsid w:val="00E67F9C"/>
    <w:rsid w:val="00E7010F"/>
    <w:rsid w:val="00E706E8"/>
    <w:rsid w:val="00E7085B"/>
    <w:rsid w:val="00E70A21"/>
    <w:rsid w:val="00E70B55"/>
    <w:rsid w:val="00E70C28"/>
    <w:rsid w:val="00E70C84"/>
    <w:rsid w:val="00E70F38"/>
    <w:rsid w:val="00E70F4F"/>
    <w:rsid w:val="00E710FC"/>
    <w:rsid w:val="00E718B3"/>
    <w:rsid w:val="00E71915"/>
    <w:rsid w:val="00E71BA5"/>
    <w:rsid w:val="00E7208D"/>
    <w:rsid w:val="00E730F6"/>
    <w:rsid w:val="00E7366C"/>
    <w:rsid w:val="00E73678"/>
    <w:rsid w:val="00E73B98"/>
    <w:rsid w:val="00E73FBD"/>
    <w:rsid w:val="00E74541"/>
    <w:rsid w:val="00E74C4F"/>
    <w:rsid w:val="00E74FAC"/>
    <w:rsid w:val="00E7507D"/>
    <w:rsid w:val="00E75B9E"/>
    <w:rsid w:val="00E75E67"/>
    <w:rsid w:val="00E76180"/>
    <w:rsid w:val="00E76F55"/>
    <w:rsid w:val="00E773ED"/>
    <w:rsid w:val="00E804BD"/>
    <w:rsid w:val="00E80877"/>
    <w:rsid w:val="00E80916"/>
    <w:rsid w:val="00E809C9"/>
    <w:rsid w:val="00E81142"/>
    <w:rsid w:val="00E812C5"/>
    <w:rsid w:val="00E82657"/>
    <w:rsid w:val="00E83395"/>
    <w:rsid w:val="00E833FA"/>
    <w:rsid w:val="00E83ABF"/>
    <w:rsid w:val="00E83EEC"/>
    <w:rsid w:val="00E840DF"/>
    <w:rsid w:val="00E8452A"/>
    <w:rsid w:val="00E8459A"/>
    <w:rsid w:val="00E847DE"/>
    <w:rsid w:val="00E8534E"/>
    <w:rsid w:val="00E8560F"/>
    <w:rsid w:val="00E85E42"/>
    <w:rsid w:val="00E86F23"/>
    <w:rsid w:val="00E877BE"/>
    <w:rsid w:val="00E877C4"/>
    <w:rsid w:val="00E8780A"/>
    <w:rsid w:val="00E87CD9"/>
    <w:rsid w:val="00E90347"/>
    <w:rsid w:val="00E9046F"/>
    <w:rsid w:val="00E905B9"/>
    <w:rsid w:val="00E90F07"/>
    <w:rsid w:val="00E91259"/>
    <w:rsid w:val="00E9159A"/>
    <w:rsid w:val="00E91852"/>
    <w:rsid w:val="00E91B3B"/>
    <w:rsid w:val="00E92873"/>
    <w:rsid w:val="00E92997"/>
    <w:rsid w:val="00E92B6A"/>
    <w:rsid w:val="00E93A38"/>
    <w:rsid w:val="00E93A3D"/>
    <w:rsid w:val="00E93C4D"/>
    <w:rsid w:val="00E94570"/>
    <w:rsid w:val="00E945F9"/>
    <w:rsid w:val="00E94A0B"/>
    <w:rsid w:val="00E95214"/>
    <w:rsid w:val="00E9525D"/>
    <w:rsid w:val="00E952AC"/>
    <w:rsid w:val="00E95461"/>
    <w:rsid w:val="00E957FC"/>
    <w:rsid w:val="00E9581F"/>
    <w:rsid w:val="00E95CEF"/>
    <w:rsid w:val="00E95D52"/>
    <w:rsid w:val="00E95FE6"/>
    <w:rsid w:val="00E9697B"/>
    <w:rsid w:val="00E96FEE"/>
    <w:rsid w:val="00E97B08"/>
    <w:rsid w:val="00E97B7A"/>
    <w:rsid w:val="00EA0289"/>
    <w:rsid w:val="00EA03AE"/>
    <w:rsid w:val="00EA0ABF"/>
    <w:rsid w:val="00EA1058"/>
    <w:rsid w:val="00EA12D4"/>
    <w:rsid w:val="00EA1529"/>
    <w:rsid w:val="00EA1D3C"/>
    <w:rsid w:val="00EA228B"/>
    <w:rsid w:val="00EA2787"/>
    <w:rsid w:val="00EA2DFE"/>
    <w:rsid w:val="00EA3243"/>
    <w:rsid w:val="00EA3B86"/>
    <w:rsid w:val="00EA3D02"/>
    <w:rsid w:val="00EA4A26"/>
    <w:rsid w:val="00EA4BB1"/>
    <w:rsid w:val="00EA52F3"/>
    <w:rsid w:val="00EA5ECD"/>
    <w:rsid w:val="00EA5EE8"/>
    <w:rsid w:val="00EA646E"/>
    <w:rsid w:val="00EA6CE9"/>
    <w:rsid w:val="00EA709D"/>
    <w:rsid w:val="00EA7E50"/>
    <w:rsid w:val="00EB0862"/>
    <w:rsid w:val="00EB0B35"/>
    <w:rsid w:val="00EB0E18"/>
    <w:rsid w:val="00EB11D1"/>
    <w:rsid w:val="00EB181B"/>
    <w:rsid w:val="00EB1BC5"/>
    <w:rsid w:val="00EB1BC7"/>
    <w:rsid w:val="00EB1C8D"/>
    <w:rsid w:val="00EB1CA4"/>
    <w:rsid w:val="00EB24B9"/>
    <w:rsid w:val="00EB2734"/>
    <w:rsid w:val="00EB27EB"/>
    <w:rsid w:val="00EB2812"/>
    <w:rsid w:val="00EB2B56"/>
    <w:rsid w:val="00EB2DEA"/>
    <w:rsid w:val="00EB2FFF"/>
    <w:rsid w:val="00EB342C"/>
    <w:rsid w:val="00EB3477"/>
    <w:rsid w:val="00EB3BBA"/>
    <w:rsid w:val="00EB3C3F"/>
    <w:rsid w:val="00EB3D56"/>
    <w:rsid w:val="00EB42B6"/>
    <w:rsid w:val="00EB4302"/>
    <w:rsid w:val="00EB4664"/>
    <w:rsid w:val="00EB4666"/>
    <w:rsid w:val="00EB4742"/>
    <w:rsid w:val="00EB4826"/>
    <w:rsid w:val="00EB6962"/>
    <w:rsid w:val="00EB6BCB"/>
    <w:rsid w:val="00EB6C3C"/>
    <w:rsid w:val="00EB6C9E"/>
    <w:rsid w:val="00EB6F7D"/>
    <w:rsid w:val="00EB73F6"/>
    <w:rsid w:val="00EB7427"/>
    <w:rsid w:val="00EB766E"/>
    <w:rsid w:val="00EB7BD4"/>
    <w:rsid w:val="00EB7FAE"/>
    <w:rsid w:val="00EC05FC"/>
    <w:rsid w:val="00EC06FD"/>
    <w:rsid w:val="00EC0F16"/>
    <w:rsid w:val="00EC12DD"/>
    <w:rsid w:val="00EC130B"/>
    <w:rsid w:val="00EC23C5"/>
    <w:rsid w:val="00EC2C23"/>
    <w:rsid w:val="00EC341C"/>
    <w:rsid w:val="00EC3704"/>
    <w:rsid w:val="00EC396F"/>
    <w:rsid w:val="00EC3A15"/>
    <w:rsid w:val="00EC3C3B"/>
    <w:rsid w:val="00EC3F81"/>
    <w:rsid w:val="00EC463E"/>
    <w:rsid w:val="00EC47D4"/>
    <w:rsid w:val="00EC4838"/>
    <w:rsid w:val="00EC4D33"/>
    <w:rsid w:val="00EC50D6"/>
    <w:rsid w:val="00EC520F"/>
    <w:rsid w:val="00EC55CF"/>
    <w:rsid w:val="00EC679A"/>
    <w:rsid w:val="00EC6C44"/>
    <w:rsid w:val="00ED01D5"/>
    <w:rsid w:val="00ED02A5"/>
    <w:rsid w:val="00ED1249"/>
    <w:rsid w:val="00ED1657"/>
    <w:rsid w:val="00ED1791"/>
    <w:rsid w:val="00ED1A0E"/>
    <w:rsid w:val="00ED1A9E"/>
    <w:rsid w:val="00ED1B35"/>
    <w:rsid w:val="00ED32DE"/>
    <w:rsid w:val="00ED3EC4"/>
    <w:rsid w:val="00ED4606"/>
    <w:rsid w:val="00ED48E2"/>
    <w:rsid w:val="00ED509C"/>
    <w:rsid w:val="00ED5637"/>
    <w:rsid w:val="00ED6618"/>
    <w:rsid w:val="00ED6639"/>
    <w:rsid w:val="00ED6953"/>
    <w:rsid w:val="00ED6D27"/>
    <w:rsid w:val="00ED6D7A"/>
    <w:rsid w:val="00ED72E3"/>
    <w:rsid w:val="00ED73B6"/>
    <w:rsid w:val="00ED7D48"/>
    <w:rsid w:val="00EE01E6"/>
    <w:rsid w:val="00EE039D"/>
    <w:rsid w:val="00EE092F"/>
    <w:rsid w:val="00EE0AAD"/>
    <w:rsid w:val="00EE0FEC"/>
    <w:rsid w:val="00EE1517"/>
    <w:rsid w:val="00EE179A"/>
    <w:rsid w:val="00EE1A43"/>
    <w:rsid w:val="00EE1E46"/>
    <w:rsid w:val="00EE2291"/>
    <w:rsid w:val="00EE2A5E"/>
    <w:rsid w:val="00EE33E9"/>
    <w:rsid w:val="00EE3468"/>
    <w:rsid w:val="00EE34D2"/>
    <w:rsid w:val="00EE365B"/>
    <w:rsid w:val="00EE42F9"/>
    <w:rsid w:val="00EE4826"/>
    <w:rsid w:val="00EE4E60"/>
    <w:rsid w:val="00EE4F2E"/>
    <w:rsid w:val="00EE4F65"/>
    <w:rsid w:val="00EE4F89"/>
    <w:rsid w:val="00EE5074"/>
    <w:rsid w:val="00EE51CE"/>
    <w:rsid w:val="00EE5B34"/>
    <w:rsid w:val="00EE5C6E"/>
    <w:rsid w:val="00EE5C7F"/>
    <w:rsid w:val="00EE5F6A"/>
    <w:rsid w:val="00EE62AC"/>
    <w:rsid w:val="00EE649D"/>
    <w:rsid w:val="00EE69A1"/>
    <w:rsid w:val="00EE6A58"/>
    <w:rsid w:val="00EE6D09"/>
    <w:rsid w:val="00EE6E70"/>
    <w:rsid w:val="00EE6EF8"/>
    <w:rsid w:val="00EE71C9"/>
    <w:rsid w:val="00EE7A4D"/>
    <w:rsid w:val="00EE7BA6"/>
    <w:rsid w:val="00EE7E64"/>
    <w:rsid w:val="00EE7F95"/>
    <w:rsid w:val="00EF0397"/>
    <w:rsid w:val="00EF0AE6"/>
    <w:rsid w:val="00EF0FBF"/>
    <w:rsid w:val="00EF1831"/>
    <w:rsid w:val="00EF1967"/>
    <w:rsid w:val="00EF1C4F"/>
    <w:rsid w:val="00EF1D2A"/>
    <w:rsid w:val="00EF1DF4"/>
    <w:rsid w:val="00EF230F"/>
    <w:rsid w:val="00EF2686"/>
    <w:rsid w:val="00EF271B"/>
    <w:rsid w:val="00EF2B49"/>
    <w:rsid w:val="00EF2BC6"/>
    <w:rsid w:val="00EF310B"/>
    <w:rsid w:val="00EF321B"/>
    <w:rsid w:val="00EF352D"/>
    <w:rsid w:val="00EF3CB8"/>
    <w:rsid w:val="00EF4081"/>
    <w:rsid w:val="00EF4460"/>
    <w:rsid w:val="00EF4A0D"/>
    <w:rsid w:val="00EF4AEE"/>
    <w:rsid w:val="00EF4BA6"/>
    <w:rsid w:val="00EF58D9"/>
    <w:rsid w:val="00EF5B1C"/>
    <w:rsid w:val="00EF5E76"/>
    <w:rsid w:val="00EF66F1"/>
    <w:rsid w:val="00EF6CF2"/>
    <w:rsid w:val="00EF6E41"/>
    <w:rsid w:val="00EF73F9"/>
    <w:rsid w:val="00EF7CFE"/>
    <w:rsid w:val="00F00061"/>
    <w:rsid w:val="00F000E8"/>
    <w:rsid w:val="00F0020C"/>
    <w:rsid w:val="00F002CA"/>
    <w:rsid w:val="00F004C0"/>
    <w:rsid w:val="00F01372"/>
    <w:rsid w:val="00F01444"/>
    <w:rsid w:val="00F01744"/>
    <w:rsid w:val="00F01FCC"/>
    <w:rsid w:val="00F0233C"/>
    <w:rsid w:val="00F025F8"/>
    <w:rsid w:val="00F027DB"/>
    <w:rsid w:val="00F028D8"/>
    <w:rsid w:val="00F02FE7"/>
    <w:rsid w:val="00F0321D"/>
    <w:rsid w:val="00F03979"/>
    <w:rsid w:val="00F03BF4"/>
    <w:rsid w:val="00F03C97"/>
    <w:rsid w:val="00F03ED1"/>
    <w:rsid w:val="00F03F3B"/>
    <w:rsid w:val="00F0494F"/>
    <w:rsid w:val="00F04BD0"/>
    <w:rsid w:val="00F05A03"/>
    <w:rsid w:val="00F05D65"/>
    <w:rsid w:val="00F05EBE"/>
    <w:rsid w:val="00F065D2"/>
    <w:rsid w:val="00F066F2"/>
    <w:rsid w:val="00F0684B"/>
    <w:rsid w:val="00F06A19"/>
    <w:rsid w:val="00F06A7E"/>
    <w:rsid w:val="00F07468"/>
    <w:rsid w:val="00F07644"/>
    <w:rsid w:val="00F0774A"/>
    <w:rsid w:val="00F0782D"/>
    <w:rsid w:val="00F07966"/>
    <w:rsid w:val="00F079D0"/>
    <w:rsid w:val="00F07A07"/>
    <w:rsid w:val="00F10BB3"/>
    <w:rsid w:val="00F119A0"/>
    <w:rsid w:val="00F11D2B"/>
    <w:rsid w:val="00F11DDC"/>
    <w:rsid w:val="00F12091"/>
    <w:rsid w:val="00F12A57"/>
    <w:rsid w:val="00F12DE3"/>
    <w:rsid w:val="00F12F79"/>
    <w:rsid w:val="00F12FB9"/>
    <w:rsid w:val="00F1302B"/>
    <w:rsid w:val="00F132C2"/>
    <w:rsid w:val="00F13597"/>
    <w:rsid w:val="00F13F76"/>
    <w:rsid w:val="00F142AD"/>
    <w:rsid w:val="00F1458A"/>
    <w:rsid w:val="00F1487D"/>
    <w:rsid w:val="00F14963"/>
    <w:rsid w:val="00F14ACD"/>
    <w:rsid w:val="00F14B59"/>
    <w:rsid w:val="00F15112"/>
    <w:rsid w:val="00F1525E"/>
    <w:rsid w:val="00F153C1"/>
    <w:rsid w:val="00F158A1"/>
    <w:rsid w:val="00F15940"/>
    <w:rsid w:val="00F1605F"/>
    <w:rsid w:val="00F163A3"/>
    <w:rsid w:val="00F16B55"/>
    <w:rsid w:val="00F16E47"/>
    <w:rsid w:val="00F1754E"/>
    <w:rsid w:val="00F1785D"/>
    <w:rsid w:val="00F17EC7"/>
    <w:rsid w:val="00F17F3C"/>
    <w:rsid w:val="00F20FC2"/>
    <w:rsid w:val="00F21002"/>
    <w:rsid w:val="00F2176B"/>
    <w:rsid w:val="00F217E8"/>
    <w:rsid w:val="00F218B4"/>
    <w:rsid w:val="00F21AB1"/>
    <w:rsid w:val="00F21B58"/>
    <w:rsid w:val="00F222DE"/>
    <w:rsid w:val="00F224AE"/>
    <w:rsid w:val="00F22D82"/>
    <w:rsid w:val="00F22FE8"/>
    <w:rsid w:val="00F23480"/>
    <w:rsid w:val="00F23A8E"/>
    <w:rsid w:val="00F23B49"/>
    <w:rsid w:val="00F242D2"/>
    <w:rsid w:val="00F252A3"/>
    <w:rsid w:val="00F2545C"/>
    <w:rsid w:val="00F256B4"/>
    <w:rsid w:val="00F25F4E"/>
    <w:rsid w:val="00F26057"/>
    <w:rsid w:val="00F2645C"/>
    <w:rsid w:val="00F26875"/>
    <w:rsid w:val="00F269A9"/>
    <w:rsid w:val="00F26D40"/>
    <w:rsid w:val="00F275D8"/>
    <w:rsid w:val="00F27C9A"/>
    <w:rsid w:val="00F30CE1"/>
    <w:rsid w:val="00F31BA9"/>
    <w:rsid w:val="00F327EC"/>
    <w:rsid w:val="00F32B71"/>
    <w:rsid w:val="00F32D11"/>
    <w:rsid w:val="00F332EE"/>
    <w:rsid w:val="00F336EB"/>
    <w:rsid w:val="00F33B08"/>
    <w:rsid w:val="00F340B6"/>
    <w:rsid w:val="00F348E1"/>
    <w:rsid w:val="00F34B34"/>
    <w:rsid w:val="00F35061"/>
    <w:rsid w:val="00F35195"/>
    <w:rsid w:val="00F36188"/>
    <w:rsid w:val="00F361B7"/>
    <w:rsid w:val="00F3654A"/>
    <w:rsid w:val="00F37055"/>
    <w:rsid w:val="00F3779C"/>
    <w:rsid w:val="00F400AB"/>
    <w:rsid w:val="00F40153"/>
    <w:rsid w:val="00F402E6"/>
    <w:rsid w:val="00F40689"/>
    <w:rsid w:val="00F40934"/>
    <w:rsid w:val="00F40BAE"/>
    <w:rsid w:val="00F40DE4"/>
    <w:rsid w:val="00F40F1C"/>
    <w:rsid w:val="00F41343"/>
    <w:rsid w:val="00F414DB"/>
    <w:rsid w:val="00F415E0"/>
    <w:rsid w:val="00F4190D"/>
    <w:rsid w:val="00F41F0A"/>
    <w:rsid w:val="00F4230B"/>
    <w:rsid w:val="00F423F4"/>
    <w:rsid w:val="00F429DF"/>
    <w:rsid w:val="00F431F2"/>
    <w:rsid w:val="00F43256"/>
    <w:rsid w:val="00F43C91"/>
    <w:rsid w:val="00F43F13"/>
    <w:rsid w:val="00F43F8B"/>
    <w:rsid w:val="00F44367"/>
    <w:rsid w:val="00F45090"/>
    <w:rsid w:val="00F45281"/>
    <w:rsid w:val="00F45C1F"/>
    <w:rsid w:val="00F46A21"/>
    <w:rsid w:val="00F46AFD"/>
    <w:rsid w:val="00F46F47"/>
    <w:rsid w:val="00F475F8"/>
    <w:rsid w:val="00F47871"/>
    <w:rsid w:val="00F4798A"/>
    <w:rsid w:val="00F47B8D"/>
    <w:rsid w:val="00F501A3"/>
    <w:rsid w:val="00F50C42"/>
    <w:rsid w:val="00F50D65"/>
    <w:rsid w:val="00F50F73"/>
    <w:rsid w:val="00F50FF1"/>
    <w:rsid w:val="00F51201"/>
    <w:rsid w:val="00F51273"/>
    <w:rsid w:val="00F51282"/>
    <w:rsid w:val="00F513CA"/>
    <w:rsid w:val="00F518C2"/>
    <w:rsid w:val="00F52233"/>
    <w:rsid w:val="00F52B40"/>
    <w:rsid w:val="00F52F93"/>
    <w:rsid w:val="00F531E2"/>
    <w:rsid w:val="00F531ED"/>
    <w:rsid w:val="00F536A8"/>
    <w:rsid w:val="00F5414B"/>
    <w:rsid w:val="00F54608"/>
    <w:rsid w:val="00F54C5B"/>
    <w:rsid w:val="00F54D8F"/>
    <w:rsid w:val="00F55195"/>
    <w:rsid w:val="00F552F2"/>
    <w:rsid w:val="00F555D0"/>
    <w:rsid w:val="00F55712"/>
    <w:rsid w:val="00F55818"/>
    <w:rsid w:val="00F55E35"/>
    <w:rsid w:val="00F55E52"/>
    <w:rsid w:val="00F560D0"/>
    <w:rsid w:val="00F56719"/>
    <w:rsid w:val="00F56958"/>
    <w:rsid w:val="00F56967"/>
    <w:rsid w:val="00F56A32"/>
    <w:rsid w:val="00F56BD5"/>
    <w:rsid w:val="00F56C08"/>
    <w:rsid w:val="00F57009"/>
    <w:rsid w:val="00F5720F"/>
    <w:rsid w:val="00F572D3"/>
    <w:rsid w:val="00F574E9"/>
    <w:rsid w:val="00F57BCE"/>
    <w:rsid w:val="00F57E0A"/>
    <w:rsid w:val="00F57EF0"/>
    <w:rsid w:val="00F57F65"/>
    <w:rsid w:val="00F6054F"/>
    <w:rsid w:val="00F60642"/>
    <w:rsid w:val="00F60B04"/>
    <w:rsid w:val="00F60C93"/>
    <w:rsid w:val="00F616CE"/>
    <w:rsid w:val="00F617E1"/>
    <w:rsid w:val="00F618A8"/>
    <w:rsid w:val="00F61D6D"/>
    <w:rsid w:val="00F61DF8"/>
    <w:rsid w:val="00F627E2"/>
    <w:rsid w:val="00F63CF7"/>
    <w:rsid w:val="00F63DB4"/>
    <w:rsid w:val="00F63FD8"/>
    <w:rsid w:val="00F642F6"/>
    <w:rsid w:val="00F643BB"/>
    <w:rsid w:val="00F64520"/>
    <w:rsid w:val="00F6502C"/>
    <w:rsid w:val="00F6513E"/>
    <w:rsid w:val="00F6524A"/>
    <w:rsid w:val="00F6555D"/>
    <w:rsid w:val="00F6564F"/>
    <w:rsid w:val="00F66497"/>
    <w:rsid w:val="00F66DFC"/>
    <w:rsid w:val="00F67296"/>
    <w:rsid w:val="00F67486"/>
    <w:rsid w:val="00F676F0"/>
    <w:rsid w:val="00F67AB0"/>
    <w:rsid w:val="00F7034C"/>
    <w:rsid w:val="00F70756"/>
    <w:rsid w:val="00F71520"/>
    <w:rsid w:val="00F71556"/>
    <w:rsid w:val="00F7237D"/>
    <w:rsid w:val="00F7240D"/>
    <w:rsid w:val="00F72940"/>
    <w:rsid w:val="00F7373C"/>
    <w:rsid w:val="00F7415D"/>
    <w:rsid w:val="00F74476"/>
    <w:rsid w:val="00F74A19"/>
    <w:rsid w:val="00F74DC4"/>
    <w:rsid w:val="00F7590F"/>
    <w:rsid w:val="00F75E0F"/>
    <w:rsid w:val="00F75FE2"/>
    <w:rsid w:val="00F7658E"/>
    <w:rsid w:val="00F76A77"/>
    <w:rsid w:val="00F76B7F"/>
    <w:rsid w:val="00F770B4"/>
    <w:rsid w:val="00F77226"/>
    <w:rsid w:val="00F772CC"/>
    <w:rsid w:val="00F77A78"/>
    <w:rsid w:val="00F77AD0"/>
    <w:rsid w:val="00F802D6"/>
    <w:rsid w:val="00F80E72"/>
    <w:rsid w:val="00F80F2B"/>
    <w:rsid w:val="00F81571"/>
    <w:rsid w:val="00F81599"/>
    <w:rsid w:val="00F818C1"/>
    <w:rsid w:val="00F81BCA"/>
    <w:rsid w:val="00F81D16"/>
    <w:rsid w:val="00F81D7E"/>
    <w:rsid w:val="00F82066"/>
    <w:rsid w:val="00F8209C"/>
    <w:rsid w:val="00F82521"/>
    <w:rsid w:val="00F8326B"/>
    <w:rsid w:val="00F83842"/>
    <w:rsid w:val="00F83916"/>
    <w:rsid w:val="00F8433E"/>
    <w:rsid w:val="00F847EF"/>
    <w:rsid w:val="00F85153"/>
    <w:rsid w:val="00F8563D"/>
    <w:rsid w:val="00F8569E"/>
    <w:rsid w:val="00F857B2"/>
    <w:rsid w:val="00F857EE"/>
    <w:rsid w:val="00F85A14"/>
    <w:rsid w:val="00F85F6C"/>
    <w:rsid w:val="00F8612E"/>
    <w:rsid w:val="00F86A87"/>
    <w:rsid w:val="00F86D63"/>
    <w:rsid w:val="00F86FA8"/>
    <w:rsid w:val="00F871A1"/>
    <w:rsid w:val="00F87D69"/>
    <w:rsid w:val="00F87D7E"/>
    <w:rsid w:val="00F900C3"/>
    <w:rsid w:val="00F90CBD"/>
    <w:rsid w:val="00F90D26"/>
    <w:rsid w:val="00F90EB0"/>
    <w:rsid w:val="00F91039"/>
    <w:rsid w:val="00F910A8"/>
    <w:rsid w:val="00F91211"/>
    <w:rsid w:val="00F913C6"/>
    <w:rsid w:val="00F923C6"/>
    <w:rsid w:val="00F92804"/>
    <w:rsid w:val="00F92932"/>
    <w:rsid w:val="00F93025"/>
    <w:rsid w:val="00F9322E"/>
    <w:rsid w:val="00F93717"/>
    <w:rsid w:val="00F93981"/>
    <w:rsid w:val="00F93CF2"/>
    <w:rsid w:val="00F940F4"/>
    <w:rsid w:val="00F9460B"/>
    <w:rsid w:val="00F94864"/>
    <w:rsid w:val="00F952EC"/>
    <w:rsid w:val="00F95BDD"/>
    <w:rsid w:val="00F96009"/>
    <w:rsid w:val="00F9660E"/>
    <w:rsid w:val="00F96A2F"/>
    <w:rsid w:val="00F972FA"/>
    <w:rsid w:val="00FA0063"/>
    <w:rsid w:val="00FA02EE"/>
    <w:rsid w:val="00FA0506"/>
    <w:rsid w:val="00FA0631"/>
    <w:rsid w:val="00FA104A"/>
    <w:rsid w:val="00FA1269"/>
    <w:rsid w:val="00FA1487"/>
    <w:rsid w:val="00FA14BA"/>
    <w:rsid w:val="00FA1D0C"/>
    <w:rsid w:val="00FA1D5B"/>
    <w:rsid w:val="00FA1D83"/>
    <w:rsid w:val="00FA1F5D"/>
    <w:rsid w:val="00FA2275"/>
    <w:rsid w:val="00FA2602"/>
    <w:rsid w:val="00FA28AB"/>
    <w:rsid w:val="00FA2B07"/>
    <w:rsid w:val="00FA2DCF"/>
    <w:rsid w:val="00FA2DE7"/>
    <w:rsid w:val="00FA2FCB"/>
    <w:rsid w:val="00FA3274"/>
    <w:rsid w:val="00FA33A6"/>
    <w:rsid w:val="00FA37C7"/>
    <w:rsid w:val="00FA3C74"/>
    <w:rsid w:val="00FA3E81"/>
    <w:rsid w:val="00FA402C"/>
    <w:rsid w:val="00FA4441"/>
    <w:rsid w:val="00FA4838"/>
    <w:rsid w:val="00FA4DF9"/>
    <w:rsid w:val="00FA4ED3"/>
    <w:rsid w:val="00FA502A"/>
    <w:rsid w:val="00FA51CC"/>
    <w:rsid w:val="00FA529D"/>
    <w:rsid w:val="00FA5AC8"/>
    <w:rsid w:val="00FA5BD7"/>
    <w:rsid w:val="00FA5EF1"/>
    <w:rsid w:val="00FA60E1"/>
    <w:rsid w:val="00FA655E"/>
    <w:rsid w:val="00FA66BE"/>
    <w:rsid w:val="00FA6CF9"/>
    <w:rsid w:val="00FA749C"/>
    <w:rsid w:val="00FA7509"/>
    <w:rsid w:val="00FA75BC"/>
    <w:rsid w:val="00FA7A48"/>
    <w:rsid w:val="00FA7B7F"/>
    <w:rsid w:val="00FA7B80"/>
    <w:rsid w:val="00FA7F89"/>
    <w:rsid w:val="00FB03A2"/>
    <w:rsid w:val="00FB0786"/>
    <w:rsid w:val="00FB08FE"/>
    <w:rsid w:val="00FB091E"/>
    <w:rsid w:val="00FB0B18"/>
    <w:rsid w:val="00FB1894"/>
    <w:rsid w:val="00FB18EA"/>
    <w:rsid w:val="00FB258D"/>
    <w:rsid w:val="00FB27D2"/>
    <w:rsid w:val="00FB2ACA"/>
    <w:rsid w:val="00FB2C54"/>
    <w:rsid w:val="00FB2F8A"/>
    <w:rsid w:val="00FB30A1"/>
    <w:rsid w:val="00FB3A01"/>
    <w:rsid w:val="00FB3A2D"/>
    <w:rsid w:val="00FB3BAF"/>
    <w:rsid w:val="00FB434F"/>
    <w:rsid w:val="00FB4487"/>
    <w:rsid w:val="00FB46E5"/>
    <w:rsid w:val="00FB49F5"/>
    <w:rsid w:val="00FB5780"/>
    <w:rsid w:val="00FB60F2"/>
    <w:rsid w:val="00FB673E"/>
    <w:rsid w:val="00FB694E"/>
    <w:rsid w:val="00FB6AD1"/>
    <w:rsid w:val="00FB7429"/>
    <w:rsid w:val="00FB753B"/>
    <w:rsid w:val="00FB7FF7"/>
    <w:rsid w:val="00FC18D1"/>
    <w:rsid w:val="00FC1C8A"/>
    <w:rsid w:val="00FC1D81"/>
    <w:rsid w:val="00FC2E5E"/>
    <w:rsid w:val="00FC2E93"/>
    <w:rsid w:val="00FC2F49"/>
    <w:rsid w:val="00FC35A4"/>
    <w:rsid w:val="00FC3749"/>
    <w:rsid w:val="00FC3BC5"/>
    <w:rsid w:val="00FC3D57"/>
    <w:rsid w:val="00FC3EB4"/>
    <w:rsid w:val="00FC3FD1"/>
    <w:rsid w:val="00FC445E"/>
    <w:rsid w:val="00FC44D3"/>
    <w:rsid w:val="00FC465A"/>
    <w:rsid w:val="00FC47C8"/>
    <w:rsid w:val="00FC4BB9"/>
    <w:rsid w:val="00FC4CCB"/>
    <w:rsid w:val="00FC4F8E"/>
    <w:rsid w:val="00FC51B8"/>
    <w:rsid w:val="00FC51C6"/>
    <w:rsid w:val="00FC582E"/>
    <w:rsid w:val="00FC596C"/>
    <w:rsid w:val="00FC5FD1"/>
    <w:rsid w:val="00FC6520"/>
    <w:rsid w:val="00FC6C2D"/>
    <w:rsid w:val="00FC6FB5"/>
    <w:rsid w:val="00FC731E"/>
    <w:rsid w:val="00FC7A3F"/>
    <w:rsid w:val="00FD04A5"/>
    <w:rsid w:val="00FD04B8"/>
    <w:rsid w:val="00FD0967"/>
    <w:rsid w:val="00FD09C7"/>
    <w:rsid w:val="00FD0C41"/>
    <w:rsid w:val="00FD16AB"/>
    <w:rsid w:val="00FD1ABB"/>
    <w:rsid w:val="00FD1B75"/>
    <w:rsid w:val="00FD1EDD"/>
    <w:rsid w:val="00FD1F64"/>
    <w:rsid w:val="00FD1F83"/>
    <w:rsid w:val="00FD237B"/>
    <w:rsid w:val="00FD2457"/>
    <w:rsid w:val="00FD257D"/>
    <w:rsid w:val="00FD27F4"/>
    <w:rsid w:val="00FD2E3A"/>
    <w:rsid w:val="00FD387B"/>
    <w:rsid w:val="00FD38DC"/>
    <w:rsid w:val="00FD394F"/>
    <w:rsid w:val="00FD3A8F"/>
    <w:rsid w:val="00FD4BB4"/>
    <w:rsid w:val="00FD5025"/>
    <w:rsid w:val="00FD50FF"/>
    <w:rsid w:val="00FD53E9"/>
    <w:rsid w:val="00FD55DB"/>
    <w:rsid w:val="00FD57AB"/>
    <w:rsid w:val="00FD5C8B"/>
    <w:rsid w:val="00FD5D65"/>
    <w:rsid w:val="00FD640E"/>
    <w:rsid w:val="00FD6457"/>
    <w:rsid w:val="00FD6490"/>
    <w:rsid w:val="00FD64CF"/>
    <w:rsid w:val="00FD64E7"/>
    <w:rsid w:val="00FD6A36"/>
    <w:rsid w:val="00FD6CAF"/>
    <w:rsid w:val="00FD6F67"/>
    <w:rsid w:val="00FD755E"/>
    <w:rsid w:val="00FD78C2"/>
    <w:rsid w:val="00FD7C53"/>
    <w:rsid w:val="00FD7CD3"/>
    <w:rsid w:val="00FE0279"/>
    <w:rsid w:val="00FE0641"/>
    <w:rsid w:val="00FE1076"/>
    <w:rsid w:val="00FE156E"/>
    <w:rsid w:val="00FE204B"/>
    <w:rsid w:val="00FE2065"/>
    <w:rsid w:val="00FE236E"/>
    <w:rsid w:val="00FE23F6"/>
    <w:rsid w:val="00FE2991"/>
    <w:rsid w:val="00FE2B82"/>
    <w:rsid w:val="00FE2D79"/>
    <w:rsid w:val="00FE30DE"/>
    <w:rsid w:val="00FE3FB7"/>
    <w:rsid w:val="00FE410C"/>
    <w:rsid w:val="00FE4338"/>
    <w:rsid w:val="00FE4374"/>
    <w:rsid w:val="00FE43DC"/>
    <w:rsid w:val="00FE4435"/>
    <w:rsid w:val="00FE44C5"/>
    <w:rsid w:val="00FE4861"/>
    <w:rsid w:val="00FE4B12"/>
    <w:rsid w:val="00FE4C48"/>
    <w:rsid w:val="00FE4C56"/>
    <w:rsid w:val="00FE4FAD"/>
    <w:rsid w:val="00FE4FD9"/>
    <w:rsid w:val="00FE53A6"/>
    <w:rsid w:val="00FE5887"/>
    <w:rsid w:val="00FE5BBA"/>
    <w:rsid w:val="00FE5D38"/>
    <w:rsid w:val="00FE630F"/>
    <w:rsid w:val="00FE6615"/>
    <w:rsid w:val="00FE6746"/>
    <w:rsid w:val="00FE6D7A"/>
    <w:rsid w:val="00FE6F1A"/>
    <w:rsid w:val="00FE7143"/>
    <w:rsid w:val="00FE7344"/>
    <w:rsid w:val="00FE7440"/>
    <w:rsid w:val="00FE7982"/>
    <w:rsid w:val="00FE7E99"/>
    <w:rsid w:val="00FF02A6"/>
    <w:rsid w:val="00FF07DC"/>
    <w:rsid w:val="00FF1021"/>
    <w:rsid w:val="00FF141F"/>
    <w:rsid w:val="00FF178A"/>
    <w:rsid w:val="00FF1855"/>
    <w:rsid w:val="00FF2413"/>
    <w:rsid w:val="00FF247B"/>
    <w:rsid w:val="00FF29CD"/>
    <w:rsid w:val="00FF31E1"/>
    <w:rsid w:val="00FF373D"/>
    <w:rsid w:val="00FF3D28"/>
    <w:rsid w:val="00FF406D"/>
    <w:rsid w:val="00FF4258"/>
    <w:rsid w:val="00FF47E0"/>
    <w:rsid w:val="00FF4E56"/>
    <w:rsid w:val="00FF4E72"/>
    <w:rsid w:val="00FF4FEC"/>
    <w:rsid w:val="00FF567D"/>
    <w:rsid w:val="00FF5A2B"/>
    <w:rsid w:val="00FF5CE3"/>
    <w:rsid w:val="00FF73B4"/>
    <w:rsid w:val="00FF77D3"/>
    <w:rsid w:val="00FF797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2DD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F86FA8"/>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86FA8"/>
    <w:pPr>
      <w:keepNext/>
      <w:numPr>
        <w:numId w:val="5"/>
      </w:numPr>
      <w:ind w:right="1296"/>
      <w:outlineLvl w:val="0"/>
    </w:pPr>
    <w:rPr>
      <w:u w:val="single"/>
    </w:rPr>
  </w:style>
  <w:style w:type="paragraph" w:styleId="Heading2">
    <w:name w:val="heading 2"/>
    <w:basedOn w:val="Normal"/>
    <w:next w:val="Normal"/>
    <w:uiPriority w:val="99"/>
    <w:semiHidden/>
    <w:qFormat/>
    <w:locked/>
    <w:rsid w:val="00F86FA8"/>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86FA8"/>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rsid w:val="00F86FA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86FA8"/>
  </w:style>
  <w:style w:type="paragraph" w:styleId="Footer">
    <w:name w:val="footer"/>
    <w:basedOn w:val="Normal"/>
    <w:link w:val="FooterChar"/>
    <w:uiPriority w:val="43"/>
    <w:locked/>
    <w:rsid w:val="00F86FA8"/>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F86FA8"/>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F86FA8"/>
    <w:pPr>
      <w:spacing w:before="240" w:line="240" w:lineRule="exact"/>
      <w:ind w:left="720" w:right="794" w:firstLine="0"/>
    </w:pPr>
  </w:style>
  <w:style w:type="paragraph" w:styleId="FootnoteText">
    <w:name w:val="footnote text"/>
    <w:basedOn w:val="Normal"/>
    <w:link w:val="FootnoteTextChar"/>
    <w:uiPriority w:val="53"/>
    <w:locked/>
    <w:rsid w:val="00F86FA8"/>
    <w:pPr>
      <w:spacing w:after="240" w:line="240" w:lineRule="exact"/>
      <w:ind w:left="510" w:hanging="510"/>
    </w:pPr>
  </w:style>
  <w:style w:type="character" w:styleId="FootnoteReference">
    <w:name w:val="footnote reference"/>
    <w:uiPriority w:val="51"/>
    <w:locked/>
    <w:rsid w:val="00F86FA8"/>
    <w:rPr>
      <w:b/>
      <w:sz w:val="28"/>
      <w:vertAlign w:val="superscript"/>
    </w:rPr>
  </w:style>
  <w:style w:type="paragraph" w:customStyle="1" w:styleId="FootIndAgain">
    <w:name w:val="FootIndAgain"/>
    <w:basedOn w:val="FootnoteText"/>
    <w:uiPriority w:val="47"/>
    <w:qFormat/>
    <w:locked/>
    <w:rsid w:val="00F86FA8"/>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F86FA8"/>
    <w:pPr>
      <w:ind w:firstLine="0"/>
    </w:pPr>
  </w:style>
  <w:style w:type="character" w:customStyle="1" w:styleId="Heading1Char">
    <w:name w:val="Heading 1 Char"/>
    <w:uiPriority w:val="99"/>
    <w:semiHidden/>
    <w:locked/>
    <w:rsid w:val="00F86FA8"/>
    <w:rPr>
      <w:rFonts w:ascii="Univers" w:hAnsi="Univers"/>
      <w:sz w:val="26"/>
      <w:u w:val="single"/>
      <w:lang w:val="en-AU"/>
    </w:rPr>
  </w:style>
  <w:style w:type="character" w:customStyle="1" w:styleId="Heading2Char">
    <w:name w:val="Heading 2 Char"/>
    <w:uiPriority w:val="99"/>
    <w:semiHidden/>
    <w:locked/>
    <w:rsid w:val="00F86FA8"/>
    <w:rPr>
      <w:rFonts w:ascii="Arial" w:hAnsi="Arial"/>
      <w:b/>
      <w:i/>
      <w:sz w:val="24"/>
      <w:lang w:val="en-AU"/>
    </w:rPr>
  </w:style>
  <w:style w:type="character" w:customStyle="1" w:styleId="Heading3Char">
    <w:name w:val="Heading 3 Char"/>
    <w:uiPriority w:val="99"/>
    <w:semiHidden/>
    <w:locked/>
    <w:rsid w:val="00F86FA8"/>
    <w:rPr>
      <w:rFonts w:ascii="Arial" w:hAnsi="Arial"/>
      <w:sz w:val="24"/>
      <w:lang w:val="en-AU"/>
    </w:rPr>
  </w:style>
  <w:style w:type="paragraph" w:customStyle="1" w:styleId="NormalHC">
    <w:name w:val="Normal HC"/>
    <w:basedOn w:val="Normal"/>
    <w:uiPriority w:val="27"/>
    <w:qFormat/>
    <w:locked/>
    <w:rsid w:val="00F86FA8"/>
    <w:pPr>
      <w:numPr>
        <w:numId w:val="16"/>
      </w:numPr>
      <w:spacing w:after="480"/>
      <w:ind w:left="0" w:hanging="720"/>
    </w:pPr>
  </w:style>
  <w:style w:type="paragraph" w:customStyle="1" w:styleId="HeadingFirst">
    <w:name w:val="Heading First"/>
    <w:basedOn w:val="NormalHC"/>
    <w:next w:val="HeadingV"/>
    <w:uiPriority w:val="15"/>
    <w:qFormat/>
    <w:locked/>
    <w:rsid w:val="00F86FA8"/>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F86FA8"/>
    <w:pPr>
      <w:keepNext/>
      <w:numPr>
        <w:numId w:val="0"/>
      </w:numPr>
      <w:outlineLvl w:val="2"/>
    </w:pPr>
    <w:rPr>
      <w:b/>
      <w:szCs w:val="20"/>
    </w:rPr>
  </w:style>
  <w:style w:type="paragraph" w:customStyle="1" w:styleId="HeadingL2">
    <w:name w:val="Heading L2"/>
    <w:basedOn w:val="HeadingL1"/>
    <w:next w:val="NormalHC"/>
    <w:uiPriority w:val="23"/>
    <w:qFormat/>
    <w:locked/>
    <w:rsid w:val="00F86FA8"/>
    <w:pPr>
      <w:outlineLvl w:val="3"/>
    </w:pPr>
    <w:rPr>
      <w:b w:val="0"/>
      <w:i/>
    </w:rPr>
  </w:style>
  <w:style w:type="paragraph" w:customStyle="1" w:styleId="HeadingMatter">
    <w:name w:val="Heading Matter"/>
    <w:basedOn w:val="NormalHC"/>
    <w:next w:val="HeadingFirst"/>
    <w:uiPriority w:val="13"/>
    <w:qFormat/>
    <w:locked/>
    <w:rsid w:val="00F86FA8"/>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F86FA8"/>
    <w:pPr>
      <w:keepNext w:val="0"/>
    </w:pPr>
  </w:style>
  <w:style w:type="paragraph" w:customStyle="1" w:styleId="HeadingV">
    <w:name w:val="Heading V"/>
    <w:basedOn w:val="HeadingFirst"/>
    <w:next w:val="HeadingSecond"/>
    <w:uiPriority w:val="17"/>
    <w:qFormat/>
    <w:locked/>
    <w:rsid w:val="00F86FA8"/>
    <w:rPr>
      <w:caps w:val="0"/>
      <w:u w:val="none"/>
    </w:rPr>
  </w:style>
  <w:style w:type="paragraph" w:customStyle="1" w:styleId="LeftrightafterHC">
    <w:name w:val="Leftright after HC"/>
    <w:basedOn w:val="Normal"/>
    <w:next w:val="leftright"/>
    <w:uiPriority w:val="31"/>
    <w:qFormat/>
    <w:locked/>
    <w:rsid w:val="00F86FA8"/>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F86FA8"/>
    <w:pPr>
      <w:ind w:firstLine="720"/>
    </w:pPr>
  </w:style>
  <w:style w:type="paragraph" w:customStyle="1" w:styleId="LeftrightHanging">
    <w:name w:val="LeftrightHanging"/>
    <w:basedOn w:val="NormalHC"/>
    <w:uiPriority w:val="35"/>
    <w:qFormat/>
    <w:locked/>
    <w:rsid w:val="00F86FA8"/>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F86FA8"/>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F86FA8"/>
    <w:pPr>
      <w:spacing w:before="200"/>
      <w:ind w:left="2160"/>
    </w:pPr>
  </w:style>
  <w:style w:type="paragraph" w:customStyle="1" w:styleId="NormalafterHd2nd">
    <w:name w:val="Normal after Hd2nd"/>
    <w:basedOn w:val="NormalHC"/>
    <w:next w:val="NormalHC"/>
    <w:uiPriority w:val="29"/>
    <w:locked/>
    <w:rsid w:val="00F86FA8"/>
    <w:pPr>
      <w:numPr>
        <w:numId w:val="0"/>
      </w:numPr>
      <w:spacing w:before="1000"/>
    </w:pPr>
  </w:style>
  <w:style w:type="character" w:customStyle="1" w:styleId="NormalHCChar">
    <w:name w:val="Normal HC Char"/>
    <w:uiPriority w:val="99"/>
    <w:semiHidden/>
    <w:locked/>
    <w:rsid w:val="00F86FA8"/>
    <w:rPr>
      <w:rFonts w:ascii="Univers" w:hAnsi="Univers"/>
      <w:sz w:val="26"/>
      <w:szCs w:val="26"/>
    </w:rPr>
  </w:style>
  <w:style w:type="character" w:customStyle="1" w:styleId="StyleFootnoteReferenceChar">
    <w:name w:val="Style Footnote Reference Char"/>
    <w:uiPriority w:val="99"/>
    <w:semiHidden/>
    <w:locked/>
    <w:rsid w:val="00F86FA8"/>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F86FA8"/>
  </w:style>
  <w:style w:type="paragraph" w:customStyle="1" w:styleId="HeadingJudgment">
    <w:name w:val="Heading Judgment"/>
    <w:basedOn w:val="Normal"/>
    <w:uiPriority w:val="59"/>
    <w:qFormat/>
    <w:locked/>
    <w:rsid w:val="00F86FA8"/>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86FA8"/>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F86FA8"/>
    <w:pPr>
      <w:outlineLvl w:val="4"/>
    </w:pPr>
    <w:rPr>
      <w:b w:val="0"/>
    </w:rPr>
  </w:style>
  <w:style w:type="character" w:styleId="PageNumber">
    <w:name w:val="page number"/>
    <w:basedOn w:val="DefaultParagraphFont"/>
    <w:uiPriority w:val="57"/>
    <w:locked/>
    <w:rsid w:val="00F86FA8"/>
  </w:style>
  <w:style w:type="paragraph" w:styleId="BalloonText">
    <w:name w:val="Balloon Text"/>
    <w:basedOn w:val="Normal"/>
    <w:link w:val="BalloonTextChar"/>
    <w:semiHidden/>
    <w:locked/>
    <w:rsid w:val="00F86FA8"/>
    <w:rPr>
      <w:rFonts w:ascii="Tahoma" w:hAnsi="Tahoma" w:cs="Tahoma"/>
      <w:sz w:val="16"/>
      <w:szCs w:val="16"/>
      <w:lang w:eastAsia="en-US"/>
    </w:rPr>
  </w:style>
  <w:style w:type="character" w:customStyle="1" w:styleId="BalloonTextChar">
    <w:name w:val="Balloon Text Char"/>
    <w:basedOn w:val="DefaultParagraphFont"/>
    <w:link w:val="BalloonText"/>
    <w:semiHidden/>
    <w:rsid w:val="00F86FA8"/>
    <w:rPr>
      <w:rFonts w:ascii="Tahoma" w:hAnsi="Tahoma" w:cs="Tahoma"/>
      <w:sz w:val="16"/>
      <w:szCs w:val="16"/>
      <w:lang w:eastAsia="en-US"/>
    </w:rPr>
  </w:style>
  <w:style w:type="paragraph" w:customStyle="1" w:styleId="ClosingText">
    <w:name w:val="Closing Text"/>
    <w:basedOn w:val="Normal"/>
    <w:uiPriority w:val="98"/>
    <w:semiHidden/>
    <w:qFormat/>
    <w:locked/>
    <w:rsid w:val="00F86FA8"/>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F86FA8"/>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F86FA8"/>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F86FA8"/>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F86FA8"/>
    <w:rPr>
      <w:szCs w:val="20"/>
      <w:lang w:eastAsia="en-US"/>
    </w:rPr>
  </w:style>
  <w:style w:type="paragraph" w:customStyle="1" w:styleId="NormalBody">
    <w:name w:val="Normal Body"/>
    <w:basedOn w:val="NormalHC"/>
    <w:uiPriority w:val="28"/>
    <w:qFormat/>
    <w:locked/>
    <w:rsid w:val="00F86FA8"/>
    <w:pPr>
      <w:numPr>
        <w:numId w:val="0"/>
      </w:numPr>
    </w:pPr>
    <w:rPr>
      <w:lang w:eastAsia="en-US"/>
    </w:rPr>
  </w:style>
  <w:style w:type="paragraph" w:customStyle="1" w:styleId="StyleFootnoteReference">
    <w:name w:val="Style Footnote Reference"/>
    <w:basedOn w:val="Normal"/>
    <w:next w:val="Normal"/>
    <w:semiHidden/>
    <w:rsid w:val="00F86FA8"/>
    <w:rPr>
      <w:vertAlign w:val="superscript"/>
      <w:lang w:eastAsia="en-US"/>
    </w:rPr>
  </w:style>
  <w:style w:type="paragraph" w:styleId="ListNumber">
    <w:name w:val="List Number"/>
    <w:basedOn w:val="Normal"/>
    <w:uiPriority w:val="56"/>
    <w:locked/>
    <w:rsid w:val="00F86FA8"/>
    <w:pPr>
      <w:numPr>
        <w:numId w:val="11"/>
      </w:numPr>
      <w:contextualSpacing/>
    </w:pPr>
  </w:style>
  <w:style w:type="paragraph" w:customStyle="1" w:styleId="FixListStyle">
    <w:name w:val="FixListStyle"/>
    <w:basedOn w:val="Normal"/>
    <w:uiPriority w:val="99"/>
    <w:qFormat/>
    <w:rsid w:val="00F86FA8"/>
    <w:pPr>
      <w:numPr>
        <w:numId w:val="19"/>
      </w:numPr>
      <w:spacing w:after="480"/>
      <w:ind w:left="0" w:hanging="720"/>
    </w:pPr>
  </w:style>
  <w:style w:type="paragraph" w:customStyle="1" w:styleId="CatchwordsBold">
    <w:name w:val="Catchwords Bold"/>
    <w:basedOn w:val="Normal"/>
    <w:link w:val="CatchwordsBoldChar"/>
    <w:qFormat/>
    <w:rsid w:val="00F86FA8"/>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F86FA8"/>
    <w:rPr>
      <w:rFonts w:ascii="Times New Roman" w:hAnsi="Times New Roman"/>
      <w:b/>
      <w:szCs w:val="20"/>
    </w:rPr>
  </w:style>
  <w:style w:type="paragraph" w:customStyle="1" w:styleId="CatchwordsRight">
    <w:name w:val="Catchwords Right"/>
    <w:basedOn w:val="Normal"/>
    <w:link w:val="CatchwordsRightChar"/>
    <w:qFormat/>
    <w:rsid w:val="00F86FA8"/>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F86FA8"/>
    <w:rPr>
      <w:rFonts w:ascii="Times New Roman" w:hAnsi="Times New Roman"/>
      <w:szCs w:val="20"/>
    </w:rPr>
  </w:style>
  <w:style w:type="paragraph" w:customStyle="1" w:styleId="CatchwordsText">
    <w:name w:val="Catchwords Text"/>
    <w:basedOn w:val="Normal"/>
    <w:link w:val="CatchwordsTextChar"/>
    <w:qFormat/>
    <w:rsid w:val="00F86FA8"/>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F86FA8"/>
    <w:rPr>
      <w:rFonts w:ascii="Times New Roman" w:hAnsi="Times New Roman"/>
      <w:szCs w:val="20"/>
    </w:rPr>
  </w:style>
  <w:style w:type="paragraph" w:customStyle="1" w:styleId="CenteredBorder">
    <w:name w:val="Centered Border"/>
    <w:qFormat/>
    <w:rsid w:val="00F86FA8"/>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F86FA8"/>
    <w:pPr>
      <w:jc w:val="center"/>
    </w:pPr>
    <w:rPr>
      <w:rFonts w:ascii="Times New Roman" w:hAnsi="Times New Roman"/>
      <w:b/>
      <w:bCs/>
      <w:szCs w:val="20"/>
      <w:lang w:val="en-GB"/>
    </w:rPr>
  </w:style>
  <w:style w:type="character" w:customStyle="1" w:styleId="OrderCentred">
    <w:name w:val="Order Centred"/>
    <w:semiHidden/>
    <w:rsid w:val="00F86FA8"/>
    <w:rPr>
      <w:b/>
      <w:bCs/>
      <w:sz w:val="26"/>
    </w:rPr>
  </w:style>
  <w:style w:type="paragraph" w:customStyle="1" w:styleId="OrdersTopLine">
    <w:name w:val="Orders TopLine"/>
    <w:qFormat/>
    <w:rsid w:val="00F86FA8"/>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F86FA8"/>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F86FA8"/>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F86FA8"/>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F86FA8"/>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F86FA8"/>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F86FA8"/>
    <w:rPr>
      <w:rFonts w:ascii="Times New Roman" w:hAnsi="Times New Roman"/>
      <w:i/>
      <w:lang w:eastAsia="en-US"/>
    </w:rPr>
  </w:style>
  <w:style w:type="paragraph" w:customStyle="1" w:styleId="OrdersIndentLevel2i">
    <w:name w:val="Orders Indent Level 2 (i)"/>
    <w:basedOn w:val="Normal"/>
    <w:link w:val="OrdersIndentLevel2iChar"/>
    <w:qFormat/>
    <w:rsid w:val="00F86FA8"/>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F86FA8"/>
    <w:rPr>
      <w:rFonts w:ascii="Times New Roman" w:hAnsi="Times New Roman"/>
      <w:i/>
      <w:lang w:eastAsia="en-US"/>
    </w:rPr>
  </w:style>
  <w:style w:type="paragraph" w:customStyle="1" w:styleId="OrdersMatter">
    <w:name w:val="Orders Matter"/>
    <w:basedOn w:val="OrderCentreBold"/>
    <w:link w:val="OrdersMatterChar"/>
    <w:qFormat/>
    <w:rsid w:val="00F86FA8"/>
  </w:style>
  <w:style w:type="character" w:customStyle="1" w:styleId="OrdersMatterChar">
    <w:name w:val="Orders Matter Char"/>
    <w:link w:val="OrdersMatter"/>
    <w:rsid w:val="00F86FA8"/>
    <w:rPr>
      <w:rFonts w:ascii="Times New Roman" w:hAnsi="Times New Roman"/>
      <w:b/>
      <w:bCs/>
      <w:szCs w:val="20"/>
      <w:lang w:val="en-GB"/>
    </w:rPr>
  </w:style>
  <w:style w:type="paragraph" w:customStyle="1" w:styleId="OrdersNotice">
    <w:name w:val="Orders Notice"/>
    <w:rsid w:val="00F86FA8"/>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F86FA8"/>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F86FA8"/>
    <w:rPr>
      <w:rFonts w:ascii="Times New Roman" w:hAnsi="Times New Roman"/>
      <w:szCs w:val="20"/>
      <w:lang w:eastAsia="en-US"/>
    </w:rPr>
  </w:style>
  <w:style w:type="paragraph" w:customStyle="1" w:styleId="OrdersText">
    <w:name w:val="Orders Text"/>
    <w:basedOn w:val="Normal"/>
    <w:link w:val="OrdersTextChar"/>
    <w:qFormat/>
    <w:rsid w:val="00F86FA8"/>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F86FA8"/>
    <w:rPr>
      <w:rFonts w:ascii="Times New Roman" w:hAnsi="Times New Roman"/>
      <w:i/>
      <w:lang w:eastAsia="en-US"/>
    </w:rPr>
  </w:style>
  <w:style w:type="paragraph" w:customStyle="1" w:styleId="OrdersCenteredBorder">
    <w:name w:val="Orders Centered Border"/>
    <w:qFormat/>
    <w:rsid w:val="00F86FA8"/>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F86FA8"/>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F86FA8"/>
    <w:rPr>
      <w:rFonts w:ascii="Times New Roman" w:hAnsi="Times New Roman"/>
      <w:szCs w:val="20"/>
    </w:rPr>
  </w:style>
  <w:style w:type="paragraph" w:customStyle="1" w:styleId="LRHangingafterHC">
    <w:name w:val="LR Hanging after HC"/>
    <w:basedOn w:val="Normal"/>
    <w:next w:val="LeftrightHanging"/>
    <w:uiPriority w:val="99"/>
    <w:qFormat/>
    <w:rsid w:val="00F86FA8"/>
    <w:pPr>
      <w:spacing w:before="720" w:line="240" w:lineRule="exact"/>
      <w:ind w:left="1440" w:right="794" w:hanging="720"/>
    </w:pPr>
  </w:style>
  <w:style w:type="character" w:styleId="CommentReference">
    <w:name w:val="annotation reference"/>
    <w:basedOn w:val="DefaultParagraphFont"/>
    <w:uiPriority w:val="99"/>
    <w:semiHidden/>
    <w:unhideWhenUsed/>
    <w:locked/>
    <w:rsid w:val="002F056F"/>
    <w:rPr>
      <w:sz w:val="16"/>
      <w:szCs w:val="16"/>
    </w:rPr>
  </w:style>
  <w:style w:type="paragraph" w:styleId="CommentText">
    <w:name w:val="annotation text"/>
    <w:basedOn w:val="Normal"/>
    <w:link w:val="CommentTextChar"/>
    <w:uiPriority w:val="99"/>
    <w:unhideWhenUsed/>
    <w:locked/>
    <w:rsid w:val="002F056F"/>
    <w:pPr>
      <w:spacing w:line="240" w:lineRule="auto"/>
    </w:pPr>
    <w:rPr>
      <w:sz w:val="20"/>
      <w:szCs w:val="20"/>
    </w:rPr>
  </w:style>
  <w:style w:type="character" w:customStyle="1" w:styleId="CommentTextChar">
    <w:name w:val="Comment Text Char"/>
    <w:basedOn w:val="DefaultParagraphFont"/>
    <w:link w:val="CommentText"/>
    <w:uiPriority w:val="99"/>
    <w:rsid w:val="002F056F"/>
    <w:rPr>
      <w:sz w:val="20"/>
      <w:szCs w:val="20"/>
    </w:rPr>
  </w:style>
  <w:style w:type="paragraph" w:styleId="CommentSubject">
    <w:name w:val="annotation subject"/>
    <w:basedOn w:val="CommentText"/>
    <w:next w:val="CommentText"/>
    <w:link w:val="CommentSubjectChar"/>
    <w:uiPriority w:val="99"/>
    <w:semiHidden/>
    <w:unhideWhenUsed/>
    <w:locked/>
    <w:rsid w:val="002F056F"/>
    <w:rPr>
      <w:b/>
      <w:bCs/>
    </w:rPr>
  </w:style>
  <w:style w:type="character" w:customStyle="1" w:styleId="CommentSubjectChar">
    <w:name w:val="Comment Subject Char"/>
    <w:basedOn w:val="CommentTextChar"/>
    <w:link w:val="CommentSubject"/>
    <w:uiPriority w:val="99"/>
    <w:semiHidden/>
    <w:rsid w:val="002F056F"/>
    <w:rPr>
      <w:b/>
      <w:bCs/>
      <w:sz w:val="20"/>
      <w:szCs w:val="20"/>
    </w:rPr>
  </w:style>
  <w:style w:type="paragraph" w:styleId="Revision">
    <w:name w:val="Revision"/>
    <w:hidden/>
    <w:uiPriority w:val="99"/>
    <w:semiHidden/>
    <w:rsid w:val="00987F95"/>
  </w:style>
  <w:style w:type="character" w:customStyle="1" w:styleId="FootnoteTextChar">
    <w:name w:val="Footnote Text Char"/>
    <w:link w:val="FootnoteText"/>
    <w:uiPriority w:val="53"/>
    <w:rsid w:val="001D22B3"/>
  </w:style>
  <w:style w:type="paragraph" w:styleId="ListBullet">
    <w:name w:val="List Bullet"/>
    <w:basedOn w:val="Normal"/>
    <w:uiPriority w:val="99"/>
    <w:unhideWhenUsed/>
    <w:locked/>
    <w:rsid w:val="001D541A"/>
    <w:pPr>
      <w:tabs>
        <w:tab w:val="num" w:pos="360"/>
      </w:tabs>
      <w:ind w:left="360" w:hanging="360"/>
      <w:contextualSpacing/>
    </w:pPr>
  </w:style>
  <w:style w:type="paragraph" w:styleId="ListParagraph">
    <w:name w:val="List Paragraph"/>
    <w:basedOn w:val="Normal"/>
    <w:uiPriority w:val="55"/>
    <w:qFormat/>
    <w:locked/>
    <w:rsid w:val="0097544B"/>
    <w:pPr>
      <w:ind w:left="720"/>
      <w:contextualSpacing/>
    </w:pPr>
  </w:style>
  <w:style w:type="paragraph" w:customStyle="1" w:styleId="pf0">
    <w:name w:val="pf0"/>
    <w:basedOn w:val="Normal"/>
    <w:rsid w:val="0097544B"/>
    <w:pPr>
      <w:tabs>
        <w:tab w:val="clear" w:pos="720"/>
        <w:tab w:val="clear" w:pos="1440"/>
        <w:tab w:val="clear" w:pos="2160"/>
        <w:tab w:val="clear" w:pos="2880"/>
        <w:tab w:val="clear" w:pos="3600"/>
        <w:tab w:val="clear" w:pos="4320"/>
        <w:tab w:val="clear" w:pos="5040"/>
        <w:tab w:val="clear" w:pos="5760"/>
        <w:tab w:val="clear" w:pos="6480"/>
        <w:tab w:val="clear" w:pos="7200"/>
      </w:tabs>
      <w:spacing w:before="100" w:beforeAutospacing="1" w:after="100" w:afterAutospacing="1" w:line="240" w:lineRule="auto"/>
      <w:ind w:right="0" w:firstLine="0"/>
    </w:pPr>
    <w:rPr>
      <w:rFonts w:ascii="Times New Roman" w:hAnsi="Times New Roman"/>
      <w:sz w:val="24"/>
      <w:szCs w:val="24"/>
    </w:rPr>
  </w:style>
  <w:style w:type="character" w:customStyle="1" w:styleId="cf01">
    <w:name w:val="cf01"/>
    <w:basedOn w:val="DefaultParagraphFont"/>
    <w:rsid w:val="0097544B"/>
    <w:rPr>
      <w:rFonts w:ascii="Segoe UI" w:hAnsi="Segoe UI" w:cs="Segoe UI" w:hint="default"/>
      <w:sz w:val="18"/>
      <w:szCs w:val="18"/>
    </w:rPr>
  </w:style>
  <w:style w:type="paragraph" w:customStyle="1" w:styleId="Body">
    <w:name w:val="Body"/>
    <w:basedOn w:val="Normal"/>
    <w:qFormat/>
    <w:rsid w:val="007A1197"/>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7A1197"/>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7A1197"/>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7A1197"/>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7A1197"/>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7A1197"/>
    <w:pPr>
      <w:jc w:val="center"/>
    </w:pPr>
    <w:rPr>
      <w:rFonts w:ascii="Times New Roman" w:hAnsi="Times New Roman"/>
      <w:bCs/>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01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header" Target="header1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eader" Target="header1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4.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20V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c5b7fd-636f-49ec-b8cc-eb8a3f2ba19e" xsi:nil="true"/>
    <lcf76f155ced4ddcb4097134ff3c332f xmlns="3cc3f26d-d9cc-46f3-89c7-f1482de8c8f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7" ma:contentTypeDescription="Create a new document." ma:contentTypeScope="" ma:versionID="6817b5b0f4ad56811e88f1126ca314f7">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09793191ccf4d277e35b9234e311fce8"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3917a95-3fa1-418e-808a-c77197b9d2d6}" ma:internalName="TaxCatchAll" ma:showField="CatchAllData" ma:web="cbc5b7fd-636f-49ec-b8cc-eb8a3f2ba1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cbc5b7fd-636f-49ec-b8cc-eb8a3f2ba19e"/>
    <ds:schemaRef ds:uri="3cc3f26d-d9cc-46f3-89c7-f1482de8c8f1"/>
  </ds:schemaRefs>
</ds:datastoreItem>
</file>

<file path=customXml/itemProps2.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customXml/itemProps3.xml><?xml version="1.0" encoding="utf-8"?>
<ds:datastoreItem xmlns:ds="http://schemas.openxmlformats.org/officeDocument/2006/customXml" ds:itemID="{77CB76BD-0590-4F47-9320-BEB7EE6679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F51E2A-5120-49B8-B8A9-580B46FA2A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Chambers V11</Template>
  <TotalTime>0</TotalTime>
  <Pages>41</Pages>
  <Words>11921</Words>
  <Characters>67956</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2024-11-11T23:23:00Z</dcterms:created>
  <dcterms:modified xsi:type="dcterms:W3CDTF">2024-11-12T07:01:00Z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0x0101001F32D2EC4F8DE44A8C0C478B82839881</vt:lpwstr>
  </property>
  <property fmtid="{D5CDD505-2E9C-101B-9397-08002B2CF9AE}" pid="3" name="MediaServiceImageTags">
    <vt:lpwstr/>
  </property>
</Properties>
</file>