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7F0B" w14:textId="77777777" w:rsidR="009E24E8" w:rsidRDefault="009E24E8" w:rsidP="00BE4460">
      <w:pPr>
        <w:pStyle w:val="OrdersTopLine"/>
      </w:pPr>
      <w:r>
        <w:t>HIGH COURT OF AUSTRALIA</w:t>
      </w:r>
    </w:p>
    <w:p w14:paraId="00D97DD3" w14:textId="77777777" w:rsidR="009E24E8" w:rsidRDefault="009E24E8" w:rsidP="00BE4460">
      <w:pPr>
        <w:pStyle w:val="OrdersCentre"/>
      </w:pPr>
    </w:p>
    <w:p w14:paraId="32BCC8CE" w14:textId="77777777" w:rsidR="009E24E8" w:rsidRDefault="009E24E8" w:rsidP="00BE4460">
      <w:pPr>
        <w:pStyle w:val="OrdersCentre"/>
      </w:pPr>
      <w:r>
        <w:t>BEECH-JONES J</w:t>
      </w:r>
    </w:p>
    <w:p w14:paraId="0F704B10" w14:textId="77777777" w:rsidR="009E24E8" w:rsidRDefault="009E24E8" w:rsidP="00BE4460">
      <w:pPr>
        <w:pStyle w:val="OrdersCentre"/>
      </w:pPr>
    </w:p>
    <w:p w14:paraId="61FC5F54" w14:textId="77777777" w:rsidR="009E24E8" w:rsidRDefault="009E24E8" w:rsidP="00BE4460">
      <w:pPr>
        <w:pStyle w:val="CenteredBorder"/>
      </w:pPr>
    </w:p>
    <w:p w14:paraId="29E21466" w14:textId="77777777" w:rsidR="009E24E8" w:rsidRDefault="009E24E8" w:rsidP="00BE4460">
      <w:pPr>
        <w:pStyle w:val="OrdersPartyName"/>
      </w:pPr>
    </w:p>
    <w:p w14:paraId="613562B2" w14:textId="77777777" w:rsidR="009E24E8" w:rsidRDefault="009E24E8" w:rsidP="00BE4460">
      <w:pPr>
        <w:pStyle w:val="OrdersPartyName"/>
      </w:pPr>
      <w:r>
        <w:t>QIZHI CHEN</w:t>
      </w:r>
      <w:r>
        <w:tab/>
        <w:t>PLAINTIFF</w:t>
      </w:r>
    </w:p>
    <w:p w14:paraId="5818381B" w14:textId="77777777" w:rsidR="009E24E8" w:rsidRDefault="009E24E8" w:rsidP="00BE4460">
      <w:pPr>
        <w:pStyle w:val="OrdersPartyName"/>
      </w:pPr>
    </w:p>
    <w:p w14:paraId="342D3DCC" w14:textId="77777777" w:rsidR="009E24E8" w:rsidRDefault="009E24E8" w:rsidP="00BE4460">
      <w:pPr>
        <w:pStyle w:val="OrdersPartyName"/>
      </w:pPr>
      <w:r>
        <w:t>AND</w:t>
      </w:r>
    </w:p>
    <w:p w14:paraId="46A89AB8" w14:textId="77777777" w:rsidR="009E24E8" w:rsidRDefault="009E24E8" w:rsidP="00BE4460">
      <w:pPr>
        <w:pStyle w:val="OrdersPartyName"/>
      </w:pPr>
    </w:p>
    <w:p w14:paraId="4D4455FE" w14:textId="629AE5D0" w:rsidR="009E24E8" w:rsidRDefault="009E24E8" w:rsidP="00BE4460">
      <w:pPr>
        <w:pStyle w:val="OrdersPartyName"/>
      </w:pPr>
      <w:r>
        <w:t xml:space="preserve">A JUDGE OF THE FEDERAL COURT OF AUSTRALIA </w:t>
      </w:r>
      <w:r w:rsidRPr="00BE4460">
        <w:t>&amp;</w:t>
      </w:r>
      <w:r>
        <w:t> </w:t>
      </w:r>
      <w:r w:rsidRPr="00BE4460">
        <w:t>ORS</w:t>
      </w:r>
      <w:r>
        <w:tab/>
        <w:t>DEFENDANTS</w:t>
      </w:r>
    </w:p>
    <w:p w14:paraId="51A3C03F" w14:textId="77777777" w:rsidR="009E24E8" w:rsidRDefault="009E24E8" w:rsidP="00BE4460">
      <w:pPr>
        <w:pStyle w:val="OrdersPartyName"/>
      </w:pPr>
    </w:p>
    <w:p w14:paraId="12131BF6" w14:textId="77777777" w:rsidR="009E24E8" w:rsidRDefault="009E24E8" w:rsidP="00BE4460">
      <w:pPr>
        <w:pStyle w:val="OrdersPartyName"/>
      </w:pPr>
    </w:p>
    <w:p w14:paraId="02247580" w14:textId="77777777" w:rsidR="009E24E8" w:rsidRDefault="009E24E8" w:rsidP="00BE4460">
      <w:pPr>
        <w:pStyle w:val="OrdersCentre"/>
      </w:pPr>
      <w:r>
        <w:t>[2024] HCASJ 24</w:t>
      </w:r>
    </w:p>
    <w:p w14:paraId="4BBC6DC4" w14:textId="77777777" w:rsidR="009E24E8" w:rsidRDefault="009E24E8" w:rsidP="00BE4460">
      <w:pPr>
        <w:pStyle w:val="OrdersCentreItalics"/>
      </w:pPr>
      <w:r>
        <w:t>Date of Judgment: 14 June 2024</w:t>
      </w:r>
    </w:p>
    <w:p w14:paraId="16CBCFE0" w14:textId="77777777" w:rsidR="009E24E8" w:rsidRDefault="009E24E8" w:rsidP="00BE4460">
      <w:pPr>
        <w:pStyle w:val="OrdersCentre"/>
      </w:pPr>
      <w:r>
        <w:t>M3 of 2024</w:t>
      </w:r>
    </w:p>
    <w:p w14:paraId="23F27C6C" w14:textId="77777777" w:rsidR="009E24E8" w:rsidRDefault="009E24E8" w:rsidP="00BE4460">
      <w:pPr>
        <w:pStyle w:val="OrdersCentre"/>
      </w:pPr>
    </w:p>
    <w:p w14:paraId="289C0FFB" w14:textId="77777777" w:rsidR="009E24E8" w:rsidRDefault="009E24E8" w:rsidP="00BE4460">
      <w:pPr>
        <w:pStyle w:val="OrdersMatter"/>
      </w:pPr>
      <w:r>
        <w:t>ORDERS</w:t>
      </w:r>
    </w:p>
    <w:p w14:paraId="061DD45F" w14:textId="77777777" w:rsidR="009E24E8" w:rsidRDefault="009E24E8" w:rsidP="00BE4460">
      <w:pPr>
        <w:pStyle w:val="OrdersMatter"/>
      </w:pPr>
    </w:p>
    <w:p w14:paraId="4168FF3A" w14:textId="77777777" w:rsidR="009E24E8" w:rsidRDefault="009E24E8" w:rsidP="004E0A0B">
      <w:pPr>
        <w:pStyle w:val="OrdersText"/>
      </w:pPr>
      <w:r>
        <w:t>1.</w:t>
      </w:r>
      <w:r>
        <w:tab/>
        <w:t>To the extent necessary, the order made on 24 May 2024 be amended pursuant to r 3.01.2 of the High Court Rules 2004 (Cth) so that it states "Determined pursuant to Rule 25.09.1" instead of "Determined pursuant to Rule 13.03.1".</w:t>
      </w:r>
    </w:p>
    <w:p w14:paraId="74142F2E" w14:textId="77777777" w:rsidR="009E24E8" w:rsidRDefault="009E24E8" w:rsidP="004E0A0B">
      <w:pPr>
        <w:pStyle w:val="OrdersText"/>
      </w:pPr>
      <w:r>
        <w:t>2.</w:t>
      </w:r>
      <w:r>
        <w:tab/>
        <w:t>The plaintiff is to pay the second to fourth defendants' costs of the proceedings up to and including 24 May 2024.</w:t>
      </w:r>
    </w:p>
    <w:p w14:paraId="4562F31E" w14:textId="77777777" w:rsidR="009E24E8" w:rsidRDefault="009E24E8" w:rsidP="00BE4460">
      <w:pPr>
        <w:pStyle w:val="OrdersText"/>
      </w:pPr>
    </w:p>
    <w:p w14:paraId="0015A609" w14:textId="77777777" w:rsidR="009E24E8" w:rsidRDefault="009E24E8" w:rsidP="00BE4460">
      <w:pPr>
        <w:pStyle w:val="OrdersText"/>
      </w:pPr>
    </w:p>
    <w:p w14:paraId="598F5C78" w14:textId="77777777" w:rsidR="009E24E8" w:rsidRDefault="009E24E8" w:rsidP="00BE4460">
      <w:pPr>
        <w:pStyle w:val="OrdersText"/>
      </w:pPr>
    </w:p>
    <w:p w14:paraId="6BDB4015" w14:textId="77777777" w:rsidR="009E24E8" w:rsidRDefault="009E24E8" w:rsidP="00BE4460">
      <w:pPr>
        <w:pStyle w:val="OrdersText"/>
      </w:pPr>
    </w:p>
    <w:p w14:paraId="553660F6" w14:textId="77777777" w:rsidR="009E24E8" w:rsidRDefault="009E24E8" w:rsidP="00BE4460">
      <w:pPr>
        <w:pStyle w:val="OrdersText"/>
      </w:pPr>
    </w:p>
    <w:p w14:paraId="2232969C" w14:textId="77777777" w:rsidR="009E24E8" w:rsidRDefault="009E24E8" w:rsidP="00BE4460">
      <w:pPr>
        <w:pStyle w:val="OrdersText"/>
      </w:pPr>
    </w:p>
    <w:p w14:paraId="09C89EF7" w14:textId="77777777" w:rsidR="009E24E8" w:rsidRDefault="009E24E8" w:rsidP="00BE4460">
      <w:pPr>
        <w:pStyle w:val="OrdersText"/>
      </w:pPr>
    </w:p>
    <w:p w14:paraId="7087175C" w14:textId="77777777" w:rsidR="009E24E8" w:rsidRDefault="009E24E8" w:rsidP="00BE4460">
      <w:pPr>
        <w:pStyle w:val="OrdersText"/>
      </w:pPr>
    </w:p>
    <w:p w14:paraId="09981604" w14:textId="77777777" w:rsidR="009E24E8" w:rsidRDefault="009E24E8" w:rsidP="00BE4460">
      <w:pPr>
        <w:pStyle w:val="OrdersText"/>
      </w:pPr>
    </w:p>
    <w:p w14:paraId="2A915904" w14:textId="77777777" w:rsidR="009E24E8" w:rsidRDefault="009E24E8" w:rsidP="00BE4460">
      <w:pPr>
        <w:pStyle w:val="OrdersBodyHeading"/>
      </w:pPr>
      <w:r>
        <w:t>Representation</w:t>
      </w:r>
    </w:p>
    <w:p w14:paraId="2510C5D2" w14:textId="77777777" w:rsidR="009E24E8" w:rsidRDefault="009E24E8" w:rsidP="00BE4460">
      <w:pPr>
        <w:pStyle w:val="OrdersBodyHeading"/>
      </w:pPr>
    </w:p>
    <w:p w14:paraId="0F81DB30" w14:textId="77777777" w:rsidR="009E24E8" w:rsidRDefault="009E24E8" w:rsidP="00BE4460">
      <w:pPr>
        <w:pStyle w:val="OrdersBody"/>
      </w:pPr>
      <w:r>
        <w:t>The plaintiff is unrepresented</w:t>
      </w:r>
    </w:p>
    <w:p w14:paraId="03C2885F" w14:textId="77777777" w:rsidR="009E24E8" w:rsidRDefault="009E24E8" w:rsidP="00BE4460">
      <w:pPr>
        <w:pStyle w:val="OrdersBody"/>
      </w:pPr>
    </w:p>
    <w:p w14:paraId="58F6665F" w14:textId="77777777" w:rsidR="009E24E8" w:rsidRDefault="009E24E8" w:rsidP="00BE4460">
      <w:pPr>
        <w:pStyle w:val="OrdersBody"/>
      </w:pPr>
      <w:r>
        <w:t>The first defendant is unrepresented</w:t>
      </w:r>
    </w:p>
    <w:p w14:paraId="7FC23DBF" w14:textId="77777777" w:rsidR="009E24E8" w:rsidRDefault="009E24E8" w:rsidP="00BE4460">
      <w:pPr>
        <w:pStyle w:val="OrdersBody"/>
      </w:pPr>
    </w:p>
    <w:p w14:paraId="59C7D686" w14:textId="77777777" w:rsidR="009E24E8" w:rsidRDefault="009E24E8" w:rsidP="00BE4460">
      <w:pPr>
        <w:pStyle w:val="OrdersBody"/>
      </w:pPr>
      <w:r>
        <w:t>The second, third and fourth defendants are represented by Clayton Utz</w:t>
      </w:r>
    </w:p>
    <w:p w14:paraId="627DC28C" w14:textId="77777777" w:rsidR="009E24E8" w:rsidRDefault="009E24E8" w:rsidP="00BE4460">
      <w:pPr>
        <w:pStyle w:val="OrdersBody"/>
      </w:pPr>
      <w:r>
        <w:t>Lawyers</w:t>
      </w:r>
    </w:p>
    <w:p w14:paraId="40A0728B" w14:textId="28AC9DD0" w:rsidR="009E24E8" w:rsidRDefault="009E24E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D329EA5" w14:textId="2201C02C" w:rsidR="009E24E8" w:rsidRDefault="009E24E8" w:rsidP="00531C3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9E24E8" w:rsidSect="009E24E8">
          <w:headerReference w:type="default" r:id="rId11"/>
          <w:pgSz w:w="11907" w:h="16839" w:code="9"/>
          <w:pgMar w:top="1440" w:right="1984" w:bottom="1984" w:left="1984" w:header="720" w:footer="720" w:gutter="0"/>
          <w:cols w:space="720"/>
          <w:titlePg/>
          <w:docGrid w:linePitch="354"/>
        </w:sectPr>
      </w:pPr>
    </w:p>
    <w:p w14:paraId="6C986E0D" w14:textId="640B475A" w:rsidR="006B79CA" w:rsidRPr="008B6801" w:rsidRDefault="008B6801" w:rsidP="008B6801">
      <w:pPr>
        <w:pStyle w:val="FixListStyle"/>
        <w:tabs>
          <w:tab w:val="clear" w:pos="720"/>
          <w:tab w:val="left" w:pos="0"/>
        </w:tabs>
        <w:spacing w:after="260" w:line="280" w:lineRule="exact"/>
        <w:ind w:right="0"/>
        <w:jc w:val="both"/>
        <w:rPr>
          <w:rFonts w:ascii="Times New Roman" w:hAnsi="Times New Roman"/>
        </w:rPr>
      </w:pPr>
      <w:r w:rsidRPr="008B6801">
        <w:rPr>
          <w:rFonts w:ascii="Times New Roman" w:hAnsi="Times New Roman"/>
        </w:rPr>
        <w:lastRenderedPageBreak/>
        <w:t xml:space="preserve">BEECH-JONES J.   </w:t>
      </w:r>
      <w:r w:rsidR="006B79CA" w:rsidRPr="008B6801">
        <w:rPr>
          <w:rFonts w:ascii="Times New Roman" w:hAnsi="Times New Roman"/>
        </w:rPr>
        <w:t xml:space="preserve">On 24 May 2024, the </w:t>
      </w:r>
      <w:r w:rsidR="00F873CC" w:rsidRPr="008B6801">
        <w:rPr>
          <w:rFonts w:ascii="Times New Roman" w:hAnsi="Times New Roman"/>
        </w:rPr>
        <w:t>C</w:t>
      </w:r>
      <w:r w:rsidR="006B79CA" w:rsidRPr="008B6801">
        <w:rPr>
          <w:rFonts w:ascii="Times New Roman" w:hAnsi="Times New Roman"/>
        </w:rPr>
        <w:t xml:space="preserve">ourt ordered that the plaintiff's application </w:t>
      </w:r>
      <w:r w:rsidR="005820A2" w:rsidRPr="008B6801">
        <w:rPr>
          <w:rFonts w:ascii="Times New Roman" w:hAnsi="Times New Roman"/>
        </w:rPr>
        <w:t xml:space="preserve">for a constitutional or other writ </w:t>
      </w:r>
      <w:r w:rsidR="006B79CA" w:rsidRPr="008B6801">
        <w:rPr>
          <w:rFonts w:ascii="Times New Roman" w:hAnsi="Times New Roman"/>
        </w:rPr>
        <w:t>be dismissed without a hearing.</w:t>
      </w:r>
      <w:r w:rsidR="00F00CB6" w:rsidRPr="008B6801">
        <w:rPr>
          <w:rStyle w:val="FootnoteReference"/>
          <w:rFonts w:ascii="Times New Roman" w:hAnsi="Times New Roman"/>
          <w:sz w:val="24"/>
        </w:rPr>
        <w:footnoteReference w:id="2"/>
      </w:r>
      <w:r w:rsidR="006B79CA" w:rsidRPr="008B6801">
        <w:rPr>
          <w:rFonts w:ascii="Times New Roman" w:hAnsi="Times New Roman"/>
        </w:rPr>
        <w:t xml:space="preserve"> The form of order published </w:t>
      </w:r>
      <w:r w:rsidR="00AF51E7" w:rsidRPr="008B6801">
        <w:rPr>
          <w:rFonts w:ascii="Times New Roman" w:hAnsi="Times New Roman"/>
        </w:rPr>
        <w:t>by</w:t>
      </w:r>
      <w:r w:rsidR="006B79CA" w:rsidRPr="008B6801">
        <w:rPr>
          <w:rFonts w:ascii="Times New Roman" w:hAnsi="Times New Roman"/>
        </w:rPr>
        <w:t xml:space="preserve"> the Registry recorded that order</w:t>
      </w:r>
      <w:r w:rsidR="00950B83" w:rsidRPr="008B6801">
        <w:rPr>
          <w:rFonts w:ascii="Times New Roman" w:hAnsi="Times New Roman"/>
        </w:rPr>
        <w:t>,</w:t>
      </w:r>
      <w:r w:rsidR="006B79CA" w:rsidRPr="008B6801">
        <w:rPr>
          <w:rFonts w:ascii="Times New Roman" w:hAnsi="Times New Roman"/>
        </w:rPr>
        <w:t xml:space="preserve"> but against the heading "Appearances" indicated that the application was "Determined pursuant to Rule</w:t>
      </w:r>
      <w:r w:rsidR="00A0479C">
        <w:rPr>
          <w:rFonts w:ascii="Times New Roman" w:hAnsi="Times New Roman"/>
        </w:rPr>
        <w:t> </w:t>
      </w:r>
      <w:r w:rsidR="006B79CA" w:rsidRPr="008B6801">
        <w:rPr>
          <w:rFonts w:ascii="Times New Roman" w:hAnsi="Times New Roman"/>
        </w:rPr>
        <w:t xml:space="preserve">13.03.1". The second to fourth defendants seek </w:t>
      </w:r>
      <w:r w:rsidR="008B560D" w:rsidRPr="008B6801">
        <w:rPr>
          <w:rFonts w:ascii="Times New Roman" w:hAnsi="Times New Roman"/>
        </w:rPr>
        <w:t xml:space="preserve">a </w:t>
      </w:r>
      <w:r w:rsidR="006B79CA" w:rsidRPr="008B6801">
        <w:rPr>
          <w:rFonts w:ascii="Times New Roman" w:hAnsi="Times New Roman"/>
        </w:rPr>
        <w:t xml:space="preserve">correction of that part of the "order" on the basis that it is clear from the </w:t>
      </w:r>
      <w:r w:rsidR="004B5E8C" w:rsidRPr="008B6801">
        <w:rPr>
          <w:rFonts w:ascii="Times New Roman" w:hAnsi="Times New Roman"/>
        </w:rPr>
        <w:t>C</w:t>
      </w:r>
      <w:r w:rsidR="006B79CA" w:rsidRPr="008B6801">
        <w:rPr>
          <w:rFonts w:ascii="Times New Roman" w:hAnsi="Times New Roman"/>
        </w:rPr>
        <w:t xml:space="preserve">ourt's reasons that the plaintiff's application was dismissed pursuant to r 25.09.1 of the </w:t>
      </w:r>
      <w:r w:rsidR="006B79CA" w:rsidRPr="008B6801">
        <w:rPr>
          <w:rFonts w:ascii="Times New Roman" w:hAnsi="Times New Roman"/>
          <w:i/>
          <w:iCs/>
        </w:rPr>
        <w:t>High Court Rules 2004</w:t>
      </w:r>
      <w:r w:rsidR="006B79CA" w:rsidRPr="008B6801">
        <w:rPr>
          <w:rFonts w:ascii="Times New Roman" w:hAnsi="Times New Roman"/>
        </w:rPr>
        <w:t xml:space="preserve"> (Cth)</w:t>
      </w:r>
      <w:r w:rsidR="006D6972" w:rsidRPr="008B6801">
        <w:rPr>
          <w:rFonts w:ascii="Times New Roman" w:hAnsi="Times New Roman"/>
        </w:rPr>
        <w:t>,</w:t>
      </w:r>
      <w:r w:rsidR="006B79CA" w:rsidRPr="008B6801">
        <w:rPr>
          <w:rFonts w:ascii="Times New Roman" w:hAnsi="Times New Roman"/>
        </w:rPr>
        <w:t xml:space="preserve"> and it was for that reason that there was no hearing and no appearances. The plaintiff opposes the correction. Although it does not appear to form part of the "order", the reference to r 13.03.1 in the document is clearly an error. It will be corrected.</w:t>
      </w:r>
    </w:p>
    <w:p w14:paraId="2EC2D598" w14:textId="74E397CF" w:rsidR="006B79CA" w:rsidRPr="008B6801" w:rsidRDefault="006B79CA" w:rsidP="008B6801">
      <w:pPr>
        <w:pStyle w:val="FixListStyle"/>
        <w:spacing w:after="260" w:line="280" w:lineRule="exact"/>
        <w:ind w:right="0"/>
        <w:jc w:val="both"/>
        <w:rPr>
          <w:rFonts w:ascii="Times New Roman" w:hAnsi="Times New Roman"/>
        </w:rPr>
      </w:pPr>
      <w:r w:rsidRPr="008B6801">
        <w:rPr>
          <w:rFonts w:ascii="Times New Roman" w:hAnsi="Times New Roman"/>
        </w:rPr>
        <w:tab/>
        <w:t xml:space="preserve">The second to fourth defendants also seek an order for the costs of the </w:t>
      </w:r>
      <w:r w:rsidR="00E93A00" w:rsidRPr="008B6801">
        <w:rPr>
          <w:rFonts w:ascii="Times New Roman" w:hAnsi="Times New Roman"/>
        </w:rPr>
        <w:t xml:space="preserve">proceedings </w:t>
      </w:r>
      <w:r w:rsidR="00572B59" w:rsidRPr="008B6801">
        <w:rPr>
          <w:rFonts w:ascii="Times New Roman" w:hAnsi="Times New Roman"/>
        </w:rPr>
        <w:t>in this Court</w:t>
      </w:r>
      <w:r w:rsidRPr="008B6801">
        <w:rPr>
          <w:rFonts w:ascii="Times New Roman" w:hAnsi="Times New Roman"/>
        </w:rPr>
        <w:t xml:space="preserve">. In their substantive submissions </w:t>
      </w:r>
      <w:r w:rsidR="004F4BB8" w:rsidRPr="008B6801">
        <w:rPr>
          <w:rFonts w:ascii="Times New Roman" w:hAnsi="Times New Roman"/>
        </w:rPr>
        <w:t>in response to the plaintiff's application</w:t>
      </w:r>
      <w:r w:rsidR="00EC6872" w:rsidRPr="008B6801">
        <w:rPr>
          <w:rFonts w:ascii="Times New Roman" w:hAnsi="Times New Roman"/>
        </w:rPr>
        <w:t xml:space="preserve"> and in accordance with Form 12A,</w:t>
      </w:r>
      <w:r w:rsidR="00262857" w:rsidRPr="008B6801">
        <w:rPr>
          <w:rStyle w:val="FootnoteReference"/>
          <w:rFonts w:ascii="Times New Roman" w:hAnsi="Times New Roman"/>
          <w:sz w:val="24"/>
        </w:rPr>
        <w:footnoteReference w:id="3"/>
      </w:r>
      <w:r w:rsidR="00EC6872" w:rsidRPr="008B6801">
        <w:rPr>
          <w:rFonts w:ascii="Times New Roman" w:hAnsi="Times New Roman"/>
        </w:rPr>
        <w:t xml:space="preserve"> </w:t>
      </w:r>
      <w:r w:rsidR="00582631" w:rsidRPr="008B6801">
        <w:rPr>
          <w:rFonts w:ascii="Times New Roman" w:hAnsi="Times New Roman"/>
        </w:rPr>
        <w:t xml:space="preserve">under the heading "Costs" </w:t>
      </w:r>
      <w:r w:rsidRPr="008B6801">
        <w:rPr>
          <w:rFonts w:ascii="Times New Roman" w:hAnsi="Times New Roman"/>
        </w:rPr>
        <w:t xml:space="preserve">they submitted that </w:t>
      </w:r>
      <w:r w:rsidR="00643BD7" w:rsidRPr="008B6801">
        <w:rPr>
          <w:rFonts w:ascii="Times New Roman" w:hAnsi="Times New Roman"/>
        </w:rPr>
        <w:t>"</w:t>
      </w:r>
      <w:r w:rsidRPr="008B6801">
        <w:rPr>
          <w:rFonts w:ascii="Times New Roman" w:hAnsi="Times New Roman"/>
        </w:rPr>
        <w:t xml:space="preserve">the second, third and fourth defendants do not seek any special costs order". In a submission made after </w:t>
      </w:r>
      <w:r w:rsidR="00830703" w:rsidRPr="008B6801">
        <w:rPr>
          <w:rFonts w:ascii="Times New Roman" w:hAnsi="Times New Roman"/>
        </w:rPr>
        <w:t xml:space="preserve">the Court's </w:t>
      </w:r>
      <w:r w:rsidRPr="008B6801">
        <w:rPr>
          <w:rFonts w:ascii="Times New Roman" w:hAnsi="Times New Roman"/>
        </w:rPr>
        <w:t>reasons were published, the</w:t>
      </w:r>
      <w:r w:rsidR="00830703" w:rsidRPr="008B6801">
        <w:rPr>
          <w:rFonts w:ascii="Times New Roman" w:hAnsi="Times New Roman"/>
        </w:rPr>
        <w:t xml:space="preserve"> second to fourth defendants</w:t>
      </w:r>
      <w:r w:rsidRPr="008B6801">
        <w:rPr>
          <w:rFonts w:ascii="Times New Roman" w:hAnsi="Times New Roman"/>
        </w:rPr>
        <w:t xml:space="preserve"> contended that they had (implicitly) sought the usual costs order</w:t>
      </w:r>
      <w:r w:rsidR="00934FAE" w:rsidRPr="008B6801">
        <w:rPr>
          <w:rFonts w:ascii="Times New Roman" w:hAnsi="Times New Roman"/>
        </w:rPr>
        <w:t xml:space="preserve"> </w:t>
      </w:r>
      <w:r w:rsidRPr="008B6801">
        <w:rPr>
          <w:rFonts w:ascii="Times New Roman" w:hAnsi="Times New Roman"/>
        </w:rPr>
        <w:t xml:space="preserve">made in accordance with the </w:t>
      </w:r>
      <w:r w:rsidR="00FE2E1C" w:rsidRPr="008B6801">
        <w:rPr>
          <w:rFonts w:ascii="Times New Roman" w:hAnsi="Times New Roman"/>
        </w:rPr>
        <w:t>C</w:t>
      </w:r>
      <w:r w:rsidRPr="008B6801">
        <w:rPr>
          <w:rFonts w:ascii="Times New Roman" w:hAnsi="Times New Roman"/>
        </w:rPr>
        <w:t xml:space="preserve">ourt's </w:t>
      </w:r>
      <w:r w:rsidR="006924B3" w:rsidRPr="008B6801">
        <w:rPr>
          <w:rFonts w:ascii="Times New Roman" w:hAnsi="Times New Roman"/>
        </w:rPr>
        <w:t>"</w:t>
      </w:r>
      <w:r w:rsidRPr="008B6801">
        <w:rPr>
          <w:rFonts w:ascii="Times New Roman" w:hAnsi="Times New Roman"/>
        </w:rPr>
        <w:t>general rule</w:t>
      </w:r>
      <w:r w:rsidR="006924B3" w:rsidRPr="008B6801">
        <w:rPr>
          <w:rFonts w:ascii="Times New Roman" w:hAnsi="Times New Roman"/>
        </w:rPr>
        <w:t>"</w:t>
      </w:r>
      <w:r w:rsidRPr="008B6801">
        <w:rPr>
          <w:rFonts w:ascii="Times New Roman" w:hAnsi="Times New Roman"/>
        </w:rPr>
        <w:t xml:space="preserve"> that costs follow the event. They contend</w:t>
      </w:r>
      <w:r w:rsidR="00611324" w:rsidRPr="008B6801">
        <w:rPr>
          <w:rFonts w:ascii="Times New Roman" w:hAnsi="Times New Roman"/>
        </w:rPr>
        <w:t>ed</w:t>
      </w:r>
      <w:r w:rsidRPr="008B6801">
        <w:rPr>
          <w:rFonts w:ascii="Times New Roman" w:hAnsi="Times New Roman"/>
        </w:rPr>
        <w:t xml:space="preserve"> that their application for costs remains undetermined and the </w:t>
      </w:r>
      <w:r w:rsidR="006924B3" w:rsidRPr="008B6801">
        <w:rPr>
          <w:rFonts w:ascii="Times New Roman" w:hAnsi="Times New Roman"/>
        </w:rPr>
        <w:t>C</w:t>
      </w:r>
      <w:r w:rsidRPr="008B6801">
        <w:rPr>
          <w:rFonts w:ascii="Times New Roman" w:hAnsi="Times New Roman"/>
        </w:rPr>
        <w:t xml:space="preserve">ourt should now correct the omission </w:t>
      </w:r>
      <w:r w:rsidR="00DC62AE" w:rsidRPr="008B6801">
        <w:rPr>
          <w:rFonts w:ascii="Times New Roman" w:hAnsi="Times New Roman"/>
        </w:rPr>
        <w:t>under r</w:t>
      </w:r>
      <w:r w:rsidR="0076733C" w:rsidRPr="008B6801">
        <w:rPr>
          <w:rFonts w:ascii="Times New Roman" w:hAnsi="Times New Roman"/>
        </w:rPr>
        <w:t> </w:t>
      </w:r>
      <w:r w:rsidR="00DC62AE" w:rsidRPr="008B6801">
        <w:rPr>
          <w:rFonts w:ascii="Times New Roman" w:hAnsi="Times New Roman"/>
        </w:rPr>
        <w:t xml:space="preserve">3.01.2 of the </w:t>
      </w:r>
      <w:r w:rsidR="00DC62AE" w:rsidRPr="008B6801">
        <w:rPr>
          <w:rFonts w:ascii="Times New Roman" w:hAnsi="Times New Roman"/>
          <w:i/>
          <w:iCs/>
        </w:rPr>
        <w:t>High Court Rules</w:t>
      </w:r>
      <w:r w:rsidR="00CB65AA" w:rsidRPr="008B6801">
        <w:rPr>
          <w:rFonts w:ascii="Times New Roman" w:hAnsi="Times New Roman"/>
        </w:rPr>
        <w:t xml:space="preserve"> </w:t>
      </w:r>
      <w:r w:rsidR="00DC62AE" w:rsidRPr="008B6801">
        <w:rPr>
          <w:rFonts w:ascii="Times New Roman" w:hAnsi="Times New Roman"/>
        </w:rPr>
        <w:t xml:space="preserve">and </w:t>
      </w:r>
      <w:r w:rsidRPr="008B6801">
        <w:rPr>
          <w:rFonts w:ascii="Times New Roman" w:hAnsi="Times New Roman"/>
        </w:rPr>
        <w:t>deal with it. In the alternative, they seek the making of a costs order under r</w:t>
      </w:r>
      <w:r w:rsidR="006D0A6C" w:rsidRPr="008B6801">
        <w:rPr>
          <w:rFonts w:ascii="Times New Roman" w:hAnsi="Times New Roman"/>
        </w:rPr>
        <w:t> </w:t>
      </w:r>
      <w:r w:rsidRPr="008B6801">
        <w:rPr>
          <w:rFonts w:ascii="Times New Roman" w:hAnsi="Times New Roman"/>
        </w:rPr>
        <w:t xml:space="preserve">50.01 of the </w:t>
      </w:r>
      <w:r w:rsidRPr="008B6801">
        <w:rPr>
          <w:rFonts w:ascii="Times New Roman" w:hAnsi="Times New Roman"/>
          <w:i/>
          <w:iCs/>
        </w:rPr>
        <w:t>High Court Rules</w:t>
      </w:r>
      <w:r w:rsidRPr="008B6801">
        <w:rPr>
          <w:rFonts w:ascii="Times New Roman" w:hAnsi="Times New Roman"/>
        </w:rPr>
        <w:t>. The plaintiff contend</w:t>
      </w:r>
      <w:r w:rsidR="00D779E7" w:rsidRPr="008B6801">
        <w:rPr>
          <w:rFonts w:ascii="Times New Roman" w:hAnsi="Times New Roman"/>
        </w:rPr>
        <w:t>ed</w:t>
      </w:r>
      <w:r w:rsidRPr="008B6801">
        <w:rPr>
          <w:rFonts w:ascii="Times New Roman" w:hAnsi="Times New Roman"/>
        </w:rPr>
        <w:t xml:space="preserve"> that the omission to deal with </w:t>
      </w:r>
      <w:r w:rsidR="003A2C9A" w:rsidRPr="008B6801">
        <w:rPr>
          <w:rFonts w:ascii="Times New Roman" w:hAnsi="Times New Roman"/>
        </w:rPr>
        <w:t xml:space="preserve">the </w:t>
      </w:r>
      <w:r w:rsidRPr="008B6801">
        <w:rPr>
          <w:rFonts w:ascii="Times New Roman" w:hAnsi="Times New Roman"/>
        </w:rPr>
        <w:t>costs of the</w:t>
      </w:r>
      <w:r w:rsidR="00F832F6" w:rsidRPr="008B6801">
        <w:rPr>
          <w:rFonts w:ascii="Times New Roman" w:hAnsi="Times New Roman"/>
        </w:rPr>
        <w:t>se</w:t>
      </w:r>
      <w:r w:rsidRPr="008B6801">
        <w:rPr>
          <w:rFonts w:ascii="Times New Roman" w:hAnsi="Times New Roman"/>
        </w:rPr>
        <w:t xml:space="preserve"> </w:t>
      </w:r>
      <w:r w:rsidR="00C700A2" w:rsidRPr="008B6801">
        <w:rPr>
          <w:rFonts w:ascii="Times New Roman" w:hAnsi="Times New Roman"/>
        </w:rPr>
        <w:t xml:space="preserve">proceedings </w:t>
      </w:r>
      <w:r w:rsidRPr="008B6801">
        <w:rPr>
          <w:rFonts w:ascii="Times New Roman" w:hAnsi="Times New Roman"/>
        </w:rPr>
        <w:t>was deliberate and no costs order should be made.</w:t>
      </w:r>
    </w:p>
    <w:p w14:paraId="0388FF37" w14:textId="08AB1135" w:rsidR="006B79CA" w:rsidRPr="008B6801" w:rsidRDefault="006B79CA" w:rsidP="008B6801">
      <w:pPr>
        <w:pStyle w:val="FixListStyle"/>
        <w:spacing w:after="260" w:line="280" w:lineRule="exact"/>
        <w:ind w:right="0"/>
        <w:jc w:val="both"/>
        <w:rPr>
          <w:rFonts w:ascii="Times New Roman" w:hAnsi="Times New Roman"/>
        </w:rPr>
      </w:pPr>
      <w:r w:rsidRPr="008B6801">
        <w:rPr>
          <w:rFonts w:ascii="Times New Roman" w:hAnsi="Times New Roman"/>
        </w:rPr>
        <w:tab/>
        <w:t xml:space="preserve">The absence of any reference to costs in the </w:t>
      </w:r>
      <w:r w:rsidR="00F00CB6" w:rsidRPr="008B6801">
        <w:rPr>
          <w:rFonts w:ascii="Times New Roman" w:hAnsi="Times New Roman"/>
        </w:rPr>
        <w:t>C</w:t>
      </w:r>
      <w:r w:rsidRPr="008B6801">
        <w:rPr>
          <w:rFonts w:ascii="Times New Roman" w:hAnsi="Times New Roman"/>
        </w:rPr>
        <w:t xml:space="preserve">ourt's reasons was deliberate. No matter how one parses a submission that a party does "not seek any special costs order", that is not an application </w:t>
      </w:r>
      <w:r w:rsidR="0032542B" w:rsidRPr="008B6801">
        <w:rPr>
          <w:rFonts w:ascii="Times New Roman" w:hAnsi="Times New Roman"/>
        </w:rPr>
        <w:t xml:space="preserve">for </w:t>
      </w:r>
      <w:r w:rsidRPr="008B6801">
        <w:rPr>
          <w:rFonts w:ascii="Times New Roman" w:hAnsi="Times New Roman"/>
        </w:rPr>
        <w:t xml:space="preserve">costs </w:t>
      </w:r>
      <w:r w:rsidR="0032542B" w:rsidRPr="008B6801">
        <w:rPr>
          <w:rFonts w:ascii="Times New Roman" w:hAnsi="Times New Roman"/>
        </w:rPr>
        <w:t xml:space="preserve">to otherwise </w:t>
      </w:r>
      <w:r w:rsidR="00A01898" w:rsidRPr="008B6801">
        <w:rPr>
          <w:rFonts w:ascii="Times New Roman" w:hAnsi="Times New Roman"/>
        </w:rPr>
        <w:t xml:space="preserve">be </w:t>
      </w:r>
      <w:r w:rsidRPr="008B6801">
        <w:rPr>
          <w:rFonts w:ascii="Times New Roman" w:hAnsi="Times New Roman"/>
        </w:rPr>
        <w:t xml:space="preserve">paid on the usual basis. If a party seeks an order for costs, it should do so expressly. The second to fourth defendants did not do so. However, they now seek an order for costs. Given the findings that have </w:t>
      </w:r>
      <w:r w:rsidR="009B5144" w:rsidRPr="008B6801">
        <w:rPr>
          <w:rFonts w:ascii="Times New Roman" w:hAnsi="Times New Roman"/>
        </w:rPr>
        <w:t xml:space="preserve">been </w:t>
      </w:r>
      <w:r w:rsidRPr="008B6801">
        <w:rPr>
          <w:rFonts w:ascii="Times New Roman" w:hAnsi="Times New Roman"/>
        </w:rPr>
        <w:t>previously made</w:t>
      </w:r>
      <w:r w:rsidR="006F3C57" w:rsidRPr="008B6801">
        <w:rPr>
          <w:rFonts w:ascii="Times New Roman" w:hAnsi="Times New Roman"/>
        </w:rPr>
        <w:t>,</w:t>
      </w:r>
      <w:r w:rsidRPr="008B6801">
        <w:rPr>
          <w:rFonts w:ascii="Times New Roman" w:hAnsi="Times New Roman"/>
        </w:rPr>
        <w:t xml:space="preserve"> there is no reason why the</w:t>
      </w:r>
      <w:r w:rsidR="00BF0D70" w:rsidRPr="008B6801">
        <w:rPr>
          <w:rFonts w:ascii="Times New Roman" w:hAnsi="Times New Roman"/>
        </w:rPr>
        <w:t xml:space="preserve"> second to fourth defendants</w:t>
      </w:r>
      <w:r w:rsidRPr="008B6801">
        <w:rPr>
          <w:rFonts w:ascii="Times New Roman" w:hAnsi="Times New Roman"/>
        </w:rPr>
        <w:t xml:space="preserve"> should not be awarded their costs up to and including 24 May 2024. The plaintiff's application was completely untenable.</w:t>
      </w:r>
      <w:r w:rsidR="00CC38DD" w:rsidRPr="008B6801">
        <w:rPr>
          <w:rStyle w:val="FootnoteReference"/>
          <w:rFonts w:ascii="Times New Roman" w:hAnsi="Times New Roman"/>
          <w:sz w:val="24"/>
        </w:rPr>
        <w:footnoteReference w:id="4"/>
      </w:r>
      <w:r w:rsidRPr="008B6801">
        <w:rPr>
          <w:rFonts w:ascii="Times New Roman" w:hAnsi="Times New Roman"/>
        </w:rPr>
        <w:t xml:space="preserve"> No question arises as to whether s 570 of </w:t>
      </w:r>
      <w:r w:rsidRPr="008B6801">
        <w:rPr>
          <w:rFonts w:ascii="Times New Roman" w:hAnsi="Times New Roman"/>
          <w:i/>
          <w:iCs/>
        </w:rPr>
        <w:t xml:space="preserve">the Fair Work Act 2009 </w:t>
      </w:r>
      <w:r w:rsidRPr="008B6801">
        <w:rPr>
          <w:rFonts w:ascii="Times New Roman" w:hAnsi="Times New Roman"/>
        </w:rPr>
        <w:t xml:space="preserve">(Cth) precludes the making of such an </w:t>
      </w:r>
      <w:r w:rsidRPr="008B6801">
        <w:rPr>
          <w:rFonts w:ascii="Times New Roman" w:hAnsi="Times New Roman"/>
        </w:rPr>
        <w:lastRenderedPageBreak/>
        <w:t>order as</w:t>
      </w:r>
      <w:r w:rsidR="00051351" w:rsidRPr="008B6801">
        <w:rPr>
          <w:rFonts w:ascii="Times New Roman" w:hAnsi="Times New Roman"/>
        </w:rPr>
        <w:t>, eve</w:t>
      </w:r>
      <w:r w:rsidR="005355A9" w:rsidRPr="008B6801">
        <w:rPr>
          <w:rFonts w:ascii="Times New Roman" w:hAnsi="Times New Roman"/>
        </w:rPr>
        <w:t xml:space="preserve">n </w:t>
      </w:r>
      <w:r w:rsidR="00051351" w:rsidRPr="008B6801">
        <w:rPr>
          <w:rFonts w:ascii="Times New Roman" w:hAnsi="Times New Roman"/>
        </w:rPr>
        <w:t>if s 570 was applicable to the plaintiff's application,</w:t>
      </w:r>
      <w:r w:rsidRPr="008B6801">
        <w:rPr>
          <w:rFonts w:ascii="Times New Roman" w:hAnsi="Times New Roman"/>
        </w:rPr>
        <w:t xml:space="preserve"> the</w:t>
      </w:r>
      <w:r w:rsidR="00EC6872" w:rsidRPr="008B6801">
        <w:rPr>
          <w:rFonts w:ascii="Times New Roman" w:hAnsi="Times New Roman"/>
        </w:rPr>
        <w:t>se</w:t>
      </w:r>
      <w:r w:rsidRPr="008B6801">
        <w:rPr>
          <w:rFonts w:ascii="Times New Roman" w:hAnsi="Times New Roman"/>
        </w:rPr>
        <w:t xml:space="preserve"> proceedings were initiated </w:t>
      </w:r>
      <w:r w:rsidR="005355A9" w:rsidRPr="008B6801">
        <w:rPr>
          <w:rFonts w:ascii="Times New Roman" w:hAnsi="Times New Roman"/>
        </w:rPr>
        <w:t>"</w:t>
      </w:r>
      <w:r w:rsidRPr="008B6801">
        <w:rPr>
          <w:rFonts w:ascii="Times New Roman" w:hAnsi="Times New Roman"/>
        </w:rPr>
        <w:t>without reasonable cause</w:t>
      </w:r>
      <w:r w:rsidR="005355A9" w:rsidRPr="008B6801">
        <w:rPr>
          <w:rFonts w:ascii="Times New Roman" w:hAnsi="Times New Roman"/>
        </w:rPr>
        <w:t>"</w:t>
      </w:r>
      <w:r w:rsidRPr="008B6801">
        <w:rPr>
          <w:rFonts w:ascii="Times New Roman" w:hAnsi="Times New Roman"/>
        </w:rPr>
        <w:t>.</w:t>
      </w:r>
      <w:r w:rsidR="005355A9" w:rsidRPr="008B6801">
        <w:rPr>
          <w:rStyle w:val="FootnoteReference"/>
          <w:rFonts w:ascii="Times New Roman" w:hAnsi="Times New Roman"/>
          <w:sz w:val="24"/>
        </w:rPr>
        <w:footnoteReference w:id="5"/>
      </w:r>
      <w:r w:rsidRPr="008B6801">
        <w:rPr>
          <w:rFonts w:ascii="Times New Roman" w:hAnsi="Times New Roman"/>
        </w:rPr>
        <w:t xml:space="preserve"> </w:t>
      </w:r>
    </w:p>
    <w:p w14:paraId="39B39009" w14:textId="77777777" w:rsidR="006B79CA" w:rsidRPr="008B6801" w:rsidRDefault="006B79CA" w:rsidP="008B6801">
      <w:pPr>
        <w:pStyle w:val="FixListStyle"/>
        <w:spacing w:after="260" w:line="280" w:lineRule="exact"/>
        <w:ind w:right="0"/>
        <w:jc w:val="both"/>
        <w:rPr>
          <w:rFonts w:ascii="Times New Roman" w:hAnsi="Times New Roman"/>
        </w:rPr>
      </w:pPr>
      <w:r w:rsidRPr="008B6801">
        <w:rPr>
          <w:rFonts w:ascii="Times New Roman" w:hAnsi="Times New Roman"/>
        </w:rPr>
        <w:tab/>
        <w:t>The Court orders that:</w:t>
      </w:r>
    </w:p>
    <w:p w14:paraId="52025CF7" w14:textId="4F35BE80" w:rsidR="006B79CA" w:rsidRPr="008B6801" w:rsidRDefault="006B79CA" w:rsidP="008B6801">
      <w:pPr>
        <w:pStyle w:val="LeftrightHanging"/>
        <w:spacing w:before="0" w:after="260" w:line="280" w:lineRule="exact"/>
        <w:ind w:right="0"/>
        <w:jc w:val="both"/>
        <w:rPr>
          <w:rFonts w:ascii="Times New Roman" w:hAnsi="Times New Roman"/>
        </w:rPr>
      </w:pPr>
      <w:r w:rsidRPr="008B6801">
        <w:rPr>
          <w:rFonts w:ascii="Times New Roman" w:hAnsi="Times New Roman"/>
        </w:rPr>
        <w:t>(1)</w:t>
      </w:r>
      <w:r w:rsidRPr="008B6801">
        <w:rPr>
          <w:rFonts w:ascii="Times New Roman" w:hAnsi="Times New Roman"/>
        </w:rPr>
        <w:tab/>
        <w:t xml:space="preserve">To the extent necessary, the order made on 24 May 2024 be amended pursuant to r 3.01.2 of the </w:t>
      </w:r>
      <w:r w:rsidRPr="008B6801">
        <w:rPr>
          <w:rFonts w:ascii="Times New Roman" w:hAnsi="Times New Roman"/>
          <w:i/>
          <w:iCs/>
        </w:rPr>
        <w:t>High Court Rules 2004</w:t>
      </w:r>
      <w:r w:rsidRPr="008B6801">
        <w:rPr>
          <w:rFonts w:ascii="Times New Roman" w:hAnsi="Times New Roman"/>
        </w:rPr>
        <w:t xml:space="preserve"> (Cth) so </w:t>
      </w:r>
      <w:r w:rsidR="00EC6872" w:rsidRPr="008B6801">
        <w:rPr>
          <w:rFonts w:ascii="Times New Roman" w:hAnsi="Times New Roman"/>
        </w:rPr>
        <w:t xml:space="preserve">that </w:t>
      </w:r>
      <w:r w:rsidRPr="008B6801">
        <w:rPr>
          <w:rFonts w:ascii="Times New Roman" w:hAnsi="Times New Roman"/>
        </w:rPr>
        <w:t>it states "Determined pursuant to Rule 25.09.1" instead of "Determined pursuant to Rule 13.03.1".</w:t>
      </w:r>
    </w:p>
    <w:p w14:paraId="4CF7AAB7" w14:textId="44006129" w:rsidR="00A73989" w:rsidRPr="008B6801" w:rsidRDefault="006B79CA" w:rsidP="008B6801">
      <w:pPr>
        <w:pStyle w:val="LeftrightHanging"/>
        <w:spacing w:before="0" w:after="260" w:line="280" w:lineRule="exact"/>
        <w:ind w:right="0"/>
        <w:jc w:val="both"/>
        <w:rPr>
          <w:rFonts w:ascii="Times New Roman" w:hAnsi="Times New Roman"/>
        </w:rPr>
      </w:pPr>
      <w:r w:rsidRPr="008B6801">
        <w:rPr>
          <w:rFonts w:ascii="Times New Roman" w:hAnsi="Times New Roman"/>
        </w:rPr>
        <w:t>(2)</w:t>
      </w:r>
      <w:r w:rsidRPr="008B6801">
        <w:rPr>
          <w:rFonts w:ascii="Times New Roman" w:hAnsi="Times New Roman"/>
        </w:rPr>
        <w:tab/>
        <w:t>The plaintiff pay the second to fourth defendants' costs of the proceedings up to and including 24 May 2024.</w:t>
      </w:r>
    </w:p>
    <w:sectPr w:rsidR="00A73989" w:rsidRPr="008B6801" w:rsidSect="009E24E8">
      <w:headerReference w:type="even" r:id="rId12"/>
      <w:headerReference w:type="default" r:id="rId13"/>
      <w:footerReference w:type="even" r:id="rId14"/>
      <w:footerReference w:type="default" r:id="rId15"/>
      <w:headerReference w:type="first" r:id="rId16"/>
      <w:footerReference w:type="first" r:id="rId17"/>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A966" w14:textId="77777777" w:rsidR="00BD7302" w:rsidRDefault="00BD7302">
      <w:pPr>
        <w:spacing w:line="240" w:lineRule="auto"/>
      </w:pPr>
      <w:r>
        <w:separator/>
      </w:r>
    </w:p>
  </w:endnote>
  <w:endnote w:type="continuationSeparator" w:id="0">
    <w:p w14:paraId="559D81D6" w14:textId="77777777" w:rsidR="00BD7302" w:rsidRDefault="00BD7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248D" w14:textId="77777777" w:rsidR="009E24E8" w:rsidRDefault="009E2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D55C" w14:textId="77777777" w:rsidR="009E24E8" w:rsidRDefault="009E2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A952" w14:textId="77777777" w:rsidR="009E24E8" w:rsidRDefault="009E2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CD33" w14:textId="77777777" w:rsidR="00BD7302" w:rsidRPr="008B6801" w:rsidRDefault="00BD7302" w:rsidP="008B6801">
      <w:pPr>
        <w:pStyle w:val="Footer"/>
        <w:spacing w:before="120" w:after="20"/>
        <w:ind w:right="0"/>
        <w:rPr>
          <w:rFonts w:ascii="Times New Roman" w:hAnsi="Times New Roman"/>
        </w:rPr>
      </w:pPr>
      <w:r>
        <w:continuationSeparator/>
      </w:r>
    </w:p>
  </w:footnote>
  <w:footnote w:type="continuationSeparator" w:id="0">
    <w:p w14:paraId="3238BCE0" w14:textId="77777777" w:rsidR="00BD7302" w:rsidRPr="008B6801" w:rsidRDefault="00BD7302" w:rsidP="008B6801">
      <w:pPr>
        <w:pStyle w:val="Footer"/>
        <w:spacing w:before="120" w:after="20"/>
        <w:ind w:right="0"/>
        <w:rPr>
          <w:rFonts w:ascii="Times New Roman" w:hAnsi="Times New Roman"/>
        </w:rPr>
      </w:pPr>
      <w:r w:rsidRPr="008B6801">
        <w:rPr>
          <w:rFonts w:ascii="Times New Roman" w:hAnsi="Times New Roman"/>
        </w:rPr>
        <w:continuationSeparator/>
      </w:r>
    </w:p>
  </w:footnote>
  <w:footnote w:type="continuationNotice" w:id="1">
    <w:p w14:paraId="71CD1CF1" w14:textId="77777777" w:rsidR="00BD7302" w:rsidRPr="008B6801" w:rsidRDefault="00BD7302">
      <w:pPr>
        <w:jc w:val="right"/>
        <w:rPr>
          <w:rFonts w:ascii="Times Roman" w:hAnsi="Times Roman"/>
          <w:sz w:val="24"/>
        </w:rPr>
      </w:pPr>
    </w:p>
  </w:footnote>
  <w:footnote w:id="2">
    <w:p w14:paraId="607D3D91" w14:textId="5A8D12CA" w:rsidR="00F00CB6" w:rsidRPr="008B6801" w:rsidRDefault="00F00CB6" w:rsidP="008B6801">
      <w:pPr>
        <w:pStyle w:val="FootnoteText"/>
        <w:spacing w:line="280" w:lineRule="exact"/>
        <w:ind w:right="0"/>
        <w:jc w:val="both"/>
        <w:rPr>
          <w:rFonts w:ascii="Times New Roman" w:hAnsi="Times New Roman"/>
          <w:sz w:val="24"/>
        </w:rPr>
      </w:pPr>
      <w:r w:rsidRPr="008B6801">
        <w:rPr>
          <w:rStyle w:val="FootnoteReference"/>
          <w:rFonts w:ascii="Times New Roman" w:hAnsi="Times New Roman"/>
          <w:sz w:val="22"/>
          <w:vertAlign w:val="baseline"/>
        </w:rPr>
        <w:footnoteRef/>
      </w:r>
      <w:r w:rsidRPr="008B6801">
        <w:rPr>
          <w:rFonts w:ascii="Times New Roman" w:hAnsi="Times New Roman"/>
          <w:sz w:val="24"/>
        </w:rPr>
        <w:t xml:space="preserve"> </w:t>
      </w:r>
      <w:r w:rsidRPr="008B6801">
        <w:rPr>
          <w:rFonts w:ascii="Times New Roman" w:hAnsi="Times New Roman"/>
          <w:sz w:val="24"/>
        </w:rPr>
        <w:tab/>
      </w:r>
      <w:r w:rsidR="00286E4D" w:rsidRPr="008B6801">
        <w:rPr>
          <w:rFonts w:ascii="Times New Roman" w:hAnsi="Times New Roman"/>
          <w:i/>
          <w:iCs/>
          <w:sz w:val="24"/>
        </w:rPr>
        <w:t xml:space="preserve">Chen v A Judge of the Federal Court of Australia &amp; Ors </w:t>
      </w:r>
      <w:r w:rsidR="00286E4D" w:rsidRPr="008B6801">
        <w:rPr>
          <w:rFonts w:ascii="Times New Roman" w:hAnsi="Times New Roman"/>
          <w:sz w:val="24"/>
        </w:rPr>
        <w:t xml:space="preserve">[2024] HCASJ 20 at </w:t>
      </w:r>
      <w:r w:rsidR="008615DD" w:rsidRPr="008B6801">
        <w:rPr>
          <w:rFonts w:ascii="Times New Roman" w:hAnsi="Times New Roman"/>
          <w:sz w:val="24"/>
        </w:rPr>
        <w:t>[13]</w:t>
      </w:r>
      <w:r w:rsidR="00286E4D" w:rsidRPr="008B6801">
        <w:rPr>
          <w:rFonts w:ascii="Times New Roman" w:hAnsi="Times New Roman"/>
          <w:sz w:val="24"/>
        </w:rPr>
        <w:t xml:space="preserve">. </w:t>
      </w:r>
    </w:p>
  </w:footnote>
  <w:footnote w:id="3">
    <w:p w14:paraId="18EBCCAE" w14:textId="0FF133BB" w:rsidR="00262857" w:rsidRPr="008B6801" w:rsidRDefault="00262857" w:rsidP="008B6801">
      <w:pPr>
        <w:pStyle w:val="FootnoteText"/>
        <w:spacing w:line="280" w:lineRule="exact"/>
        <w:ind w:right="0"/>
        <w:jc w:val="both"/>
        <w:rPr>
          <w:rFonts w:ascii="Times New Roman" w:hAnsi="Times New Roman"/>
          <w:sz w:val="24"/>
        </w:rPr>
      </w:pPr>
      <w:r w:rsidRPr="008B6801">
        <w:rPr>
          <w:rStyle w:val="FootnoteReference"/>
          <w:rFonts w:ascii="Times New Roman" w:hAnsi="Times New Roman"/>
          <w:sz w:val="22"/>
          <w:vertAlign w:val="baseline"/>
        </w:rPr>
        <w:footnoteRef/>
      </w:r>
      <w:r w:rsidRPr="008B6801">
        <w:rPr>
          <w:rFonts w:ascii="Times New Roman" w:hAnsi="Times New Roman"/>
          <w:sz w:val="24"/>
        </w:rPr>
        <w:t xml:space="preserve"> </w:t>
      </w:r>
      <w:r w:rsidRPr="008B6801">
        <w:rPr>
          <w:rFonts w:ascii="Times New Roman" w:hAnsi="Times New Roman"/>
          <w:sz w:val="24"/>
        </w:rPr>
        <w:tab/>
        <w:t xml:space="preserve">Pursuant to r 25.07.2 of the </w:t>
      </w:r>
      <w:r w:rsidRPr="008B6801">
        <w:rPr>
          <w:rFonts w:ascii="Times New Roman" w:hAnsi="Times New Roman"/>
          <w:i/>
          <w:iCs/>
          <w:sz w:val="24"/>
        </w:rPr>
        <w:t xml:space="preserve">High Court Rules 2004 </w:t>
      </w:r>
      <w:r w:rsidRPr="008B6801">
        <w:rPr>
          <w:rFonts w:ascii="Times New Roman" w:hAnsi="Times New Roman"/>
          <w:sz w:val="24"/>
        </w:rPr>
        <w:t>(Cth).</w:t>
      </w:r>
    </w:p>
  </w:footnote>
  <w:footnote w:id="4">
    <w:p w14:paraId="31AEC81F" w14:textId="55251BFD" w:rsidR="00CC38DD" w:rsidRPr="008B6801" w:rsidRDefault="00CC38DD" w:rsidP="008B6801">
      <w:pPr>
        <w:pStyle w:val="FootnoteText"/>
        <w:spacing w:line="280" w:lineRule="exact"/>
        <w:ind w:right="0"/>
        <w:jc w:val="both"/>
        <w:rPr>
          <w:rFonts w:ascii="Times New Roman" w:hAnsi="Times New Roman"/>
          <w:sz w:val="24"/>
        </w:rPr>
      </w:pPr>
      <w:r w:rsidRPr="008B6801">
        <w:rPr>
          <w:rStyle w:val="FootnoteReference"/>
          <w:rFonts w:ascii="Times New Roman" w:hAnsi="Times New Roman"/>
          <w:sz w:val="22"/>
          <w:vertAlign w:val="baseline"/>
        </w:rPr>
        <w:footnoteRef/>
      </w:r>
      <w:r w:rsidRPr="008B6801">
        <w:rPr>
          <w:rFonts w:ascii="Times New Roman" w:hAnsi="Times New Roman"/>
          <w:sz w:val="24"/>
        </w:rPr>
        <w:t xml:space="preserve"> </w:t>
      </w:r>
      <w:r w:rsidRPr="008B6801">
        <w:rPr>
          <w:rFonts w:ascii="Times New Roman" w:hAnsi="Times New Roman"/>
          <w:sz w:val="24"/>
        </w:rPr>
        <w:tab/>
      </w:r>
      <w:r w:rsidRPr="008B6801">
        <w:rPr>
          <w:rFonts w:ascii="Times New Roman" w:hAnsi="Times New Roman"/>
          <w:i/>
          <w:iCs/>
          <w:sz w:val="24"/>
        </w:rPr>
        <w:t xml:space="preserve">Chen v A Judge of the Federal Court of Australia &amp; Ors </w:t>
      </w:r>
      <w:r w:rsidRPr="008B6801">
        <w:rPr>
          <w:rFonts w:ascii="Times New Roman" w:hAnsi="Times New Roman"/>
          <w:sz w:val="24"/>
        </w:rPr>
        <w:t xml:space="preserve">[2024] HCASJ 20 at </w:t>
      </w:r>
      <w:r w:rsidR="00AE4BE3" w:rsidRPr="008B6801">
        <w:rPr>
          <w:rFonts w:ascii="Times New Roman" w:hAnsi="Times New Roman"/>
          <w:sz w:val="24"/>
        </w:rPr>
        <w:t>[10]</w:t>
      </w:r>
      <w:r w:rsidR="004209AC" w:rsidRPr="008B6801">
        <w:rPr>
          <w:rFonts w:ascii="Times New Roman" w:hAnsi="Times New Roman"/>
          <w:sz w:val="24"/>
        </w:rPr>
        <w:noBreakHyphen/>
      </w:r>
      <w:r w:rsidR="00AE4BE3" w:rsidRPr="008B6801">
        <w:rPr>
          <w:rFonts w:ascii="Times New Roman" w:hAnsi="Times New Roman"/>
          <w:sz w:val="24"/>
        </w:rPr>
        <w:t>[13].</w:t>
      </w:r>
    </w:p>
  </w:footnote>
  <w:footnote w:id="5">
    <w:p w14:paraId="6A66F451" w14:textId="2B627496" w:rsidR="005355A9" w:rsidRPr="008B6801" w:rsidRDefault="005355A9" w:rsidP="008B6801">
      <w:pPr>
        <w:pStyle w:val="FootnoteText"/>
        <w:spacing w:line="280" w:lineRule="exact"/>
        <w:ind w:right="0"/>
        <w:jc w:val="both"/>
        <w:rPr>
          <w:rFonts w:ascii="Times New Roman" w:hAnsi="Times New Roman"/>
          <w:sz w:val="24"/>
        </w:rPr>
      </w:pPr>
      <w:r w:rsidRPr="008B6801">
        <w:rPr>
          <w:rStyle w:val="FootnoteReference"/>
          <w:rFonts w:ascii="Times New Roman" w:hAnsi="Times New Roman"/>
          <w:sz w:val="22"/>
          <w:vertAlign w:val="baseline"/>
        </w:rPr>
        <w:footnoteRef/>
      </w:r>
      <w:r w:rsidRPr="008B6801">
        <w:rPr>
          <w:rFonts w:ascii="Times New Roman" w:hAnsi="Times New Roman"/>
          <w:sz w:val="24"/>
        </w:rPr>
        <w:t xml:space="preserve"> </w:t>
      </w:r>
      <w:r w:rsidRPr="008B6801">
        <w:rPr>
          <w:rFonts w:ascii="Times New Roman" w:hAnsi="Times New Roman"/>
          <w:sz w:val="24"/>
        </w:rPr>
        <w:tab/>
      </w:r>
      <w:r w:rsidRPr="008B6801">
        <w:rPr>
          <w:rFonts w:ascii="Times New Roman" w:hAnsi="Times New Roman"/>
          <w:i/>
          <w:iCs/>
          <w:sz w:val="24"/>
        </w:rPr>
        <w:t xml:space="preserve">Chen v A Judge of the Federal Court of Australia &amp; Ors </w:t>
      </w:r>
      <w:r w:rsidRPr="008B6801">
        <w:rPr>
          <w:rFonts w:ascii="Times New Roman" w:hAnsi="Times New Roman"/>
          <w:sz w:val="24"/>
        </w:rPr>
        <w:t>[2024] HCASJ 20 at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A3F8" w14:textId="1D5DE531" w:rsidR="008B6801" w:rsidRPr="009E24E8" w:rsidRDefault="008B6801" w:rsidP="009E24E8">
    <w:pPr>
      <w:pStyle w:val="Header"/>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A74F" w14:textId="77777777" w:rsidR="009E24E8" w:rsidRDefault="009E24E8" w:rsidP="008B680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61B4462F" w14:textId="77777777" w:rsidR="009E24E8" w:rsidRDefault="009E24E8" w:rsidP="008B6801">
    <w:pPr>
      <w:pStyle w:val="Header"/>
      <w:tabs>
        <w:tab w:val="clear" w:pos="4153"/>
        <w:tab w:val="clear" w:pos="8306"/>
        <w:tab w:val="right" w:pos="1304"/>
      </w:tabs>
      <w:spacing w:line="280" w:lineRule="exact"/>
      <w:ind w:firstLine="0"/>
      <w:rPr>
        <w:rFonts w:ascii="Times New Roman" w:hAnsi="Times New Roman"/>
        <w:i/>
        <w:sz w:val="22"/>
      </w:rPr>
    </w:pPr>
  </w:p>
  <w:p w14:paraId="5BF553A9" w14:textId="77777777" w:rsidR="009E24E8" w:rsidRDefault="009E24E8" w:rsidP="008B680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D976B62" w14:textId="77777777" w:rsidR="009E24E8" w:rsidRPr="008B6801" w:rsidRDefault="009E24E8" w:rsidP="008B680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A912" w14:textId="77777777" w:rsidR="009E24E8" w:rsidRDefault="009E24E8" w:rsidP="008B680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14F1005E" w14:textId="77777777" w:rsidR="009E24E8" w:rsidRDefault="009E24E8" w:rsidP="008B6801">
    <w:pPr>
      <w:pStyle w:val="Header"/>
      <w:tabs>
        <w:tab w:val="clear" w:pos="4153"/>
        <w:tab w:val="clear" w:pos="8306"/>
        <w:tab w:val="left" w:pos="7200"/>
        <w:tab w:val="right" w:pos="8504"/>
      </w:tabs>
      <w:spacing w:line="280" w:lineRule="exact"/>
      <w:jc w:val="right"/>
      <w:rPr>
        <w:rFonts w:ascii="Times New Roman" w:hAnsi="Times New Roman"/>
        <w:i/>
        <w:sz w:val="22"/>
      </w:rPr>
    </w:pPr>
  </w:p>
  <w:p w14:paraId="7CA7CE1E" w14:textId="77777777" w:rsidR="009E24E8" w:rsidRDefault="009E24E8" w:rsidP="008B680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C9B4909" w14:textId="77777777" w:rsidR="009E24E8" w:rsidRPr="008B6801" w:rsidRDefault="009E24E8" w:rsidP="008B680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C522" w14:textId="77777777" w:rsidR="009E24E8" w:rsidRDefault="009E24E8" w:rsidP="008B6801">
    <w:pPr>
      <w:pStyle w:val="Header"/>
      <w:tabs>
        <w:tab w:val="clear" w:pos="4153"/>
        <w:tab w:val="clear" w:pos="8306"/>
        <w:tab w:val="center" w:pos="1134"/>
      </w:tabs>
      <w:spacing w:line="280" w:lineRule="exact"/>
      <w:ind w:firstLine="0"/>
      <w:rPr>
        <w:rFonts w:ascii="Times New Roman" w:hAnsi="Times New Roman"/>
        <w:i/>
        <w:sz w:val="22"/>
      </w:rPr>
    </w:pPr>
  </w:p>
  <w:p w14:paraId="17809CF8" w14:textId="77777777" w:rsidR="009E24E8" w:rsidRDefault="009E24E8" w:rsidP="008B6801">
    <w:pPr>
      <w:pStyle w:val="Header"/>
      <w:tabs>
        <w:tab w:val="clear" w:pos="4153"/>
        <w:tab w:val="clear" w:pos="8306"/>
        <w:tab w:val="center" w:pos="1134"/>
      </w:tabs>
      <w:spacing w:line="280" w:lineRule="exact"/>
      <w:ind w:firstLine="0"/>
      <w:rPr>
        <w:rFonts w:ascii="Times New Roman" w:hAnsi="Times New Roman"/>
        <w:i/>
        <w:sz w:val="22"/>
      </w:rPr>
    </w:pPr>
  </w:p>
  <w:p w14:paraId="3C12940F" w14:textId="77777777" w:rsidR="009E24E8" w:rsidRDefault="009E24E8" w:rsidP="008B6801">
    <w:pPr>
      <w:pStyle w:val="Header"/>
      <w:tabs>
        <w:tab w:val="clear" w:pos="4153"/>
        <w:tab w:val="clear" w:pos="8306"/>
        <w:tab w:val="center" w:pos="1134"/>
      </w:tabs>
      <w:spacing w:line="280" w:lineRule="exact"/>
      <w:ind w:firstLine="0"/>
      <w:rPr>
        <w:rFonts w:ascii="Times New Roman" w:hAnsi="Times New Roman"/>
        <w:i/>
        <w:sz w:val="22"/>
      </w:rPr>
    </w:pPr>
  </w:p>
  <w:p w14:paraId="2FC6E59B" w14:textId="77777777" w:rsidR="009E24E8" w:rsidRPr="008B6801" w:rsidRDefault="009E24E8" w:rsidP="008B680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CA"/>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1351"/>
    <w:rsid w:val="00055ACD"/>
    <w:rsid w:val="00056F27"/>
    <w:rsid w:val="000573AF"/>
    <w:rsid w:val="0006169E"/>
    <w:rsid w:val="000626FD"/>
    <w:rsid w:val="000630CC"/>
    <w:rsid w:val="0006432B"/>
    <w:rsid w:val="000653D4"/>
    <w:rsid w:val="00071C35"/>
    <w:rsid w:val="00074506"/>
    <w:rsid w:val="00075F50"/>
    <w:rsid w:val="00080D77"/>
    <w:rsid w:val="0008435D"/>
    <w:rsid w:val="00084974"/>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46CBC"/>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3805"/>
    <w:rsid w:val="001B55C8"/>
    <w:rsid w:val="001B63C6"/>
    <w:rsid w:val="001C48D4"/>
    <w:rsid w:val="001C7C93"/>
    <w:rsid w:val="001D36CD"/>
    <w:rsid w:val="001D40C3"/>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2F2A"/>
    <w:rsid w:val="0022666B"/>
    <w:rsid w:val="0022734D"/>
    <w:rsid w:val="0023447F"/>
    <w:rsid w:val="002350B3"/>
    <w:rsid w:val="0023798E"/>
    <w:rsid w:val="00242EE4"/>
    <w:rsid w:val="0024462E"/>
    <w:rsid w:val="002474FA"/>
    <w:rsid w:val="00247FEE"/>
    <w:rsid w:val="00253493"/>
    <w:rsid w:val="00253DE9"/>
    <w:rsid w:val="00257AFB"/>
    <w:rsid w:val="00262857"/>
    <w:rsid w:val="0026293D"/>
    <w:rsid w:val="00265982"/>
    <w:rsid w:val="00270154"/>
    <w:rsid w:val="00271F70"/>
    <w:rsid w:val="0027408B"/>
    <w:rsid w:val="00276B56"/>
    <w:rsid w:val="00280F46"/>
    <w:rsid w:val="002819FD"/>
    <w:rsid w:val="0028583A"/>
    <w:rsid w:val="00286E4D"/>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702"/>
    <w:rsid w:val="00315E92"/>
    <w:rsid w:val="00323B9E"/>
    <w:rsid w:val="0032542B"/>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2C9A"/>
    <w:rsid w:val="003A48CC"/>
    <w:rsid w:val="003A72EF"/>
    <w:rsid w:val="003A7E21"/>
    <w:rsid w:val="003B4EED"/>
    <w:rsid w:val="003B6B2C"/>
    <w:rsid w:val="003C0415"/>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09AC"/>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5E8C"/>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4BB8"/>
    <w:rsid w:val="004F621F"/>
    <w:rsid w:val="00502EAE"/>
    <w:rsid w:val="00503A1B"/>
    <w:rsid w:val="0050500F"/>
    <w:rsid w:val="00505279"/>
    <w:rsid w:val="005063E1"/>
    <w:rsid w:val="00507CC5"/>
    <w:rsid w:val="0051239B"/>
    <w:rsid w:val="00514C5A"/>
    <w:rsid w:val="00516BBB"/>
    <w:rsid w:val="00523E83"/>
    <w:rsid w:val="005248BB"/>
    <w:rsid w:val="005308A5"/>
    <w:rsid w:val="005314E9"/>
    <w:rsid w:val="00531723"/>
    <w:rsid w:val="00531C31"/>
    <w:rsid w:val="0053275E"/>
    <w:rsid w:val="0053324F"/>
    <w:rsid w:val="005348BF"/>
    <w:rsid w:val="005355A9"/>
    <w:rsid w:val="00541E10"/>
    <w:rsid w:val="00541EF9"/>
    <w:rsid w:val="005431CF"/>
    <w:rsid w:val="00543D0A"/>
    <w:rsid w:val="00544EFB"/>
    <w:rsid w:val="005454F3"/>
    <w:rsid w:val="005455E5"/>
    <w:rsid w:val="00545671"/>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2B59"/>
    <w:rsid w:val="00574C1A"/>
    <w:rsid w:val="00577E4E"/>
    <w:rsid w:val="00580EEB"/>
    <w:rsid w:val="00580FCF"/>
    <w:rsid w:val="005820A2"/>
    <w:rsid w:val="00582631"/>
    <w:rsid w:val="00583673"/>
    <w:rsid w:val="00583D08"/>
    <w:rsid w:val="00587BE7"/>
    <w:rsid w:val="00587CBC"/>
    <w:rsid w:val="00595DF1"/>
    <w:rsid w:val="00596524"/>
    <w:rsid w:val="00597D35"/>
    <w:rsid w:val="005A4A36"/>
    <w:rsid w:val="005A6D6D"/>
    <w:rsid w:val="005A7264"/>
    <w:rsid w:val="005B1601"/>
    <w:rsid w:val="005B4CFC"/>
    <w:rsid w:val="005B58B0"/>
    <w:rsid w:val="005B6C32"/>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1324"/>
    <w:rsid w:val="006147EA"/>
    <w:rsid w:val="00623075"/>
    <w:rsid w:val="00623910"/>
    <w:rsid w:val="00624A27"/>
    <w:rsid w:val="00624D74"/>
    <w:rsid w:val="0062716D"/>
    <w:rsid w:val="00627AF2"/>
    <w:rsid w:val="00632F94"/>
    <w:rsid w:val="0063632F"/>
    <w:rsid w:val="00640201"/>
    <w:rsid w:val="00640E38"/>
    <w:rsid w:val="00643BD7"/>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24B3"/>
    <w:rsid w:val="00696EBB"/>
    <w:rsid w:val="006A1F10"/>
    <w:rsid w:val="006A4D4E"/>
    <w:rsid w:val="006B362F"/>
    <w:rsid w:val="006B630A"/>
    <w:rsid w:val="006B79CA"/>
    <w:rsid w:val="006B7C24"/>
    <w:rsid w:val="006C1577"/>
    <w:rsid w:val="006C1A37"/>
    <w:rsid w:val="006C5ACD"/>
    <w:rsid w:val="006C6300"/>
    <w:rsid w:val="006D0A6C"/>
    <w:rsid w:val="006D1544"/>
    <w:rsid w:val="006D36B7"/>
    <w:rsid w:val="006D3A49"/>
    <w:rsid w:val="006D686D"/>
    <w:rsid w:val="006D6972"/>
    <w:rsid w:val="006E16F1"/>
    <w:rsid w:val="006E359B"/>
    <w:rsid w:val="006E75BF"/>
    <w:rsid w:val="006F09B5"/>
    <w:rsid w:val="006F1349"/>
    <w:rsid w:val="006F201F"/>
    <w:rsid w:val="006F2C03"/>
    <w:rsid w:val="006F3C57"/>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397F"/>
    <w:rsid w:val="00745136"/>
    <w:rsid w:val="00745A15"/>
    <w:rsid w:val="00745DD2"/>
    <w:rsid w:val="00751354"/>
    <w:rsid w:val="00756909"/>
    <w:rsid w:val="00760D10"/>
    <w:rsid w:val="00762108"/>
    <w:rsid w:val="0076733C"/>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2AD9"/>
    <w:rsid w:val="007B341B"/>
    <w:rsid w:val="007B4102"/>
    <w:rsid w:val="007B651A"/>
    <w:rsid w:val="007B6648"/>
    <w:rsid w:val="007B6669"/>
    <w:rsid w:val="007C0FAD"/>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072C9"/>
    <w:rsid w:val="00810F5C"/>
    <w:rsid w:val="008116EB"/>
    <w:rsid w:val="00812723"/>
    <w:rsid w:val="00814A6A"/>
    <w:rsid w:val="00814ED4"/>
    <w:rsid w:val="008152E3"/>
    <w:rsid w:val="0081557C"/>
    <w:rsid w:val="008159B1"/>
    <w:rsid w:val="00820282"/>
    <w:rsid w:val="00820651"/>
    <w:rsid w:val="0082117F"/>
    <w:rsid w:val="0082619C"/>
    <w:rsid w:val="00830703"/>
    <w:rsid w:val="00831A0D"/>
    <w:rsid w:val="00836AD2"/>
    <w:rsid w:val="008375CC"/>
    <w:rsid w:val="008415CC"/>
    <w:rsid w:val="00842862"/>
    <w:rsid w:val="00844A64"/>
    <w:rsid w:val="00845199"/>
    <w:rsid w:val="00847DFE"/>
    <w:rsid w:val="00851111"/>
    <w:rsid w:val="008525CF"/>
    <w:rsid w:val="008542CC"/>
    <w:rsid w:val="00860973"/>
    <w:rsid w:val="00860B77"/>
    <w:rsid w:val="008615DD"/>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560D"/>
    <w:rsid w:val="008B6801"/>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4FAE"/>
    <w:rsid w:val="009376FF"/>
    <w:rsid w:val="00940185"/>
    <w:rsid w:val="00940BCD"/>
    <w:rsid w:val="00941279"/>
    <w:rsid w:val="009462D5"/>
    <w:rsid w:val="00950B83"/>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5144"/>
    <w:rsid w:val="009B61E7"/>
    <w:rsid w:val="009C0087"/>
    <w:rsid w:val="009C6E72"/>
    <w:rsid w:val="009D3C3F"/>
    <w:rsid w:val="009D4D67"/>
    <w:rsid w:val="009D635B"/>
    <w:rsid w:val="009D66DC"/>
    <w:rsid w:val="009D7F6F"/>
    <w:rsid w:val="009E0393"/>
    <w:rsid w:val="009E07D3"/>
    <w:rsid w:val="009E24E8"/>
    <w:rsid w:val="009F06F2"/>
    <w:rsid w:val="009F635E"/>
    <w:rsid w:val="00A01898"/>
    <w:rsid w:val="00A02C5D"/>
    <w:rsid w:val="00A0479C"/>
    <w:rsid w:val="00A140D3"/>
    <w:rsid w:val="00A1446B"/>
    <w:rsid w:val="00A167F2"/>
    <w:rsid w:val="00A17EFE"/>
    <w:rsid w:val="00A20C78"/>
    <w:rsid w:val="00A2312E"/>
    <w:rsid w:val="00A24323"/>
    <w:rsid w:val="00A2512C"/>
    <w:rsid w:val="00A2515B"/>
    <w:rsid w:val="00A2588E"/>
    <w:rsid w:val="00A26EDF"/>
    <w:rsid w:val="00A34789"/>
    <w:rsid w:val="00A3630E"/>
    <w:rsid w:val="00A379E4"/>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64DF"/>
    <w:rsid w:val="00AE1025"/>
    <w:rsid w:val="00AE3F03"/>
    <w:rsid w:val="00AE4BE3"/>
    <w:rsid w:val="00AE64F0"/>
    <w:rsid w:val="00AF23C8"/>
    <w:rsid w:val="00AF2AE2"/>
    <w:rsid w:val="00AF51E7"/>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4EDD"/>
    <w:rsid w:val="00BC65D9"/>
    <w:rsid w:val="00BC7C52"/>
    <w:rsid w:val="00BD0CF6"/>
    <w:rsid w:val="00BD1471"/>
    <w:rsid w:val="00BD14C5"/>
    <w:rsid w:val="00BD196A"/>
    <w:rsid w:val="00BD2081"/>
    <w:rsid w:val="00BD2311"/>
    <w:rsid w:val="00BD6262"/>
    <w:rsid w:val="00BD7302"/>
    <w:rsid w:val="00BD7EED"/>
    <w:rsid w:val="00BE4C48"/>
    <w:rsid w:val="00BE61C1"/>
    <w:rsid w:val="00BE64AF"/>
    <w:rsid w:val="00BE6717"/>
    <w:rsid w:val="00BF0381"/>
    <w:rsid w:val="00BF0D70"/>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60C"/>
    <w:rsid w:val="00C40EB3"/>
    <w:rsid w:val="00C41BD9"/>
    <w:rsid w:val="00C434FD"/>
    <w:rsid w:val="00C4350E"/>
    <w:rsid w:val="00C47AC7"/>
    <w:rsid w:val="00C5192E"/>
    <w:rsid w:val="00C52DE6"/>
    <w:rsid w:val="00C6016B"/>
    <w:rsid w:val="00C634A7"/>
    <w:rsid w:val="00C638D7"/>
    <w:rsid w:val="00C638DF"/>
    <w:rsid w:val="00C64720"/>
    <w:rsid w:val="00C6517F"/>
    <w:rsid w:val="00C66AF3"/>
    <w:rsid w:val="00C67BA6"/>
    <w:rsid w:val="00C700A2"/>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5AA"/>
    <w:rsid w:val="00CB678B"/>
    <w:rsid w:val="00CC1228"/>
    <w:rsid w:val="00CC1A21"/>
    <w:rsid w:val="00CC38DD"/>
    <w:rsid w:val="00CC66DE"/>
    <w:rsid w:val="00CC7C0C"/>
    <w:rsid w:val="00CD5694"/>
    <w:rsid w:val="00CD75E3"/>
    <w:rsid w:val="00CE2627"/>
    <w:rsid w:val="00CE2EB2"/>
    <w:rsid w:val="00CE525D"/>
    <w:rsid w:val="00CE5C99"/>
    <w:rsid w:val="00CF23EE"/>
    <w:rsid w:val="00CF41D3"/>
    <w:rsid w:val="00D10460"/>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9E7"/>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2EC7"/>
    <w:rsid w:val="00DB4594"/>
    <w:rsid w:val="00DB4AA3"/>
    <w:rsid w:val="00DB68FF"/>
    <w:rsid w:val="00DB7230"/>
    <w:rsid w:val="00DC32BA"/>
    <w:rsid w:val="00DC5FD8"/>
    <w:rsid w:val="00DC62AE"/>
    <w:rsid w:val="00DD6518"/>
    <w:rsid w:val="00DD6537"/>
    <w:rsid w:val="00DD6667"/>
    <w:rsid w:val="00DD74A2"/>
    <w:rsid w:val="00DE383B"/>
    <w:rsid w:val="00DE49BE"/>
    <w:rsid w:val="00DE6576"/>
    <w:rsid w:val="00DF4614"/>
    <w:rsid w:val="00DF58FF"/>
    <w:rsid w:val="00DF6D10"/>
    <w:rsid w:val="00DF7B25"/>
    <w:rsid w:val="00E0046C"/>
    <w:rsid w:val="00E00B67"/>
    <w:rsid w:val="00E04840"/>
    <w:rsid w:val="00E135A1"/>
    <w:rsid w:val="00E1496E"/>
    <w:rsid w:val="00E16EF1"/>
    <w:rsid w:val="00E177A0"/>
    <w:rsid w:val="00E17F63"/>
    <w:rsid w:val="00E368C3"/>
    <w:rsid w:val="00E370D8"/>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3A00"/>
    <w:rsid w:val="00E957FC"/>
    <w:rsid w:val="00EA0289"/>
    <w:rsid w:val="00EA3972"/>
    <w:rsid w:val="00EB11D1"/>
    <w:rsid w:val="00EB181B"/>
    <w:rsid w:val="00EB1CA4"/>
    <w:rsid w:val="00EB2DEA"/>
    <w:rsid w:val="00EC341C"/>
    <w:rsid w:val="00EC472B"/>
    <w:rsid w:val="00EC6872"/>
    <w:rsid w:val="00ED1657"/>
    <w:rsid w:val="00ED5637"/>
    <w:rsid w:val="00ED6618"/>
    <w:rsid w:val="00EE71C9"/>
    <w:rsid w:val="00EF352D"/>
    <w:rsid w:val="00EF3F0C"/>
    <w:rsid w:val="00EF4AEE"/>
    <w:rsid w:val="00EF6E41"/>
    <w:rsid w:val="00F00CB6"/>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32F6"/>
    <w:rsid w:val="00F8569E"/>
    <w:rsid w:val="00F85A14"/>
    <w:rsid w:val="00F873CC"/>
    <w:rsid w:val="00F90EB0"/>
    <w:rsid w:val="00F913C6"/>
    <w:rsid w:val="00F94864"/>
    <w:rsid w:val="00F95BDD"/>
    <w:rsid w:val="00FA02EE"/>
    <w:rsid w:val="00FA33A6"/>
    <w:rsid w:val="00FA7B80"/>
    <w:rsid w:val="00FB0B18"/>
    <w:rsid w:val="00FB12EE"/>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2E1C"/>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F873CC"/>
  </w:style>
  <w:style w:type="character" w:styleId="CommentReference">
    <w:name w:val="annotation reference"/>
    <w:basedOn w:val="DefaultParagraphFont"/>
    <w:uiPriority w:val="99"/>
    <w:semiHidden/>
    <w:unhideWhenUsed/>
    <w:locked/>
    <w:rsid w:val="00BC4EDD"/>
    <w:rPr>
      <w:sz w:val="16"/>
      <w:szCs w:val="16"/>
    </w:rPr>
  </w:style>
  <w:style w:type="paragraph" w:styleId="CommentText">
    <w:name w:val="annotation text"/>
    <w:basedOn w:val="Normal"/>
    <w:link w:val="CommentTextChar"/>
    <w:uiPriority w:val="99"/>
    <w:unhideWhenUsed/>
    <w:locked/>
    <w:rsid w:val="00BC4EDD"/>
    <w:pPr>
      <w:spacing w:line="240" w:lineRule="auto"/>
    </w:pPr>
    <w:rPr>
      <w:sz w:val="20"/>
      <w:szCs w:val="20"/>
    </w:rPr>
  </w:style>
  <w:style w:type="character" w:customStyle="1" w:styleId="CommentTextChar">
    <w:name w:val="Comment Text Char"/>
    <w:basedOn w:val="DefaultParagraphFont"/>
    <w:link w:val="CommentText"/>
    <w:uiPriority w:val="99"/>
    <w:rsid w:val="00BC4EDD"/>
    <w:rPr>
      <w:sz w:val="20"/>
      <w:szCs w:val="20"/>
    </w:rPr>
  </w:style>
  <w:style w:type="paragraph" w:styleId="CommentSubject">
    <w:name w:val="annotation subject"/>
    <w:basedOn w:val="CommentText"/>
    <w:next w:val="CommentText"/>
    <w:link w:val="CommentSubjectChar"/>
    <w:uiPriority w:val="99"/>
    <w:semiHidden/>
    <w:unhideWhenUsed/>
    <w:locked/>
    <w:rsid w:val="00BC4EDD"/>
    <w:rPr>
      <w:b/>
      <w:bCs/>
    </w:rPr>
  </w:style>
  <w:style w:type="character" w:customStyle="1" w:styleId="CommentSubjectChar">
    <w:name w:val="Comment Subject Char"/>
    <w:basedOn w:val="CommentTextChar"/>
    <w:link w:val="CommentSubject"/>
    <w:uiPriority w:val="99"/>
    <w:semiHidden/>
    <w:rsid w:val="00BC4E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b68f1881d6f48c18e3339e7d0ff05060">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037292f78fed22af766e056bc9059971"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C80A2D-7A68-46CE-9092-FF8988B2D7BD}"/>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e401613-17f7-4f06-8965-7727c1377d6a"/>
    <ds:schemaRef ds:uri="24791096-e234-4cb0-97f2-a54a35e24ba4"/>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2024-06-13T04:55:00Z</dcterms:created>
  <dcterms:modified xsi:type="dcterms:W3CDTF">2024-06-14T03:29:00Z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