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5D21" w14:textId="77777777" w:rsidR="00DC5DD8" w:rsidRDefault="00DC5DD8" w:rsidP="00ED1A37">
      <w:pPr>
        <w:pStyle w:val="OrdersTopLine"/>
      </w:pPr>
      <w:r>
        <w:t>HIGH COURT OF AUSTRALIA</w:t>
      </w:r>
    </w:p>
    <w:p w14:paraId="48F26E8A" w14:textId="77777777" w:rsidR="00DC5DD8" w:rsidRDefault="00DC5DD8" w:rsidP="00ED1A37">
      <w:pPr>
        <w:pStyle w:val="OrdersCentre"/>
      </w:pPr>
    </w:p>
    <w:p w14:paraId="17877CC7" w14:textId="77777777" w:rsidR="00DC5DD8" w:rsidRDefault="00DC5DD8" w:rsidP="00ED1A37">
      <w:pPr>
        <w:pStyle w:val="OrdersCentre"/>
      </w:pPr>
      <w:r>
        <w:t>GLEESON J</w:t>
      </w:r>
    </w:p>
    <w:p w14:paraId="43CA8D33" w14:textId="77777777" w:rsidR="00DC5DD8" w:rsidRDefault="00DC5DD8" w:rsidP="00ED1A37">
      <w:pPr>
        <w:pStyle w:val="OrdersCentre"/>
      </w:pPr>
    </w:p>
    <w:p w14:paraId="4C97AC20" w14:textId="77777777" w:rsidR="00DC5DD8" w:rsidRDefault="00DC5DD8" w:rsidP="00ED1A37">
      <w:pPr>
        <w:pStyle w:val="CenteredBorder"/>
      </w:pPr>
    </w:p>
    <w:p w14:paraId="71B33637" w14:textId="77777777" w:rsidR="00DC5DD8" w:rsidRDefault="00DC5DD8" w:rsidP="00ED1A37">
      <w:pPr>
        <w:pStyle w:val="OrdersPartyName"/>
      </w:pPr>
    </w:p>
    <w:p w14:paraId="0333E015" w14:textId="77777777" w:rsidR="00DC5DD8" w:rsidRDefault="00DC5DD8" w:rsidP="00ED1A37">
      <w:pPr>
        <w:pStyle w:val="OrdersPartyName"/>
      </w:pPr>
      <w:r>
        <w:t>IN THE MATTER OF AN APPLICATION BY VALERIE PEERS FOR LEAVE TO ISSUE OR FILE</w:t>
      </w:r>
      <w:r>
        <w:tab/>
      </w:r>
    </w:p>
    <w:p w14:paraId="78284218" w14:textId="77777777" w:rsidR="00DC5DD8" w:rsidRDefault="00DC5DD8" w:rsidP="00ED1A37">
      <w:pPr>
        <w:pStyle w:val="OrdersPartyName"/>
      </w:pPr>
    </w:p>
    <w:p w14:paraId="3B7C82F7" w14:textId="77777777" w:rsidR="00DC5DD8" w:rsidRDefault="00DC5DD8" w:rsidP="00ED1A37">
      <w:pPr>
        <w:pStyle w:val="OrdersPartyName"/>
      </w:pPr>
    </w:p>
    <w:p w14:paraId="32B90C08" w14:textId="77777777" w:rsidR="00DC5DD8" w:rsidRDefault="00DC5DD8" w:rsidP="00ED1A37">
      <w:pPr>
        <w:pStyle w:val="OrdersPartyName"/>
      </w:pPr>
    </w:p>
    <w:p w14:paraId="000F61A2" w14:textId="77777777" w:rsidR="00DC5DD8" w:rsidRDefault="00DC5DD8" w:rsidP="00ED1A37">
      <w:pPr>
        <w:pStyle w:val="OrdersCentre"/>
      </w:pPr>
      <w:r>
        <w:t>[2024] HCASJ 34</w:t>
      </w:r>
    </w:p>
    <w:p w14:paraId="69212558" w14:textId="77777777" w:rsidR="00DC5DD8" w:rsidRDefault="00DC5DD8" w:rsidP="00ED1A37">
      <w:pPr>
        <w:pStyle w:val="OrdersCentreItalics"/>
      </w:pPr>
      <w:r>
        <w:t>Date of Judgment: 26 August 2024</w:t>
      </w:r>
    </w:p>
    <w:p w14:paraId="37A2823A" w14:textId="77777777" w:rsidR="00DC5DD8" w:rsidRDefault="00DC5DD8" w:rsidP="00ED1A37">
      <w:pPr>
        <w:pStyle w:val="OrdersCentre"/>
      </w:pPr>
      <w:r>
        <w:t>M59 of 2024</w:t>
      </w:r>
    </w:p>
    <w:p w14:paraId="706AC9B4" w14:textId="77777777" w:rsidR="00DC5DD8" w:rsidRDefault="00DC5DD8" w:rsidP="00ED1A37">
      <w:pPr>
        <w:pStyle w:val="OrdersCentre"/>
      </w:pPr>
    </w:p>
    <w:p w14:paraId="4BC8E80A" w14:textId="77777777" w:rsidR="00DC5DD8" w:rsidRDefault="00DC5DD8" w:rsidP="00ED1A37">
      <w:pPr>
        <w:pStyle w:val="OrdersMatter"/>
      </w:pPr>
      <w:r>
        <w:t>ORDER</w:t>
      </w:r>
    </w:p>
    <w:p w14:paraId="757AA5F7" w14:textId="77777777" w:rsidR="00DC5DD8" w:rsidRDefault="00DC5DD8" w:rsidP="00ED1A37">
      <w:pPr>
        <w:pStyle w:val="OrdersMatter"/>
      </w:pPr>
    </w:p>
    <w:p w14:paraId="7D3DE8DE" w14:textId="77777777" w:rsidR="00DC5DD8" w:rsidRDefault="00DC5DD8" w:rsidP="00ED1A37">
      <w:pPr>
        <w:pStyle w:val="OrdersText"/>
      </w:pPr>
      <w:r>
        <w:t>1.</w:t>
      </w:r>
      <w:r>
        <w:tab/>
        <w:t xml:space="preserve">The ex parte application for leave to issue or file the writ of summons is refused. </w:t>
      </w:r>
    </w:p>
    <w:p w14:paraId="4B1B7B78" w14:textId="77777777" w:rsidR="00DC5DD8" w:rsidRDefault="00DC5DD8" w:rsidP="00ED1A37">
      <w:pPr>
        <w:pStyle w:val="OrdersText"/>
      </w:pPr>
    </w:p>
    <w:p w14:paraId="785C76F1" w14:textId="77777777" w:rsidR="00DC5DD8" w:rsidRDefault="00DC5DD8" w:rsidP="00ED1A37">
      <w:pPr>
        <w:pStyle w:val="OrdersText"/>
      </w:pPr>
    </w:p>
    <w:p w14:paraId="0E4BFF47" w14:textId="77777777" w:rsidR="00DC5DD8" w:rsidRDefault="00DC5DD8" w:rsidP="00ED1A37">
      <w:pPr>
        <w:pStyle w:val="OrdersText"/>
      </w:pPr>
    </w:p>
    <w:p w14:paraId="148D06DC" w14:textId="77777777" w:rsidR="00DC5DD8" w:rsidRDefault="00DC5DD8" w:rsidP="00ED1A37">
      <w:pPr>
        <w:pStyle w:val="OrdersText"/>
      </w:pPr>
    </w:p>
    <w:p w14:paraId="014CE504" w14:textId="77777777" w:rsidR="00DC5DD8" w:rsidRDefault="00DC5DD8" w:rsidP="00ED1A37">
      <w:pPr>
        <w:pStyle w:val="OrdersText"/>
      </w:pPr>
    </w:p>
    <w:p w14:paraId="7DFA7BAD" w14:textId="77777777" w:rsidR="00DC5DD8" w:rsidRDefault="00DC5DD8" w:rsidP="00ED1A37">
      <w:pPr>
        <w:pStyle w:val="OrdersText"/>
      </w:pPr>
    </w:p>
    <w:p w14:paraId="0D67A904" w14:textId="77777777" w:rsidR="00DC5DD8" w:rsidRDefault="00DC5DD8" w:rsidP="00ED1A37">
      <w:pPr>
        <w:pStyle w:val="OrdersText"/>
      </w:pPr>
    </w:p>
    <w:p w14:paraId="5CCBC58F" w14:textId="77777777" w:rsidR="00DC5DD8" w:rsidRDefault="00DC5DD8" w:rsidP="00ED1A37">
      <w:pPr>
        <w:pStyle w:val="OrdersText"/>
      </w:pPr>
    </w:p>
    <w:p w14:paraId="1066E741" w14:textId="77777777" w:rsidR="00DC5DD8" w:rsidRDefault="00DC5DD8" w:rsidP="00ED1A37">
      <w:pPr>
        <w:pStyle w:val="OrdersText"/>
      </w:pPr>
    </w:p>
    <w:p w14:paraId="56C25618" w14:textId="77777777" w:rsidR="00DC5DD8" w:rsidRDefault="00DC5DD8" w:rsidP="00ED1A37">
      <w:pPr>
        <w:pStyle w:val="OrdersText"/>
      </w:pPr>
    </w:p>
    <w:p w14:paraId="786DBA5F" w14:textId="77777777" w:rsidR="00DC5DD8" w:rsidRDefault="00DC5DD8" w:rsidP="00ED1A37">
      <w:pPr>
        <w:pStyle w:val="OrdersText"/>
      </w:pPr>
    </w:p>
    <w:p w14:paraId="2493BEAE" w14:textId="77777777" w:rsidR="00DC5DD8" w:rsidRDefault="00DC5DD8" w:rsidP="00ED1A37">
      <w:pPr>
        <w:pStyle w:val="OrdersBodyHeading"/>
      </w:pPr>
      <w:r>
        <w:t>Representation</w:t>
      </w:r>
    </w:p>
    <w:p w14:paraId="5306EFE7" w14:textId="77777777" w:rsidR="00DC5DD8" w:rsidRDefault="00DC5DD8" w:rsidP="00ED1A37">
      <w:pPr>
        <w:pStyle w:val="OrdersBodyHeading"/>
      </w:pPr>
    </w:p>
    <w:p w14:paraId="4C2E50D3" w14:textId="77777777" w:rsidR="00DC5DD8" w:rsidRDefault="00DC5DD8" w:rsidP="00ED1A37">
      <w:pPr>
        <w:pStyle w:val="OrdersBody"/>
      </w:pPr>
      <w:r>
        <w:t xml:space="preserve">The applicant is unrepresented. </w:t>
      </w:r>
    </w:p>
    <w:p w14:paraId="75CB5E86" w14:textId="3E87A1D0" w:rsidR="00DC5DD8" w:rsidRDefault="00DC5DD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45789F7" w14:textId="5D54CE07" w:rsidR="00DC5DD8" w:rsidRDefault="00DC5DD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970C1C8" w14:textId="77777777" w:rsidR="00DC5DD8" w:rsidRDefault="00DC5DD8" w:rsidP="00DC5DD8">
      <w:pPr>
        <w:pStyle w:val="FixListStyle"/>
        <w:numPr>
          <w:ilvl w:val="0"/>
          <w:numId w:val="0"/>
        </w:numPr>
        <w:tabs>
          <w:tab w:val="clear" w:pos="720"/>
          <w:tab w:val="left" w:pos="0"/>
        </w:tabs>
        <w:spacing w:after="260" w:line="280" w:lineRule="exact"/>
        <w:ind w:right="0"/>
        <w:jc w:val="both"/>
        <w:rPr>
          <w:rFonts w:ascii="Times New Roman" w:hAnsi="Times New Roman"/>
        </w:rPr>
        <w:sectPr w:rsidR="00DC5DD8" w:rsidSect="00DC5DD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357497BA" w14:textId="2BA1D9B7" w:rsidR="008D4A93" w:rsidRPr="008B4685" w:rsidRDefault="008B4685" w:rsidP="008B4685">
      <w:pPr>
        <w:pStyle w:val="FixListStyle"/>
        <w:tabs>
          <w:tab w:val="clear" w:pos="720"/>
          <w:tab w:val="left" w:pos="0"/>
        </w:tabs>
        <w:spacing w:after="260" w:line="280" w:lineRule="exact"/>
        <w:ind w:right="0"/>
        <w:jc w:val="both"/>
        <w:rPr>
          <w:rFonts w:ascii="Times New Roman" w:hAnsi="Times New Roman"/>
        </w:rPr>
      </w:pPr>
      <w:r w:rsidRPr="008B4685">
        <w:rPr>
          <w:rFonts w:ascii="Times New Roman" w:hAnsi="Times New Roman"/>
        </w:rPr>
        <w:lastRenderedPageBreak/>
        <w:t xml:space="preserve">GLEESON J.   </w:t>
      </w:r>
      <w:r w:rsidR="00E66664" w:rsidRPr="008B4685">
        <w:rPr>
          <w:rFonts w:ascii="Times New Roman" w:hAnsi="Times New Roman"/>
        </w:rPr>
        <w:t>By application filed on 17 July 2024, the applicant ("Ms Peers") seeks leave to issue or file a writ of summons</w:t>
      </w:r>
      <w:r w:rsidR="008D4A93" w:rsidRPr="008B4685">
        <w:rPr>
          <w:rFonts w:ascii="Times New Roman" w:hAnsi="Times New Roman"/>
        </w:rPr>
        <w:t xml:space="preserve"> dated 10 July 2024,</w:t>
      </w:r>
      <w:r w:rsidR="00E66664" w:rsidRPr="008B4685">
        <w:rPr>
          <w:rFonts w:ascii="Times New Roman" w:hAnsi="Times New Roman"/>
        </w:rPr>
        <w:t xml:space="preserve"> </w:t>
      </w:r>
      <w:r w:rsidR="008D4A93" w:rsidRPr="008B4685">
        <w:rPr>
          <w:rFonts w:ascii="Times New Roman" w:hAnsi="Times New Roman"/>
        </w:rPr>
        <w:t xml:space="preserve">which names </w:t>
      </w:r>
      <w:r w:rsidR="00E66664" w:rsidRPr="008B4685">
        <w:rPr>
          <w:rFonts w:ascii="Times New Roman" w:hAnsi="Times New Roman"/>
        </w:rPr>
        <w:t>the Supreme Court of Victoria</w:t>
      </w:r>
      <w:r w:rsidR="008D4A93" w:rsidRPr="008B4685">
        <w:rPr>
          <w:rFonts w:ascii="Times New Roman" w:hAnsi="Times New Roman"/>
        </w:rPr>
        <w:t xml:space="preserve"> as the defendant</w:t>
      </w:r>
      <w:r w:rsidR="00E66664" w:rsidRPr="008B4685">
        <w:rPr>
          <w:rFonts w:ascii="Times New Roman" w:hAnsi="Times New Roman"/>
        </w:rPr>
        <w:t xml:space="preserve"> </w:t>
      </w:r>
      <w:r w:rsidR="00396130" w:rsidRPr="008B4685">
        <w:rPr>
          <w:rFonts w:ascii="Times New Roman" w:hAnsi="Times New Roman"/>
        </w:rPr>
        <w:t>("the writ of summons")</w:t>
      </w:r>
      <w:r w:rsidR="00E66664" w:rsidRPr="008B4685">
        <w:rPr>
          <w:rFonts w:ascii="Times New Roman" w:hAnsi="Times New Roman"/>
        </w:rPr>
        <w:t xml:space="preserve">. On 12 July 2024, Beech-Jones J </w:t>
      </w:r>
      <w:r w:rsidR="008D4A93" w:rsidRPr="008B4685">
        <w:rPr>
          <w:rFonts w:ascii="Times New Roman" w:hAnsi="Times New Roman"/>
        </w:rPr>
        <w:t xml:space="preserve">made a direction pursuant to r 6.07.2 of the </w:t>
      </w:r>
      <w:r w:rsidR="008D4A93" w:rsidRPr="008B4685">
        <w:rPr>
          <w:rFonts w:ascii="Times New Roman" w:hAnsi="Times New Roman"/>
          <w:i/>
          <w:iCs/>
        </w:rPr>
        <w:t>High Court Rules 2004</w:t>
      </w:r>
      <w:r w:rsidR="008D4A93" w:rsidRPr="008B4685">
        <w:rPr>
          <w:rFonts w:ascii="Times New Roman" w:hAnsi="Times New Roman"/>
        </w:rPr>
        <w:t xml:space="preserve"> (Cth) to the Registrar</w:t>
      </w:r>
      <w:r w:rsidR="00E66664" w:rsidRPr="008B4685">
        <w:rPr>
          <w:rFonts w:ascii="Times New Roman" w:hAnsi="Times New Roman"/>
        </w:rPr>
        <w:t xml:space="preserve"> to refuse to file or issue the writ of summons without the leave of a Justice first had and obtained by the party seeking to issue or file it. </w:t>
      </w:r>
    </w:p>
    <w:p w14:paraId="4C6E67A7" w14:textId="2F823B7A" w:rsidR="00E66664" w:rsidRPr="008B4685" w:rsidRDefault="00362C4B" w:rsidP="008B4685">
      <w:pPr>
        <w:pStyle w:val="FixListStyle"/>
        <w:spacing w:after="260" w:line="280" w:lineRule="exact"/>
        <w:ind w:right="0"/>
        <w:jc w:val="both"/>
        <w:rPr>
          <w:rFonts w:ascii="Times New Roman" w:hAnsi="Times New Roman"/>
        </w:rPr>
      </w:pPr>
      <w:r>
        <w:rPr>
          <w:rFonts w:ascii="Times New Roman" w:hAnsi="Times New Roman"/>
        </w:rPr>
        <w:tab/>
      </w:r>
      <w:r w:rsidR="008D4A93" w:rsidRPr="008B4685">
        <w:rPr>
          <w:rFonts w:ascii="Times New Roman" w:hAnsi="Times New Roman"/>
        </w:rPr>
        <w:t xml:space="preserve">The current application complies with r 6.07.3 and is supported by </w:t>
      </w:r>
      <w:proofErr w:type="gramStart"/>
      <w:r w:rsidR="008D4A93" w:rsidRPr="008B4685">
        <w:rPr>
          <w:rFonts w:ascii="Times New Roman" w:hAnsi="Times New Roman"/>
        </w:rPr>
        <w:t>a</w:t>
      </w:r>
      <w:r w:rsidR="00781A8D" w:rsidRPr="008B4685">
        <w:rPr>
          <w:rFonts w:ascii="Times New Roman" w:hAnsi="Times New Roman"/>
        </w:rPr>
        <w:t xml:space="preserve"> sworn </w:t>
      </w:r>
      <w:r w:rsidR="008D4A93" w:rsidRPr="008B4685">
        <w:rPr>
          <w:rFonts w:ascii="Times New Roman" w:hAnsi="Times New Roman"/>
        </w:rPr>
        <w:t>affidavit</w:t>
      </w:r>
      <w:proofErr w:type="gramEnd"/>
      <w:r w:rsidR="008D4A93" w:rsidRPr="008B4685">
        <w:rPr>
          <w:rFonts w:ascii="Times New Roman" w:hAnsi="Times New Roman"/>
        </w:rPr>
        <w:t xml:space="preserve"> dated 12 July 2024. </w:t>
      </w:r>
    </w:p>
    <w:p w14:paraId="7C6958C0" w14:textId="32308CD1" w:rsidR="008D4A93" w:rsidRPr="008B4685" w:rsidRDefault="00362C4B" w:rsidP="008B4685">
      <w:pPr>
        <w:pStyle w:val="FixListStyle"/>
        <w:spacing w:after="260" w:line="280" w:lineRule="exact"/>
        <w:ind w:right="0"/>
        <w:jc w:val="both"/>
        <w:rPr>
          <w:rFonts w:ascii="Times New Roman" w:hAnsi="Times New Roman"/>
        </w:rPr>
      </w:pPr>
      <w:r>
        <w:rPr>
          <w:rFonts w:ascii="Times New Roman" w:hAnsi="Times New Roman"/>
        </w:rPr>
        <w:tab/>
      </w:r>
      <w:r w:rsidR="008D4A93" w:rsidRPr="008B4685">
        <w:rPr>
          <w:rFonts w:ascii="Times New Roman" w:hAnsi="Times New Roman"/>
        </w:rPr>
        <w:t xml:space="preserve">For the following reasons, leave to file the proposed </w:t>
      </w:r>
      <w:r w:rsidR="0005282B" w:rsidRPr="008B4685">
        <w:rPr>
          <w:rFonts w:ascii="Times New Roman" w:hAnsi="Times New Roman"/>
        </w:rPr>
        <w:t xml:space="preserve">writ of summons </w:t>
      </w:r>
      <w:r w:rsidR="008D4A93" w:rsidRPr="008B4685">
        <w:rPr>
          <w:rFonts w:ascii="Times New Roman" w:hAnsi="Times New Roman"/>
        </w:rPr>
        <w:t xml:space="preserve">should be refused without listing the application for a hearing. </w:t>
      </w:r>
    </w:p>
    <w:p w14:paraId="201CC1ED" w14:textId="77777777" w:rsidR="008D4A93" w:rsidRPr="008B4685" w:rsidRDefault="008D4A93" w:rsidP="008B4685">
      <w:pPr>
        <w:pStyle w:val="HeadingL1"/>
        <w:spacing w:after="260" w:line="280" w:lineRule="exact"/>
        <w:ind w:right="0"/>
        <w:jc w:val="both"/>
        <w:rPr>
          <w:rFonts w:ascii="Times New Roman" w:hAnsi="Times New Roman"/>
        </w:rPr>
      </w:pPr>
      <w:r w:rsidRPr="008B4685">
        <w:rPr>
          <w:rFonts w:ascii="Times New Roman" w:hAnsi="Times New Roman"/>
        </w:rPr>
        <w:t xml:space="preserve">Principles to be </w:t>
      </w:r>
      <w:proofErr w:type="gramStart"/>
      <w:r w:rsidRPr="008B4685">
        <w:rPr>
          <w:rFonts w:ascii="Times New Roman" w:hAnsi="Times New Roman"/>
        </w:rPr>
        <w:t>applied</w:t>
      </w:r>
      <w:proofErr w:type="gramEnd"/>
    </w:p>
    <w:p w14:paraId="0A485A32" w14:textId="77777777" w:rsidR="008D4A93" w:rsidRPr="008B4685" w:rsidRDefault="008D4A93" w:rsidP="008B4685">
      <w:pPr>
        <w:pStyle w:val="FixListStyle"/>
        <w:spacing w:after="260" w:line="280" w:lineRule="exact"/>
        <w:ind w:right="0"/>
        <w:jc w:val="both"/>
        <w:rPr>
          <w:rFonts w:ascii="Times New Roman" w:hAnsi="Times New Roman"/>
        </w:rPr>
      </w:pPr>
      <w:r w:rsidRPr="008B4685">
        <w:rPr>
          <w:rFonts w:ascii="Times New Roman" w:hAnsi="Times New Roman"/>
        </w:rPr>
        <w:tab/>
        <w:t>The discretion to refuse the leave sought is to be exercised by reference to the criteria set out in r 6.07.1, namely whether the proposed application "appears ... on its face to be an abuse of the process of the Court, to be frivolous or vexatious or to fall outside the jurisdiction of the Court".</w:t>
      </w:r>
      <w:r w:rsidRPr="008B4685">
        <w:rPr>
          <w:rStyle w:val="FootnoteReference"/>
          <w:rFonts w:ascii="Times New Roman" w:hAnsi="Times New Roman"/>
          <w:sz w:val="24"/>
        </w:rPr>
        <w:footnoteReference w:id="2"/>
      </w:r>
      <w:r w:rsidRPr="008B4685">
        <w:rPr>
          <w:rFonts w:ascii="Times New Roman" w:hAnsi="Times New Roman"/>
        </w:rPr>
        <w:t xml:space="preserve"> Implicit in the requirement that a document the subject of an application under r 6.07.3 be considered "on its face" is that such an application falls to be determined on the papers.</w:t>
      </w:r>
      <w:r w:rsidRPr="008B4685">
        <w:rPr>
          <w:rFonts w:ascii="Times New Roman" w:hAnsi="Times New Roman"/>
          <w:b/>
          <w:sz w:val="24"/>
          <w:vertAlign w:val="superscript"/>
        </w:rPr>
        <w:footnoteReference w:id="3"/>
      </w:r>
      <w:r w:rsidRPr="008B4685">
        <w:rPr>
          <w:rFonts w:ascii="Times New Roman" w:hAnsi="Times New Roman"/>
        </w:rPr>
        <w:t xml:space="preserve"> While there are no "closed categories" of what amounts to an abuse of process, that concept captures attempts to invoke the jurisdiction of the Court on bases that are confused or untenable.</w:t>
      </w:r>
      <w:r w:rsidRPr="008B4685">
        <w:rPr>
          <w:rFonts w:ascii="Times New Roman" w:hAnsi="Times New Roman"/>
          <w:b/>
          <w:sz w:val="24"/>
          <w:vertAlign w:val="superscript"/>
        </w:rPr>
        <w:footnoteReference w:id="4"/>
      </w:r>
      <w:r w:rsidRPr="008B4685">
        <w:rPr>
          <w:rFonts w:ascii="Times New Roman" w:hAnsi="Times New Roman"/>
        </w:rPr>
        <w:t xml:space="preserve"> </w:t>
      </w:r>
    </w:p>
    <w:p w14:paraId="14B8F361" w14:textId="77777777" w:rsidR="008D4A93" w:rsidRPr="008B4685" w:rsidRDefault="008D4A93" w:rsidP="008B4685">
      <w:pPr>
        <w:pStyle w:val="HeadingL1"/>
        <w:spacing w:after="260" w:line="280" w:lineRule="exact"/>
        <w:ind w:right="0"/>
        <w:jc w:val="both"/>
        <w:rPr>
          <w:rFonts w:ascii="Times New Roman" w:hAnsi="Times New Roman"/>
        </w:rPr>
      </w:pPr>
      <w:r w:rsidRPr="008B4685">
        <w:rPr>
          <w:rFonts w:ascii="Times New Roman" w:hAnsi="Times New Roman"/>
        </w:rPr>
        <w:t>Consideration</w:t>
      </w:r>
    </w:p>
    <w:p w14:paraId="20F5E1AC" w14:textId="7290B4C4" w:rsidR="00BC40AB" w:rsidRPr="008B4685" w:rsidRDefault="008D4A93" w:rsidP="008B4685">
      <w:pPr>
        <w:pStyle w:val="FixListStyle"/>
        <w:spacing w:after="260" w:line="280" w:lineRule="exact"/>
        <w:ind w:right="0"/>
        <w:jc w:val="both"/>
        <w:rPr>
          <w:rFonts w:ascii="Times New Roman" w:hAnsi="Times New Roman"/>
        </w:rPr>
      </w:pPr>
      <w:r w:rsidRPr="008B4685">
        <w:rPr>
          <w:rFonts w:ascii="Times New Roman" w:hAnsi="Times New Roman"/>
        </w:rPr>
        <w:tab/>
        <w:t xml:space="preserve">The </w:t>
      </w:r>
      <w:r w:rsidR="00BE1630" w:rsidRPr="008B4685">
        <w:rPr>
          <w:rFonts w:ascii="Times New Roman" w:hAnsi="Times New Roman"/>
        </w:rPr>
        <w:t xml:space="preserve">proposed application does not </w:t>
      </w:r>
      <w:r w:rsidR="00412E53" w:rsidRPr="008B4685">
        <w:rPr>
          <w:rFonts w:ascii="Times New Roman" w:hAnsi="Times New Roman"/>
        </w:rPr>
        <w:t xml:space="preserve">identify a matter within the jurisdiction of the Court. </w:t>
      </w:r>
      <w:r w:rsidR="004C0BAF" w:rsidRPr="008B4685">
        <w:rPr>
          <w:rFonts w:ascii="Times New Roman" w:hAnsi="Times New Roman"/>
        </w:rPr>
        <w:t>The</w:t>
      </w:r>
      <w:r w:rsidR="00412E53" w:rsidRPr="008B4685">
        <w:rPr>
          <w:rFonts w:ascii="Times New Roman" w:hAnsi="Times New Roman"/>
        </w:rPr>
        <w:t xml:space="preserve"> </w:t>
      </w:r>
      <w:r w:rsidR="00155DD9" w:rsidRPr="008B4685">
        <w:rPr>
          <w:rFonts w:ascii="Times New Roman" w:hAnsi="Times New Roman"/>
        </w:rPr>
        <w:t>applicant</w:t>
      </w:r>
      <w:r w:rsidR="00396130" w:rsidRPr="008B4685">
        <w:rPr>
          <w:rFonts w:ascii="Times New Roman" w:hAnsi="Times New Roman"/>
        </w:rPr>
        <w:t xml:space="preserve"> </w:t>
      </w:r>
      <w:r w:rsidR="00B41F42" w:rsidRPr="008B4685">
        <w:rPr>
          <w:rFonts w:ascii="Times New Roman" w:hAnsi="Times New Roman"/>
        </w:rPr>
        <w:t xml:space="preserve">seeks </w:t>
      </w:r>
      <w:r w:rsidR="00396130" w:rsidRPr="008B4685">
        <w:rPr>
          <w:rFonts w:ascii="Times New Roman" w:hAnsi="Times New Roman"/>
        </w:rPr>
        <w:t>constitutional writs of prohibition</w:t>
      </w:r>
      <w:r w:rsidR="00981F3C" w:rsidRPr="008B4685">
        <w:rPr>
          <w:rFonts w:ascii="Times New Roman" w:hAnsi="Times New Roman"/>
        </w:rPr>
        <w:t xml:space="preserve"> and mandamus against judicial officers of the </w:t>
      </w:r>
      <w:r w:rsidR="009945EA" w:rsidRPr="008B4685">
        <w:rPr>
          <w:rFonts w:ascii="Times New Roman" w:hAnsi="Times New Roman"/>
        </w:rPr>
        <w:t>Supreme Court of Victoria</w:t>
      </w:r>
      <w:r w:rsidR="005D7EA6" w:rsidRPr="008B4685">
        <w:rPr>
          <w:rFonts w:ascii="Times New Roman" w:hAnsi="Times New Roman"/>
        </w:rPr>
        <w:t xml:space="preserve"> pursuant to s</w:t>
      </w:r>
      <w:r w:rsidR="00596379" w:rsidRPr="008B4685">
        <w:rPr>
          <w:rFonts w:ascii="Times New Roman" w:hAnsi="Times New Roman"/>
        </w:rPr>
        <w:t xml:space="preserve">ection 75(v) of the </w:t>
      </w:r>
      <w:r w:rsidR="00596379" w:rsidRPr="008B4685">
        <w:rPr>
          <w:rFonts w:ascii="Times New Roman" w:hAnsi="Times New Roman"/>
          <w:i/>
          <w:iCs/>
        </w:rPr>
        <w:t>Constitution</w:t>
      </w:r>
      <w:r w:rsidR="005D7EA6" w:rsidRPr="008B4685">
        <w:rPr>
          <w:rFonts w:ascii="Times New Roman" w:hAnsi="Times New Roman"/>
        </w:rPr>
        <w:t xml:space="preserve">, which </w:t>
      </w:r>
      <w:r w:rsidR="00BC40AB" w:rsidRPr="008B4685">
        <w:rPr>
          <w:rFonts w:ascii="Times New Roman" w:hAnsi="Times New Roman"/>
        </w:rPr>
        <w:t xml:space="preserve">provides: </w:t>
      </w:r>
    </w:p>
    <w:p w14:paraId="5A8D8AAE" w14:textId="6C622F5B" w:rsidR="008B4685" w:rsidRDefault="00BB7FFA" w:rsidP="008B4685">
      <w:pPr>
        <w:pStyle w:val="LeftrightafterHC"/>
        <w:spacing w:before="0" w:after="260" w:line="280" w:lineRule="exact"/>
        <w:ind w:right="0"/>
        <w:jc w:val="both"/>
        <w:rPr>
          <w:rFonts w:ascii="Times New Roman" w:hAnsi="Times New Roman"/>
        </w:rPr>
      </w:pPr>
      <w:r>
        <w:rPr>
          <w:rFonts w:ascii="Times New Roman" w:hAnsi="Times New Roman"/>
        </w:rPr>
        <w:t>"</w:t>
      </w:r>
      <w:r w:rsidR="00BC40AB" w:rsidRPr="008B4685">
        <w:rPr>
          <w:rFonts w:ascii="Times New Roman" w:hAnsi="Times New Roman"/>
        </w:rPr>
        <w:t>In all matters</w:t>
      </w:r>
      <w:r w:rsidR="00A5249A" w:rsidRPr="008B4685">
        <w:rPr>
          <w:rFonts w:ascii="Times New Roman" w:hAnsi="Times New Roman"/>
        </w:rPr>
        <w:t xml:space="preserve">: </w:t>
      </w:r>
      <w:r w:rsidR="00BC40AB" w:rsidRPr="008B4685">
        <w:rPr>
          <w:rFonts w:ascii="Times New Roman" w:hAnsi="Times New Roman"/>
        </w:rPr>
        <w:t>in which a writ of Mandamus or prohibition or an injunction is sought against an officer of the Commonwealth</w:t>
      </w:r>
      <w:r w:rsidR="00A5249A" w:rsidRPr="008B4685">
        <w:rPr>
          <w:rFonts w:ascii="Times New Roman" w:hAnsi="Times New Roman"/>
        </w:rPr>
        <w:t>; the High Court shall have original jurisdiction.</w:t>
      </w:r>
      <w:r>
        <w:rPr>
          <w:rFonts w:ascii="Times New Roman" w:hAnsi="Times New Roman"/>
        </w:rPr>
        <w:t>"</w:t>
      </w:r>
      <w:r w:rsidR="00A5249A" w:rsidRPr="008B4685">
        <w:rPr>
          <w:rFonts w:ascii="Times New Roman" w:hAnsi="Times New Roman"/>
        </w:rPr>
        <w:t xml:space="preserve"> </w:t>
      </w:r>
    </w:p>
    <w:p w14:paraId="2C875C54" w14:textId="143E279C" w:rsidR="00D37CE1" w:rsidRPr="008B4685" w:rsidRDefault="00362C4B" w:rsidP="008B4685">
      <w:pPr>
        <w:pStyle w:val="FixListStyle"/>
        <w:spacing w:after="260" w:line="280" w:lineRule="exact"/>
        <w:ind w:right="0"/>
        <w:jc w:val="both"/>
        <w:rPr>
          <w:rFonts w:ascii="Times New Roman" w:hAnsi="Times New Roman"/>
        </w:rPr>
      </w:pPr>
      <w:r>
        <w:rPr>
          <w:rFonts w:ascii="Times New Roman" w:hAnsi="Times New Roman"/>
        </w:rPr>
        <w:tab/>
      </w:r>
      <w:r w:rsidR="00F97BD6" w:rsidRPr="008B4685">
        <w:rPr>
          <w:rFonts w:ascii="Times New Roman" w:hAnsi="Times New Roman"/>
        </w:rPr>
        <w:t xml:space="preserve">Ms Peers invites the Court "to adopt a new </w:t>
      </w:r>
      <w:r w:rsidR="00705387" w:rsidRPr="008B4685">
        <w:rPr>
          <w:rFonts w:ascii="Times New Roman" w:hAnsi="Times New Roman"/>
        </w:rPr>
        <w:t>juridical</w:t>
      </w:r>
      <w:r w:rsidR="00C07128" w:rsidRPr="008B4685">
        <w:rPr>
          <w:rFonts w:ascii="Times New Roman" w:hAnsi="Times New Roman"/>
        </w:rPr>
        <w:t xml:space="preserve"> understanding of the operation of s</w:t>
      </w:r>
      <w:r w:rsidR="0003614A" w:rsidRPr="008B4685">
        <w:rPr>
          <w:rFonts w:ascii="Times New Roman" w:hAnsi="Times New Roman"/>
        </w:rPr>
        <w:t>ection</w:t>
      </w:r>
      <w:r w:rsidR="00C07128" w:rsidRPr="008B4685">
        <w:rPr>
          <w:rFonts w:ascii="Times New Roman" w:hAnsi="Times New Roman"/>
        </w:rPr>
        <w:t xml:space="preserve"> 75(v)"</w:t>
      </w:r>
      <w:r w:rsidR="00F96D29" w:rsidRPr="008B4685">
        <w:rPr>
          <w:rFonts w:ascii="Times New Roman" w:hAnsi="Times New Roman"/>
        </w:rPr>
        <w:t xml:space="preserve"> based on the exercise or purported exercise by judges of the Supreme Court of Victoria of the judicial powers of the </w:t>
      </w:r>
      <w:r w:rsidR="00B9015A" w:rsidRPr="008B4685">
        <w:rPr>
          <w:rFonts w:ascii="Times New Roman" w:hAnsi="Times New Roman"/>
        </w:rPr>
        <w:t>Commonwealth</w:t>
      </w:r>
      <w:r w:rsidR="00D420BC" w:rsidRPr="008B4685">
        <w:rPr>
          <w:rFonts w:ascii="Times New Roman" w:hAnsi="Times New Roman"/>
        </w:rPr>
        <w:t xml:space="preserve">, </w:t>
      </w:r>
      <w:r w:rsidR="00D420BC" w:rsidRPr="008B4685">
        <w:rPr>
          <w:rFonts w:ascii="Times New Roman" w:hAnsi="Times New Roman"/>
        </w:rPr>
        <w:lastRenderedPageBreak/>
        <w:t>together with an asserted requirement upon the Commonweal</w:t>
      </w:r>
      <w:r w:rsidR="00C21528" w:rsidRPr="008B4685">
        <w:rPr>
          <w:rFonts w:ascii="Times New Roman" w:hAnsi="Times New Roman"/>
        </w:rPr>
        <w:t xml:space="preserve">th to remunerate </w:t>
      </w:r>
      <w:r w:rsidR="00D37CE1" w:rsidRPr="008B4685">
        <w:rPr>
          <w:rFonts w:ascii="Times New Roman" w:hAnsi="Times New Roman"/>
        </w:rPr>
        <w:t>s</w:t>
      </w:r>
      <w:r w:rsidR="00C21528" w:rsidRPr="008B4685">
        <w:rPr>
          <w:rFonts w:ascii="Times New Roman" w:hAnsi="Times New Roman"/>
        </w:rPr>
        <w:t xml:space="preserve">tate judicial officers in the exercise of the </w:t>
      </w:r>
      <w:r w:rsidR="00D37CE1" w:rsidRPr="008B4685">
        <w:rPr>
          <w:rFonts w:ascii="Times New Roman" w:hAnsi="Times New Roman"/>
        </w:rPr>
        <w:t>judicial power of the Commonwealth</w:t>
      </w:r>
      <w:r w:rsidR="00C07128" w:rsidRPr="008B4685">
        <w:rPr>
          <w:rFonts w:ascii="Times New Roman" w:hAnsi="Times New Roman"/>
        </w:rPr>
        <w:t xml:space="preserve">. </w:t>
      </w:r>
    </w:p>
    <w:p w14:paraId="78B01B4C" w14:textId="0B96EB12" w:rsidR="004A3F5F" w:rsidRPr="008B4685" w:rsidRDefault="00362C4B" w:rsidP="008B4685">
      <w:pPr>
        <w:pStyle w:val="FixListStyle"/>
        <w:spacing w:after="260" w:line="280" w:lineRule="exact"/>
        <w:ind w:right="0"/>
        <w:jc w:val="both"/>
        <w:rPr>
          <w:rFonts w:ascii="Times New Roman" w:hAnsi="Times New Roman"/>
        </w:rPr>
      </w:pPr>
      <w:r>
        <w:rPr>
          <w:rFonts w:ascii="Times New Roman" w:hAnsi="Times New Roman"/>
        </w:rPr>
        <w:tab/>
      </w:r>
      <w:r w:rsidR="00D37CE1" w:rsidRPr="008B4685">
        <w:rPr>
          <w:rFonts w:ascii="Times New Roman" w:hAnsi="Times New Roman"/>
        </w:rPr>
        <w:t>T</w:t>
      </w:r>
      <w:r w:rsidR="00FF4522" w:rsidRPr="008B4685">
        <w:rPr>
          <w:rFonts w:ascii="Times New Roman" w:hAnsi="Times New Roman"/>
        </w:rPr>
        <w:t xml:space="preserve">he text of s 75(v) makes clear that the provision is only enlivened </w:t>
      </w:r>
      <w:r w:rsidR="00952A57" w:rsidRPr="008B4685">
        <w:rPr>
          <w:rFonts w:ascii="Times New Roman" w:hAnsi="Times New Roman"/>
        </w:rPr>
        <w:t>where</w:t>
      </w:r>
      <w:r w:rsidR="00FF4522" w:rsidRPr="008B4685">
        <w:rPr>
          <w:rFonts w:ascii="Times New Roman" w:hAnsi="Times New Roman"/>
        </w:rPr>
        <w:t xml:space="preserve"> a writ of mandamus or prohibition, or an injunction</w:t>
      </w:r>
      <w:r w:rsidR="00952A57" w:rsidRPr="008B4685">
        <w:rPr>
          <w:rFonts w:ascii="Times New Roman" w:hAnsi="Times New Roman"/>
        </w:rPr>
        <w:t xml:space="preserve">, is sought against an officer of the Commonwealth. As judicial officers of the Supreme Court of Victoria are not officers of the Commonwealth, this Court lacks jurisdiction to </w:t>
      </w:r>
      <w:r w:rsidR="004A3F5F" w:rsidRPr="008B4685">
        <w:rPr>
          <w:rFonts w:ascii="Times New Roman" w:hAnsi="Times New Roman"/>
        </w:rPr>
        <w:t xml:space="preserve">hear the matter. </w:t>
      </w:r>
      <w:r w:rsidR="00803B6B" w:rsidRPr="008B4685">
        <w:rPr>
          <w:rFonts w:ascii="Times New Roman" w:hAnsi="Times New Roman"/>
        </w:rPr>
        <w:t xml:space="preserve">Further, Ms Peers has not identified an arguable basis for her contentions that the Commonwealth is required to pay state judicial officers </w:t>
      </w:r>
      <w:r w:rsidR="005C1EC2" w:rsidRPr="008B4685">
        <w:rPr>
          <w:rFonts w:ascii="Times New Roman" w:hAnsi="Times New Roman"/>
        </w:rPr>
        <w:t xml:space="preserve">in certain circumstances. </w:t>
      </w:r>
    </w:p>
    <w:p w14:paraId="4DB13AE6" w14:textId="37C4CD68" w:rsidR="008D4A93" w:rsidRPr="008B4685" w:rsidRDefault="00362C4B" w:rsidP="008B4685">
      <w:pPr>
        <w:pStyle w:val="FixListStyle"/>
        <w:spacing w:after="260" w:line="280" w:lineRule="exact"/>
        <w:ind w:right="0"/>
        <w:jc w:val="both"/>
        <w:rPr>
          <w:rFonts w:ascii="Times New Roman" w:hAnsi="Times New Roman"/>
        </w:rPr>
      </w:pPr>
      <w:r>
        <w:rPr>
          <w:rFonts w:ascii="Times New Roman" w:hAnsi="Times New Roman"/>
        </w:rPr>
        <w:tab/>
      </w:r>
      <w:r w:rsidR="00474D05" w:rsidRPr="008B4685">
        <w:rPr>
          <w:rFonts w:ascii="Times New Roman" w:hAnsi="Times New Roman"/>
        </w:rPr>
        <w:t>It follows that t</w:t>
      </w:r>
      <w:r w:rsidR="004A3F5F" w:rsidRPr="008B4685">
        <w:rPr>
          <w:rFonts w:ascii="Times New Roman" w:hAnsi="Times New Roman"/>
        </w:rPr>
        <w:t xml:space="preserve">his Court's original jurisdiction does not extend to granting the relief sought by the applicant. </w:t>
      </w:r>
      <w:r w:rsidR="00F43F47" w:rsidRPr="008B4685">
        <w:rPr>
          <w:rFonts w:ascii="Times New Roman" w:hAnsi="Times New Roman"/>
        </w:rPr>
        <w:t xml:space="preserve">The proposed application therefore </w:t>
      </w:r>
      <w:r w:rsidR="0052362B" w:rsidRPr="008B4685">
        <w:rPr>
          <w:rFonts w:ascii="Times New Roman" w:hAnsi="Times New Roman"/>
        </w:rPr>
        <w:t>appears on its face</w:t>
      </w:r>
      <w:r w:rsidR="005E7D4B" w:rsidRPr="008B4685">
        <w:rPr>
          <w:rFonts w:ascii="Times New Roman" w:hAnsi="Times New Roman"/>
        </w:rPr>
        <w:t xml:space="preserve"> to</w:t>
      </w:r>
      <w:r w:rsidR="00557180" w:rsidRPr="008B4685">
        <w:rPr>
          <w:rFonts w:ascii="Times New Roman" w:hAnsi="Times New Roman"/>
        </w:rPr>
        <w:t xml:space="preserve"> </w:t>
      </w:r>
      <w:r w:rsidR="0052362B" w:rsidRPr="008B4685">
        <w:rPr>
          <w:rFonts w:ascii="Times New Roman" w:hAnsi="Times New Roman"/>
        </w:rPr>
        <w:t xml:space="preserve">be </w:t>
      </w:r>
      <w:r w:rsidR="00557180" w:rsidRPr="008B4685">
        <w:rPr>
          <w:rFonts w:ascii="Times New Roman" w:hAnsi="Times New Roman"/>
        </w:rPr>
        <w:t xml:space="preserve">an abuse of process. </w:t>
      </w:r>
    </w:p>
    <w:p w14:paraId="1CD9FEAA" w14:textId="1408EDA5" w:rsidR="008D1AFD" w:rsidRPr="008B4685" w:rsidRDefault="00362C4B" w:rsidP="008B4685">
      <w:pPr>
        <w:pStyle w:val="FixListStyle"/>
        <w:spacing w:after="260" w:line="280" w:lineRule="exact"/>
        <w:ind w:right="0"/>
        <w:jc w:val="both"/>
        <w:rPr>
          <w:rFonts w:ascii="Times New Roman" w:hAnsi="Times New Roman"/>
        </w:rPr>
      </w:pPr>
      <w:r>
        <w:rPr>
          <w:rFonts w:ascii="Times New Roman" w:hAnsi="Times New Roman"/>
        </w:rPr>
        <w:tab/>
      </w:r>
      <w:r w:rsidR="008D1AFD" w:rsidRPr="008B4685">
        <w:rPr>
          <w:rFonts w:ascii="Times New Roman" w:hAnsi="Times New Roman"/>
        </w:rPr>
        <w:t xml:space="preserve">The application filed on 17 July 2024 for leave to issue or file the writ of summons is refused. </w:t>
      </w:r>
    </w:p>
    <w:sectPr w:rsidR="008D1AFD" w:rsidRPr="008B4685" w:rsidSect="00DC5DD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36DD" w14:textId="77777777" w:rsidR="006D386F" w:rsidRDefault="006D386F">
      <w:pPr>
        <w:spacing w:line="240" w:lineRule="auto"/>
      </w:pPr>
      <w:r>
        <w:separator/>
      </w:r>
    </w:p>
  </w:endnote>
  <w:endnote w:type="continuationSeparator" w:id="0">
    <w:p w14:paraId="4373DE16" w14:textId="77777777" w:rsidR="006D386F" w:rsidRDefault="006D3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5F56" w14:textId="77777777" w:rsidR="00DC5DD8" w:rsidRDefault="00DC5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EDAD" w14:textId="77777777" w:rsidR="00DC5DD8" w:rsidRDefault="00DC5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90CD" w14:textId="77777777" w:rsidR="00DC5DD8" w:rsidRDefault="00DC5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466" w14:textId="77777777" w:rsidR="00DC5DD8" w:rsidRDefault="00DC5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73E4" w14:textId="77777777" w:rsidR="00DC5DD8" w:rsidRDefault="00DC5D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3D33" w14:textId="77777777" w:rsidR="00DC5DD8" w:rsidRDefault="00DC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8D99" w14:textId="77777777" w:rsidR="006D386F" w:rsidRPr="008B4685" w:rsidRDefault="006D386F" w:rsidP="008B4685">
      <w:pPr>
        <w:pStyle w:val="Footer"/>
        <w:spacing w:before="120" w:after="20"/>
        <w:ind w:right="0"/>
        <w:rPr>
          <w:rFonts w:ascii="Times New Roman" w:hAnsi="Times New Roman"/>
        </w:rPr>
      </w:pPr>
      <w:r>
        <w:continuationSeparator/>
      </w:r>
    </w:p>
  </w:footnote>
  <w:footnote w:type="continuationSeparator" w:id="0">
    <w:p w14:paraId="3AA04022" w14:textId="77777777" w:rsidR="006D386F" w:rsidRPr="008B4685" w:rsidRDefault="006D386F" w:rsidP="008B4685">
      <w:pPr>
        <w:pStyle w:val="Footer"/>
        <w:spacing w:before="120" w:after="20"/>
        <w:ind w:right="0"/>
        <w:rPr>
          <w:rFonts w:ascii="Times New Roman" w:hAnsi="Times New Roman"/>
        </w:rPr>
      </w:pPr>
      <w:r w:rsidRPr="008B4685">
        <w:rPr>
          <w:rFonts w:ascii="Times New Roman" w:hAnsi="Times New Roman"/>
        </w:rPr>
        <w:continuationSeparator/>
      </w:r>
    </w:p>
  </w:footnote>
  <w:footnote w:type="continuationNotice" w:id="1">
    <w:p w14:paraId="2DD195EE" w14:textId="77777777" w:rsidR="006D386F" w:rsidRPr="008B4685" w:rsidRDefault="006D386F">
      <w:pPr>
        <w:jc w:val="right"/>
        <w:rPr>
          <w:rFonts w:ascii="Times Roman" w:hAnsi="Times Roman"/>
          <w:sz w:val="24"/>
        </w:rPr>
      </w:pPr>
    </w:p>
  </w:footnote>
  <w:footnote w:id="2">
    <w:p w14:paraId="1C2E39AE" w14:textId="4FD23B44" w:rsidR="008D4A93" w:rsidRPr="008B4685" w:rsidRDefault="008D4A93" w:rsidP="008B4685">
      <w:pPr>
        <w:pStyle w:val="FootnoteText"/>
        <w:spacing w:line="280" w:lineRule="exact"/>
        <w:ind w:right="0"/>
        <w:jc w:val="both"/>
        <w:rPr>
          <w:rFonts w:ascii="Times New Roman" w:hAnsi="Times New Roman"/>
          <w:sz w:val="24"/>
          <w:lang w:val="en-US"/>
        </w:rPr>
      </w:pPr>
      <w:r w:rsidRPr="008B4685">
        <w:rPr>
          <w:rStyle w:val="FootnoteReference"/>
          <w:rFonts w:ascii="Times New Roman" w:hAnsi="Times New Roman"/>
          <w:sz w:val="22"/>
        </w:rPr>
        <w:footnoteRef/>
      </w:r>
      <w:r w:rsidRPr="008B4685">
        <w:rPr>
          <w:rFonts w:ascii="Times New Roman" w:hAnsi="Times New Roman"/>
          <w:sz w:val="24"/>
        </w:rPr>
        <w:t xml:space="preserve"> </w:t>
      </w:r>
      <w:r w:rsidRPr="008B4685">
        <w:rPr>
          <w:rFonts w:ascii="Times New Roman" w:hAnsi="Times New Roman"/>
          <w:sz w:val="24"/>
          <w:lang w:val="en-US"/>
        </w:rPr>
        <w:tab/>
      </w:r>
      <w:r w:rsidRPr="008B4685">
        <w:rPr>
          <w:rFonts w:ascii="Times New Roman" w:hAnsi="Times New Roman"/>
          <w:i/>
          <w:iCs/>
          <w:sz w:val="24"/>
          <w:lang w:val="en-US"/>
        </w:rPr>
        <w:t xml:space="preserve">Re Young </w:t>
      </w:r>
      <w:r w:rsidRPr="008B4685">
        <w:rPr>
          <w:rFonts w:ascii="Times New Roman" w:hAnsi="Times New Roman"/>
          <w:sz w:val="24"/>
          <w:lang w:val="en-US"/>
        </w:rPr>
        <w:t>(2020) 94 ALJR 448 at 451 [11].</w:t>
      </w:r>
    </w:p>
  </w:footnote>
  <w:footnote w:id="3">
    <w:p w14:paraId="34679863" w14:textId="55691F03" w:rsidR="008D4A93" w:rsidRPr="008B4685" w:rsidRDefault="008D4A93" w:rsidP="008B4685">
      <w:pPr>
        <w:pStyle w:val="FootnoteText"/>
        <w:spacing w:line="280" w:lineRule="exact"/>
        <w:ind w:right="0"/>
        <w:jc w:val="both"/>
        <w:rPr>
          <w:rFonts w:ascii="Times New Roman" w:hAnsi="Times New Roman"/>
          <w:sz w:val="24"/>
        </w:rPr>
      </w:pPr>
      <w:r w:rsidRPr="008B4685">
        <w:rPr>
          <w:rStyle w:val="FootnoteReference"/>
          <w:rFonts w:ascii="Times New Roman" w:hAnsi="Times New Roman"/>
          <w:sz w:val="22"/>
        </w:rPr>
        <w:footnoteRef/>
      </w:r>
      <w:r w:rsidRPr="008B4685">
        <w:rPr>
          <w:rFonts w:ascii="Times New Roman" w:hAnsi="Times New Roman"/>
          <w:sz w:val="24"/>
        </w:rPr>
        <w:t xml:space="preserve"> </w:t>
      </w:r>
      <w:r w:rsidRPr="008B4685">
        <w:rPr>
          <w:rFonts w:ascii="Times New Roman" w:hAnsi="Times New Roman"/>
          <w:sz w:val="24"/>
        </w:rPr>
        <w:tab/>
      </w:r>
      <w:r w:rsidRPr="008B4685">
        <w:rPr>
          <w:rFonts w:ascii="Times New Roman" w:hAnsi="Times New Roman"/>
          <w:i/>
          <w:iCs/>
          <w:sz w:val="24"/>
        </w:rPr>
        <w:t xml:space="preserve">Re Young </w:t>
      </w:r>
      <w:r w:rsidRPr="008B4685">
        <w:rPr>
          <w:rFonts w:ascii="Times New Roman" w:hAnsi="Times New Roman"/>
          <w:sz w:val="24"/>
        </w:rPr>
        <w:t xml:space="preserve">(2020) 94 ALJR 448 at 451 [12]; </w:t>
      </w:r>
      <w:r w:rsidRPr="008B4685">
        <w:rPr>
          <w:rFonts w:ascii="Times New Roman" w:hAnsi="Times New Roman"/>
          <w:i/>
          <w:iCs/>
          <w:sz w:val="24"/>
        </w:rPr>
        <w:t xml:space="preserve">Re Simmonds </w:t>
      </w:r>
      <w:r w:rsidRPr="008B4685">
        <w:rPr>
          <w:rFonts w:ascii="Times New Roman" w:hAnsi="Times New Roman"/>
          <w:sz w:val="24"/>
        </w:rPr>
        <w:t>[2020] HCA</w:t>
      </w:r>
      <w:r w:rsidR="00705387" w:rsidRPr="008B4685">
        <w:rPr>
          <w:rFonts w:ascii="Times New Roman" w:hAnsi="Times New Roman"/>
          <w:sz w:val="24"/>
        </w:rPr>
        <w:t xml:space="preserve"> </w:t>
      </w:r>
      <w:r w:rsidRPr="008B4685">
        <w:rPr>
          <w:rFonts w:ascii="Times New Roman" w:hAnsi="Times New Roman"/>
          <w:sz w:val="24"/>
        </w:rPr>
        <w:t>Trans 34.</w:t>
      </w:r>
    </w:p>
  </w:footnote>
  <w:footnote w:id="4">
    <w:p w14:paraId="054DCF15" w14:textId="2F6A1897" w:rsidR="008D4A93" w:rsidRPr="008B4685" w:rsidRDefault="008D4A93" w:rsidP="008B4685">
      <w:pPr>
        <w:pStyle w:val="FootnoteText"/>
        <w:spacing w:line="280" w:lineRule="exact"/>
        <w:ind w:right="0"/>
        <w:jc w:val="both"/>
        <w:rPr>
          <w:rFonts w:ascii="Times New Roman" w:hAnsi="Times New Roman"/>
          <w:sz w:val="24"/>
        </w:rPr>
      </w:pPr>
      <w:r w:rsidRPr="008B4685">
        <w:rPr>
          <w:rStyle w:val="FootnoteReference"/>
          <w:rFonts w:ascii="Times New Roman" w:hAnsi="Times New Roman"/>
          <w:sz w:val="22"/>
        </w:rPr>
        <w:footnoteRef/>
      </w:r>
      <w:r w:rsidRPr="008B4685">
        <w:rPr>
          <w:rFonts w:ascii="Times New Roman" w:hAnsi="Times New Roman"/>
          <w:sz w:val="24"/>
        </w:rPr>
        <w:t xml:space="preserve"> </w:t>
      </w:r>
      <w:r w:rsidRPr="008B4685">
        <w:rPr>
          <w:rFonts w:ascii="Times New Roman" w:hAnsi="Times New Roman"/>
          <w:sz w:val="24"/>
        </w:rPr>
        <w:tab/>
      </w:r>
      <w:r w:rsidRPr="008B4685">
        <w:rPr>
          <w:rFonts w:ascii="Times New Roman" w:hAnsi="Times New Roman"/>
          <w:i/>
          <w:iCs/>
          <w:sz w:val="24"/>
        </w:rPr>
        <w:t xml:space="preserve">Re Young </w:t>
      </w:r>
      <w:r w:rsidRPr="008B4685">
        <w:rPr>
          <w:rFonts w:ascii="Times New Roman" w:hAnsi="Times New Roman"/>
          <w:sz w:val="24"/>
        </w:rPr>
        <w:t>(2020) 94 ALJR 448 at 451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20A7" w14:textId="77777777" w:rsidR="008B4685" w:rsidRPr="00DC5DD8" w:rsidRDefault="008B4685" w:rsidP="00DC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B106" w14:textId="766018AB" w:rsidR="008B4685" w:rsidRPr="00DC5DD8" w:rsidRDefault="00DC5DD8" w:rsidP="00DC5DD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8754" w14:textId="56D2A1C4" w:rsidR="00E66664" w:rsidRPr="00DC5DD8" w:rsidRDefault="00E66664" w:rsidP="00DC5D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839" w14:textId="77777777" w:rsidR="00DC5DD8" w:rsidRDefault="00DC5DD8" w:rsidP="008B468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5EC5232E" w14:textId="77777777" w:rsidR="00DC5DD8" w:rsidRDefault="00DC5DD8" w:rsidP="008B4685">
    <w:pPr>
      <w:pStyle w:val="Header"/>
      <w:tabs>
        <w:tab w:val="clear" w:pos="4153"/>
        <w:tab w:val="clear" w:pos="8306"/>
        <w:tab w:val="right" w:pos="1304"/>
      </w:tabs>
      <w:spacing w:line="280" w:lineRule="exact"/>
      <w:ind w:firstLine="0"/>
      <w:rPr>
        <w:rFonts w:ascii="Times New Roman" w:hAnsi="Times New Roman"/>
        <w:i/>
        <w:sz w:val="22"/>
      </w:rPr>
    </w:pPr>
  </w:p>
  <w:p w14:paraId="4BE378B2" w14:textId="77777777" w:rsidR="00DC5DD8" w:rsidRDefault="00DC5DD8" w:rsidP="008B468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09A2E76" w14:textId="77777777" w:rsidR="00DC5DD8" w:rsidRPr="008B4685" w:rsidRDefault="00DC5DD8" w:rsidP="008B468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8B1C" w14:textId="77777777" w:rsidR="00DC5DD8" w:rsidRDefault="00DC5DD8" w:rsidP="008B468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BEFA084" w14:textId="77777777" w:rsidR="00DC5DD8" w:rsidRDefault="00DC5DD8" w:rsidP="008B4685">
    <w:pPr>
      <w:pStyle w:val="Header"/>
      <w:tabs>
        <w:tab w:val="clear" w:pos="4153"/>
        <w:tab w:val="clear" w:pos="8306"/>
        <w:tab w:val="left" w:pos="7200"/>
        <w:tab w:val="right" w:pos="8504"/>
      </w:tabs>
      <w:spacing w:line="280" w:lineRule="exact"/>
      <w:jc w:val="right"/>
      <w:rPr>
        <w:rFonts w:ascii="Times New Roman" w:hAnsi="Times New Roman"/>
        <w:i/>
        <w:sz w:val="22"/>
      </w:rPr>
    </w:pPr>
  </w:p>
  <w:p w14:paraId="42EDBECC" w14:textId="77777777" w:rsidR="00DC5DD8" w:rsidRDefault="00DC5DD8" w:rsidP="008B468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BD5F98" w14:textId="77777777" w:rsidR="00DC5DD8" w:rsidRPr="008B4685" w:rsidRDefault="00DC5DD8" w:rsidP="008B468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322" w14:textId="77777777" w:rsidR="00DC5DD8" w:rsidRDefault="00DC5DD8" w:rsidP="008B4685">
    <w:pPr>
      <w:pStyle w:val="Header"/>
      <w:tabs>
        <w:tab w:val="clear" w:pos="4153"/>
        <w:tab w:val="clear" w:pos="8306"/>
        <w:tab w:val="center" w:pos="1134"/>
      </w:tabs>
      <w:spacing w:line="280" w:lineRule="exact"/>
      <w:ind w:firstLine="0"/>
      <w:rPr>
        <w:rFonts w:ascii="Times New Roman" w:hAnsi="Times New Roman"/>
        <w:i/>
        <w:sz w:val="22"/>
      </w:rPr>
    </w:pPr>
  </w:p>
  <w:p w14:paraId="4724052E" w14:textId="77777777" w:rsidR="00DC5DD8" w:rsidRDefault="00DC5DD8" w:rsidP="008B4685">
    <w:pPr>
      <w:pStyle w:val="Header"/>
      <w:tabs>
        <w:tab w:val="clear" w:pos="4153"/>
        <w:tab w:val="clear" w:pos="8306"/>
        <w:tab w:val="center" w:pos="1134"/>
      </w:tabs>
      <w:spacing w:line="280" w:lineRule="exact"/>
      <w:ind w:firstLine="0"/>
      <w:rPr>
        <w:rFonts w:ascii="Times New Roman" w:hAnsi="Times New Roman"/>
        <w:i/>
        <w:sz w:val="22"/>
      </w:rPr>
    </w:pPr>
  </w:p>
  <w:p w14:paraId="4BE789C8" w14:textId="77777777" w:rsidR="00DC5DD8" w:rsidRDefault="00DC5DD8" w:rsidP="008B4685">
    <w:pPr>
      <w:pStyle w:val="Header"/>
      <w:tabs>
        <w:tab w:val="clear" w:pos="4153"/>
        <w:tab w:val="clear" w:pos="8306"/>
        <w:tab w:val="center" w:pos="1134"/>
      </w:tabs>
      <w:spacing w:line="280" w:lineRule="exact"/>
      <w:ind w:firstLine="0"/>
      <w:rPr>
        <w:rFonts w:ascii="Times New Roman" w:hAnsi="Times New Roman"/>
        <w:i/>
        <w:sz w:val="22"/>
      </w:rPr>
    </w:pPr>
  </w:p>
  <w:p w14:paraId="0C9D8FDB" w14:textId="77777777" w:rsidR="00DC5DD8" w:rsidRPr="008B4685" w:rsidRDefault="00DC5DD8" w:rsidP="008B468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64"/>
    <w:rsid w:val="00002069"/>
    <w:rsid w:val="00002CE6"/>
    <w:rsid w:val="0000316A"/>
    <w:rsid w:val="000049B7"/>
    <w:rsid w:val="000141CA"/>
    <w:rsid w:val="00014A2F"/>
    <w:rsid w:val="00014B34"/>
    <w:rsid w:val="000168C9"/>
    <w:rsid w:val="00016C20"/>
    <w:rsid w:val="00016DBB"/>
    <w:rsid w:val="00017144"/>
    <w:rsid w:val="00022A53"/>
    <w:rsid w:val="000250AF"/>
    <w:rsid w:val="00025490"/>
    <w:rsid w:val="0002561E"/>
    <w:rsid w:val="000268E1"/>
    <w:rsid w:val="0003575A"/>
    <w:rsid w:val="000360EB"/>
    <w:rsid w:val="0003614A"/>
    <w:rsid w:val="00037A5F"/>
    <w:rsid w:val="00037D87"/>
    <w:rsid w:val="00037FE0"/>
    <w:rsid w:val="00042EF3"/>
    <w:rsid w:val="00043D2C"/>
    <w:rsid w:val="00046812"/>
    <w:rsid w:val="0005282B"/>
    <w:rsid w:val="000533B8"/>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11A2"/>
    <w:rsid w:val="00102254"/>
    <w:rsid w:val="0010702C"/>
    <w:rsid w:val="00110970"/>
    <w:rsid w:val="00111568"/>
    <w:rsid w:val="001120C0"/>
    <w:rsid w:val="001150BF"/>
    <w:rsid w:val="00115EB0"/>
    <w:rsid w:val="001168F2"/>
    <w:rsid w:val="00120207"/>
    <w:rsid w:val="00123C1B"/>
    <w:rsid w:val="00125BFA"/>
    <w:rsid w:val="00125E3C"/>
    <w:rsid w:val="00133E7E"/>
    <w:rsid w:val="0013456F"/>
    <w:rsid w:val="00142072"/>
    <w:rsid w:val="00143FCB"/>
    <w:rsid w:val="00144FEF"/>
    <w:rsid w:val="00145627"/>
    <w:rsid w:val="00146A41"/>
    <w:rsid w:val="0015031C"/>
    <w:rsid w:val="00151679"/>
    <w:rsid w:val="0015318E"/>
    <w:rsid w:val="00155DD9"/>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531A8"/>
    <w:rsid w:val="003600A8"/>
    <w:rsid w:val="0036284D"/>
    <w:rsid w:val="00362C4B"/>
    <w:rsid w:val="00366524"/>
    <w:rsid w:val="0037055D"/>
    <w:rsid w:val="00373E58"/>
    <w:rsid w:val="00376073"/>
    <w:rsid w:val="00377452"/>
    <w:rsid w:val="00381223"/>
    <w:rsid w:val="00381849"/>
    <w:rsid w:val="003823A0"/>
    <w:rsid w:val="00384F36"/>
    <w:rsid w:val="00385271"/>
    <w:rsid w:val="0039226E"/>
    <w:rsid w:val="00392CC8"/>
    <w:rsid w:val="00396130"/>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2E53"/>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74D05"/>
    <w:rsid w:val="0048054A"/>
    <w:rsid w:val="004818E8"/>
    <w:rsid w:val="00482F67"/>
    <w:rsid w:val="00483006"/>
    <w:rsid w:val="00484915"/>
    <w:rsid w:val="00485961"/>
    <w:rsid w:val="00487387"/>
    <w:rsid w:val="00490E50"/>
    <w:rsid w:val="004919FD"/>
    <w:rsid w:val="004A06FC"/>
    <w:rsid w:val="004A132C"/>
    <w:rsid w:val="004A3F5F"/>
    <w:rsid w:val="004B26D9"/>
    <w:rsid w:val="004B2C5E"/>
    <w:rsid w:val="004B774B"/>
    <w:rsid w:val="004C0BAF"/>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62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372B"/>
    <w:rsid w:val="00556101"/>
    <w:rsid w:val="00557180"/>
    <w:rsid w:val="00557CB1"/>
    <w:rsid w:val="0056072C"/>
    <w:rsid w:val="0056091E"/>
    <w:rsid w:val="00561371"/>
    <w:rsid w:val="0056172D"/>
    <w:rsid w:val="005635F3"/>
    <w:rsid w:val="0056411C"/>
    <w:rsid w:val="00565B4C"/>
    <w:rsid w:val="005663FF"/>
    <w:rsid w:val="005677E5"/>
    <w:rsid w:val="00570D24"/>
    <w:rsid w:val="00574C1A"/>
    <w:rsid w:val="00575812"/>
    <w:rsid w:val="00577E4E"/>
    <w:rsid w:val="00580EEB"/>
    <w:rsid w:val="00580FCF"/>
    <w:rsid w:val="00583673"/>
    <w:rsid w:val="00583D08"/>
    <w:rsid w:val="00587BE7"/>
    <w:rsid w:val="00587CBC"/>
    <w:rsid w:val="00595DF1"/>
    <w:rsid w:val="00596379"/>
    <w:rsid w:val="00596524"/>
    <w:rsid w:val="00597D35"/>
    <w:rsid w:val="005A4A36"/>
    <w:rsid w:val="005A6D6D"/>
    <w:rsid w:val="005A7264"/>
    <w:rsid w:val="005B1601"/>
    <w:rsid w:val="005B4CFC"/>
    <w:rsid w:val="005B58B0"/>
    <w:rsid w:val="005B6E0D"/>
    <w:rsid w:val="005C0298"/>
    <w:rsid w:val="005C0769"/>
    <w:rsid w:val="005C1EC2"/>
    <w:rsid w:val="005C360A"/>
    <w:rsid w:val="005C7EE9"/>
    <w:rsid w:val="005D221C"/>
    <w:rsid w:val="005D2A43"/>
    <w:rsid w:val="005D6EA0"/>
    <w:rsid w:val="005D7EA6"/>
    <w:rsid w:val="005E3188"/>
    <w:rsid w:val="005E76E2"/>
    <w:rsid w:val="005E7B36"/>
    <w:rsid w:val="005E7D4B"/>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0F98"/>
    <w:rsid w:val="006147EA"/>
    <w:rsid w:val="00623075"/>
    <w:rsid w:val="00623910"/>
    <w:rsid w:val="00624A27"/>
    <w:rsid w:val="00624D74"/>
    <w:rsid w:val="0062716D"/>
    <w:rsid w:val="00627AF2"/>
    <w:rsid w:val="00632F94"/>
    <w:rsid w:val="0063632F"/>
    <w:rsid w:val="00640E38"/>
    <w:rsid w:val="00650C56"/>
    <w:rsid w:val="00652858"/>
    <w:rsid w:val="006558DC"/>
    <w:rsid w:val="00655BEE"/>
    <w:rsid w:val="00656B27"/>
    <w:rsid w:val="00657F8B"/>
    <w:rsid w:val="00660401"/>
    <w:rsid w:val="006618FC"/>
    <w:rsid w:val="00663D00"/>
    <w:rsid w:val="00663E86"/>
    <w:rsid w:val="00671B7E"/>
    <w:rsid w:val="006767BC"/>
    <w:rsid w:val="00681D75"/>
    <w:rsid w:val="0068242E"/>
    <w:rsid w:val="00684BAF"/>
    <w:rsid w:val="00696EBB"/>
    <w:rsid w:val="00697E9C"/>
    <w:rsid w:val="006A1F10"/>
    <w:rsid w:val="006A4D4E"/>
    <w:rsid w:val="006B630A"/>
    <w:rsid w:val="006B7C24"/>
    <w:rsid w:val="006C1577"/>
    <w:rsid w:val="006C1A37"/>
    <w:rsid w:val="006C5ACD"/>
    <w:rsid w:val="006C6300"/>
    <w:rsid w:val="006D1544"/>
    <w:rsid w:val="006D36B7"/>
    <w:rsid w:val="006D386F"/>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387"/>
    <w:rsid w:val="00705448"/>
    <w:rsid w:val="007122EC"/>
    <w:rsid w:val="00714504"/>
    <w:rsid w:val="0071742A"/>
    <w:rsid w:val="00717752"/>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A8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2B29"/>
    <w:rsid w:val="00803B6B"/>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685"/>
    <w:rsid w:val="008B47CB"/>
    <w:rsid w:val="008B6A6C"/>
    <w:rsid w:val="008C15BB"/>
    <w:rsid w:val="008C28E5"/>
    <w:rsid w:val="008C4E5F"/>
    <w:rsid w:val="008C6886"/>
    <w:rsid w:val="008C6C82"/>
    <w:rsid w:val="008D15F7"/>
    <w:rsid w:val="008D1AFD"/>
    <w:rsid w:val="008D1FDE"/>
    <w:rsid w:val="008D351D"/>
    <w:rsid w:val="008D4A93"/>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2A57"/>
    <w:rsid w:val="00953EB6"/>
    <w:rsid w:val="0095456C"/>
    <w:rsid w:val="009547B3"/>
    <w:rsid w:val="00956905"/>
    <w:rsid w:val="009614C6"/>
    <w:rsid w:val="00962BFB"/>
    <w:rsid w:val="00962E1C"/>
    <w:rsid w:val="0096349D"/>
    <w:rsid w:val="00964954"/>
    <w:rsid w:val="00966DEC"/>
    <w:rsid w:val="0097673B"/>
    <w:rsid w:val="00981F3C"/>
    <w:rsid w:val="00987C7D"/>
    <w:rsid w:val="00990380"/>
    <w:rsid w:val="0099102F"/>
    <w:rsid w:val="009921DB"/>
    <w:rsid w:val="009940EF"/>
    <w:rsid w:val="009945EA"/>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249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AF49A3"/>
    <w:rsid w:val="00B0377E"/>
    <w:rsid w:val="00B07BA9"/>
    <w:rsid w:val="00B10055"/>
    <w:rsid w:val="00B1141E"/>
    <w:rsid w:val="00B1278B"/>
    <w:rsid w:val="00B17295"/>
    <w:rsid w:val="00B215F5"/>
    <w:rsid w:val="00B26B62"/>
    <w:rsid w:val="00B27A54"/>
    <w:rsid w:val="00B30783"/>
    <w:rsid w:val="00B41F0F"/>
    <w:rsid w:val="00B41F42"/>
    <w:rsid w:val="00B42560"/>
    <w:rsid w:val="00B455AA"/>
    <w:rsid w:val="00B45778"/>
    <w:rsid w:val="00B457A1"/>
    <w:rsid w:val="00B4630F"/>
    <w:rsid w:val="00B464B1"/>
    <w:rsid w:val="00B475F2"/>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015A"/>
    <w:rsid w:val="00B92687"/>
    <w:rsid w:val="00B94248"/>
    <w:rsid w:val="00B942A1"/>
    <w:rsid w:val="00B94B4F"/>
    <w:rsid w:val="00B976F6"/>
    <w:rsid w:val="00BA5F41"/>
    <w:rsid w:val="00BA7385"/>
    <w:rsid w:val="00BB187C"/>
    <w:rsid w:val="00BB296B"/>
    <w:rsid w:val="00BB2A9C"/>
    <w:rsid w:val="00BB3622"/>
    <w:rsid w:val="00BB3686"/>
    <w:rsid w:val="00BB682C"/>
    <w:rsid w:val="00BB7CA9"/>
    <w:rsid w:val="00BB7FFA"/>
    <w:rsid w:val="00BC236B"/>
    <w:rsid w:val="00BC2BB4"/>
    <w:rsid w:val="00BC40AB"/>
    <w:rsid w:val="00BC65D9"/>
    <w:rsid w:val="00BC7C52"/>
    <w:rsid w:val="00BD0CF6"/>
    <w:rsid w:val="00BD1471"/>
    <w:rsid w:val="00BD14C5"/>
    <w:rsid w:val="00BD196A"/>
    <w:rsid w:val="00BD2081"/>
    <w:rsid w:val="00BD2311"/>
    <w:rsid w:val="00BD6262"/>
    <w:rsid w:val="00BD7EED"/>
    <w:rsid w:val="00BE1630"/>
    <w:rsid w:val="00BE4C48"/>
    <w:rsid w:val="00BE61C1"/>
    <w:rsid w:val="00BE64AF"/>
    <w:rsid w:val="00BE6717"/>
    <w:rsid w:val="00BF0381"/>
    <w:rsid w:val="00BF446E"/>
    <w:rsid w:val="00BF6E7B"/>
    <w:rsid w:val="00C01021"/>
    <w:rsid w:val="00C0141F"/>
    <w:rsid w:val="00C048AF"/>
    <w:rsid w:val="00C07128"/>
    <w:rsid w:val="00C077E0"/>
    <w:rsid w:val="00C07DE6"/>
    <w:rsid w:val="00C154B5"/>
    <w:rsid w:val="00C17872"/>
    <w:rsid w:val="00C205E9"/>
    <w:rsid w:val="00C212FC"/>
    <w:rsid w:val="00C21528"/>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4A81"/>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37CE1"/>
    <w:rsid w:val="00D420BC"/>
    <w:rsid w:val="00D43DD6"/>
    <w:rsid w:val="00D454EC"/>
    <w:rsid w:val="00D51C2C"/>
    <w:rsid w:val="00D55A36"/>
    <w:rsid w:val="00D5689A"/>
    <w:rsid w:val="00D57072"/>
    <w:rsid w:val="00D61249"/>
    <w:rsid w:val="00D61AE5"/>
    <w:rsid w:val="00D64636"/>
    <w:rsid w:val="00D668E4"/>
    <w:rsid w:val="00D67466"/>
    <w:rsid w:val="00D7047B"/>
    <w:rsid w:val="00D70735"/>
    <w:rsid w:val="00D70ECF"/>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1DBA"/>
    <w:rsid w:val="00DA3D7B"/>
    <w:rsid w:val="00DA6721"/>
    <w:rsid w:val="00DA7189"/>
    <w:rsid w:val="00DA7370"/>
    <w:rsid w:val="00DB1190"/>
    <w:rsid w:val="00DB4594"/>
    <w:rsid w:val="00DB4AA3"/>
    <w:rsid w:val="00DB68FF"/>
    <w:rsid w:val="00DB7230"/>
    <w:rsid w:val="00DC32BA"/>
    <w:rsid w:val="00DC4D62"/>
    <w:rsid w:val="00DC5DD8"/>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664"/>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9BB"/>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43F47"/>
    <w:rsid w:val="00F52F93"/>
    <w:rsid w:val="00F531ED"/>
    <w:rsid w:val="00F54608"/>
    <w:rsid w:val="00F552F2"/>
    <w:rsid w:val="00F55E52"/>
    <w:rsid w:val="00F57EF0"/>
    <w:rsid w:val="00F627E2"/>
    <w:rsid w:val="00F66DFC"/>
    <w:rsid w:val="00F71520"/>
    <w:rsid w:val="00F7590F"/>
    <w:rsid w:val="00F75FE2"/>
    <w:rsid w:val="00F772CC"/>
    <w:rsid w:val="00F82C84"/>
    <w:rsid w:val="00F8569E"/>
    <w:rsid w:val="00F85A14"/>
    <w:rsid w:val="00F85B60"/>
    <w:rsid w:val="00F90EB0"/>
    <w:rsid w:val="00F913C6"/>
    <w:rsid w:val="00F94864"/>
    <w:rsid w:val="00F95BDD"/>
    <w:rsid w:val="00F96D29"/>
    <w:rsid w:val="00F97BD6"/>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4522"/>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0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8D4A93"/>
  </w:style>
  <w:style w:type="character" w:styleId="CommentReference">
    <w:name w:val="annotation reference"/>
    <w:basedOn w:val="DefaultParagraphFont"/>
    <w:uiPriority w:val="99"/>
    <w:semiHidden/>
    <w:unhideWhenUsed/>
    <w:locked/>
    <w:rsid w:val="001011A2"/>
    <w:rPr>
      <w:sz w:val="16"/>
      <w:szCs w:val="16"/>
    </w:rPr>
  </w:style>
  <w:style w:type="paragraph" w:styleId="CommentText">
    <w:name w:val="annotation text"/>
    <w:basedOn w:val="Normal"/>
    <w:link w:val="CommentTextChar"/>
    <w:uiPriority w:val="99"/>
    <w:unhideWhenUsed/>
    <w:locked/>
    <w:rsid w:val="001011A2"/>
    <w:pPr>
      <w:spacing w:line="240" w:lineRule="auto"/>
    </w:pPr>
    <w:rPr>
      <w:sz w:val="20"/>
      <w:szCs w:val="20"/>
    </w:rPr>
  </w:style>
  <w:style w:type="character" w:customStyle="1" w:styleId="CommentTextChar">
    <w:name w:val="Comment Text Char"/>
    <w:basedOn w:val="DefaultParagraphFont"/>
    <w:link w:val="CommentText"/>
    <w:uiPriority w:val="99"/>
    <w:rsid w:val="001011A2"/>
    <w:rPr>
      <w:sz w:val="20"/>
      <w:szCs w:val="20"/>
    </w:rPr>
  </w:style>
  <w:style w:type="paragraph" w:styleId="CommentSubject">
    <w:name w:val="annotation subject"/>
    <w:basedOn w:val="CommentText"/>
    <w:next w:val="CommentText"/>
    <w:link w:val="CommentSubjectChar"/>
    <w:uiPriority w:val="99"/>
    <w:semiHidden/>
    <w:unhideWhenUsed/>
    <w:locked/>
    <w:rsid w:val="001011A2"/>
    <w:rPr>
      <w:b/>
      <w:bCs/>
    </w:rPr>
  </w:style>
  <w:style w:type="character" w:customStyle="1" w:styleId="CommentSubjectChar">
    <w:name w:val="Comment Subject Char"/>
    <w:basedOn w:val="CommentTextChar"/>
    <w:link w:val="CommentSubject"/>
    <w:uiPriority w:val="99"/>
    <w:semiHidden/>
    <w:rsid w:val="001011A2"/>
    <w:rPr>
      <w:b/>
      <w:bCs/>
      <w:sz w:val="20"/>
      <w:szCs w:val="20"/>
    </w:rPr>
  </w:style>
  <w:style w:type="paragraph" w:styleId="Revision">
    <w:name w:val="Revision"/>
    <w:hidden/>
    <w:uiPriority w:val="99"/>
    <w:semiHidden/>
    <w:rsid w:val="0071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customXml/itemProps3.xml><?xml version="1.0" encoding="utf-8"?>
<ds:datastoreItem xmlns:ds="http://schemas.openxmlformats.org/officeDocument/2006/customXml" ds:itemID="{BA9605A4-C2FA-4F37-B204-B3A74A3C0A08}"/>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2024-08-25T22:07:00Z</dcterms:created>
  <dcterms:modified xsi:type="dcterms:W3CDTF">2024-08-25T22:16:00Z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