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F259" w14:textId="77777777" w:rsidR="005C2A34" w:rsidRDefault="005C2A34" w:rsidP="005F010D">
      <w:pPr>
        <w:pStyle w:val="OrdersTopLine"/>
      </w:pPr>
      <w:r>
        <w:t>HIGH COURT OF AUSTRALIA</w:t>
      </w:r>
    </w:p>
    <w:p w14:paraId="0E232C9B" w14:textId="77777777" w:rsidR="005C2A34" w:rsidRDefault="005C2A34" w:rsidP="005F010D">
      <w:pPr>
        <w:pStyle w:val="OrdersCentre"/>
      </w:pPr>
    </w:p>
    <w:p w14:paraId="7672FBEA" w14:textId="77777777" w:rsidR="005C2A34" w:rsidRDefault="005C2A34" w:rsidP="005F010D">
      <w:pPr>
        <w:pStyle w:val="OrdersCentre"/>
      </w:pPr>
      <w:r>
        <w:t>GORDON J</w:t>
      </w:r>
    </w:p>
    <w:p w14:paraId="34373665" w14:textId="77777777" w:rsidR="005C2A34" w:rsidRDefault="005C2A34" w:rsidP="005F010D">
      <w:pPr>
        <w:pStyle w:val="OrdersCentre"/>
      </w:pPr>
    </w:p>
    <w:p w14:paraId="452E9A3B" w14:textId="77777777" w:rsidR="005C2A34" w:rsidRDefault="005C2A34" w:rsidP="005F010D">
      <w:pPr>
        <w:pStyle w:val="CenteredBorder"/>
      </w:pPr>
    </w:p>
    <w:p w14:paraId="27DFA599" w14:textId="77777777" w:rsidR="005C2A34" w:rsidRDefault="005C2A34" w:rsidP="005F010D">
      <w:pPr>
        <w:pStyle w:val="OrdersPartyName"/>
      </w:pPr>
    </w:p>
    <w:p w14:paraId="49E0A218" w14:textId="7D303D6D" w:rsidR="005C2A34" w:rsidRDefault="00BC69CF" w:rsidP="005F010D">
      <w:pPr>
        <w:pStyle w:val="OrdersPartyName"/>
      </w:pPr>
      <w:r>
        <w:t>IN THE MATTER OF AN APPLICATION BY JOHN MURPHY FOR LEAVE TO ISSUE OR FILE</w:t>
      </w:r>
    </w:p>
    <w:p w14:paraId="49B73F72" w14:textId="77777777" w:rsidR="005C2A34" w:rsidRDefault="005C2A34" w:rsidP="005F010D">
      <w:pPr>
        <w:pStyle w:val="OrdersPartyName"/>
      </w:pPr>
    </w:p>
    <w:p w14:paraId="1609D242" w14:textId="77777777" w:rsidR="005C2A34" w:rsidRDefault="005C2A34" w:rsidP="005F010D">
      <w:pPr>
        <w:pStyle w:val="OrdersCentre"/>
      </w:pPr>
      <w:r>
        <w:t>[2024] HCASJ 7</w:t>
      </w:r>
    </w:p>
    <w:p w14:paraId="11D3D94A" w14:textId="77777777" w:rsidR="005C2A34" w:rsidRDefault="005C2A34" w:rsidP="005F010D">
      <w:pPr>
        <w:pStyle w:val="OrdersCentreItalics"/>
      </w:pPr>
      <w:r>
        <w:t>Date of Judgment: 7 February 2024</w:t>
      </w:r>
    </w:p>
    <w:p w14:paraId="07439EEA" w14:textId="6F46CF3A" w:rsidR="005C2A34" w:rsidRDefault="005C2A34" w:rsidP="005F010D">
      <w:pPr>
        <w:pStyle w:val="OrdersCentre"/>
      </w:pPr>
      <w:r>
        <w:t>C</w:t>
      </w:r>
      <w:r w:rsidR="005D053F">
        <w:t>1</w:t>
      </w:r>
      <w:r>
        <w:t>5 of 2023</w:t>
      </w:r>
    </w:p>
    <w:p w14:paraId="48341EDF" w14:textId="77777777" w:rsidR="005C2A34" w:rsidRDefault="005C2A34" w:rsidP="005F010D">
      <w:pPr>
        <w:pStyle w:val="OrdersCentre"/>
      </w:pPr>
    </w:p>
    <w:p w14:paraId="12911CC4" w14:textId="28AFE821" w:rsidR="005C2A34" w:rsidRDefault="005C2A34" w:rsidP="005F010D">
      <w:pPr>
        <w:pStyle w:val="OrdersMatter"/>
      </w:pPr>
      <w:r>
        <w:t>ORDER</w:t>
      </w:r>
    </w:p>
    <w:p w14:paraId="6409572E" w14:textId="77777777" w:rsidR="005C2A34" w:rsidRDefault="005C2A34" w:rsidP="005F010D">
      <w:pPr>
        <w:pStyle w:val="OrdersMatter"/>
      </w:pPr>
    </w:p>
    <w:p w14:paraId="55626098" w14:textId="77777777" w:rsidR="005C2A34" w:rsidRDefault="005C2A34" w:rsidP="005F010D">
      <w:pPr>
        <w:pStyle w:val="OrdersText"/>
      </w:pPr>
      <w:r>
        <w:t>1.</w:t>
      </w:r>
      <w:r>
        <w:tab/>
      </w:r>
      <w:r w:rsidRPr="005F010D">
        <w:t xml:space="preserve">The ex </w:t>
      </w:r>
      <w:proofErr w:type="spellStart"/>
      <w:r w:rsidRPr="005F010D">
        <w:t>parte</w:t>
      </w:r>
      <w:proofErr w:type="spellEnd"/>
      <w:r w:rsidRPr="005F010D">
        <w:t xml:space="preserve"> application for leave to issue or file the writ of summons is refused.</w:t>
      </w:r>
    </w:p>
    <w:p w14:paraId="3A207BBD" w14:textId="77777777" w:rsidR="005C2A34" w:rsidRDefault="005C2A34" w:rsidP="005F010D">
      <w:pPr>
        <w:pStyle w:val="OrdersText"/>
      </w:pPr>
    </w:p>
    <w:p w14:paraId="0B37D74F" w14:textId="77777777" w:rsidR="005C2A34" w:rsidRDefault="005C2A34" w:rsidP="005F010D">
      <w:pPr>
        <w:pStyle w:val="OrdersText"/>
      </w:pPr>
    </w:p>
    <w:p w14:paraId="784B9669" w14:textId="77777777" w:rsidR="005C2A34" w:rsidRDefault="005C2A34" w:rsidP="005F010D">
      <w:pPr>
        <w:pStyle w:val="OrdersText"/>
      </w:pPr>
    </w:p>
    <w:p w14:paraId="06D63A80" w14:textId="77777777" w:rsidR="005C2A34" w:rsidRDefault="005C2A34" w:rsidP="005F010D">
      <w:pPr>
        <w:pStyle w:val="OrdersText"/>
      </w:pPr>
    </w:p>
    <w:p w14:paraId="638EF9D1" w14:textId="77777777" w:rsidR="005C2A34" w:rsidRDefault="005C2A34" w:rsidP="005F010D">
      <w:pPr>
        <w:pStyle w:val="OrdersText"/>
      </w:pPr>
    </w:p>
    <w:p w14:paraId="7F12C567" w14:textId="77777777" w:rsidR="005C2A34" w:rsidRDefault="005C2A34" w:rsidP="005F010D">
      <w:pPr>
        <w:pStyle w:val="OrdersText"/>
      </w:pPr>
    </w:p>
    <w:p w14:paraId="0E2BF1A3" w14:textId="77777777" w:rsidR="005C2A34" w:rsidRDefault="005C2A34" w:rsidP="005F010D">
      <w:pPr>
        <w:pStyle w:val="OrdersText"/>
      </w:pPr>
    </w:p>
    <w:p w14:paraId="46E1BF60" w14:textId="77777777" w:rsidR="005C2A34" w:rsidRDefault="005C2A34" w:rsidP="005F010D">
      <w:pPr>
        <w:pStyle w:val="OrdersText"/>
      </w:pPr>
    </w:p>
    <w:p w14:paraId="5D779273" w14:textId="77777777" w:rsidR="005C2A34" w:rsidRDefault="005C2A34" w:rsidP="005F010D">
      <w:pPr>
        <w:pStyle w:val="OrdersText"/>
      </w:pPr>
    </w:p>
    <w:p w14:paraId="4F3A380B" w14:textId="77777777" w:rsidR="005C2A34" w:rsidRDefault="005C2A34" w:rsidP="005F010D">
      <w:pPr>
        <w:pStyle w:val="OrdersText"/>
      </w:pPr>
    </w:p>
    <w:p w14:paraId="0784D7EA" w14:textId="77777777" w:rsidR="005C2A34" w:rsidRDefault="005C2A34" w:rsidP="005F010D">
      <w:pPr>
        <w:pStyle w:val="OrdersText"/>
      </w:pPr>
    </w:p>
    <w:p w14:paraId="0E5BDE4A" w14:textId="77777777" w:rsidR="005C2A34" w:rsidRDefault="005C2A34" w:rsidP="005F010D">
      <w:pPr>
        <w:pStyle w:val="OrdersBodyHeading"/>
      </w:pPr>
      <w:r>
        <w:t>Representation</w:t>
      </w:r>
    </w:p>
    <w:p w14:paraId="756B6BC9" w14:textId="77777777" w:rsidR="005C2A34" w:rsidRDefault="005C2A34" w:rsidP="005F010D">
      <w:pPr>
        <w:pStyle w:val="OrdersBodyHeading"/>
      </w:pPr>
    </w:p>
    <w:p w14:paraId="3512F2FC" w14:textId="77777777" w:rsidR="005C2A34" w:rsidRDefault="005C2A34" w:rsidP="005F010D">
      <w:pPr>
        <w:pStyle w:val="OrdersBody"/>
      </w:pPr>
      <w:r>
        <w:t>The applicant is unrepresented.</w:t>
      </w:r>
    </w:p>
    <w:p w14:paraId="427E540B" w14:textId="77777777" w:rsidR="005C2A34" w:rsidRDefault="005C2A34" w:rsidP="008A557D">
      <w:pPr>
        <w:pStyle w:val="FixListStyle"/>
        <w:tabs>
          <w:tab w:val="clear" w:pos="720"/>
          <w:tab w:val="left" w:pos="0"/>
        </w:tabs>
        <w:spacing w:after="260" w:line="280" w:lineRule="exact"/>
        <w:ind w:right="0"/>
        <w:jc w:val="both"/>
        <w:rPr>
          <w:rFonts w:ascii="Times New Roman" w:hAnsi="Times New Roman"/>
        </w:rPr>
        <w:sectPr w:rsidR="005C2A34" w:rsidSect="005C2A34">
          <w:headerReference w:type="default" r:id="rId8"/>
          <w:type w:val="oddPage"/>
          <w:pgSz w:w="11907" w:h="16839" w:code="9"/>
          <w:pgMar w:top="1440" w:right="1984" w:bottom="1984" w:left="1984" w:header="720" w:footer="720" w:gutter="0"/>
          <w:cols w:space="720"/>
          <w:titlePg/>
          <w:docGrid w:linePitch="354"/>
        </w:sectPr>
      </w:pPr>
    </w:p>
    <w:p w14:paraId="1C8477F1" w14:textId="443056F9" w:rsidR="000B38AF" w:rsidRPr="008A557D" w:rsidRDefault="008A557D" w:rsidP="008A557D">
      <w:pPr>
        <w:pStyle w:val="FixListStyle"/>
        <w:tabs>
          <w:tab w:val="clear" w:pos="720"/>
          <w:tab w:val="left" w:pos="0"/>
        </w:tabs>
        <w:spacing w:after="260" w:line="280" w:lineRule="exact"/>
        <w:ind w:right="0"/>
        <w:jc w:val="both"/>
        <w:rPr>
          <w:rFonts w:ascii="Times New Roman" w:hAnsi="Times New Roman"/>
        </w:rPr>
      </w:pPr>
      <w:r w:rsidRPr="008A557D">
        <w:rPr>
          <w:rFonts w:ascii="Times New Roman" w:hAnsi="Times New Roman"/>
        </w:rPr>
        <w:lastRenderedPageBreak/>
        <w:t xml:space="preserve">GORDON J.   </w:t>
      </w:r>
      <w:r w:rsidR="000B38AF" w:rsidRPr="008A557D">
        <w:rPr>
          <w:rFonts w:ascii="Times New Roman" w:hAnsi="Times New Roman"/>
        </w:rPr>
        <w:t xml:space="preserve">This is an ex </w:t>
      </w:r>
      <w:proofErr w:type="spellStart"/>
      <w:r w:rsidR="000B38AF" w:rsidRPr="008A557D">
        <w:rPr>
          <w:rFonts w:ascii="Times New Roman" w:hAnsi="Times New Roman"/>
        </w:rPr>
        <w:t>parte</w:t>
      </w:r>
      <w:proofErr w:type="spellEnd"/>
      <w:r w:rsidR="000B38AF" w:rsidRPr="008A557D">
        <w:rPr>
          <w:rFonts w:ascii="Times New Roman" w:hAnsi="Times New Roman"/>
        </w:rPr>
        <w:t xml:space="preserve"> application for leave to issue or file</w:t>
      </w:r>
      <w:r w:rsidR="000B38AF" w:rsidRPr="008A557D">
        <w:rPr>
          <w:rFonts w:ascii="Times New Roman" w:hAnsi="Times New Roman"/>
          <w:b/>
          <w:bCs/>
        </w:rPr>
        <w:t xml:space="preserve"> </w:t>
      </w:r>
      <w:r w:rsidR="000B38AF" w:rsidRPr="008A557D">
        <w:rPr>
          <w:rFonts w:ascii="Times New Roman" w:hAnsi="Times New Roman"/>
        </w:rPr>
        <w:t xml:space="preserve">a writ of summons dated 22 November 2023. On 23 November 2023, </w:t>
      </w:r>
      <w:proofErr w:type="spellStart"/>
      <w:r w:rsidR="000B38AF" w:rsidRPr="008A557D">
        <w:rPr>
          <w:rFonts w:ascii="Times New Roman" w:hAnsi="Times New Roman"/>
        </w:rPr>
        <w:t>Jagot</w:t>
      </w:r>
      <w:proofErr w:type="spellEnd"/>
      <w:r w:rsidR="000B38AF" w:rsidRPr="008A557D">
        <w:rPr>
          <w:rFonts w:ascii="Times New Roman" w:hAnsi="Times New Roman"/>
        </w:rPr>
        <w:t xml:space="preserve"> J directed that, pursuant to r 6.07.2 of the </w:t>
      </w:r>
      <w:r w:rsidR="000B38AF" w:rsidRPr="008A557D">
        <w:rPr>
          <w:rFonts w:ascii="Times New Roman" w:hAnsi="Times New Roman"/>
          <w:i/>
          <w:iCs/>
        </w:rPr>
        <w:t>High Court Rules 2004</w:t>
      </w:r>
      <w:r w:rsidR="000B38AF" w:rsidRPr="008A557D">
        <w:rPr>
          <w:rFonts w:ascii="Times New Roman" w:hAnsi="Times New Roman"/>
        </w:rPr>
        <w:t xml:space="preserve"> (</w:t>
      </w:r>
      <w:proofErr w:type="spellStart"/>
      <w:r w:rsidR="000B38AF" w:rsidRPr="008A557D">
        <w:rPr>
          <w:rFonts w:ascii="Times New Roman" w:hAnsi="Times New Roman"/>
        </w:rPr>
        <w:t>Cth</w:t>
      </w:r>
      <w:proofErr w:type="spellEnd"/>
      <w:r w:rsidR="000B38AF" w:rsidRPr="008A557D">
        <w:rPr>
          <w:rFonts w:ascii="Times New Roman" w:hAnsi="Times New Roman"/>
        </w:rPr>
        <w:t xml:space="preserve">), the writ of summons was not to be issued or filed without the leave of a Justice first had and obtained by the applicant. This ex </w:t>
      </w:r>
      <w:proofErr w:type="spellStart"/>
      <w:r w:rsidR="000B38AF" w:rsidRPr="008A557D">
        <w:rPr>
          <w:rFonts w:ascii="Times New Roman" w:hAnsi="Times New Roman"/>
        </w:rPr>
        <w:t>parte</w:t>
      </w:r>
      <w:proofErr w:type="spellEnd"/>
      <w:r w:rsidR="000B38AF" w:rsidRPr="008A557D">
        <w:rPr>
          <w:rFonts w:ascii="Times New Roman" w:hAnsi="Times New Roman"/>
        </w:rPr>
        <w:t xml:space="preserve"> application for leave to issue or file that writ of summons is supported by an affidavit sworn on 8 December 2023.</w:t>
      </w:r>
    </w:p>
    <w:p w14:paraId="20FA176B" w14:textId="77777777" w:rsidR="000B38AF" w:rsidRPr="008A557D" w:rsidRDefault="000B38AF" w:rsidP="008A557D">
      <w:pPr>
        <w:pStyle w:val="FixListStyle"/>
        <w:spacing w:after="260" w:line="280" w:lineRule="exact"/>
        <w:ind w:right="0"/>
        <w:jc w:val="both"/>
        <w:rPr>
          <w:rFonts w:ascii="Times New Roman" w:hAnsi="Times New Roman"/>
        </w:rPr>
      </w:pPr>
      <w:r w:rsidRPr="008A557D">
        <w:rPr>
          <w:rFonts w:ascii="Times New Roman" w:hAnsi="Times New Roman"/>
        </w:rPr>
        <w:tab/>
        <w:t xml:space="preserve">I have read the applicant's affidavit, which also effectively includes the applicant's submissions. The proposed writ of summons lists one defendant: the Commonwealth. </w:t>
      </w:r>
    </w:p>
    <w:p w14:paraId="3561268F" w14:textId="77777777" w:rsidR="000B38AF" w:rsidRPr="008A557D" w:rsidRDefault="000B38AF" w:rsidP="008A557D">
      <w:pPr>
        <w:pStyle w:val="FixListStyle"/>
        <w:spacing w:after="260" w:line="280" w:lineRule="exact"/>
        <w:ind w:right="0"/>
        <w:jc w:val="both"/>
        <w:rPr>
          <w:rFonts w:ascii="Times New Roman" w:hAnsi="Times New Roman"/>
        </w:rPr>
      </w:pPr>
      <w:r w:rsidRPr="008A557D">
        <w:rPr>
          <w:rFonts w:ascii="Times New Roman" w:hAnsi="Times New Roman"/>
        </w:rPr>
        <w:tab/>
        <w:t xml:space="preserve">The applicant's proposed writ of summons in the original jurisdiction of this Court is directed to the exercise of the immigration power in s 51(xxvii) of the </w:t>
      </w:r>
      <w:r w:rsidRPr="008A557D">
        <w:rPr>
          <w:rFonts w:ascii="Times New Roman" w:hAnsi="Times New Roman"/>
          <w:i/>
          <w:iCs/>
        </w:rPr>
        <w:t>Constitution</w:t>
      </w:r>
      <w:r w:rsidRPr="008A557D">
        <w:rPr>
          <w:rFonts w:ascii="Times New Roman" w:hAnsi="Times New Roman"/>
        </w:rPr>
        <w:t xml:space="preserve">. In substance, the applicant contends that "[t]he Immigration Minister and past Ministers who have occupied the office of Immigration have impermissibly exercised the immigration power pursuant to s51(xxvii) with complete freedom from legal control".  </w:t>
      </w:r>
    </w:p>
    <w:p w14:paraId="6B1108C0" w14:textId="77777777" w:rsidR="000B38AF" w:rsidRPr="008A557D" w:rsidRDefault="000B38AF" w:rsidP="008A557D">
      <w:pPr>
        <w:pStyle w:val="FixListStyle"/>
        <w:spacing w:after="260" w:line="280" w:lineRule="exact"/>
        <w:ind w:right="0"/>
        <w:jc w:val="both"/>
        <w:rPr>
          <w:rFonts w:ascii="Times New Roman" w:hAnsi="Times New Roman"/>
        </w:rPr>
      </w:pPr>
      <w:r w:rsidRPr="008A557D">
        <w:rPr>
          <w:rFonts w:ascii="Times New Roman" w:hAnsi="Times New Roman"/>
        </w:rPr>
        <w:tab/>
        <w:t xml:space="preserve">The proposed writ of summons does not disclose any arguable basis for the relief sought. The claims described in the proposed writ of summons and supporting affidavit would be an abuse of process if the documents were filed. The proposed writ otherwise does not comply with the requirements of Pt 27 of the </w:t>
      </w:r>
      <w:r w:rsidRPr="008A557D">
        <w:rPr>
          <w:rFonts w:ascii="Times New Roman" w:hAnsi="Times New Roman"/>
          <w:i/>
        </w:rPr>
        <w:t>High Court Rules</w:t>
      </w:r>
      <w:r w:rsidRPr="008A557D">
        <w:rPr>
          <w:rFonts w:ascii="Times New Roman" w:hAnsi="Times New Roman"/>
        </w:rPr>
        <w:t>. The documents should not be issued or filed.</w:t>
      </w:r>
    </w:p>
    <w:p w14:paraId="46B87C9E" w14:textId="12E1831B" w:rsidR="00A73989" w:rsidRPr="008A557D" w:rsidRDefault="000B38AF" w:rsidP="008A557D">
      <w:pPr>
        <w:pStyle w:val="FixListStyle"/>
        <w:spacing w:after="260" w:line="280" w:lineRule="exact"/>
        <w:ind w:right="0"/>
        <w:jc w:val="both"/>
        <w:rPr>
          <w:rFonts w:ascii="Times New Roman" w:hAnsi="Times New Roman"/>
        </w:rPr>
      </w:pPr>
      <w:r w:rsidRPr="008A557D">
        <w:rPr>
          <w:rFonts w:ascii="Times New Roman" w:hAnsi="Times New Roman"/>
        </w:rPr>
        <w:tab/>
        <w:t xml:space="preserve">Pursuant to r 13.03.1 (read with r 6.07.2) of the </w:t>
      </w:r>
      <w:r w:rsidRPr="008A557D">
        <w:rPr>
          <w:rFonts w:ascii="Times New Roman" w:hAnsi="Times New Roman"/>
          <w:i/>
          <w:iCs/>
        </w:rPr>
        <w:t>High Court Rules</w:t>
      </w:r>
      <w:r w:rsidRPr="008A557D">
        <w:rPr>
          <w:rFonts w:ascii="Times New Roman" w:hAnsi="Times New Roman"/>
        </w:rPr>
        <w:t xml:space="preserve">, I direct that the ex </w:t>
      </w:r>
      <w:proofErr w:type="spellStart"/>
      <w:r w:rsidRPr="008A557D">
        <w:rPr>
          <w:rFonts w:ascii="Times New Roman" w:hAnsi="Times New Roman"/>
        </w:rPr>
        <w:t>parte</w:t>
      </w:r>
      <w:proofErr w:type="spellEnd"/>
      <w:r w:rsidRPr="008A557D">
        <w:rPr>
          <w:rFonts w:ascii="Times New Roman" w:hAnsi="Times New Roman"/>
        </w:rPr>
        <w:t xml:space="preserve"> application for leave to issue or file the writ of summons be determined without an oral hearing. The ex </w:t>
      </w:r>
      <w:proofErr w:type="spellStart"/>
      <w:r w:rsidRPr="008A557D">
        <w:rPr>
          <w:rFonts w:ascii="Times New Roman" w:hAnsi="Times New Roman"/>
        </w:rPr>
        <w:t>parte</w:t>
      </w:r>
      <w:proofErr w:type="spellEnd"/>
      <w:r w:rsidRPr="008A557D">
        <w:rPr>
          <w:rFonts w:ascii="Times New Roman" w:hAnsi="Times New Roman"/>
        </w:rPr>
        <w:t xml:space="preserve"> application for leave to issue or file the writ of summons is refused.</w:t>
      </w:r>
    </w:p>
    <w:sectPr w:rsidR="00A73989" w:rsidRPr="008A557D" w:rsidSect="005C2A34">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8340" w14:textId="77777777" w:rsidR="00084BDC" w:rsidRDefault="00084BDC">
      <w:pPr>
        <w:spacing w:line="240" w:lineRule="auto"/>
      </w:pPr>
      <w:r>
        <w:separator/>
      </w:r>
    </w:p>
  </w:endnote>
  <w:endnote w:type="continuationSeparator" w:id="0">
    <w:p w14:paraId="2FB0FD4E" w14:textId="77777777" w:rsidR="00084BDC" w:rsidRDefault="00084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CC43" w14:textId="77777777" w:rsidR="005C2A34" w:rsidRDefault="005C2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A8ED" w14:textId="77777777" w:rsidR="005C2A34" w:rsidRDefault="005C2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C28" w14:textId="77777777" w:rsidR="005C2A34" w:rsidRDefault="005C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B222" w14:textId="77777777" w:rsidR="00084BDC" w:rsidRDefault="00084BDC" w:rsidP="00F772CC">
      <w:pPr>
        <w:pStyle w:val="Footer"/>
        <w:spacing w:after="120"/>
      </w:pPr>
      <w:r>
        <w:continuationSeparator/>
      </w:r>
    </w:p>
  </w:footnote>
  <w:footnote w:type="continuationSeparator" w:id="0">
    <w:p w14:paraId="4BEDB88F" w14:textId="77777777" w:rsidR="00084BDC" w:rsidRDefault="00084BDC">
      <w:pPr>
        <w:pStyle w:val="Footer"/>
        <w:spacing w:after="120"/>
      </w:pPr>
      <w:r>
        <w:continuationSeparator/>
      </w:r>
    </w:p>
  </w:footnote>
  <w:footnote w:type="continuationNotice" w:id="1">
    <w:p w14:paraId="75E8200F" w14:textId="77777777" w:rsidR="00084BDC" w:rsidRDefault="00084BDC">
      <w:pPr>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2E41" w14:textId="11303840" w:rsidR="008A557D" w:rsidRPr="005C2A34" w:rsidRDefault="005C2A34" w:rsidP="005C2A3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A306" w14:textId="77777777" w:rsidR="005C2A34" w:rsidRDefault="005C2A34" w:rsidP="008A557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052EC7AB" w14:textId="77777777" w:rsidR="005C2A34" w:rsidRDefault="005C2A34" w:rsidP="008A557D">
    <w:pPr>
      <w:pStyle w:val="Header"/>
      <w:tabs>
        <w:tab w:val="clear" w:pos="4153"/>
        <w:tab w:val="clear" w:pos="8306"/>
        <w:tab w:val="right" w:pos="1304"/>
      </w:tabs>
      <w:spacing w:line="280" w:lineRule="exact"/>
      <w:ind w:firstLine="0"/>
      <w:rPr>
        <w:rFonts w:ascii="Times New Roman" w:hAnsi="Times New Roman"/>
        <w:i/>
        <w:sz w:val="22"/>
      </w:rPr>
    </w:pPr>
  </w:p>
  <w:p w14:paraId="6EAE9E38" w14:textId="77777777" w:rsidR="005C2A34" w:rsidRDefault="005C2A34" w:rsidP="008A557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BF8C5E7" w14:textId="77777777" w:rsidR="005C2A34" w:rsidRPr="008A557D" w:rsidRDefault="005C2A34" w:rsidP="008A557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93F" w14:textId="77777777" w:rsidR="005C2A34" w:rsidRDefault="005C2A34" w:rsidP="008A557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0B22DDD1" w14:textId="77777777" w:rsidR="005C2A34" w:rsidRDefault="005C2A34" w:rsidP="008A557D">
    <w:pPr>
      <w:pStyle w:val="Header"/>
      <w:tabs>
        <w:tab w:val="clear" w:pos="4153"/>
        <w:tab w:val="clear" w:pos="8306"/>
        <w:tab w:val="left" w:pos="7200"/>
        <w:tab w:val="right" w:pos="8504"/>
      </w:tabs>
      <w:spacing w:line="280" w:lineRule="exact"/>
      <w:jc w:val="right"/>
      <w:rPr>
        <w:rFonts w:ascii="Times New Roman" w:hAnsi="Times New Roman"/>
        <w:i/>
        <w:sz w:val="22"/>
      </w:rPr>
    </w:pPr>
  </w:p>
  <w:p w14:paraId="53A44C01" w14:textId="77777777" w:rsidR="005C2A34" w:rsidRDefault="005C2A34" w:rsidP="008A557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1049B3A" w14:textId="77777777" w:rsidR="005C2A34" w:rsidRPr="008A557D" w:rsidRDefault="005C2A34" w:rsidP="008A557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C751" w14:textId="77777777" w:rsidR="005C2A34" w:rsidRDefault="005C2A34" w:rsidP="008A557D">
    <w:pPr>
      <w:pStyle w:val="Header"/>
      <w:tabs>
        <w:tab w:val="clear" w:pos="4153"/>
        <w:tab w:val="clear" w:pos="8306"/>
        <w:tab w:val="center" w:pos="1134"/>
      </w:tabs>
      <w:spacing w:line="280" w:lineRule="exact"/>
      <w:ind w:firstLine="0"/>
      <w:rPr>
        <w:rFonts w:ascii="Times New Roman" w:hAnsi="Times New Roman"/>
        <w:i/>
        <w:sz w:val="22"/>
      </w:rPr>
    </w:pPr>
  </w:p>
  <w:p w14:paraId="59B941AB" w14:textId="77777777" w:rsidR="005C2A34" w:rsidRDefault="005C2A34" w:rsidP="008A557D">
    <w:pPr>
      <w:pStyle w:val="Header"/>
      <w:tabs>
        <w:tab w:val="clear" w:pos="4153"/>
        <w:tab w:val="clear" w:pos="8306"/>
        <w:tab w:val="center" w:pos="1134"/>
      </w:tabs>
      <w:spacing w:line="280" w:lineRule="exact"/>
      <w:ind w:firstLine="0"/>
      <w:rPr>
        <w:rFonts w:ascii="Times New Roman" w:hAnsi="Times New Roman"/>
        <w:i/>
        <w:sz w:val="22"/>
      </w:rPr>
    </w:pPr>
  </w:p>
  <w:p w14:paraId="331935C2" w14:textId="77777777" w:rsidR="005C2A34" w:rsidRDefault="005C2A34" w:rsidP="008A557D">
    <w:pPr>
      <w:pStyle w:val="Header"/>
      <w:tabs>
        <w:tab w:val="clear" w:pos="4153"/>
        <w:tab w:val="clear" w:pos="8306"/>
        <w:tab w:val="center" w:pos="1134"/>
      </w:tabs>
      <w:spacing w:line="280" w:lineRule="exact"/>
      <w:ind w:firstLine="0"/>
      <w:rPr>
        <w:rFonts w:ascii="Times New Roman" w:hAnsi="Times New Roman"/>
        <w:i/>
        <w:sz w:val="22"/>
      </w:rPr>
    </w:pPr>
  </w:p>
  <w:p w14:paraId="693017E2" w14:textId="77777777" w:rsidR="005C2A34" w:rsidRPr="008A557D" w:rsidRDefault="005C2A34" w:rsidP="008A557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AF"/>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4BDC"/>
    <w:rsid w:val="0008558C"/>
    <w:rsid w:val="00085F13"/>
    <w:rsid w:val="000A28D4"/>
    <w:rsid w:val="000A2EB4"/>
    <w:rsid w:val="000A3DA3"/>
    <w:rsid w:val="000A63C6"/>
    <w:rsid w:val="000B38AF"/>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0AA"/>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51C4"/>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2A34"/>
    <w:rsid w:val="005C360A"/>
    <w:rsid w:val="005C7EE9"/>
    <w:rsid w:val="005D053F"/>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15B6C"/>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022A"/>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A557D"/>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0BCA"/>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1FCC"/>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69CF"/>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5D29"/>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4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1687</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2024-02-07T05:51:00Z</dcterms:created>
  <dcterms:modified xsi:type="dcterms:W3CDTF">2024-02-07T05:51:00Z</dcterms:modified>
</cp:coreProperties>
</file>