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2B35D94B" w:rsidR="00A15546" w:rsidRPr="00A15546" w:rsidRDefault="007208EA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JEMMO</w:t>
      </w:r>
      <w:r w:rsidR="00C65977">
        <w:rPr>
          <w:caps w:val="0"/>
          <w:szCs w:val="26"/>
        </w:rPr>
        <w:t>TT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4EF9060E" w:rsidR="00A15546" w:rsidRPr="00A15546" w:rsidRDefault="00C65977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KREJCI &amp; ORS</w:t>
      </w:r>
    </w:p>
    <w:p w14:paraId="620B25A3" w14:textId="0AACCFE7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1329F6">
        <w:rPr>
          <w:szCs w:val="26"/>
          <w:lang w:val="en-US" w:eastAsia="en-US"/>
        </w:rPr>
        <w:t>202</w:t>
      </w:r>
      <w:r w:rsidR="009B7F61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651C5E">
        <w:rPr>
          <w:szCs w:val="26"/>
          <w:lang w:val="en-US" w:eastAsia="en-US"/>
        </w:rPr>
        <w:t>7</w:t>
      </w:r>
      <w:r w:rsidR="00B31F55">
        <w:rPr>
          <w:rStyle w:val="FootnoteReference"/>
          <w:szCs w:val="26"/>
          <w:lang w:val="en-US" w:eastAsia="en-US"/>
        </w:rPr>
        <w:footnoteReference w:id="2"/>
      </w:r>
    </w:p>
    <w:p w14:paraId="60AFBFB2" w14:textId="36042AD1" w:rsidR="00A15546" w:rsidRPr="00A15546" w:rsidRDefault="001329F6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S102/2023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D097B5B" w14:textId="6ABED74B" w:rsidR="004C2631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1329F6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</w:t>
      </w:r>
      <w:r w:rsidR="00535CF8">
        <w:rPr>
          <w:rFonts w:ascii="Times New Roman" w:eastAsia="Times New Roman" w:hAnsi="Times New Roman"/>
          <w:sz w:val="26"/>
          <w:szCs w:val="26"/>
          <w:lang w:eastAsia="en-AU"/>
        </w:rPr>
        <w:t>seek</w:t>
      </w:r>
      <w:r w:rsidR="00475A3A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1329F6">
        <w:rPr>
          <w:rFonts w:ascii="Times New Roman" w:eastAsia="Times New Roman" w:hAnsi="Times New Roman"/>
          <w:sz w:val="26"/>
          <w:szCs w:val="26"/>
          <w:lang w:eastAsia="en-AU"/>
        </w:rPr>
        <w:t xml:space="preserve"> special leave to appeal from </w:t>
      </w:r>
      <w:r w:rsidR="003B6FE1">
        <w:rPr>
          <w:rFonts w:ascii="Times New Roman" w:eastAsia="Times New Roman" w:hAnsi="Times New Roman"/>
          <w:sz w:val="26"/>
          <w:szCs w:val="26"/>
          <w:lang w:eastAsia="en-AU"/>
        </w:rPr>
        <w:t>orders of the Court of Appeal of the Supreme Court</w:t>
      </w:r>
      <w:r w:rsidR="00281199">
        <w:rPr>
          <w:rFonts w:ascii="Times New Roman" w:eastAsia="Times New Roman" w:hAnsi="Times New Roman"/>
          <w:sz w:val="26"/>
          <w:szCs w:val="26"/>
          <w:lang w:eastAsia="en-AU"/>
        </w:rPr>
        <w:t xml:space="preserve"> of New South Wales</w:t>
      </w:r>
      <w:r w:rsidR="003B6FE1">
        <w:rPr>
          <w:rFonts w:ascii="Times New Roman" w:eastAsia="Times New Roman" w:hAnsi="Times New Roman"/>
          <w:sz w:val="26"/>
          <w:szCs w:val="26"/>
          <w:lang w:eastAsia="en-AU"/>
        </w:rPr>
        <w:t xml:space="preserve"> (Gleeson JA, Basten AJA) </w:t>
      </w:r>
      <w:r w:rsidR="00587AA6">
        <w:rPr>
          <w:rFonts w:ascii="Times New Roman" w:eastAsia="Times New Roman" w:hAnsi="Times New Roman"/>
          <w:sz w:val="26"/>
          <w:szCs w:val="26"/>
          <w:lang w:eastAsia="en-AU"/>
        </w:rPr>
        <w:t xml:space="preserve">refusing </w:t>
      </w:r>
      <w:r w:rsidR="00BF0BCB">
        <w:rPr>
          <w:rFonts w:ascii="Times New Roman" w:eastAsia="Times New Roman" w:hAnsi="Times New Roman"/>
          <w:sz w:val="26"/>
          <w:szCs w:val="26"/>
          <w:lang w:eastAsia="en-AU"/>
        </w:rPr>
        <w:t>an extension of</w:t>
      </w:r>
      <w:r w:rsidR="00665502">
        <w:rPr>
          <w:rFonts w:ascii="Times New Roman" w:eastAsia="Times New Roman" w:hAnsi="Times New Roman"/>
          <w:sz w:val="26"/>
          <w:szCs w:val="26"/>
          <w:lang w:eastAsia="en-AU"/>
        </w:rPr>
        <w:t xml:space="preserve"> time </w:t>
      </w:r>
      <w:r w:rsidR="00FE7EA6">
        <w:rPr>
          <w:rFonts w:ascii="Times New Roman" w:eastAsia="Times New Roman" w:hAnsi="Times New Roman"/>
          <w:sz w:val="26"/>
          <w:szCs w:val="26"/>
          <w:lang w:eastAsia="en-AU"/>
        </w:rPr>
        <w:t>for</w:t>
      </w:r>
      <w:r w:rsidR="00665502">
        <w:rPr>
          <w:rFonts w:ascii="Times New Roman" w:eastAsia="Times New Roman" w:hAnsi="Times New Roman"/>
          <w:sz w:val="26"/>
          <w:szCs w:val="26"/>
          <w:lang w:eastAsia="en-AU"/>
        </w:rPr>
        <w:t xml:space="preserve"> leave to </w:t>
      </w:r>
      <w:r w:rsidR="008B7FA4">
        <w:rPr>
          <w:rFonts w:ascii="Times New Roman" w:eastAsia="Times New Roman" w:hAnsi="Times New Roman"/>
          <w:sz w:val="26"/>
          <w:szCs w:val="26"/>
          <w:lang w:eastAsia="en-AU"/>
        </w:rPr>
        <w:t>appeal</w:t>
      </w:r>
      <w:r w:rsidR="008B0910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8B7FA4">
        <w:rPr>
          <w:rFonts w:ascii="Times New Roman" w:eastAsia="Times New Roman" w:hAnsi="Times New Roman"/>
          <w:sz w:val="26"/>
          <w:szCs w:val="26"/>
          <w:lang w:eastAsia="en-AU"/>
        </w:rPr>
        <w:t xml:space="preserve">from decisions of single judges of the Supreme Court </w:t>
      </w:r>
      <w:r w:rsidR="00A34D5A">
        <w:rPr>
          <w:rFonts w:ascii="Times New Roman" w:eastAsia="Times New Roman" w:hAnsi="Times New Roman"/>
          <w:sz w:val="26"/>
          <w:szCs w:val="26"/>
          <w:lang w:eastAsia="en-AU"/>
        </w:rPr>
        <w:t xml:space="preserve">of New South Wales </w:t>
      </w:r>
      <w:r w:rsidR="008B7FA4">
        <w:rPr>
          <w:rFonts w:ascii="Times New Roman" w:eastAsia="Times New Roman" w:hAnsi="Times New Roman"/>
          <w:sz w:val="26"/>
          <w:szCs w:val="26"/>
          <w:lang w:eastAsia="en-AU"/>
        </w:rPr>
        <w:t>(Black and Ierace JJ)</w:t>
      </w:r>
      <w:r w:rsidR="00B40763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3"/>
      </w:r>
      <w:r w:rsidR="008807FB">
        <w:rPr>
          <w:rFonts w:ascii="Times New Roman" w:eastAsia="Times New Roman" w:hAnsi="Times New Roman"/>
          <w:sz w:val="26"/>
          <w:szCs w:val="26"/>
          <w:lang w:eastAsia="en-AU"/>
        </w:rPr>
        <w:t xml:space="preserve"> and dismissing the appeals</w:t>
      </w:r>
      <w:r w:rsidR="008B7FA4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C60463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4"/>
      </w:r>
      <w:r w:rsidR="008B7FA4">
        <w:rPr>
          <w:rFonts w:ascii="Times New Roman" w:eastAsia="Times New Roman" w:hAnsi="Times New Roman"/>
          <w:sz w:val="26"/>
          <w:szCs w:val="26"/>
          <w:lang w:eastAsia="en-AU"/>
        </w:rPr>
        <w:t xml:space="preserve"> The Court of Appeal </w:t>
      </w:r>
      <w:r w:rsidR="00665502">
        <w:rPr>
          <w:rFonts w:ascii="Times New Roman" w:eastAsia="Times New Roman" w:hAnsi="Times New Roman"/>
          <w:sz w:val="26"/>
          <w:szCs w:val="26"/>
          <w:lang w:eastAsia="en-AU"/>
        </w:rPr>
        <w:t xml:space="preserve">also </w:t>
      </w:r>
      <w:r w:rsidR="00A25649">
        <w:rPr>
          <w:rFonts w:ascii="Times New Roman" w:eastAsia="Times New Roman" w:hAnsi="Times New Roman"/>
          <w:sz w:val="26"/>
          <w:szCs w:val="26"/>
          <w:lang w:eastAsia="en-AU"/>
        </w:rPr>
        <w:t xml:space="preserve">dismissed an amended notice of motion seeking </w:t>
      </w:r>
      <w:r w:rsidR="006C2D1C">
        <w:rPr>
          <w:rFonts w:ascii="Times New Roman" w:eastAsia="Times New Roman" w:hAnsi="Times New Roman"/>
          <w:sz w:val="26"/>
          <w:szCs w:val="26"/>
          <w:lang w:eastAsia="en-AU"/>
        </w:rPr>
        <w:t xml:space="preserve">a multiplicity of </w:t>
      </w:r>
      <w:r w:rsidR="00A25649">
        <w:rPr>
          <w:rFonts w:ascii="Times New Roman" w:eastAsia="Times New Roman" w:hAnsi="Times New Roman"/>
          <w:sz w:val="26"/>
          <w:szCs w:val="26"/>
          <w:lang w:eastAsia="en-AU"/>
        </w:rPr>
        <w:t xml:space="preserve">relief </w:t>
      </w:r>
      <w:r w:rsidR="00CC021B">
        <w:rPr>
          <w:rFonts w:ascii="Times New Roman" w:eastAsia="Times New Roman" w:hAnsi="Times New Roman"/>
          <w:sz w:val="26"/>
          <w:szCs w:val="26"/>
          <w:lang w:eastAsia="en-AU"/>
        </w:rPr>
        <w:t>concern</w:t>
      </w:r>
      <w:r w:rsidR="009E2568">
        <w:rPr>
          <w:rFonts w:ascii="Times New Roman" w:eastAsia="Times New Roman" w:hAnsi="Times New Roman"/>
          <w:sz w:val="26"/>
          <w:szCs w:val="26"/>
          <w:lang w:eastAsia="en-AU"/>
        </w:rPr>
        <w:t>ing</w:t>
      </w:r>
      <w:r w:rsidR="009752F7">
        <w:rPr>
          <w:rFonts w:ascii="Times New Roman" w:eastAsia="Times New Roman" w:hAnsi="Times New Roman"/>
          <w:sz w:val="26"/>
          <w:szCs w:val="26"/>
          <w:lang w:eastAsia="en-AU"/>
        </w:rPr>
        <w:t xml:space="preserve"> the winding up of ENA Development Pty Ltd.</w:t>
      </w:r>
      <w:r w:rsidR="00A25649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</w:p>
    <w:p w14:paraId="3FAD03C5" w14:textId="365643FE" w:rsidR="00A15546" w:rsidRPr="00F31378" w:rsidRDefault="00A15546" w:rsidP="00F31378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F31378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8F46E2" w:rsidRPr="00F31378">
        <w:rPr>
          <w:rFonts w:ascii="Times New Roman" w:eastAsia="Times New Roman" w:hAnsi="Times New Roman"/>
          <w:sz w:val="26"/>
          <w:szCs w:val="26"/>
          <w:lang w:eastAsia="en-AU"/>
        </w:rPr>
        <w:t xml:space="preserve">The </w:t>
      </w:r>
      <w:r w:rsidR="00665502" w:rsidRPr="00F31378">
        <w:rPr>
          <w:rFonts w:ascii="Times New Roman" w:eastAsia="Times New Roman" w:hAnsi="Times New Roman"/>
          <w:sz w:val="26"/>
          <w:szCs w:val="26"/>
          <w:lang w:eastAsia="en-AU"/>
        </w:rPr>
        <w:t>application does not raise any issue of public importance</w:t>
      </w:r>
      <w:r w:rsidR="005C0F53" w:rsidRPr="00F31378">
        <w:rPr>
          <w:rFonts w:ascii="Times New Roman" w:eastAsia="Times New Roman" w:hAnsi="Times New Roman"/>
          <w:sz w:val="26"/>
          <w:szCs w:val="26"/>
          <w:lang w:eastAsia="en-AU"/>
        </w:rPr>
        <w:t xml:space="preserve"> and</w:t>
      </w:r>
      <w:r w:rsidR="008D4489" w:rsidRPr="00F31378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D15AA7" w:rsidRPr="00F31378">
        <w:rPr>
          <w:rFonts w:ascii="Times New Roman" w:eastAsia="Times New Roman" w:hAnsi="Times New Roman"/>
          <w:sz w:val="26"/>
          <w:szCs w:val="26"/>
          <w:lang w:eastAsia="en-AU"/>
        </w:rPr>
        <w:t xml:space="preserve">otherwise </w:t>
      </w:r>
      <w:r w:rsidR="008F46E2" w:rsidRPr="00F31378">
        <w:rPr>
          <w:rFonts w:ascii="Times New Roman" w:eastAsia="Times New Roman" w:hAnsi="Times New Roman"/>
          <w:sz w:val="26"/>
          <w:szCs w:val="26"/>
          <w:lang w:eastAsia="en-AU"/>
        </w:rPr>
        <w:t>does not have sufficient prospects of success to warrant a grant of special leave.</w:t>
      </w:r>
      <w:r w:rsidR="00535CF8" w:rsidRPr="00F31378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1329F6" w:rsidRPr="00F31378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 w:rsidRPr="00F31378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is </w:t>
      </w:r>
      <w:r w:rsidR="001329F6" w:rsidRPr="00F31378">
        <w:rPr>
          <w:rFonts w:ascii="Times New Roman" w:eastAsia="Times New Roman" w:hAnsi="Times New Roman"/>
          <w:sz w:val="26"/>
          <w:szCs w:val="26"/>
          <w:lang w:eastAsia="en-AU"/>
        </w:rPr>
        <w:t>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54A56D36" w:rsidR="00A15546" w:rsidRPr="00A15546" w:rsidRDefault="001329F6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8 February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65DB" w14:textId="77777777" w:rsidR="00B425EF" w:rsidRDefault="00B425EF" w:rsidP="00563C8C">
      <w:pPr>
        <w:spacing w:after="0" w:line="240" w:lineRule="auto"/>
      </w:pPr>
      <w:r>
        <w:separator/>
      </w:r>
    </w:p>
  </w:endnote>
  <w:endnote w:type="continuationSeparator" w:id="0">
    <w:p w14:paraId="50B66284" w14:textId="77777777" w:rsidR="00B425EF" w:rsidRDefault="00B425EF" w:rsidP="00563C8C">
      <w:pPr>
        <w:spacing w:after="0" w:line="240" w:lineRule="auto"/>
      </w:pPr>
      <w:r>
        <w:continuationSeparator/>
      </w:r>
    </w:p>
  </w:endnote>
  <w:endnote w:type="continuationNotice" w:id="1">
    <w:p w14:paraId="70F4725D" w14:textId="77777777" w:rsidR="00B425EF" w:rsidRDefault="00B42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BC13" w14:textId="77777777" w:rsidR="00B425EF" w:rsidRDefault="00B425EF" w:rsidP="00563C8C">
      <w:pPr>
        <w:spacing w:after="0" w:line="240" w:lineRule="auto"/>
      </w:pPr>
      <w:r>
        <w:separator/>
      </w:r>
    </w:p>
  </w:footnote>
  <w:footnote w:type="continuationSeparator" w:id="0">
    <w:p w14:paraId="5C2399E4" w14:textId="77777777" w:rsidR="00B425EF" w:rsidRDefault="00B425EF" w:rsidP="00563C8C">
      <w:pPr>
        <w:spacing w:after="0" w:line="240" w:lineRule="auto"/>
      </w:pPr>
      <w:r>
        <w:continuationSeparator/>
      </w:r>
    </w:p>
  </w:footnote>
  <w:footnote w:type="continuationNotice" w:id="1">
    <w:p w14:paraId="4144528C" w14:textId="77777777" w:rsidR="00B425EF" w:rsidRDefault="00B425EF">
      <w:pPr>
        <w:spacing w:after="0" w:line="240" w:lineRule="auto"/>
      </w:pPr>
    </w:p>
  </w:footnote>
  <w:footnote w:id="2">
    <w:p w14:paraId="22B0896B" w14:textId="729F1BB6" w:rsidR="00B31F55" w:rsidRDefault="00B31F55" w:rsidP="00B31F5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31F55">
        <w:rPr>
          <w:rFonts w:ascii="Times New Roman" w:eastAsia="Times New Roman" w:hAnsi="Times New Roman"/>
        </w:rPr>
        <w:t xml:space="preserve">Amended on 22 February 2024 pursuant to r 3.01.2 of the </w:t>
      </w:r>
      <w:r w:rsidRPr="00B31F55">
        <w:rPr>
          <w:rFonts w:ascii="Times New Roman" w:eastAsia="Times New Roman" w:hAnsi="Times New Roman"/>
          <w:i/>
          <w:iCs/>
        </w:rPr>
        <w:t>High Court Rules 2004</w:t>
      </w:r>
      <w:r w:rsidRPr="00B31F55">
        <w:rPr>
          <w:rFonts w:ascii="Times New Roman" w:eastAsia="Times New Roman" w:hAnsi="Times New Roman"/>
        </w:rPr>
        <w:t xml:space="preserve"> to remove reference to the applicant requiring an extension of time.</w:t>
      </w:r>
    </w:p>
  </w:footnote>
  <w:footnote w:id="3">
    <w:p w14:paraId="5166B1F6" w14:textId="71B8345B" w:rsidR="00B40763" w:rsidRDefault="00B40763" w:rsidP="00292EE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67108">
        <w:rPr>
          <w:rFonts w:ascii="Times New Roman" w:hAnsi="Times New Roman"/>
          <w:i/>
          <w:iCs/>
        </w:rPr>
        <w:t xml:space="preserve">In the matter of ENA Development Pty Ltd (in liq) </w:t>
      </w:r>
      <w:r w:rsidRPr="00C67108">
        <w:rPr>
          <w:rFonts w:ascii="Times New Roman" w:hAnsi="Times New Roman"/>
        </w:rPr>
        <w:t>[2022] NSWSC 1478</w:t>
      </w:r>
      <w:r>
        <w:rPr>
          <w:rFonts w:ascii="Times New Roman" w:hAnsi="Times New Roman"/>
        </w:rPr>
        <w:t xml:space="preserve">; </w:t>
      </w:r>
      <w:r w:rsidRPr="00C67108">
        <w:rPr>
          <w:rFonts w:ascii="Times New Roman" w:hAnsi="Times New Roman"/>
          <w:i/>
          <w:iCs/>
        </w:rPr>
        <w:t xml:space="preserve">In the matter of ENA Development Pty Ltd (in liq) (Costs) </w:t>
      </w:r>
      <w:r w:rsidRPr="00C67108">
        <w:rPr>
          <w:rFonts w:ascii="Times New Roman" w:hAnsi="Times New Roman"/>
        </w:rPr>
        <w:t>[2023] NSWSC 162</w:t>
      </w:r>
      <w:r>
        <w:rPr>
          <w:rFonts w:ascii="Times New Roman" w:hAnsi="Times New Roman"/>
        </w:rPr>
        <w:t>.</w:t>
      </w:r>
    </w:p>
  </w:footnote>
  <w:footnote w:id="4">
    <w:p w14:paraId="15F5C013" w14:textId="55376207" w:rsidR="00C60463" w:rsidRDefault="00C60463" w:rsidP="00292EE4">
      <w:pPr>
        <w:pStyle w:val="FootnoteText"/>
        <w:jc w:val="both"/>
      </w:pPr>
      <w:r w:rsidRPr="00E727F0">
        <w:rPr>
          <w:rStyle w:val="FootnoteReference"/>
          <w:rFonts w:ascii="Times New Roman" w:hAnsi="Times New Roman"/>
        </w:rPr>
        <w:footnoteRef/>
      </w:r>
      <w:r w:rsidRPr="00E727F0">
        <w:rPr>
          <w:rFonts w:ascii="Times New Roman" w:hAnsi="Times New Roman"/>
        </w:rPr>
        <w:t xml:space="preserve"> </w:t>
      </w:r>
      <w:r w:rsidRPr="00E727F0">
        <w:rPr>
          <w:rFonts w:ascii="Times New Roman" w:hAnsi="Times New Roman"/>
          <w:i/>
          <w:iCs/>
        </w:rPr>
        <w:t xml:space="preserve">Sebie v Krejci </w:t>
      </w:r>
      <w:r w:rsidRPr="00E727F0">
        <w:rPr>
          <w:rFonts w:ascii="Times New Roman" w:hAnsi="Times New Roman"/>
        </w:rPr>
        <w:t>[2023] NSWCA 187.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03BF"/>
    <w:rsid w:val="000121F2"/>
    <w:rsid w:val="000152D3"/>
    <w:rsid w:val="000153D2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8FF"/>
    <w:rsid w:val="00103E9C"/>
    <w:rsid w:val="001172B6"/>
    <w:rsid w:val="00120C41"/>
    <w:rsid w:val="001329F6"/>
    <w:rsid w:val="00141361"/>
    <w:rsid w:val="00143E2B"/>
    <w:rsid w:val="00152992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9656B"/>
    <w:rsid w:val="001A2F67"/>
    <w:rsid w:val="001A5208"/>
    <w:rsid w:val="001A729D"/>
    <w:rsid w:val="001B0A95"/>
    <w:rsid w:val="001B128E"/>
    <w:rsid w:val="001B691C"/>
    <w:rsid w:val="001C2651"/>
    <w:rsid w:val="001C52A1"/>
    <w:rsid w:val="001C5E07"/>
    <w:rsid w:val="001C6816"/>
    <w:rsid w:val="001C7B28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180F"/>
    <w:rsid w:val="002624CE"/>
    <w:rsid w:val="00263562"/>
    <w:rsid w:val="00264314"/>
    <w:rsid w:val="002646AA"/>
    <w:rsid w:val="002716A4"/>
    <w:rsid w:val="00272084"/>
    <w:rsid w:val="00276688"/>
    <w:rsid w:val="00280417"/>
    <w:rsid w:val="00280C6B"/>
    <w:rsid w:val="00281199"/>
    <w:rsid w:val="00291E23"/>
    <w:rsid w:val="00292EE4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53FB"/>
    <w:rsid w:val="002E794A"/>
    <w:rsid w:val="002F1D9C"/>
    <w:rsid w:val="00304B81"/>
    <w:rsid w:val="00304E02"/>
    <w:rsid w:val="003067E5"/>
    <w:rsid w:val="00307072"/>
    <w:rsid w:val="0032210A"/>
    <w:rsid w:val="00325609"/>
    <w:rsid w:val="00330B66"/>
    <w:rsid w:val="00330F8C"/>
    <w:rsid w:val="003558E4"/>
    <w:rsid w:val="00355C4F"/>
    <w:rsid w:val="0035613D"/>
    <w:rsid w:val="003568E2"/>
    <w:rsid w:val="00357CDC"/>
    <w:rsid w:val="00360B55"/>
    <w:rsid w:val="00363CC9"/>
    <w:rsid w:val="003673B2"/>
    <w:rsid w:val="0037006D"/>
    <w:rsid w:val="00375BD2"/>
    <w:rsid w:val="00375E6A"/>
    <w:rsid w:val="0037699C"/>
    <w:rsid w:val="00377E26"/>
    <w:rsid w:val="0038670F"/>
    <w:rsid w:val="003909D4"/>
    <w:rsid w:val="00394BFC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6FE1"/>
    <w:rsid w:val="003B76AE"/>
    <w:rsid w:val="003C19D6"/>
    <w:rsid w:val="003C2626"/>
    <w:rsid w:val="003C36AA"/>
    <w:rsid w:val="003D57E8"/>
    <w:rsid w:val="003E0462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32724"/>
    <w:rsid w:val="00442B9B"/>
    <w:rsid w:val="0044740B"/>
    <w:rsid w:val="00447FA3"/>
    <w:rsid w:val="00460DEF"/>
    <w:rsid w:val="004652C6"/>
    <w:rsid w:val="00466106"/>
    <w:rsid w:val="00473E92"/>
    <w:rsid w:val="00475A3A"/>
    <w:rsid w:val="004811B8"/>
    <w:rsid w:val="00482483"/>
    <w:rsid w:val="00482976"/>
    <w:rsid w:val="0048543A"/>
    <w:rsid w:val="00485861"/>
    <w:rsid w:val="0049203F"/>
    <w:rsid w:val="00493953"/>
    <w:rsid w:val="00497C64"/>
    <w:rsid w:val="004A43B8"/>
    <w:rsid w:val="004B1546"/>
    <w:rsid w:val="004B47A6"/>
    <w:rsid w:val="004C11DA"/>
    <w:rsid w:val="004C2631"/>
    <w:rsid w:val="004D5D37"/>
    <w:rsid w:val="004D5F6C"/>
    <w:rsid w:val="004E05DE"/>
    <w:rsid w:val="004E24D3"/>
    <w:rsid w:val="004E5C06"/>
    <w:rsid w:val="004E6212"/>
    <w:rsid w:val="004F75CC"/>
    <w:rsid w:val="00500D67"/>
    <w:rsid w:val="00503EFD"/>
    <w:rsid w:val="005046F9"/>
    <w:rsid w:val="00511190"/>
    <w:rsid w:val="0051344E"/>
    <w:rsid w:val="00520C45"/>
    <w:rsid w:val="00526BEC"/>
    <w:rsid w:val="00531610"/>
    <w:rsid w:val="00535CF8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AA6"/>
    <w:rsid w:val="00587B85"/>
    <w:rsid w:val="0059613E"/>
    <w:rsid w:val="00597241"/>
    <w:rsid w:val="005B1916"/>
    <w:rsid w:val="005B2ADF"/>
    <w:rsid w:val="005B72D3"/>
    <w:rsid w:val="005B75FD"/>
    <w:rsid w:val="005C0F53"/>
    <w:rsid w:val="005C3D0A"/>
    <w:rsid w:val="005C412B"/>
    <w:rsid w:val="005D03A9"/>
    <w:rsid w:val="005D768E"/>
    <w:rsid w:val="005D773F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0B64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5E"/>
    <w:rsid w:val="00651C63"/>
    <w:rsid w:val="00653382"/>
    <w:rsid w:val="0065694C"/>
    <w:rsid w:val="00657035"/>
    <w:rsid w:val="00664C73"/>
    <w:rsid w:val="00665502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565C"/>
    <w:rsid w:val="006A662E"/>
    <w:rsid w:val="006B447C"/>
    <w:rsid w:val="006B4F13"/>
    <w:rsid w:val="006B6FA5"/>
    <w:rsid w:val="006C0A81"/>
    <w:rsid w:val="006C2D1C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8EA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24EB"/>
    <w:rsid w:val="00773024"/>
    <w:rsid w:val="00773FB8"/>
    <w:rsid w:val="007755B7"/>
    <w:rsid w:val="00775CC0"/>
    <w:rsid w:val="0077690A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0615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07FB"/>
    <w:rsid w:val="00882886"/>
    <w:rsid w:val="0088643D"/>
    <w:rsid w:val="00891328"/>
    <w:rsid w:val="00897159"/>
    <w:rsid w:val="00897E92"/>
    <w:rsid w:val="008A5E1F"/>
    <w:rsid w:val="008A79C7"/>
    <w:rsid w:val="008A7ED7"/>
    <w:rsid w:val="008B0910"/>
    <w:rsid w:val="008B7FA4"/>
    <w:rsid w:val="008C2E1C"/>
    <w:rsid w:val="008C7BA7"/>
    <w:rsid w:val="008C7EE6"/>
    <w:rsid w:val="008D2199"/>
    <w:rsid w:val="008D346D"/>
    <w:rsid w:val="008D4489"/>
    <w:rsid w:val="008D44AA"/>
    <w:rsid w:val="008D46D2"/>
    <w:rsid w:val="008D5DAB"/>
    <w:rsid w:val="008D6781"/>
    <w:rsid w:val="008D76D8"/>
    <w:rsid w:val="008E135A"/>
    <w:rsid w:val="008E5B68"/>
    <w:rsid w:val="008F3178"/>
    <w:rsid w:val="008F46E2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37D0E"/>
    <w:rsid w:val="0094467A"/>
    <w:rsid w:val="00950FB9"/>
    <w:rsid w:val="00952793"/>
    <w:rsid w:val="0095411F"/>
    <w:rsid w:val="00954F31"/>
    <w:rsid w:val="00960861"/>
    <w:rsid w:val="009614C3"/>
    <w:rsid w:val="009664A1"/>
    <w:rsid w:val="009712A8"/>
    <w:rsid w:val="009752F7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B7F61"/>
    <w:rsid w:val="009C35EB"/>
    <w:rsid w:val="009C39F4"/>
    <w:rsid w:val="009C7E2C"/>
    <w:rsid w:val="009D2FD2"/>
    <w:rsid w:val="009E15F9"/>
    <w:rsid w:val="009E2568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5649"/>
    <w:rsid w:val="00A27898"/>
    <w:rsid w:val="00A3447B"/>
    <w:rsid w:val="00A34D5A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1F55"/>
    <w:rsid w:val="00B367C6"/>
    <w:rsid w:val="00B37397"/>
    <w:rsid w:val="00B37B9D"/>
    <w:rsid w:val="00B404F3"/>
    <w:rsid w:val="00B40763"/>
    <w:rsid w:val="00B42099"/>
    <w:rsid w:val="00B425EF"/>
    <w:rsid w:val="00B44A3E"/>
    <w:rsid w:val="00B44E82"/>
    <w:rsid w:val="00B47C8C"/>
    <w:rsid w:val="00B507E1"/>
    <w:rsid w:val="00B533DB"/>
    <w:rsid w:val="00B54716"/>
    <w:rsid w:val="00B56279"/>
    <w:rsid w:val="00B56DD8"/>
    <w:rsid w:val="00B57E70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B3E71"/>
    <w:rsid w:val="00BC1552"/>
    <w:rsid w:val="00BC67CC"/>
    <w:rsid w:val="00BC714F"/>
    <w:rsid w:val="00BD0A64"/>
    <w:rsid w:val="00BD1C9A"/>
    <w:rsid w:val="00BD3C2E"/>
    <w:rsid w:val="00BD7184"/>
    <w:rsid w:val="00BF0BCB"/>
    <w:rsid w:val="00BF0D75"/>
    <w:rsid w:val="00BF1426"/>
    <w:rsid w:val="00BF67C9"/>
    <w:rsid w:val="00C0147C"/>
    <w:rsid w:val="00C0229E"/>
    <w:rsid w:val="00C041E2"/>
    <w:rsid w:val="00C05DFA"/>
    <w:rsid w:val="00C13B1C"/>
    <w:rsid w:val="00C153B5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0463"/>
    <w:rsid w:val="00C62507"/>
    <w:rsid w:val="00C643F2"/>
    <w:rsid w:val="00C65977"/>
    <w:rsid w:val="00C65FBC"/>
    <w:rsid w:val="00C6649A"/>
    <w:rsid w:val="00C67108"/>
    <w:rsid w:val="00C76BA7"/>
    <w:rsid w:val="00C8054D"/>
    <w:rsid w:val="00C82C91"/>
    <w:rsid w:val="00C84498"/>
    <w:rsid w:val="00C84834"/>
    <w:rsid w:val="00C84FA6"/>
    <w:rsid w:val="00C8799F"/>
    <w:rsid w:val="00C90D7E"/>
    <w:rsid w:val="00C97B82"/>
    <w:rsid w:val="00CA1699"/>
    <w:rsid w:val="00CA3456"/>
    <w:rsid w:val="00CB4D4C"/>
    <w:rsid w:val="00CB6392"/>
    <w:rsid w:val="00CC021B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AA7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3B87"/>
    <w:rsid w:val="00D4569A"/>
    <w:rsid w:val="00D4632B"/>
    <w:rsid w:val="00D46458"/>
    <w:rsid w:val="00D50A41"/>
    <w:rsid w:val="00D5269B"/>
    <w:rsid w:val="00D527F0"/>
    <w:rsid w:val="00D544B5"/>
    <w:rsid w:val="00D55DDA"/>
    <w:rsid w:val="00D5709C"/>
    <w:rsid w:val="00D619F1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45C4"/>
    <w:rsid w:val="00DC50A9"/>
    <w:rsid w:val="00DC7395"/>
    <w:rsid w:val="00DD08E8"/>
    <w:rsid w:val="00DD36A0"/>
    <w:rsid w:val="00DD3DD7"/>
    <w:rsid w:val="00DD6F25"/>
    <w:rsid w:val="00DE0C6A"/>
    <w:rsid w:val="00DE1E5E"/>
    <w:rsid w:val="00DE3CA4"/>
    <w:rsid w:val="00DE411B"/>
    <w:rsid w:val="00DF1B55"/>
    <w:rsid w:val="00DF3AAF"/>
    <w:rsid w:val="00DF5B75"/>
    <w:rsid w:val="00DF77FF"/>
    <w:rsid w:val="00E05BB4"/>
    <w:rsid w:val="00E12ABB"/>
    <w:rsid w:val="00E12D64"/>
    <w:rsid w:val="00E21B18"/>
    <w:rsid w:val="00E270E8"/>
    <w:rsid w:val="00E30840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7F0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1378"/>
    <w:rsid w:val="00F32409"/>
    <w:rsid w:val="00F34EAF"/>
    <w:rsid w:val="00F353D3"/>
    <w:rsid w:val="00F37256"/>
    <w:rsid w:val="00F4063B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E7EA6"/>
    <w:rsid w:val="00FF08AD"/>
    <w:rsid w:val="00FF11D0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69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90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769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2024-02-23T01:18:00Z</dcterms:created>
  <dcterms:modified xsi:type="dcterms:W3CDTF">2024-02-23T01:18:00Z</dcterms:modified>
</cp:coreProperties>
</file>