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EE29D64" w14:textId="77777777" w:rsidR="0074326F" w:rsidRPr="00F5708B" w:rsidRDefault="0074326F" w:rsidP="0074326F">
      <w:pPr>
        <w:pStyle w:val="HeadingMainItalics"/>
        <w:rPr>
          <w:caps w:val="0"/>
          <w:szCs w:val="26"/>
        </w:rPr>
      </w:pPr>
      <w:r w:rsidRPr="00F5708B">
        <w:rPr>
          <w:caps w:val="0"/>
          <w:szCs w:val="26"/>
        </w:rPr>
        <w:t>WATSON</w:t>
      </w:r>
    </w:p>
    <w:p w14:paraId="16BCD115" w14:textId="77777777" w:rsidR="0074326F" w:rsidRPr="00F5708B" w:rsidRDefault="0074326F" w:rsidP="0074326F">
      <w:pPr>
        <w:pStyle w:val="HeadingV"/>
      </w:pPr>
      <w:r w:rsidRPr="00F5708B">
        <w:t>v</w:t>
      </w:r>
    </w:p>
    <w:p w14:paraId="64ADDE9B" w14:textId="77777777" w:rsidR="0074326F" w:rsidRPr="00F5708B" w:rsidRDefault="0074326F" w:rsidP="0074326F">
      <w:pPr>
        <w:pStyle w:val="HeadingMainItalics"/>
        <w:rPr>
          <w:caps w:val="0"/>
          <w:szCs w:val="26"/>
        </w:rPr>
      </w:pPr>
      <w:r w:rsidRPr="00F5708B">
        <w:rPr>
          <w:caps w:val="0"/>
          <w:szCs w:val="26"/>
        </w:rPr>
        <w:t>GREENWOODS &amp; HERBERT SMITH FREEHILLS PTY LTD &amp; ANOR</w:t>
      </w:r>
    </w:p>
    <w:p w14:paraId="620B25A3" w14:textId="1BE65BEF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329F6">
        <w:rPr>
          <w:szCs w:val="26"/>
          <w:lang w:val="en-US" w:eastAsia="en-US"/>
        </w:rPr>
        <w:t>202</w:t>
      </w:r>
      <w:r w:rsidR="009A612C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0E5444">
        <w:rPr>
          <w:szCs w:val="26"/>
          <w:lang w:val="en-US" w:eastAsia="en-US"/>
        </w:rPr>
        <w:t>8</w:t>
      </w:r>
    </w:p>
    <w:p w14:paraId="60AFBFB2" w14:textId="7611EF03" w:rsidR="00A15546" w:rsidRPr="00A15546" w:rsidRDefault="001329F6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</w:t>
      </w:r>
      <w:r w:rsidR="0074326F">
        <w:rPr>
          <w:szCs w:val="26"/>
          <w:lang w:val="en-US" w:eastAsia="en-US"/>
        </w:rPr>
        <w:t>2</w:t>
      </w:r>
      <w:r>
        <w:rPr>
          <w:szCs w:val="26"/>
          <w:lang w:val="en-US" w:eastAsia="en-US"/>
        </w:rPr>
        <w:t>2/2023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D097B5B" w14:textId="56124478" w:rsidR="004C2631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4326F" w:rsidRPr="0074326F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requires an extension of time within which to seek special leave to appeal </w:t>
      </w:r>
      <w:r w:rsidR="001329F6">
        <w:rPr>
          <w:rFonts w:ascii="Times New Roman" w:eastAsia="Times New Roman" w:hAnsi="Times New Roman"/>
          <w:sz w:val="26"/>
          <w:szCs w:val="26"/>
          <w:lang w:eastAsia="en-AU"/>
        </w:rPr>
        <w:t xml:space="preserve">from 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 xml:space="preserve">orders of the </w:t>
      </w:r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>Full Court of the Federal Court of Australia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proofErr w:type="spellStart"/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>Moshinsky</w:t>
      </w:r>
      <w:proofErr w:type="spellEnd"/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 xml:space="preserve">, Abraham and </w:t>
      </w:r>
      <w:proofErr w:type="spellStart"/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>Raper</w:t>
      </w:r>
      <w:proofErr w:type="spellEnd"/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 xml:space="preserve"> JJ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 xml:space="preserve">) </w:t>
      </w:r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>determining two questions of law reserved for consideration from orders of the Federal Court (</w:t>
      </w:r>
      <w:proofErr w:type="spellStart"/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>Raper</w:t>
      </w:r>
      <w:proofErr w:type="spellEnd"/>
      <w:r w:rsidR="0074326F">
        <w:rPr>
          <w:rFonts w:ascii="Times New Roman" w:eastAsia="Times New Roman" w:hAnsi="Times New Roman"/>
          <w:sz w:val="26"/>
          <w:szCs w:val="26"/>
          <w:lang w:eastAsia="en-AU"/>
        </w:rPr>
        <w:t xml:space="preserve"> J) on 21 March 2023.</w:t>
      </w:r>
      <w:r w:rsidR="00C60463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A2564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3FAD03C5" w14:textId="227EACCB" w:rsidR="00A15546" w:rsidRPr="007D762D" w:rsidRDefault="00A15546" w:rsidP="007D762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7D762D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4326F" w:rsidRPr="007D762D">
        <w:rPr>
          <w:rFonts w:ascii="Times New Roman" w:eastAsia="Times New Roman" w:hAnsi="Times New Roman"/>
          <w:sz w:val="26"/>
          <w:szCs w:val="26"/>
          <w:lang w:eastAsia="en-AU"/>
        </w:rPr>
        <w:t> The application has insufficient prospects of success to warrant a grant of special leave to appeal.</w:t>
      </w:r>
      <w:r w:rsidR="00E905E3" w:rsidRPr="007D762D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74326F" w:rsidRPr="007D762D">
        <w:rPr>
          <w:rFonts w:ascii="Times New Roman" w:eastAsia="Times New Roman" w:hAnsi="Times New Roman"/>
          <w:sz w:val="26"/>
          <w:szCs w:val="26"/>
          <w:lang w:eastAsia="en-AU"/>
        </w:rPr>
        <w:t>It would therefore be futile to grant the extension of time that is sought.</w:t>
      </w:r>
      <w:r w:rsidR="007D762D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329F6" w:rsidRPr="007D762D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7D762D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1329F6" w:rsidRPr="007D762D">
        <w:rPr>
          <w:rFonts w:ascii="Times New Roman" w:eastAsia="Times New Roman" w:hAnsi="Times New Roman"/>
          <w:sz w:val="26"/>
          <w:szCs w:val="26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4A56D36" w:rsidR="00A15546" w:rsidRPr="00A15546" w:rsidRDefault="001329F6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F88B" w14:textId="77777777" w:rsidR="00544D3B" w:rsidRDefault="00544D3B" w:rsidP="00563C8C">
      <w:pPr>
        <w:spacing w:after="0" w:line="240" w:lineRule="auto"/>
      </w:pPr>
      <w:r>
        <w:separator/>
      </w:r>
    </w:p>
  </w:endnote>
  <w:endnote w:type="continuationSeparator" w:id="0">
    <w:p w14:paraId="44C47F91" w14:textId="77777777" w:rsidR="00544D3B" w:rsidRDefault="00544D3B" w:rsidP="00563C8C">
      <w:pPr>
        <w:spacing w:after="0" w:line="240" w:lineRule="auto"/>
      </w:pPr>
      <w:r>
        <w:continuationSeparator/>
      </w:r>
    </w:p>
  </w:endnote>
  <w:endnote w:type="continuationNotice" w:id="1">
    <w:p w14:paraId="6BD25C2E" w14:textId="77777777" w:rsidR="00544D3B" w:rsidRDefault="00544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E339" w14:textId="77777777" w:rsidR="00544D3B" w:rsidRDefault="00544D3B" w:rsidP="00563C8C">
      <w:pPr>
        <w:spacing w:after="0" w:line="240" w:lineRule="auto"/>
      </w:pPr>
      <w:r>
        <w:separator/>
      </w:r>
    </w:p>
  </w:footnote>
  <w:footnote w:type="continuationSeparator" w:id="0">
    <w:p w14:paraId="4D66034E" w14:textId="77777777" w:rsidR="00544D3B" w:rsidRDefault="00544D3B" w:rsidP="00563C8C">
      <w:pPr>
        <w:spacing w:after="0" w:line="240" w:lineRule="auto"/>
      </w:pPr>
      <w:r>
        <w:continuationSeparator/>
      </w:r>
    </w:p>
  </w:footnote>
  <w:footnote w:type="continuationNotice" w:id="1">
    <w:p w14:paraId="6D4704CC" w14:textId="77777777" w:rsidR="00544D3B" w:rsidRDefault="00544D3B">
      <w:pPr>
        <w:spacing w:after="0" w:line="240" w:lineRule="auto"/>
      </w:pPr>
    </w:p>
  </w:footnote>
  <w:footnote w:id="2">
    <w:p w14:paraId="15F5C013" w14:textId="0670A480" w:rsidR="00C60463" w:rsidRDefault="00C60463" w:rsidP="00292EE4">
      <w:pPr>
        <w:pStyle w:val="FootnoteText"/>
        <w:jc w:val="both"/>
      </w:pPr>
      <w:r w:rsidRPr="00E727F0">
        <w:rPr>
          <w:rStyle w:val="FootnoteReference"/>
          <w:rFonts w:ascii="Times New Roman" w:hAnsi="Times New Roman"/>
        </w:rPr>
        <w:footnoteRef/>
      </w:r>
      <w:r w:rsidRPr="00E727F0">
        <w:rPr>
          <w:rFonts w:ascii="Times New Roman" w:hAnsi="Times New Roman"/>
        </w:rPr>
        <w:t xml:space="preserve"> </w:t>
      </w:r>
      <w:r w:rsidR="0074326F" w:rsidRPr="007A148F">
        <w:rPr>
          <w:rFonts w:ascii="Times New Roman" w:hAnsi="Times New Roman"/>
          <w:i/>
          <w:iCs/>
        </w:rPr>
        <w:t>Watson v Greenwoods &amp; Herbert Smith Freehills Pty Ltd</w:t>
      </w:r>
      <w:r w:rsidR="0074326F" w:rsidRPr="007A148F">
        <w:rPr>
          <w:rFonts w:ascii="Times New Roman" w:hAnsi="Times New Roman"/>
        </w:rPr>
        <w:t xml:space="preserve"> [2023] FCAFC 132.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3BF"/>
    <w:rsid w:val="000121F2"/>
    <w:rsid w:val="000152D3"/>
    <w:rsid w:val="000153D2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5444"/>
    <w:rsid w:val="000E727E"/>
    <w:rsid w:val="000F33C4"/>
    <w:rsid w:val="000F7EB4"/>
    <w:rsid w:val="00102673"/>
    <w:rsid w:val="001038FF"/>
    <w:rsid w:val="00103E9C"/>
    <w:rsid w:val="001172B6"/>
    <w:rsid w:val="00120C41"/>
    <w:rsid w:val="001329F6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9656B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C7B28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180F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2EE4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53FB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13D"/>
    <w:rsid w:val="003568E2"/>
    <w:rsid w:val="00357CDC"/>
    <w:rsid w:val="00360B55"/>
    <w:rsid w:val="00363CC9"/>
    <w:rsid w:val="003673B2"/>
    <w:rsid w:val="0037006D"/>
    <w:rsid w:val="00375BD2"/>
    <w:rsid w:val="00375E6A"/>
    <w:rsid w:val="00377E26"/>
    <w:rsid w:val="0038670F"/>
    <w:rsid w:val="003909D4"/>
    <w:rsid w:val="00394BFC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6FE1"/>
    <w:rsid w:val="003B76AE"/>
    <w:rsid w:val="003C19D6"/>
    <w:rsid w:val="003C2626"/>
    <w:rsid w:val="003C36AA"/>
    <w:rsid w:val="003D57E8"/>
    <w:rsid w:val="003E0462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2724"/>
    <w:rsid w:val="00442B9B"/>
    <w:rsid w:val="0044740B"/>
    <w:rsid w:val="00447FA3"/>
    <w:rsid w:val="00453CF8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06E8"/>
    <w:rsid w:val="0049203F"/>
    <w:rsid w:val="00493953"/>
    <w:rsid w:val="00497C64"/>
    <w:rsid w:val="004A43B8"/>
    <w:rsid w:val="004B1546"/>
    <w:rsid w:val="004B47A6"/>
    <w:rsid w:val="004C11DA"/>
    <w:rsid w:val="004C2631"/>
    <w:rsid w:val="004D5D37"/>
    <w:rsid w:val="004D5F6C"/>
    <w:rsid w:val="004E05DE"/>
    <w:rsid w:val="004E24D3"/>
    <w:rsid w:val="004E5C06"/>
    <w:rsid w:val="004E6212"/>
    <w:rsid w:val="004F75CC"/>
    <w:rsid w:val="00500D67"/>
    <w:rsid w:val="00503EFD"/>
    <w:rsid w:val="005046F9"/>
    <w:rsid w:val="00507B9F"/>
    <w:rsid w:val="00511190"/>
    <w:rsid w:val="0051344E"/>
    <w:rsid w:val="00520C45"/>
    <w:rsid w:val="00526BEC"/>
    <w:rsid w:val="00531610"/>
    <w:rsid w:val="00544D3B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AA6"/>
    <w:rsid w:val="00587B85"/>
    <w:rsid w:val="00597241"/>
    <w:rsid w:val="005B1916"/>
    <w:rsid w:val="005B2ADF"/>
    <w:rsid w:val="005B72D3"/>
    <w:rsid w:val="005B75FD"/>
    <w:rsid w:val="005C0F53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5502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8EA"/>
    <w:rsid w:val="00720E44"/>
    <w:rsid w:val="00721ECB"/>
    <w:rsid w:val="00722BD8"/>
    <w:rsid w:val="007319EA"/>
    <w:rsid w:val="00734B4B"/>
    <w:rsid w:val="007421AD"/>
    <w:rsid w:val="0074326F"/>
    <w:rsid w:val="0075062D"/>
    <w:rsid w:val="00756089"/>
    <w:rsid w:val="00757365"/>
    <w:rsid w:val="00764DF0"/>
    <w:rsid w:val="00765DCF"/>
    <w:rsid w:val="00766B5D"/>
    <w:rsid w:val="007724EB"/>
    <w:rsid w:val="00773024"/>
    <w:rsid w:val="00773FB8"/>
    <w:rsid w:val="007755B7"/>
    <w:rsid w:val="00775CC0"/>
    <w:rsid w:val="0077690A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D762D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07FB"/>
    <w:rsid w:val="00882886"/>
    <w:rsid w:val="0088643D"/>
    <w:rsid w:val="00891328"/>
    <w:rsid w:val="00897159"/>
    <w:rsid w:val="00897E92"/>
    <w:rsid w:val="008A0A87"/>
    <w:rsid w:val="008A5E1F"/>
    <w:rsid w:val="008A79C7"/>
    <w:rsid w:val="008A7ED7"/>
    <w:rsid w:val="008B0910"/>
    <w:rsid w:val="008B7FA4"/>
    <w:rsid w:val="008C2E1C"/>
    <w:rsid w:val="008C7BA7"/>
    <w:rsid w:val="008C7EE6"/>
    <w:rsid w:val="008D2199"/>
    <w:rsid w:val="008D346D"/>
    <w:rsid w:val="008D4489"/>
    <w:rsid w:val="008D44AA"/>
    <w:rsid w:val="008D46D2"/>
    <w:rsid w:val="008D5DAB"/>
    <w:rsid w:val="008D6781"/>
    <w:rsid w:val="008D76D8"/>
    <w:rsid w:val="008E135A"/>
    <w:rsid w:val="008E5B68"/>
    <w:rsid w:val="008F3178"/>
    <w:rsid w:val="008F46E2"/>
    <w:rsid w:val="00903A61"/>
    <w:rsid w:val="0090736A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37D0E"/>
    <w:rsid w:val="0094467A"/>
    <w:rsid w:val="00950FB9"/>
    <w:rsid w:val="00952793"/>
    <w:rsid w:val="0095411F"/>
    <w:rsid w:val="00954F31"/>
    <w:rsid w:val="00960861"/>
    <w:rsid w:val="009614C3"/>
    <w:rsid w:val="009664A1"/>
    <w:rsid w:val="009712A8"/>
    <w:rsid w:val="009752F7"/>
    <w:rsid w:val="009776E3"/>
    <w:rsid w:val="00977B8B"/>
    <w:rsid w:val="0098138C"/>
    <w:rsid w:val="00981449"/>
    <w:rsid w:val="00982B80"/>
    <w:rsid w:val="00992505"/>
    <w:rsid w:val="009A0CF9"/>
    <w:rsid w:val="009A12E1"/>
    <w:rsid w:val="009A612C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1DE2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5649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076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57E70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3E71"/>
    <w:rsid w:val="00BC1552"/>
    <w:rsid w:val="00BC67CC"/>
    <w:rsid w:val="00BC714F"/>
    <w:rsid w:val="00BD0A64"/>
    <w:rsid w:val="00BD1C9A"/>
    <w:rsid w:val="00BD3C2E"/>
    <w:rsid w:val="00BD7184"/>
    <w:rsid w:val="00BF0BCB"/>
    <w:rsid w:val="00BF0D75"/>
    <w:rsid w:val="00BF1426"/>
    <w:rsid w:val="00BF67C9"/>
    <w:rsid w:val="00C0147C"/>
    <w:rsid w:val="00C0229E"/>
    <w:rsid w:val="00C041E2"/>
    <w:rsid w:val="00C05DFA"/>
    <w:rsid w:val="00C13B1C"/>
    <w:rsid w:val="00C153B5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0463"/>
    <w:rsid w:val="00C62507"/>
    <w:rsid w:val="00C643F2"/>
    <w:rsid w:val="00C65977"/>
    <w:rsid w:val="00C65FBC"/>
    <w:rsid w:val="00C6649A"/>
    <w:rsid w:val="00C67108"/>
    <w:rsid w:val="00C76BA7"/>
    <w:rsid w:val="00C8054D"/>
    <w:rsid w:val="00C82C91"/>
    <w:rsid w:val="00C84498"/>
    <w:rsid w:val="00C84834"/>
    <w:rsid w:val="00C84FA6"/>
    <w:rsid w:val="00C8799F"/>
    <w:rsid w:val="00C90D7E"/>
    <w:rsid w:val="00C97B82"/>
    <w:rsid w:val="00CA1699"/>
    <w:rsid w:val="00CA3456"/>
    <w:rsid w:val="00CB4D4C"/>
    <w:rsid w:val="00CB6392"/>
    <w:rsid w:val="00CB74AE"/>
    <w:rsid w:val="00CC021B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AA7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3B87"/>
    <w:rsid w:val="00D4569A"/>
    <w:rsid w:val="00D4632B"/>
    <w:rsid w:val="00D46458"/>
    <w:rsid w:val="00D50A41"/>
    <w:rsid w:val="00D5269B"/>
    <w:rsid w:val="00D527F0"/>
    <w:rsid w:val="00D544B5"/>
    <w:rsid w:val="00D55DDA"/>
    <w:rsid w:val="00D5709C"/>
    <w:rsid w:val="00D619F1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45C4"/>
    <w:rsid w:val="00DC50A9"/>
    <w:rsid w:val="00DC7395"/>
    <w:rsid w:val="00DD08E8"/>
    <w:rsid w:val="00DD36A0"/>
    <w:rsid w:val="00DD3DD7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1B18"/>
    <w:rsid w:val="00E270E8"/>
    <w:rsid w:val="00E30840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7F0"/>
    <w:rsid w:val="00E72FD7"/>
    <w:rsid w:val="00E77D2B"/>
    <w:rsid w:val="00E81AB5"/>
    <w:rsid w:val="00E82025"/>
    <w:rsid w:val="00E83C84"/>
    <w:rsid w:val="00E84270"/>
    <w:rsid w:val="00E857BE"/>
    <w:rsid w:val="00E905E3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243C2"/>
    <w:rsid w:val="00F32409"/>
    <w:rsid w:val="00F34EAF"/>
    <w:rsid w:val="00F353D3"/>
    <w:rsid w:val="00F37256"/>
    <w:rsid w:val="00F4063B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E7EA6"/>
    <w:rsid w:val="00FF08AD"/>
    <w:rsid w:val="00FF11D0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90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6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2024-02-08T01:52:00Z</dcterms:created>
  <dcterms:modified xsi:type="dcterms:W3CDTF">2024-02-08T01:52:00Z</dcterms:modified>
</cp:coreProperties>
</file>