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A2D1" w14:textId="77777777" w:rsidR="00350C45" w:rsidRDefault="00350C45">
      <w:pPr>
        <w:pStyle w:val="Title"/>
      </w:pPr>
      <w:r>
        <w:t>HIGH COURT OF AUSTRALIA</w:t>
      </w:r>
    </w:p>
    <w:p w14:paraId="525F11C1" w14:textId="77777777" w:rsidR="00350C45" w:rsidRDefault="00350C45">
      <w:pPr>
        <w:tabs>
          <w:tab w:val="left" w:pos="5103"/>
        </w:tabs>
        <w:spacing w:after="120"/>
        <w:jc w:val="center"/>
      </w:pPr>
    </w:p>
    <w:p w14:paraId="2438ED2F" w14:textId="77777777" w:rsidR="00350C45" w:rsidRDefault="00350C45">
      <w:pPr>
        <w:tabs>
          <w:tab w:val="left" w:pos="5103"/>
        </w:tabs>
        <w:ind w:right="-1"/>
        <w:jc w:val="center"/>
      </w:pPr>
      <w:r>
        <w:t>HAYNE J</w:t>
      </w:r>
    </w:p>
    <w:p w14:paraId="36EFF645" w14:textId="77777777" w:rsidR="00350C45" w:rsidRDefault="00350C45">
      <w:pPr>
        <w:tabs>
          <w:tab w:val="left" w:pos="5103"/>
        </w:tabs>
        <w:ind w:right="-1"/>
        <w:jc w:val="center"/>
      </w:pPr>
    </w:p>
    <w:p w14:paraId="2EC798DF" w14:textId="77777777" w:rsidR="00350C45" w:rsidRDefault="00350C45">
      <w:pPr>
        <w:pStyle w:val="BorderOrd"/>
        <w:tabs>
          <w:tab w:val="left" w:pos="5103"/>
        </w:tabs>
        <w:ind w:left="2268" w:right="2267"/>
        <w:rPr>
          <w:sz w:val="26"/>
        </w:rPr>
      </w:pPr>
    </w:p>
    <w:p w14:paraId="3A407AC1" w14:textId="77777777" w:rsidR="00350C45" w:rsidRDefault="00350C45">
      <w:pPr>
        <w:tabs>
          <w:tab w:val="left" w:pos="5103"/>
          <w:tab w:val="right" w:pos="7830"/>
        </w:tabs>
      </w:pPr>
    </w:p>
    <w:p w14:paraId="56B20C7D" w14:textId="77777777" w:rsidR="00350C45" w:rsidRDefault="00350C45">
      <w:pPr>
        <w:tabs>
          <w:tab w:val="left" w:pos="5103"/>
          <w:tab w:val="right" w:pos="7830"/>
        </w:tabs>
      </w:pPr>
      <w:r>
        <w:t>PATRICK STEVEDORES OPERATIONS</w:t>
      </w:r>
    </w:p>
    <w:p w14:paraId="0795F11A" w14:textId="77777777" w:rsidR="00350C45" w:rsidRDefault="00350C45">
      <w:pPr>
        <w:tabs>
          <w:tab w:val="left" w:pos="5103"/>
          <w:tab w:val="right" w:pos="7830"/>
        </w:tabs>
      </w:pPr>
      <w:r>
        <w:t>NO 2 PTY LTD &amp; ORS</w:t>
      </w:r>
      <w:r>
        <w:tab/>
      </w:r>
      <w:r>
        <w:tab/>
      </w:r>
      <w:r>
        <w:tab/>
        <w:t>APPLICANTS</w:t>
      </w:r>
    </w:p>
    <w:p w14:paraId="1E4F362F" w14:textId="77777777" w:rsidR="00350C45" w:rsidRDefault="00350C45">
      <w:pPr>
        <w:tabs>
          <w:tab w:val="left" w:pos="5103"/>
          <w:tab w:val="right" w:pos="7830"/>
        </w:tabs>
      </w:pPr>
    </w:p>
    <w:p w14:paraId="5FDE6457" w14:textId="77777777" w:rsidR="00350C45" w:rsidRDefault="00350C45">
      <w:pPr>
        <w:tabs>
          <w:tab w:val="left" w:pos="5103"/>
          <w:tab w:val="right" w:pos="7830"/>
        </w:tabs>
      </w:pPr>
      <w:r>
        <w:t>AND</w:t>
      </w:r>
    </w:p>
    <w:p w14:paraId="71BC5171" w14:textId="77777777" w:rsidR="00350C45" w:rsidRDefault="00350C45">
      <w:pPr>
        <w:tabs>
          <w:tab w:val="left" w:pos="5103"/>
          <w:tab w:val="right" w:pos="7830"/>
        </w:tabs>
      </w:pPr>
    </w:p>
    <w:p w14:paraId="608D5535" w14:textId="77777777" w:rsidR="00350C45" w:rsidRDefault="00350C45">
      <w:pPr>
        <w:tabs>
          <w:tab w:val="left" w:pos="5103"/>
          <w:tab w:val="right" w:pos="7830"/>
        </w:tabs>
      </w:pPr>
      <w:r>
        <w:t>MARITIME UNION OF AUSTRALIA &amp; ORS</w:t>
      </w:r>
      <w:r>
        <w:tab/>
      </w:r>
      <w:r>
        <w:tab/>
        <w:t>RESPONDENTS</w:t>
      </w:r>
    </w:p>
    <w:p w14:paraId="290AC785" w14:textId="77777777" w:rsidR="00350C45" w:rsidRDefault="00350C45">
      <w:pPr>
        <w:tabs>
          <w:tab w:val="left" w:pos="5103"/>
          <w:tab w:val="right" w:pos="7830"/>
        </w:tabs>
      </w:pPr>
    </w:p>
    <w:p w14:paraId="1D94F70F" w14:textId="77777777" w:rsidR="00350C45" w:rsidRDefault="00350C45">
      <w:pPr>
        <w:tabs>
          <w:tab w:val="left" w:pos="5103"/>
          <w:tab w:val="right" w:pos="7830"/>
        </w:tabs>
      </w:pPr>
    </w:p>
    <w:p w14:paraId="76D6C7B3" w14:textId="77777777" w:rsidR="00350C45" w:rsidRDefault="00350C45">
      <w:pPr>
        <w:tabs>
          <w:tab w:val="left" w:pos="5103"/>
          <w:tab w:val="right" w:pos="7830"/>
        </w:tabs>
      </w:pPr>
    </w:p>
    <w:p w14:paraId="28B80248" w14:textId="77777777" w:rsidR="00350C45" w:rsidRDefault="00350C45">
      <w:pPr>
        <w:tabs>
          <w:tab w:val="left" w:pos="5103"/>
          <w:tab w:val="right" w:pos="7830"/>
        </w:tabs>
        <w:jc w:val="center"/>
      </w:pPr>
      <w:r>
        <w:rPr>
          <w:i/>
        </w:rPr>
        <w:t>Patrick Stevedores Operations No 2 Pty Ltd v Maritime Union of Australia</w:t>
      </w:r>
      <w:r>
        <w:t xml:space="preserve"> [</w:t>
      </w:r>
      <w:r>
        <w:fldChar w:fldCharType="begin"/>
      </w:r>
      <w:r>
        <w:instrText xml:space="preserve"> createDATE \@ "yyyy" \* MERGEFORMAT </w:instrText>
      </w:r>
      <w:r>
        <w:fldChar w:fldCharType="separate"/>
      </w:r>
      <w:r>
        <w:rPr>
          <w:noProof/>
        </w:rPr>
        <w:t>1998</w:t>
      </w:r>
      <w:r>
        <w:fldChar w:fldCharType="end"/>
      </w:r>
      <w:r>
        <w:t>] HCA 31</w:t>
      </w:r>
    </w:p>
    <w:p w14:paraId="363C5F7F" w14:textId="77777777" w:rsidR="00350C45" w:rsidRDefault="00350C45">
      <w:pPr>
        <w:tabs>
          <w:tab w:val="left" w:pos="5103"/>
          <w:tab w:val="right" w:pos="7830"/>
        </w:tabs>
        <w:jc w:val="center"/>
        <w:rPr>
          <w:i/>
        </w:rPr>
      </w:pPr>
      <w:r>
        <w:rPr>
          <w:i/>
        </w:rPr>
        <w:t>Date of Order:  23 April 1998</w:t>
      </w:r>
    </w:p>
    <w:p w14:paraId="45284EB9" w14:textId="77777777" w:rsidR="00350C45" w:rsidRDefault="00350C45">
      <w:pPr>
        <w:tabs>
          <w:tab w:val="left" w:pos="5103"/>
          <w:tab w:val="right" w:pos="7830"/>
        </w:tabs>
        <w:jc w:val="center"/>
        <w:rPr>
          <w:i/>
        </w:rPr>
      </w:pPr>
      <w:r>
        <w:rPr>
          <w:i/>
        </w:rPr>
        <w:t>Date of Publication of Reasons:  6 May 1998</w:t>
      </w:r>
    </w:p>
    <w:p w14:paraId="3660E2E7" w14:textId="77777777" w:rsidR="00350C45" w:rsidRDefault="00350C45">
      <w:pPr>
        <w:tabs>
          <w:tab w:val="left" w:pos="5103"/>
          <w:tab w:val="right" w:pos="7830"/>
        </w:tabs>
      </w:pPr>
    </w:p>
    <w:p w14:paraId="3DED8DA3" w14:textId="77777777" w:rsidR="00350C45" w:rsidRDefault="00350C45">
      <w:pPr>
        <w:tabs>
          <w:tab w:val="left" w:pos="5103"/>
          <w:tab w:val="right" w:pos="7830"/>
        </w:tabs>
      </w:pPr>
    </w:p>
    <w:p w14:paraId="5D5F7843" w14:textId="77777777" w:rsidR="00350C45" w:rsidRDefault="00350C45">
      <w:pPr>
        <w:tabs>
          <w:tab w:val="left" w:pos="5103"/>
          <w:tab w:val="right" w:pos="7830"/>
        </w:tabs>
        <w:jc w:val="center"/>
      </w:pPr>
      <w:r>
        <w:rPr>
          <w:b/>
        </w:rPr>
        <w:t>ORDER</w:t>
      </w:r>
    </w:p>
    <w:p w14:paraId="32957835" w14:textId="77777777" w:rsidR="00350C45" w:rsidRDefault="00350C45">
      <w:pPr>
        <w:rPr>
          <w:lang w:val="en-US"/>
        </w:rPr>
      </w:pPr>
    </w:p>
    <w:p w14:paraId="2B31693D" w14:textId="77777777" w:rsidR="00350C45" w:rsidRDefault="00350C45">
      <w:pPr>
        <w:rPr>
          <w:i/>
          <w:lang w:val="en-US"/>
        </w:rPr>
      </w:pPr>
      <w:r>
        <w:rPr>
          <w:i/>
          <w:lang w:val="en-US"/>
        </w:rPr>
        <w:tab/>
        <w:t>Upon the undertaking of the first to thirteenth appellants in the schedule of parties in the judgment of the Full Court of the Federal Court of Australia, to pay to the Maritime Union of Australia, Peter Breukers, Jake Haub, Kieran Coyle, and the individuals referred to in paragraph 1 of the statement of claim in action VG 152 of 1998 in the Federal Court of Australia whom Kieran Coyle represents, to Patrick Stevedores No 1 Pty Ltd, Patrick Stevedores No 2 Pty Ltd, Patrick Stevedores No 3 Pty Ltd and Natio</w:t>
      </w:r>
      <w:r>
        <w:rPr>
          <w:i/>
          <w:lang w:val="en-US"/>
        </w:rPr>
        <w:t>nal Stevedoring Tasmania Pty Ltd, adversely affected by the stay granted by this Court, such compensation if any as the Court thinks just in such manner as the Court directs;</w:t>
      </w:r>
    </w:p>
    <w:p w14:paraId="219F16CA" w14:textId="77777777" w:rsidR="00350C45" w:rsidRDefault="00350C45">
      <w:pPr>
        <w:rPr>
          <w:i/>
          <w:lang w:val="en-US"/>
        </w:rPr>
      </w:pPr>
    </w:p>
    <w:p w14:paraId="6F39FDC0" w14:textId="77777777" w:rsidR="00350C45" w:rsidRDefault="00350C45">
      <w:pPr>
        <w:ind w:left="510" w:hanging="510"/>
        <w:rPr>
          <w:i/>
          <w:lang w:val="en-US"/>
        </w:rPr>
      </w:pPr>
      <w:r>
        <w:rPr>
          <w:i/>
          <w:lang w:val="en-US"/>
        </w:rPr>
        <w:t>1.</w:t>
      </w:r>
      <w:r>
        <w:rPr>
          <w:i/>
          <w:lang w:val="en-US"/>
        </w:rPr>
        <w:tab/>
        <w:t>Paragraphs 1, 2 and 4 of the orders of North J, made on 21 April 1998 as modified by the Full Court of the Federal Court of Australia on 23 April 1998, be stayed until the hearing and determination of the proposed application for stay by the applicants.</w:t>
      </w:r>
    </w:p>
    <w:p w14:paraId="1EC89BB3" w14:textId="77777777" w:rsidR="00350C45" w:rsidRDefault="00350C45">
      <w:pPr>
        <w:rPr>
          <w:i/>
          <w:lang w:val="en-US"/>
        </w:rPr>
      </w:pPr>
    </w:p>
    <w:p w14:paraId="1109D9B4" w14:textId="77777777" w:rsidR="00350C45" w:rsidRDefault="00350C45">
      <w:pPr>
        <w:ind w:left="720" w:hanging="720"/>
        <w:rPr>
          <w:i/>
          <w:lang w:val="en-US"/>
        </w:rPr>
      </w:pPr>
      <w:r>
        <w:rPr>
          <w:i/>
          <w:lang w:val="en-US"/>
        </w:rPr>
        <w:t>2.</w:t>
      </w:r>
      <w:r>
        <w:rPr>
          <w:i/>
          <w:lang w:val="en-US"/>
        </w:rPr>
        <w:tab/>
        <w:t>Costs reserved.</w:t>
      </w:r>
    </w:p>
    <w:p w14:paraId="41F1804B" w14:textId="77777777" w:rsidR="00350C45" w:rsidRDefault="00350C45">
      <w:pPr>
        <w:ind w:left="720" w:hanging="720"/>
        <w:rPr>
          <w:i/>
          <w:lang w:val="en-US"/>
        </w:rPr>
      </w:pPr>
    </w:p>
    <w:p w14:paraId="68D39609" w14:textId="77777777" w:rsidR="00350C45" w:rsidRDefault="00350C45">
      <w:pPr>
        <w:ind w:left="720" w:hanging="720"/>
        <w:rPr>
          <w:i/>
          <w:lang w:val="en-US"/>
        </w:rPr>
      </w:pPr>
      <w:r>
        <w:rPr>
          <w:i/>
          <w:lang w:val="en-US"/>
        </w:rPr>
        <w:t>3.</w:t>
      </w:r>
      <w:r>
        <w:rPr>
          <w:i/>
          <w:lang w:val="en-US"/>
        </w:rPr>
        <w:tab/>
        <w:t>Certify for the attendance of counsel.</w:t>
      </w:r>
    </w:p>
    <w:p w14:paraId="182FBA7A" w14:textId="77777777" w:rsidR="00350C45" w:rsidRDefault="00350C45">
      <w:pPr>
        <w:rPr>
          <w:lang w:val="en-US"/>
        </w:rPr>
      </w:pPr>
    </w:p>
    <w:p w14:paraId="7A11A0AD" w14:textId="77777777" w:rsidR="00350C45" w:rsidRDefault="00350C45">
      <w:pPr>
        <w:tabs>
          <w:tab w:val="left" w:pos="5103"/>
          <w:tab w:val="right" w:pos="7830"/>
        </w:tabs>
      </w:pPr>
    </w:p>
    <w:p w14:paraId="114DFC32" w14:textId="77777777" w:rsidR="00350C45" w:rsidRDefault="00350C45">
      <w:pPr>
        <w:tabs>
          <w:tab w:val="left" w:pos="5103"/>
          <w:tab w:val="right" w:pos="7830"/>
        </w:tabs>
      </w:pPr>
    </w:p>
    <w:p w14:paraId="77D0BAA4" w14:textId="77777777" w:rsidR="00350C45" w:rsidRDefault="00350C45">
      <w:pPr>
        <w:tabs>
          <w:tab w:val="left" w:pos="5103"/>
          <w:tab w:val="right" w:pos="7830"/>
        </w:tabs>
      </w:pPr>
    </w:p>
    <w:p w14:paraId="1D95136D" w14:textId="77777777" w:rsidR="00350C45" w:rsidRDefault="00350C45">
      <w:pPr>
        <w:tabs>
          <w:tab w:val="left" w:pos="5103"/>
          <w:tab w:val="right" w:pos="7830"/>
        </w:tabs>
        <w:jc w:val="center"/>
      </w:pPr>
      <w:r>
        <w:br w:type="page"/>
      </w:r>
      <w:r>
        <w:lastRenderedPageBreak/>
        <w:br w:type="page"/>
      </w:r>
      <w:r>
        <w:lastRenderedPageBreak/>
        <w:t>2.</w:t>
      </w:r>
    </w:p>
    <w:p w14:paraId="7B16FB29" w14:textId="77777777" w:rsidR="00350C45" w:rsidRDefault="00350C45">
      <w:pPr>
        <w:tabs>
          <w:tab w:val="left" w:pos="5103"/>
          <w:tab w:val="right" w:pos="7830"/>
        </w:tabs>
        <w:jc w:val="left"/>
      </w:pPr>
    </w:p>
    <w:p w14:paraId="3BAE476F" w14:textId="77777777" w:rsidR="00350C45" w:rsidRDefault="00350C45">
      <w:pPr>
        <w:tabs>
          <w:tab w:val="left" w:pos="5103"/>
          <w:tab w:val="right" w:pos="7830"/>
        </w:tabs>
      </w:pPr>
    </w:p>
    <w:p w14:paraId="27F74AC3" w14:textId="77777777" w:rsidR="00350C45" w:rsidRDefault="00350C45">
      <w:pPr>
        <w:rPr>
          <w:b/>
        </w:rPr>
      </w:pPr>
      <w:r>
        <w:rPr>
          <w:b/>
        </w:rPr>
        <w:t>Representation:</w:t>
      </w:r>
    </w:p>
    <w:p w14:paraId="54FBE1B9" w14:textId="77777777" w:rsidR="00350C45" w:rsidRDefault="00350C45"/>
    <w:p w14:paraId="5E0F499A" w14:textId="77777777" w:rsidR="00350C45" w:rsidRDefault="00350C45"/>
    <w:p w14:paraId="0B877928" w14:textId="77777777" w:rsidR="00350C45" w:rsidRDefault="00350C45">
      <w:r>
        <w:t>R V Gyles QC with J E Middleton and M P McDonald for the applicants (instructed by Freehill Hollingdale &amp; Page)</w:t>
      </w:r>
    </w:p>
    <w:p w14:paraId="673FAFB2" w14:textId="77777777" w:rsidR="00350C45" w:rsidRDefault="00350C45"/>
    <w:p w14:paraId="11443A66" w14:textId="77777777" w:rsidR="00350C45" w:rsidRDefault="00350C45">
      <w:r>
        <w:t>J W K Burnside QC with H Borenstein, M Bromberg and M G R Gronow for the first and second respondents (instructed by Maurice Blackburn &amp; Co)</w:t>
      </w:r>
    </w:p>
    <w:p w14:paraId="018122C4" w14:textId="77777777" w:rsidR="00350C45" w:rsidRDefault="00350C45"/>
    <w:p w14:paraId="521F6629" w14:textId="77777777" w:rsidR="00350C45" w:rsidRDefault="00350C45">
      <w:r>
        <w:t>P B Murdoch QC with J D Elliott for the third to sixth respondents (instructed by Phillips Fox)</w:t>
      </w:r>
    </w:p>
    <w:p w14:paraId="199F0C23" w14:textId="77777777" w:rsidR="00350C45" w:rsidRDefault="00350C45"/>
    <w:p w14:paraId="05A16679" w14:textId="77777777" w:rsidR="00350C45" w:rsidRDefault="00350C45">
      <w:r>
        <w:t>G P Harris for the seventh and ninth respondents (instructed by Blake Dawson Waldron)</w:t>
      </w:r>
    </w:p>
    <w:p w14:paraId="1BE4D593" w14:textId="77777777" w:rsidR="00350C45" w:rsidRDefault="00350C45"/>
    <w:p w14:paraId="34E222EC" w14:textId="77777777" w:rsidR="00350C45" w:rsidRDefault="00350C45">
      <w:r>
        <w:t>No appearance for the eighth and tenth respondents</w:t>
      </w:r>
    </w:p>
    <w:p w14:paraId="62628C40" w14:textId="77777777" w:rsidR="00350C45" w:rsidRDefault="00350C45"/>
    <w:p w14:paraId="79AB6F41" w14:textId="77777777" w:rsidR="00350C45" w:rsidRDefault="00350C45">
      <w:r>
        <w:t>J I Fajgenbaum QC with P M Tate for the eleventh, twelfth, thirteenth, fourteenth, fifteenth and sixteenth respondents (instructed by Minter Ellison)</w:t>
      </w:r>
    </w:p>
    <w:p w14:paraId="40D8020E" w14:textId="77777777" w:rsidR="00350C45" w:rsidRDefault="00350C45"/>
    <w:p w14:paraId="39D3AD3A" w14:textId="77777777" w:rsidR="00350C45" w:rsidRDefault="00350C45">
      <w:r>
        <w:t xml:space="preserve">G T Pagone QC with D Chan and W </w:t>
      </w:r>
      <w:proofErr w:type="gramStart"/>
      <w:r>
        <w:t>A</w:t>
      </w:r>
      <w:proofErr w:type="gramEnd"/>
      <w:r>
        <w:t xml:space="preserve"> Harris for the seventeenth and eighteenth respondents (instructed by Dunhill Madden Butler)</w:t>
      </w:r>
    </w:p>
    <w:p w14:paraId="08A95142" w14:textId="77777777" w:rsidR="00350C45" w:rsidRDefault="00350C45"/>
    <w:p w14:paraId="629EF384" w14:textId="77777777" w:rsidR="00350C45" w:rsidRDefault="00350C45">
      <w:pPr>
        <w:tabs>
          <w:tab w:val="left" w:pos="5103"/>
          <w:tab w:val="right" w:pos="7830"/>
        </w:tabs>
      </w:pPr>
    </w:p>
    <w:p w14:paraId="06F1050B" w14:textId="77777777" w:rsidR="00350C45" w:rsidRDefault="00350C45">
      <w:pPr>
        <w:tabs>
          <w:tab w:val="left" w:pos="5103"/>
          <w:tab w:val="right" w:pos="7830"/>
        </w:tabs>
      </w:pPr>
    </w:p>
    <w:p w14:paraId="675B34A9" w14:textId="77777777" w:rsidR="00350C45" w:rsidRDefault="00350C45">
      <w:pPr>
        <w:tabs>
          <w:tab w:val="left" w:pos="5103"/>
          <w:tab w:val="right" w:pos="7830"/>
        </w:tabs>
      </w:pPr>
    </w:p>
    <w:p w14:paraId="3100240B" w14:textId="77777777" w:rsidR="00350C45" w:rsidRDefault="00350C45">
      <w:pPr>
        <w:tabs>
          <w:tab w:val="left" w:pos="5103"/>
          <w:tab w:val="right" w:pos="7830"/>
        </w:tabs>
      </w:pPr>
    </w:p>
    <w:p w14:paraId="6D737C01" w14:textId="77777777" w:rsidR="00350C45" w:rsidRDefault="00350C45">
      <w:pPr>
        <w:tabs>
          <w:tab w:val="left" w:pos="5103"/>
          <w:tab w:val="right" w:pos="7830"/>
        </w:tabs>
      </w:pPr>
    </w:p>
    <w:p w14:paraId="0269338B" w14:textId="77777777" w:rsidR="00350C45" w:rsidRDefault="00350C45">
      <w:pPr>
        <w:tabs>
          <w:tab w:val="left" w:pos="5103"/>
          <w:tab w:val="right" w:pos="7830"/>
        </w:tabs>
      </w:pPr>
    </w:p>
    <w:p w14:paraId="18EB14AB" w14:textId="77777777" w:rsidR="00350C45" w:rsidRDefault="00350C45">
      <w:pPr>
        <w:tabs>
          <w:tab w:val="left" w:pos="5103"/>
          <w:tab w:val="right" w:pos="7830"/>
        </w:tabs>
      </w:pPr>
    </w:p>
    <w:p w14:paraId="0D84AE4E" w14:textId="77777777" w:rsidR="00350C45" w:rsidRDefault="00350C45">
      <w:pPr>
        <w:tabs>
          <w:tab w:val="left" w:pos="5103"/>
          <w:tab w:val="right" w:pos="7830"/>
        </w:tabs>
      </w:pPr>
    </w:p>
    <w:p w14:paraId="361FAA12" w14:textId="77777777" w:rsidR="00350C45" w:rsidRDefault="00350C45">
      <w:pPr>
        <w:tabs>
          <w:tab w:val="left" w:pos="5103"/>
          <w:tab w:val="right" w:pos="7830"/>
        </w:tabs>
      </w:pPr>
    </w:p>
    <w:p w14:paraId="77CC562B" w14:textId="77777777" w:rsidR="00350C45" w:rsidRDefault="00350C45">
      <w:pPr>
        <w:tabs>
          <w:tab w:val="left" w:pos="5103"/>
          <w:tab w:val="right" w:pos="7830"/>
        </w:tabs>
      </w:pPr>
    </w:p>
    <w:p w14:paraId="7512A375" w14:textId="77777777" w:rsidR="00350C45" w:rsidRDefault="00350C45">
      <w:pPr>
        <w:tabs>
          <w:tab w:val="left" w:pos="5103"/>
          <w:tab w:val="right" w:pos="7830"/>
        </w:tabs>
      </w:pPr>
    </w:p>
    <w:p w14:paraId="6715B8D0" w14:textId="77777777" w:rsidR="00350C45" w:rsidRDefault="00350C45">
      <w:pPr>
        <w:tabs>
          <w:tab w:val="left" w:pos="5103"/>
          <w:tab w:val="right" w:pos="7830"/>
        </w:tabs>
      </w:pPr>
    </w:p>
    <w:p w14:paraId="475FE066" w14:textId="77777777" w:rsidR="00350C45" w:rsidRDefault="00350C45">
      <w:pPr>
        <w:tabs>
          <w:tab w:val="left" w:pos="5103"/>
          <w:tab w:val="right" w:pos="7830"/>
        </w:tabs>
      </w:pPr>
    </w:p>
    <w:p w14:paraId="443084EB" w14:textId="77777777" w:rsidR="00350C45" w:rsidRDefault="00350C45">
      <w:pPr>
        <w:tabs>
          <w:tab w:val="left" w:pos="5103"/>
          <w:tab w:val="right" w:pos="7830"/>
        </w:tabs>
      </w:pPr>
    </w:p>
    <w:p w14:paraId="1467F960" w14:textId="77777777" w:rsidR="00350C45" w:rsidRDefault="00350C45">
      <w:pPr>
        <w:pStyle w:val="BlockText"/>
      </w:pPr>
      <w:r>
        <w:t>Notice:  This copy of the Court’s Reasons for Judgment is subject to formal revision prior to publication in the Commonwealth Law Reports.</w:t>
      </w:r>
    </w:p>
    <w:p w14:paraId="73D68EB8" w14:textId="77777777" w:rsidR="00350C45" w:rsidRDefault="00350C45">
      <w:pPr>
        <w:ind w:left="567"/>
        <w:rPr>
          <w:sz w:val="24"/>
        </w:rPr>
        <w:sectPr w:rsidR="00000000">
          <w:footerReference w:type="first" r:id="rId7"/>
          <w:pgSz w:w="11907" w:h="16840" w:code="9"/>
          <w:pgMar w:top="1418" w:right="1985" w:bottom="1985" w:left="1985" w:header="851" w:footer="720" w:gutter="0"/>
          <w:cols w:space="720"/>
          <w:titlePg/>
        </w:sectPr>
      </w:pPr>
    </w:p>
    <w:p w14:paraId="092E278D" w14:textId="77777777" w:rsidR="00350C45" w:rsidRDefault="00350C45">
      <w:pPr>
        <w:pStyle w:val="Heading1"/>
        <w:rPr>
          <w:rFonts w:ascii="Times New Roman" w:hAnsi="Times New Roman"/>
          <w:sz w:val="26"/>
          <w:u w:val="single"/>
        </w:rPr>
      </w:pPr>
      <w:r>
        <w:rPr>
          <w:rFonts w:ascii="Times New Roman" w:hAnsi="Times New Roman"/>
          <w:sz w:val="26"/>
          <w:u w:val="single"/>
        </w:rPr>
        <w:lastRenderedPageBreak/>
        <w:t>CATCHWORDS</w:t>
      </w:r>
    </w:p>
    <w:p w14:paraId="4AB005B1" w14:textId="77777777" w:rsidR="00350C45" w:rsidRDefault="00350C45"/>
    <w:p w14:paraId="5DD73D5A" w14:textId="77777777" w:rsidR="00350C45" w:rsidRDefault="00350C45"/>
    <w:p w14:paraId="25598EAC" w14:textId="77777777" w:rsidR="00350C45" w:rsidRDefault="00350C45">
      <w:pPr>
        <w:pStyle w:val="Heading2"/>
      </w:pPr>
      <w:r>
        <w:t>Patrick Stevedores No 2 Pty Ltd &amp; Ors v Maritime Union of Australia &amp; Ors</w:t>
      </w:r>
    </w:p>
    <w:p w14:paraId="77C32251" w14:textId="77777777" w:rsidR="00350C45" w:rsidRDefault="00350C45"/>
    <w:p w14:paraId="1408625B" w14:textId="77777777" w:rsidR="00350C45" w:rsidRDefault="00350C45"/>
    <w:p w14:paraId="20B20A50" w14:textId="77777777" w:rsidR="00350C45" w:rsidRDefault="00350C45">
      <w:r>
        <w:t>Procedure – Stay – Stay of injunction – Preservation of the authority of the court.</w:t>
      </w:r>
    </w:p>
    <w:p w14:paraId="69425CF3" w14:textId="77777777" w:rsidR="00350C45" w:rsidRDefault="00350C45">
      <w:pPr>
        <w:rPr>
          <w:i/>
        </w:rPr>
      </w:pPr>
    </w:p>
    <w:p w14:paraId="31F4D7D4" w14:textId="77777777" w:rsidR="00350C45" w:rsidRDefault="00350C45">
      <w:r>
        <w:rPr>
          <w:i/>
        </w:rPr>
        <w:t>Tait v The Queen</w:t>
      </w:r>
      <w:r>
        <w:t xml:space="preserve"> (1962) 108 CLR 620.</w:t>
      </w:r>
    </w:p>
    <w:p w14:paraId="1908BC08" w14:textId="77777777" w:rsidR="00350C45" w:rsidRDefault="00350C45">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7F22347A" w14:textId="77777777" w:rsidR="00350C45" w:rsidRDefault="00350C45">
      <w:pPr>
        <w:pStyle w:val="ListNumber"/>
        <w:rPr>
          <w:lang w:val="en-US"/>
        </w:rPr>
      </w:pPr>
      <w:r>
        <w:rPr>
          <w:lang w:val="en-US"/>
        </w:rPr>
        <w:lastRenderedPageBreak/>
        <w:t>HAYNE J.</w:t>
      </w:r>
      <w:r>
        <w:rPr>
          <w:lang w:val="en-US"/>
        </w:rPr>
        <w:tab/>
        <w:t>Maintenance of the rule of law in this society requires that parties may resort to the courts to determine their disputes.  The applicants seek to resort to this Court and to contend that unless a stay is granted of the orders of North J, as modified by the orders of the Full Court of the Federal Court of Australia made this evening, their right to apply to this Court for special leave to appeal will be rendered futile.</w:t>
      </w:r>
    </w:p>
    <w:p w14:paraId="5E4427A7" w14:textId="77777777" w:rsidR="00350C45" w:rsidRDefault="00350C45">
      <w:pPr>
        <w:pStyle w:val="ListNumber"/>
        <w:rPr>
          <w:lang w:val="en-US"/>
        </w:rPr>
      </w:pPr>
      <w:r>
        <w:rPr>
          <w:lang w:val="en-US"/>
        </w:rPr>
        <w:tab/>
        <w:t xml:space="preserve">To adopt and adapt the words of Dixon CJ in </w:t>
      </w:r>
      <w:r>
        <w:rPr>
          <w:i/>
          <w:lang w:val="en-US"/>
        </w:rPr>
        <w:t>Tait v The Queen</w:t>
      </w:r>
      <w:r>
        <w:rPr>
          <w:rStyle w:val="FootnoteReference"/>
          <w:lang w:val="en-US"/>
        </w:rPr>
        <w:footnoteReference w:id="2"/>
      </w:r>
      <w:r>
        <w:t>, without giving consideration to, or expressing any opinion as to the grounds on which the proposed application is based, but entirely so that the authority of this Court may be maintained and it may have an opportunity of considering the application, there will be a stay now of the orders I have earlier mentioned, if the applicants proffer an undertaking as to damages in common form and give suitable undertakings as to issue and service of both an application for special leave to appeal and an application</w:t>
      </w:r>
      <w:r>
        <w:t xml:space="preserve"> for stay pending its hearing.  The stay now ordered will be until the hearing and determination of the proposed application for stay or further order.</w:t>
      </w:r>
    </w:p>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FBE7" w14:textId="77777777" w:rsidR="00350C45" w:rsidRDefault="00350C45">
      <w:pPr>
        <w:spacing w:line="240" w:lineRule="auto"/>
      </w:pPr>
      <w:r>
        <w:separator/>
      </w:r>
    </w:p>
  </w:endnote>
  <w:endnote w:type="continuationSeparator" w:id="0">
    <w:p w14:paraId="71069F15" w14:textId="77777777" w:rsidR="00350C45" w:rsidRDefault="00350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B53D" w14:textId="77777777" w:rsidR="00350C45" w:rsidRDefault="00350C45">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7AA3" w14:textId="77777777" w:rsidR="00350C45" w:rsidRDefault="00350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419F" w14:textId="77777777" w:rsidR="00350C45" w:rsidRDefault="00350C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A7F2" w14:textId="77777777" w:rsidR="00350C45" w:rsidRDefault="00350C4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94CF0" w14:textId="77777777" w:rsidR="00350C45" w:rsidRDefault="00350C45">
      <w:pPr>
        <w:ind w:left="567"/>
      </w:pPr>
      <w:r>
        <w:continuationSeparator/>
      </w:r>
    </w:p>
  </w:footnote>
  <w:footnote w:type="continuationSeparator" w:id="0">
    <w:p w14:paraId="3F6E4342" w14:textId="77777777" w:rsidR="00350C45" w:rsidRDefault="00350C45">
      <w:pPr>
        <w:ind w:left="567"/>
      </w:pPr>
      <w:r>
        <w:continuationSeparator/>
      </w:r>
    </w:p>
  </w:footnote>
  <w:footnote w:type="continuationNotice" w:id="1">
    <w:p w14:paraId="056C5D41" w14:textId="77777777" w:rsidR="00350C45" w:rsidRDefault="00350C45">
      <w:pPr>
        <w:jc w:val="right"/>
      </w:pPr>
      <w:r>
        <w:t xml:space="preserve">(Footnote </w:t>
      </w:r>
      <w:proofErr w:type="gramStart"/>
      <w:r>
        <w:t>continues on</w:t>
      </w:r>
      <w:proofErr w:type="gramEnd"/>
      <w:r>
        <w:t xml:space="preserve"> next page)</w:t>
      </w:r>
    </w:p>
  </w:footnote>
  <w:footnote w:id="2">
    <w:p w14:paraId="7B88AA9A" w14:textId="77777777" w:rsidR="00350C45" w:rsidRDefault="00350C45">
      <w:pPr>
        <w:pStyle w:val="FootnoteText"/>
      </w:pPr>
      <w:r>
        <w:rPr>
          <w:rStyle w:val="FootnoteReference"/>
          <w:sz w:val="22"/>
          <w:vertAlign w:val="baseline"/>
        </w:rPr>
        <w:footnoteRef/>
      </w:r>
      <w:r>
        <w:t xml:space="preserve"> </w:t>
      </w:r>
      <w:r>
        <w:tab/>
        <w:t>(1962) 108 CLR 620 at 624.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0E39" w14:textId="77777777" w:rsidR="00350C45" w:rsidRDefault="00350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C5E" w14:textId="77777777" w:rsidR="00350C45" w:rsidRDefault="00350C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2845" w14:textId="77777777" w:rsidR="00350C45" w:rsidRDefault="00350C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1F60" w14:textId="77777777" w:rsidR="00350C45" w:rsidRDefault="00350C45">
    <w:pPr>
      <w:pStyle w:val="Header"/>
    </w:pPr>
    <w:r>
      <w:t>Brennan</w:t>
    </w:r>
    <w:r>
      <w:tab/>
      <w:t>CJ</w:t>
    </w:r>
  </w:p>
  <w:p w14:paraId="3DA682F0" w14:textId="77777777" w:rsidR="00350C45" w:rsidRDefault="00350C45">
    <w:pPr>
      <w:pStyle w:val="Header"/>
    </w:pPr>
    <w:r>
      <w:t>Gaudron</w:t>
    </w:r>
    <w:r>
      <w:tab/>
      <w:t>J</w:t>
    </w:r>
  </w:p>
  <w:p w14:paraId="37F9FB98" w14:textId="77777777" w:rsidR="00350C45" w:rsidRDefault="00350C45">
    <w:pPr>
      <w:pStyle w:val="Header"/>
    </w:pPr>
    <w:r>
      <w:t>McHugh</w:t>
    </w:r>
    <w:r>
      <w:tab/>
      <w:t>J</w:t>
    </w:r>
  </w:p>
  <w:p w14:paraId="0C35B7DC" w14:textId="77777777" w:rsidR="00350C45" w:rsidRDefault="00350C45">
    <w:pPr>
      <w:pStyle w:val="Header"/>
    </w:pPr>
    <w:r>
      <w:t>Gummow</w:t>
    </w:r>
    <w:r>
      <w:tab/>
      <w:t>J</w:t>
    </w:r>
  </w:p>
  <w:p w14:paraId="03DB2AE6" w14:textId="77777777" w:rsidR="00350C45" w:rsidRDefault="00350C45">
    <w:pPr>
      <w:pStyle w:val="Header"/>
    </w:pPr>
    <w:r>
      <w:t>Kirby</w:t>
    </w:r>
    <w:r>
      <w:tab/>
      <w:t xml:space="preserve">   J</w:t>
    </w:r>
  </w:p>
  <w:p w14:paraId="0A0960F8" w14:textId="77777777" w:rsidR="00350C45" w:rsidRDefault="00350C45">
    <w:pPr>
      <w:pStyle w:val="Header"/>
    </w:pPr>
    <w:r>
      <w:t>Hayne</w:t>
    </w:r>
    <w:r>
      <w:tab/>
      <w:t>J</w:t>
    </w:r>
  </w:p>
  <w:p w14:paraId="24D9D267" w14:textId="77777777" w:rsidR="00350C45" w:rsidRDefault="00350C45">
    <w:pPr>
      <w:pStyle w:val="Header"/>
    </w:pPr>
    <w:r>
      <w:t>Callinan</w:t>
    </w:r>
    <w:r>
      <w:tab/>
      <w:t>J</w:t>
    </w:r>
  </w:p>
  <w:p w14:paraId="536977C2" w14:textId="77777777" w:rsidR="00350C45" w:rsidRDefault="00350C45">
    <w:pPr>
      <w:pStyle w:val="Header"/>
    </w:pPr>
  </w:p>
  <w:p w14:paraId="10242C1D" w14:textId="77777777" w:rsidR="00350C45" w:rsidRDefault="00350C4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56BD17D2" w14:textId="77777777" w:rsidR="00350C45" w:rsidRDefault="00350C4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5528" w14:textId="77777777" w:rsidR="00350C45" w:rsidRDefault="00350C45">
    <w:pPr>
      <w:pStyle w:val="Header"/>
      <w:tabs>
        <w:tab w:val="left" w:pos="7230"/>
      </w:tabs>
      <w:jc w:val="left"/>
    </w:pPr>
    <w:r>
      <w:tab/>
    </w:r>
    <w:r>
      <w:tab/>
    </w:r>
    <w:r>
      <w:tab/>
    </w:r>
    <w:r>
      <w:tab/>
    </w:r>
    <w:r>
      <w:tab/>
    </w:r>
    <w:r>
      <w:tab/>
    </w:r>
    <w:r>
      <w:tab/>
      <w:t>Brennan</w:t>
    </w:r>
    <w:r>
      <w:tab/>
      <w:t>CJ</w:t>
    </w:r>
  </w:p>
  <w:p w14:paraId="2C7FD672" w14:textId="77777777" w:rsidR="00350C45" w:rsidRDefault="00350C45">
    <w:pPr>
      <w:pStyle w:val="Header"/>
      <w:tabs>
        <w:tab w:val="left" w:pos="7230"/>
      </w:tabs>
      <w:jc w:val="left"/>
    </w:pPr>
    <w:r>
      <w:tab/>
    </w:r>
    <w:r>
      <w:tab/>
    </w:r>
    <w:r>
      <w:tab/>
    </w:r>
    <w:r>
      <w:tab/>
    </w:r>
    <w:r>
      <w:tab/>
    </w:r>
    <w:r>
      <w:tab/>
    </w:r>
    <w:r>
      <w:tab/>
      <w:t>Gaudron</w:t>
    </w:r>
    <w:r>
      <w:tab/>
      <w:t>J</w:t>
    </w:r>
  </w:p>
  <w:p w14:paraId="3F529115" w14:textId="77777777" w:rsidR="00350C45" w:rsidRDefault="00350C45">
    <w:pPr>
      <w:pStyle w:val="Header"/>
      <w:tabs>
        <w:tab w:val="left" w:pos="7230"/>
      </w:tabs>
      <w:jc w:val="left"/>
    </w:pPr>
    <w:r>
      <w:tab/>
    </w:r>
    <w:r>
      <w:tab/>
    </w:r>
    <w:r>
      <w:tab/>
    </w:r>
    <w:r>
      <w:tab/>
    </w:r>
    <w:r>
      <w:tab/>
    </w:r>
    <w:r>
      <w:tab/>
    </w:r>
    <w:r>
      <w:tab/>
      <w:t>McHugh</w:t>
    </w:r>
    <w:r>
      <w:tab/>
      <w:t>J</w:t>
    </w:r>
  </w:p>
  <w:p w14:paraId="5D9498E9" w14:textId="77777777" w:rsidR="00350C45" w:rsidRDefault="00350C45">
    <w:pPr>
      <w:pStyle w:val="Header"/>
      <w:tabs>
        <w:tab w:val="left" w:pos="7230"/>
      </w:tabs>
      <w:jc w:val="left"/>
    </w:pPr>
    <w:r>
      <w:tab/>
    </w:r>
    <w:r>
      <w:tab/>
    </w:r>
    <w:r>
      <w:tab/>
    </w:r>
    <w:r>
      <w:tab/>
    </w:r>
    <w:r>
      <w:tab/>
    </w:r>
    <w:r>
      <w:tab/>
    </w:r>
    <w:r>
      <w:tab/>
      <w:t>Gummow</w:t>
    </w:r>
    <w:r>
      <w:tab/>
      <w:t>J</w:t>
    </w:r>
  </w:p>
  <w:p w14:paraId="28BB0B05" w14:textId="77777777" w:rsidR="00350C45" w:rsidRDefault="00350C45">
    <w:pPr>
      <w:pStyle w:val="Header"/>
      <w:tabs>
        <w:tab w:val="left" w:pos="7230"/>
      </w:tabs>
      <w:jc w:val="left"/>
    </w:pPr>
    <w:r>
      <w:tab/>
    </w:r>
    <w:r>
      <w:tab/>
    </w:r>
    <w:r>
      <w:tab/>
    </w:r>
    <w:r>
      <w:tab/>
    </w:r>
    <w:r>
      <w:tab/>
    </w:r>
    <w:r>
      <w:tab/>
    </w:r>
    <w:r>
      <w:tab/>
      <w:t>Kirby</w:t>
    </w:r>
    <w:r>
      <w:tab/>
      <w:t>J</w:t>
    </w:r>
  </w:p>
  <w:p w14:paraId="2AA299A2" w14:textId="77777777" w:rsidR="00350C45" w:rsidRDefault="00350C45">
    <w:pPr>
      <w:pStyle w:val="Header"/>
      <w:tabs>
        <w:tab w:val="left" w:pos="7230"/>
      </w:tabs>
      <w:jc w:val="left"/>
    </w:pPr>
    <w:r>
      <w:tab/>
    </w:r>
    <w:r>
      <w:tab/>
    </w:r>
    <w:r>
      <w:tab/>
    </w:r>
    <w:r>
      <w:tab/>
    </w:r>
    <w:r>
      <w:tab/>
    </w:r>
    <w:r>
      <w:tab/>
    </w:r>
    <w:r>
      <w:tab/>
      <w:t>Hayne</w:t>
    </w:r>
    <w:r>
      <w:tab/>
      <w:t>J</w:t>
    </w:r>
  </w:p>
  <w:p w14:paraId="3AEC9506" w14:textId="77777777" w:rsidR="00350C45" w:rsidRDefault="00350C45">
    <w:pPr>
      <w:pStyle w:val="Header"/>
      <w:tabs>
        <w:tab w:val="left" w:pos="7230"/>
      </w:tabs>
      <w:jc w:val="left"/>
    </w:pPr>
    <w:r>
      <w:tab/>
    </w:r>
    <w:r>
      <w:tab/>
    </w:r>
    <w:r>
      <w:tab/>
    </w:r>
    <w:r>
      <w:tab/>
    </w:r>
    <w:r>
      <w:tab/>
    </w:r>
    <w:r>
      <w:tab/>
    </w:r>
    <w:r>
      <w:tab/>
      <w:t>Callinan</w:t>
    </w:r>
    <w:r>
      <w:tab/>
      <w:t>J</w:t>
    </w:r>
  </w:p>
  <w:p w14:paraId="211DD15C" w14:textId="77777777" w:rsidR="00350C45" w:rsidRDefault="00350C45">
    <w:pPr>
      <w:pStyle w:val="Header"/>
    </w:pPr>
  </w:p>
  <w:p w14:paraId="0FF58985" w14:textId="77777777" w:rsidR="00350C45" w:rsidRDefault="00350C4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w:t>
    </w:r>
    <w:r>
      <w:rPr>
        <w:rStyle w:val="PageNumber"/>
        <w:i w:val="0"/>
      </w:rPr>
      <w:fldChar w:fldCharType="end"/>
    </w:r>
    <w:r>
      <w:rPr>
        <w:rStyle w:val="PageNumber"/>
        <w:i w:val="0"/>
      </w:rPr>
      <w:t>.</w:t>
    </w:r>
  </w:p>
  <w:p w14:paraId="59A977A6" w14:textId="77777777" w:rsidR="00350C45" w:rsidRDefault="00350C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32A8" w14:textId="77777777" w:rsidR="00350C45" w:rsidRDefault="00350C45">
    <w:pPr>
      <w:pStyle w:val="Header"/>
    </w:pPr>
  </w:p>
  <w:p w14:paraId="122E5331" w14:textId="77777777" w:rsidR="00350C45" w:rsidRDefault="00350C45">
    <w:pPr>
      <w:pStyle w:val="Header"/>
    </w:pPr>
  </w:p>
  <w:p w14:paraId="163A3175" w14:textId="77777777" w:rsidR="00350C45" w:rsidRDefault="00350C45">
    <w:pPr>
      <w:pStyle w:val="Header"/>
    </w:pPr>
  </w:p>
  <w:p w14:paraId="518800E3" w14:textId="77777777" w:rsidR="00350C45" w:rsidRDefault="00350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987471801">
    <w:abstractNumId w:val="0"/>
  </w:num>
  <w:num w:numId="2" w16cid:durableId="528370279">
    <w:abstractNumId w:val="0"/>
  </w:num>
  <w:num w:numId="3" w16cid:durableId="376853879">
    <w:abstractNumId w:val="0"/>
  </w:num>
  <w:num w:numId="4" w16cid:durableId="55134311">
    <w:abstractNumId w:val="0"/>
  </w:num>
  <w:num w:numId="5" w16cid:durableId="1454666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74"/>
    <w:rsid w:val="00350C45"/>
    <w:rsid w:val="00AF4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0A7F2"/>
  <w15:chartTrackingRefBased/>
  <w15:docId w15:val="{4A3DA388-8C66-459B-BB30-C3C270C5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7</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1998-05-06T01:23:00Z</cp:lastPrinted>
  <dcterms:created xsi:type="dcterms:W3CDTF">2025-10-31T00:52:00Z</dcterms:created>
  <dcterms:modified xsi:type="dcterms:W3CDTF">2025-10-31T00:52:00Z</dcterms:modified>
</cp:coreProperties>
</file>