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F0E9" w14:textId="77777777" w:rsidR="00E73771" w:rsidRPr="00704FF8" w:rsidRDefault="00E73771" w:rsidP="00704FF8">
      <w:pPr>
        <w:pStyle w:val="OrdersTopLine"/>
      </w:pPr>
      <w:r w:rsidRPr="00704FF8">
        <w:t>HIGH COURT OF AUSTRALIA</w:t>
      </w:r>
    </w:p>
    <w:p w14:paraId="680F1F0A" w14:textId="77777777" w:rsidR="00E73771" w:rsidRPr="00704FF8" w:rsidRDefault="00E73771" w:rsidP="00704FF8">
      <w:pPr>
        <w:pStyle w:val="OrderCentre"/>
      </w:pPr>
    </w:p>
    <w:p w14:paraId="2726C157" w14:textId="77777777" w:rsidR="00E73771" w:rsidRPr="00C46004" w:rsidRDefault="00E73771" w:rsidP="00704FF8">
      <w:pPr>
        <w:pStyle w:val="OrderCentre"/>
        <w:rPr>
          <w:spacing w:val="-4"/>
          <w:sz w:val="24"/>
          <w:szCs w:val="24"/>
        </w:rPr>
      </w:pPr>
      <w:r w:rsidRPr="00C46004">
        <w:rPr>
          <w:spacing w:val="-4"/>
          <w:sz w:val="24"/>
          <w:szCs w:val="24"/>
        </w:rPr>
        <w:t>GAGELER CJ,</w:t>
      </w:r>
    </w:p>
    <w:p w14:paraId="14D3E001" w14:textId="77777777" w:rsidR="00E73771" w:rsidRPr="00704FF8" w:rsidRDefault="00E73771" w:rsidP="00704FF8">
      <w:pPr>
        <w:pStyle w:val="OrderCentre"/>
      </w:pPr>
      <w:r w:rsidRPr="00C46004">
        <w:rPr>
          <w:spacing w:val="-4"/>
          <w:sz w:val="24"/>
          <w:szCs w:val="24"/>
        </w:rPr>
        <w:t>STEWARD</w:t>
      </w:r>
      <w:r>
        <w:rPr>
          <w:spacing w:val="-4"/>
          <w:sz w:val="24"/>
          <w:szCs w:val="24"/>
        </w:rPr>
        <w:t xml:space="preserve"> </w:t>
      </w:r>
      <w:r w:rsidRPr="00C46004">
        <w:rPr>
          <w:spacing w:val="-4"/>
          <w:sz w:val="24"/>
          <w:szCs w:val="24"/>
        </w:rPr>
        <w:t>AND JAGOT JJ</w:t>
      </w:r>
    </w:p>
    <w:p w14:paraId="1F453F16" w14:textId="77777777" w:rsidR="00E73771" w:rsidRPr="00427F3A" w:rsidRDefault="00E73771" w:rsidP="00EE5374">
      <w:pPr>
        <w:pStyle w:val="Centre"/>
        <w:rPr>
          <w:lang w:val="en-AU"/>
        </w:rPr>
      </w:pPr>
    </w:p>
    <w:p w14:paraId="3E91F5BA" w14:textId="77777777" w:rsidR="00E73771" w:rsidRPr="00704FF8" w:rsidRDefault="00E73771" w:rsidP="00704FF8">
      <w:pPr>
        <w:pStyle w:val="OrdersCenteredBorder"/>
      </w:pPr>
    </w:p>
    <w:p w14:paraId="008CA608" w14:textId="77777777" w:rsidR="00E73771" w:rsidRPr="00704FF8" w:rsidRDefault="00E73771" w:rsidP="0032341F">
      <w:pPr>
        <w:pStyle w:val="OrdersBodyHeading"/>
      </w:pPr>
    </w:p>
    <w:p w14:paraId="2ECA42FF" w14:textId="77777777" w:rsidR="00E73771" w:rsidRPr="0032341F" w:rsidRDefault="00E73771" w:rsidP="009362E8">
      <w:pPr>
        <w:pStyle w:val="OrdersPartyName"/>
        <w:ind w:right="-1"/>
      </w:pPr>
      <w:r w:rsidRPr="00655690">
        <w:t>F. GENESALIO</w:t>
      </w:r>
      <w:r>
        <w:t xml:space="preserve"> </w:t>
      </w:r>
      <w:r w:rsidRPr="00655690">
        <w:t>&amp; ANOR</w:t>
      </w:r>
      <w:r w:rsidRPr="0032341F">
        <w:tab/>
      </w:r>
      <w:r w:rsidRPr="00655690">
        <w:t>PLAINTIFF</w:t>
      </w:r>
      <w:r>
        <w:t>S</w:t>
      </w:r>
    </w:p>
    <w:p w14:paraId="2078EC0F" w14:textId="77777777" w:rsidR="00E73771" w:rsidRPr="0032341F" w:rsidRDefault="00E73771" w:rsidP="009362E8">
      <w:pPr>
        <w:pStyle w:val="OrdersPartyName"/>
        <w:ind w:right="-1"/>
      </w:pPr>
    </w:p>
    <w:p w14:paraId="5A04BC00" w14:textId="77777777" w:rsidR="00E73771" w:rsidRPr="0032341F" w:rsidRDefault="00E73771" w:rsidP="009362E8">
      <w:pPr>
        <w:pStyle w:val="OrdersPartyName"/>
        <w:ind w:right="-1"/>
      </w:pPr>
      <w:r w:rsidRPr="0032341F">
        <w:t>AND</w:t>
      </w:r>
    </w:p>
    <w:p w14:paraId="02AD2535" w14:textId="77777777" w:rsidR="00E73771" w:rsidRPr="0032341F" w:rsidRDefault="00E73771" w:rsidP="009362E8">
      <w:pPr>
        <w:pStyle w:val="OrdersPartyName"/>
        <w:ind w:right="-1"/>
      </w:pPr>
    </w:p>
    <w:p w14:paraId="47790BEA" w14:textId="77777777" w:rsidR="00E73771" w:rsidRDefault="00E73771" w:rsidP="009362E8">
      <w:pPr>
        <w:pStyle w:val="OrdersPartyName"/>
        <w:ind w:right="-1"/>
      </w:pPr>
      <w:r w:rsidRPr="00655690">
        <w:t xml:space="preserve">JUSTICE JOHNS AND OTHER JUDGES OF THE </w:t>
      </w:r>
    </w:p>
    <w:p w14:paraId="09CAE98E" w14:textId="77777777" w:rsidR="00E73771" w:rsidRDefault="00E73771" w:rsidP="009362E8">
      <w:pPr>
        <w:pStyle w:val="OrdersPartyName"/>
        <w:ind w:right="-1"/>
      </w:pPr>
      <w:r w:rsidRPr="00655690">
        <w:t xml:space="preserve">FEDERAL CIRCUIT AND FAMILY COURT </w:t>
      </w:r>
    </w:p>
    <w:p w14:paraId="486E9306" w14:textId="77777777" w:rsidR="00E73771" w:rsidRPr="0032341F" w:rsidRDefault="00E73771" w:rsidP="009362E8">
      <w:pPr>
        <w:pStyle w:val="OrdersPartyName"/>
        <w:ind w:right="-1"/>
      </w:pPr>
      <w:r w:rsidRPr="00655690">
        <w:t>OF AUSTRALIA (DIVISION 1) &amp; ORS</w:t>
      </w:r>
      <w:r w:rsidRPr="0032341F">
        <w:tab/>
      </w:r>
      <w:r w:rsidRPr="00655690">
        <w:t>DEFENDANT</w:t>
      </w:r>
      <w:r>
        <w:t>S</w:t>
      </w:r>
    </w:p>
    <w:p w14:paraId="550B2DFC" w14:textId="77777777" w:rsidR="00E73771" w:rsidRPr="00427F3A" w:rsidRDefault="00E73771" w:rsidP="00AF0A5E">
      <w:pPr>
        <w:pStyle w:val="BodyHeading"/>
      </w:pPr>
    </w:p>
    <w:p w14:paraId="28F01076" w14:textId="77777777" w:rsidR="00E73771" w:rsidRPr="00427F3A" w:rsidRDefault="00E73771" w:rsidP="00BE0A6C">
      <w:pPr>
        <w:pStyle w:val="BodyHeading"/>
      </w:pPr>
    </w:p>
    <w:p w14:paraId="1CB458A2" w14:textId="77777777" w:rsidR="00E73771" w:rsidRPr="00427F3A" w:rsidRDefault="00E73771" w:rsidP="00EE5374">
      <w:pPr>
        <w:pStyle w:val="CentreItalics"/>
      </w:pPr>
      <w:proofErr w:type="spellStart"/>
      <w:r w:rsidRPr="00655690">
        <w:t>Genesalio</w:t>
      </w:r>
      <w:proofErr w:type="spellEnd"/>
      <w:r w:rsidRPr="00655690">
        <w:t xml:space="preserve"> v Justice Johns and other Judges of the Federal Circuit and Family Court of Australia (Division 1)</w:t>
      </w:r>
    </w:p>
    <w:p w14:paraId="4DB9098E" w14:textId="77777777" w:rsidR="00E73771" w:rsidRPr="00427F3A" w:rsidRDefault="00E73771" w:rsidP="00E90E4F">
      <w:pPr>
        <w:pStyle w:val="OrdersCentre"/>
      </w:pPr>
      <w:r>
        <w:t>[2025</w:t>
      </w:r>
      <w:r w:rsidRPr="00427F3A">
        <w:t xml:space="preserve">] HCA </w:t>
      </w:r>
      <w:r>
        <w:t>45</w:t>
      </w:r>
    </w:p>
    <w:p w14:paraId="4EB06A19" w14:textId="77777777" w:rsidR="00E73771" w:rsidRPr="00427F3A" w:rsidRDefault="00E73771" w:rsidP="00E90E4F">
      <w:pPr>
        <w:pStyle w:val="OrdersCentreItalics"/>
      </w:pPr>
      <w:r w:rsidRPr="00655690">
        <w:t>Date of Order</w:t>
      </w:r>
      <w:r>
        <w:t>: 2</w:t>
      </w:r>
      <w:r w:rsidRPr="00655690">
        <w:t>8 November 202</w:t>
      </w:r>
      <w:r>
        <w:t>5</w:t>
      </w:r>
      <w:r w:rsidRPr="00655690">
        <w:cr/>
      </w:r>
      <w:r>
        <w:t>Date of Publication of Reasons: 3 December 2025</w:t>
      </w:r>
    </w:p>
    <w:p w14:paraId="60E30EEE" w14:textId="77777777" w:rsidR="00E73771" w:rsidRDefault="00E73771" w:rsidP="00E90E4F">
      <w:pPr>
        <w:pStyle w:val="OrdersCentre"/>
      </w:pPr>
      <w:r w:rsidRPr="00655690">
        <w:t>M58/2025</w:t>
      </w:r>
    </w:p>
    <w:p w14:paraId="01C0B61A" w14:textId="77777777" w:rsidR="00E73771" w:rsidRPr="00427F3A" w:rsidRDefault="00E73771" w:rsidP="00E90E4F">
      <w:pPr>
        <w:pStyle w:val="OrdersCentre"/>
      </w:pPr>
    </w:p>
    <w:p w14:paraId="5916BDAA" w14:textId="77777777" w:rsidR="00E73771" w:rsidRPr="00BE0A6C" w:rsidRDefault="00E73771" w:rsidP="00E90E4F">
      <w:pPr>
        <w:pStyle w:val="OrderCentreBold"/>
      </w:pPr>
      <w:r w:rsidRPr="00BE0A6C">
        <w:t>ORDER</w:t>
      </w:r>
    </w:p>
    <w:p w14:paraId="587701C5" w14:textId="77777777" w:rsidR="00E73771" w:rsidRPr="00427F3A" w:rsidRDefault="00E73771" w:rsidP="00736C52">
      <w:pPr>
        <w:pStyle w:val="Centre"/>
        <w:rPr>
          <w:lang w:val="en-AU"/>
        </w:rPr>
      </w:pPr>
    </w:p>
    <w:p w14:paraId="688BB955" w14:textId="77777777" w:rsidR="00E73771" w:rsidRDefault="00E73771" w:rsidP="00D8599E">
      <w:pPr>
        <w:pStyle w:val="OrdersText"/>
      </w:pPr>
      <w:r>
        <w:t>1.</w:t>
      </w:r>
      <w:r>
        <w:tab/>
        <w:t xml:space="preserve">The application for a constitutional or other writ (as amended) and the application for a stay be determined without listing them for hearing, pursuant to </w:t>
      </w:r>
      <w:proofErr w:type="spellStart"/>
      <w:r>
        <w:t>rr</w:t>
      </w:r>
      <w:proofErr w:type="spellEnd"/>
      <w:r>
        <w:t xml:space="preserve"> 13.03.1 and 25.09.1 of the </w:t>
      </w:r>
      <w:r w:rsidRPr="00C86DA1">
        <w:rPr>
          <w:i w:val="0"/>
        </w:rPr>
        <w:t>High Court Rules 2004</w:t>
      </w:r>
      <w:r>
        <w:rPr>
          <w:iCs/>
        </w:rPr>
        <w:t xml:space="preserve"> </w:t>
      </w:r>
      <w:r>
        <w:t>(</w:t>
      </w:r>
      <w:proofErr w:type="spellStart"/>
      <w:r>
        <w:t>Cth</w:t>
      </w:r>
      <w:proofErr w:type="spellEnd"/>
      <w:r>
        <w:t>).</w:t>
      </w:r>
    </w:p>
    <w:p w14:paraId="5351D8C1" w14:textId="77777777" w:rsidR="00E73771" w:rsidRDefault="00E73771" w:rsidP="00D8599E">
      <w:pPr>
        <w:pStyle w:val="OrdersText"/>
      </w:pPr>
    </w:p>
    <w:p w14:paraId="05F54D04" w14:textId="77777777" w:rsidR="00E73771" w:rsidRDefault="00E73771" w:rsidP="00D8599E">
      <w:pPr>
        <w:pStyle w:val="OrdersText"/>
      </w:pPr>
      <w:r>
        <w:t>2.</w:t>
      </w:r>
      <w:r>
        <w:tab/>
        <w:t>The application for a constitutional or other writ (as amended) is dismissed with costs.</w:t>
      </w:r>
    </w:p>
    <w:p w14:paraId="2E985152" w14:textId="77777777" w:rsidR="00E73771" w:rsidRDefault="00E73771" w:rsidP="00D8599E">
      <w:pPr>
        <w:pStyle w:val="OrdersText"/>
      </w:pPr>
    </w:p>
    <w:p w14:paraId="2474797A" w14:textId="77777777" w:rsidR="00E73771" w:rsidRPr="009470E0" w:rsidRDefault="00E73771" w:rsidP="00D8599E">
      <w:pPr>
        <w:pStyle w:val="OrdersText"/>
      </w:pPr>
      <w:r>
        <w:t>3.</w:t>
      </w:r>
      <w:r>
        <w:tab/>
        <w:t>The application for a stay is dismissed with costs.</w:t>
      </w:r>
    </w:p>
    <w:p w14:paraId="23650A20" w14:textId="77777777" w:rsidR="00E73771" w:rsidRDefault="00E73771" w:rsidP="00EE5374">
      <w:pPr>
        <w:pStyle w:val="Body"/>
      </w:pPr>
    </w:p>
    <w:p w14:paraId="76422811" w14:textId="77777777" w:rsidR="00E73771" w:rsidRPr="00427F3A" w:rsidRDefault="00E73771" w:rsidP="00EE5374">
      <w:pPr>
        <w:pStyle w:val="Body"/>
      </w:pPr>
    </w:p>
    <w:p w14:paraId="63080817" w14:textId="77777777" w:rsidR="00E73771" w:rsidRPr="00427F3A" w:rsidRDefault="00E73771" w:rsidP="00E90E4F">
      <w:pPr>
        <w:pStyle w:val="OrdersBodyHeading"/>
      </w:pPr>
      <w:r w:rsidRPr="00427F3A">
        <w:t>Representation</w:t>
      </w:r>
    </w:p>
    <w:p w14:paraId="462B3432" w14:textId="77777777" w:rsidR="00E73771" w:rsidRDefault="00E73771" w:rsidP="00EE5374">
      <w:pPr>
        <w:pStyle w:val="Body"/>
      </w:pPr>
    </w:p>
    <w:p w14:paraId="027E33D7" w14:textId="77777777" w:rsidR="00E73771" w:rsidRPr="00733CAD" w:rsidRDefault="00E73771" w:rsidP="00E90E4F">
      <w:pPr>
        <w:pStyle w:val="OrdersBody"/>
        <w:rPr>
          <w:highlight w:val="yellow"/>
        </w:rPr>
      </w:pPr>
      <w:r w:rsidRPr="00655690">
        <w:t>The plaintiff</w:t>
      </w:r>
      <w:r>
        <w:t>s are</w:t>
      </w:r>
      <w:r w:rsidRPr="00655690">
        <w:t xml:space="preserve"> </w:t>
      </w:r>
      <w:r>
        <w:t>un</w:t>
      </w:r>
      <w:r w:rsidRPr="00655690">
        <w:t>represented</w:t>
      </w:r>
    </w:p>
    <w:p w14:paraId="3E977222" w14:textId="77777777" w:rsidR="00E73771" w:rsidRPr="00733CAD" w:rsidRDefault="00E73771" w:rsidP="001B3C97">
      <w:pPr>
        <w:pStyle w:val="Body"/>
        <w:rPr>
          <w:highlight w:val="yellow"/>
        </w:rPr>
      </w:pPr>
    </w:p>
    <w:p w14:paraId="53025094" w14:textId="77777777" w:rsidR="00E73771" w:rsidRPr="00733CAD" w:rsidRDefault="00E73771" w:rsidP="00E90E4F">
      <w:pPr>
        <w:pStyle w:val="OrdersBody"/>
        <w:rPr>
          <w:highlight w:val="yellow"/>
        </w:rPr>
      </w:pPr>
      <w:r w:rsidRPr="00655690">
        <w:t xml:space="preserve">The </w:t>
      </w:r>
      <w:r>
        <w:t xml:space="preserve">second </w:t>
      </w:r>
      <w:r w:rsidRPr="00655690">
        <w:t>defendant is represented by</w:t>
      </w:r>
      <w:r>
        <w:t xml:space="preserve"> </w:t>
      </w:r>
      <w:r w:rsidRPr="00655690">
        <w:t>Mazzeo Lawyers</w:t>
      </w:r>
    </w:p>
    <w:p w14:paraId="1ADA2086" w14:textId="77777777" w:rsidR="00E73771" w:rsidRPr="00733CAD" w:rsidRDefault="00E73771" w:rsidP="00A01277">
      <w:pPr>
        <w:pStyle w:val="Body"/>
        <w:rPr>
          <w:highlight w:val="yellow"/>
        </w:rPr>
      </w:pPr>
    </w:p>
    <w:p w14:paraId="3D1E7797" w14:textId="77777777" w:rsidR="00E73771" w:rsidRPr="00655690" w:rsidRDefault="00E73771" w:rsidP="00E90E4F">
      <w:pPr>
        <w:pStyle w:val="OrdersBody"/>
      </w:pPr>
      <w:r w:rsidRPr="00655690">
        <w:t>Submitting appearance for the first defendant</w:t>
      </w:r>
    </w:p>
    <w:p w14:paraId="54DEBD90" w14:textId="3F79AD5D" w:rsidR="00E73771" w:rsidRDefault="00E7377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br w:type="page"/>
      </w:r>
    </w:p>
    <w:p w14:paraId="39FC99EF" w14:textId="2AAA34CD" w:rsidR="00E73771" w:rsidRDefault="00E7377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rPr>
      </w:pPr>
      <w:r>
        <w:lastRenderedPageBreak/>
        <w:br w:type="page"/>
      </w:r>
    </w:p>
    <w:p w14:paraId="5EB8612E" w14:textId="77777777" w:rsidR="00E73771" w:rsidRPr="00655690" w:rsidRDefault="00E73771" w:rsidP="00A01277">
      <w:pPr>
        <w:pStyle w:val="Body"/>
      </w:pPr>
    </w:p>
    <w:p w14:paraId="001B11C3" w14:textId="77777777" w:rsidR="00E73771" w:rsidRDefault="00E73771" w:rsidP="00E90E4F">
      <w:pPr>
        <w:pStyle w:val="OrdersBody"/>
      </w:pPr>
      <w:r w:rsidRPr="00655690">
        <w:t>No appearance for the third to seventh defendants</w:t>
      </w:r>
    </w:p>
    <w:p w14:paraId="29850E27" w14:textId="77777777" w:rsidR="00E73771" w:rsidRDefault="00E73771" w:rsidP="00A01277">
      <w:pPr>
        <w:pStyle w:val="Body"/>
      </w:pPr>
    </w:p>
    <w:p w14:paraId="707CBD5E" w14:textId="77777777" w:rsidR="00E73771" w:rsidRDefault="00E73771" w:rsidP="00EE5374">
      <w:pPr>
        <w:pStyle w:val="Body"/>
      </w:pPr>
    </w:p>
    <w:p w14:paraId="7C79A725" w14:textId="77777777" w:rsidR="00E73771" w:rsidRDefault="00E73771" w:rsidP="00EE5374">
      <w:pPr>
        <w:pStyle w:val="Body"/>
      </w:pPr>
    </w:p>
    <w:p w14:paraId="620E3B23" w14:textId="77777777" w:rsidR="00E73771" w:rsidRDefault="00E73771" w:rsidP="00EE5374">
      <w:pPr>
        <w:pStyle w:val="Body"/>
      </w:pPr>
    </w:p>
    <w:p w14:paraId="56FFA1ED" w14:textId="77777777" w:rsidR="00E73771" w:rsidRDefault="00E73771" w:rsidP="00EE5374">
      <w:pPr>
        <w:pStyle w:val="Body"/>
      </w:pPr>
    </w:p>
    <w:p w14:paraId="27F3F6BD" w14:textId="77777777" w:rsidR="00E73771" w:rsidRDefault="00E73771" w:rsidP="00EE5374">
      <w:pPr>
        <w:pStyle w:val="Body"/>
      </w:pPr>
    </w:p>
    <w:p w14:paraId="554D6AE1" w14:textId="77777777" w:rsidR="00E73771" w:rsidRDefault="00E73771" w:rsidP="00EE5374">
      <w:pPr>
        <w:pStyle w:val="Body"/>
      </w:pPr>
    </w:p>
    <w:p w14:paraId="160A18C0" w14:textId="77777777" w:rsidR="00E73771" w:rsidRDefault="00E73771" w:rsidP="00EE5374">
      <w:pPr>
        <w:pStyle w:val="Body"/>
      </w:pPr>
    </w:p>
    <w:p w14:paraId="1C643D84" w14:textId="77777777" w:rsidR="00E73771" w:rsidRDefault="00E73771" w:rsidP="00EE5374">
      <w:pPr>
        <w:pStyle w:val="Body"/>
      </w:pPr>
    </w:p>
    <w:p w14:paraId="4C98BA88" w14:textId="77777777" w:rsidR="00E73771" w:rsidRDefault="00E73771" w:rsidP="00EE5374">
      <w:pPr>
        <w:pStyle w:val="Body"/>
      </w:pPr>
    </w:p>
    <w:p w14:paraId="1A38DB7C" w14:textId="77777777" w:rsidR="00E73771" w:rsidRDefault="00E73771" w:rsidP="00EE5374">
      <w:pPr>
        <w:pStyle w:val="Body"/>
      </w:pPr>
    </w:p>
    <w:p w14:paraId="1248E2FD" w14:textId="77777777" w:rsidR="00E73771" w:rsidRDefault="00E73771" w:rsidP="00EE5374">
      <w:pPr>
        <w:pStyle w:val="Body"/>
      </w:pPr>
    </w:p>
    <w:p w14:paraId="1138CD91" w14:textId="77777777" w:rsidR="00E73771" w:rsidRDefault="00E73771" w:rsidP="00EE5374">
      <w:pPr>
        <w:pStyle w:val="Body"/>
      </w:pPr>
    </w:p>
    <w:p w14:paraId="4B32FC5B" w14:textId="77777777" w:rsidR="00E73771" w:rsidRDefault="00E73771" w:rsidP="00EE5374">
      <w:pPr>
        <w:pStyle w:val="Body"/>
      </w:pPr>
    </w:p>
    <w:p w14:paraId="7E08103D" w14:textId="77777777" w:rsidR="00E73771" w:rsidRDefault="00E73771" w:rsidP="00EE5374">
      <w:pPr>
        <w:pStyle w:val="Body"/>
      </w:pPr>
    </w:p>
    <w:p w14:paraId="1663E48E" w14:textId="77777777" w:rsidR="00E73771" w:rsidRDefault="00E73771" w:rsidP="00EE5374">
      <w:pPr>
        <w:pStyle w:val="Body"/>
      </w:pPr>
    </w:p>
    <w:p w14:paraId="1143E0BF" w14:textId="77777777" w:rsidR="00E73771" w:rsidRDefault="00E73771" w:rsidP="00EE5374">
      <w:pPr>
        <w:pStyle w:val="Body"/>
      </w:pPr>
    </w:p>
    <w:p w14:paraId="7411CBF6" w14:textId="77777777" w:rsidR="00E73771" w:rsidRDefault="00E73771" w:rsidP="00EE5374">
      <w:pPr>
        <w:pStyle w:val="Body"/>
      </w:pPr>
    </w:p>
    <w:p w14:paraId="69CA8EA1" w14:textId="77777777" w:rsidR="00E73771" w:rsidRDefault="00E73771" w:rsidP="00EE5374">
      <w:pPr>
        <w:pStyle w:val="Body"/>
      </w:pPr>
    </w:p>
    <w:p w14:paraId="1ACEB6D8" w14:textId="77777777" w:rsidR="00E73771" w:rsidRDefault="00E73771" w:rsidP="00EE5374">
      <w:pPr>
        <w:pStyle w:val="Body"/>
      </w:pPr>
    </w:p>
    <w:p w14:paraId="074935B8" w14:textId="77777777" w:rsidR="00E73771" w:rsidRDefault="00E73771" w:rsidP="00EE5374">
      <w:pPr>
        <w:pStyle w:val="Body"/>
      </w:pPr>
    </w:p>
    <w:p w14:paraId="1E9E7EA1" w14:textId="77777777" w:rsidR="00E73771" w:rsidRDefault="00E73771" w:rsidP="00EE5374">
      <w:pPr>
        <w:pStyle w:val="Body"/>
      </w:pPr>
    </w:p>
    <w:p w14:paraId="416CB577" w14:textId="77777777" w:rsidR="00E73771" w:rsidRDefault="00E73771" w:rsidP="00EE5374">
      <w:pPr>
        <w:pStyle w:val="Body"/>
      </w:pPr>
    </w:p>
    <w:p w14:paraId="027A5AF2" w14:textId="77777777" w:rsidR="00E73771" w:rsidRDefault="00E73771" w:rsidP="00EE5374">
      <w:pPr>
        <w:pStyle w:val="Body"/>
      </w:pPr>
    </w:p>
    <w:p w14:paraId="2AFF98AF" w14:textId="77777777" w:rsidR="00E73771" w:rsidRDefault="00E73771" w:rsidP="00EE5374">
      <w:pPr>
        <w:pStyle w:val="Body"/>
      </w:pPr>
    </w:p>
    <w:p w14:paraId="2A912FD8" w14:textId="77777777" w:rsidR="00E73771" w:rsidRDefault="00E73771" w:rsidP="00EE5374">
      <w:pPr>
        <w:pStyle w:val="Body"/>
      </w:pPr>
    </w:p>
    <w:p w14:paraId="1EE539C7" w14:textId="77777777" w:rsidR="00E73771" w:rsidRDefault="00E73771" w:rsidP="00EE5374">
      <w:pPr>
        <w:pStyle w:val="Body"/>
      </w:pPr>
    </w:p>
    <w:p w14:paraId="5AE645A2" w14:textId="77777777" w:rsidR="00E73771" w:rsidRDefault="00E73771" w:rsidP="00EE5374">
      <w:pPr>
        <w:pStyle w:val="Body"/>
      </w:pPr>
    </w:p>
    <w:p w14:paraId="4F0A367C" w14:textId="77777777" w:rsidR="00E73771" w:rsidRDefault="00E73771" w:rsidP="00EE5374">
      <w:pPr>
        <w:pStyle w:val="Body"/>
      </w:pPr>
    </w:p>
    <w:p w14:paraId="052EB6DA" w14:textId="77777777" w:rsidR="00E73771" w:rsidRDefault="00E73771" w:rsidP="00EE5374">
      <w:pPr>
        <w:pStyle w:val="Body"/>
      </w:pPr>
    </w:p>
    <w:p w14:paraId="6C298908" w14:textId="77777777" w:rsidR="00E73771" w:rsidRDefault="00E73771" w:rsidP="00EE5374">
      <w:pPr>
        <w:pStyle w:val="Body"/>
      </w:pPr>
    </w:p>
    <w:p w14:paraId="107AEED2" w14:textId="77777777" w:rsidR="00E73771" w:rsidRDefault="00E73771" w:rsidP="00EE5374">
      <w:pPr>
        <w:pStyle w:val="Body"/>
      </w:pPr>
    </w:p>
    <w:p w14:paraId="5728ABF4" w14:textId="77777777" w:rsidR="00E73771" w:rsidRDefault="00E73771" w:rsidP="00EE5374">
      <w:pPr>
        <w:pStyle w:val="Body"/>
      </w:pPr>
    </w:p>
    <w:p w14:paraId="4E599C49" w14:textId="77777777" w:rsidR="00E73771" w:rsidRDefault="00E73771" w:rsidP="00EE5374">
      <w:pPr>
        <w:pStyle w:val="Body"/>
      </w:pPr>
    </w:p>
    <w:p w14:paraId="5ECD84E5" w14:textId="77777777" w:rsidR="00E73771" w:rsidRDefault="00E73771" w:rsidP="00EE5374">
      <w:pPr>
        <w:pStyle w:val="Body"/>
      </w:pPr>
    </w:p>
    <w:p w14:paraId="0D702002" w14:textId="77777777" w:rsidR="00E73771" w:rsidRDefault="00E73771" w:rsidP="00EE5374">
      <w:pPr>
        <w:pStyle w:val="Body"/>
      </w:pPr>
    </w:p>
    <w:p w14:paraId="2188A5E6" w14:textId="77777777" w:rsidR="00E73771" w:rsidRDefault="00E73771" w:rsidP="00EE5374">
      <w:pPr>
        <w:pStyle w:val="Body"/>
      </w:pPr>
    </w:p>
    <w:p w14:paraId="125132BD" w14:textId="77777777" w:rsidR="00E73771" w:rsidRPr="00427F3A" w:rsidRDefault="00E73771" w:rsidP="00EE5374">
      <w:pPr>
        <w:pStyle w:val="Body"/>
      </w:pPr>
    </w:p>
    <w:p w14:paraId="50142964" w14:textId="77777777" w:rsidR="00E73771" w:rsidRPr="00427F3A" w:rsidRDefault="00E73771" w:rsidP="00F9713B">
      <w:pPr>
        <w:pStyle w:val="Notice"/>
        <w:rPr>
          <w:lang w:val="en-AU"/>
        </w:rPr>
      </w:pPr>
      <w:r w:rsidRPr="00427F3A">
        <w:rPr>
          <w:lang w:val="en-AU"/>
        </w:rPr>
        <w:t>Notice:  This copy of the Court's Reasons for Judgment is subject to formal revision prior to publication in the Commonwealth Law Reports.</w:t>
      </w:r>
    </w:p>
    <w:p w14:paraId="14E28743" w14:textId="7EBE8986" w:rsidR="00E73771" w:rsidRDefault="00E7377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13879889" w14:textId="77777777" w:rsidR="006D37CB" w:rsidRDefault="00E7377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6D37CB" w:rsidSect="00E73771">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6E59A63B" w14:textId="77777777" w:rsidR="006D37CB" w:rsidRDefault="006D37CB" w:rsidP="006D37CB">
      <w:pPr>
        <w:pStyle w:val="CatchwordsBold"/>
      </w:pPr>
      <w:r>
        <w:lastRenderedPageBreak/>
        <w:t>CATCHWORDS</w:t>
      </w:r>
    </w:p>
    <w:p w14:paraId="004B1142" w14:textId="77777777" w:rsidR="006D37CB" w:rsidRDefault="006D37CB" w:rsidP="006D37CB">
      <w:pPr>
        <w:pStyle w:val="CatchwordsBold"/>
      </w:pPr>
    </w:p>
    <w:p w14:paraId="5AE1D323" w14:textId="77777777" w:rsidR="006D37CB" w:rsidRPr="00B9489E" w:rsidRDefault="006D37CB" w:rsidP="006D37CB">
      <w:pPr>
        <w:pStyle w:val="CatchwordsBold"/>
      </w:pPr>
      <w:proofErr w:type="spellStart"/>
      <w:r>
        <w:t>Genesalio</w:t>
      </w:r>
      <w:proofErr w:type="spellEnd"/>
      <w:r>
        <w:t xml:space="preserve"> v Justice Johns and other Judges of the Federal Circuit and Family Court of Australia (Division 1)</w:t>
      </w:r>
    </w:p>
    <w:p w14:paraId="246DCE78" w14:textId="77777777" w:rsidR="006D37CB" w:rsidRDefault="006D37CB" w:rsidP="006D37CB">
      <w:pPr>
        <w:pStyle w:val="CatchwordsBold"/>
        <w:rPr>
          <w:i/>
          <w:iCs/>
        </w:rPr>
      </w:pPr>
    </w:p>
    <w:p w14:paraId="239690E9" w14:textId="77777777" w:rsidR="006D37CB" w:rsidRPr="00EF6F16" w:rsidRDefault="006D37CB" w:rsidP="006D37CB">
      <w:pPr>
        <w:pStyle w:val="CatchwordsText"/>
        <w:rPr>
          <w:b/>
          <w:bCs/>
        </w:rPr>
      </w:pPr>
      <w:r>
        <w:t>High Court – Original jurisdiction – Application for constitutional or other writ – Application for stay – Where orders made by Federal Circuit and Family Court of Australia (Division 1) ("Division 1 Court") – Where plaintiffs sought writs of certiorari quashing orders of Division 1 Court – Where plaintiffs sought writs of prohibition, mandamus and declarations – Whether extension of time should be granted to seek constitutional or other writ – Whether application for stay should be granted.</w:t>
      </w:r>
    </w:p>
    <w:p w14:paraId="624200C7" w14:textId="77777777" w:rsidR="006D37CB" w:rsidRDefault="006D37CB" w:rsidP="006D37CB">
      <w:pPr>
        <w:pStyle w:val="CatchwordsText"/>
      </w:pPr>
    </w:p>
    <w:p w14:paraId="1924ACBC" w14:textId="77777777" w:rsidR="006D37CB" w:rsidRDefault="006D37CB" w:rsidP="006D37CB">
      <w:pPr>
        <w:pStyle w:val="CatchwordsText"/>
      </w:pPr>
      <w:r>
        <w:t>Words and phrases – "certiorari", "constitutional or other writ", "declarations", "exceptional cases", "extension of time", "interests of justice", "joinder orders", "mandamus", "orders by consent", "prohibition", "property settlement", "stay".</w:t>
      </w:r>
    </w:p>
    <w:p w14:paraId="2F0364FD" w14:textId="77777777" w:rsidR="006D37CB" w:rsidRDefault="006D37CB" w:rsidP="006D37CB">
      <w:pPr>
        <w:pStyle w:val="CatchwordsText"/>
      </w:pPr>
    </w:p>
    <w:p w14:paraId="30461CB2" w14:textId="77777777" w:rsidR="006D37CB" w:rsidRDefault="006D37CB" w:rsidP="006D37CB">
      <w:pPr>
        <w:pStyle w:val="CatchwordsText"/>
      </w:pPr>
      <w:r w:rsidRPr="000C6D5C">
        <w:rPr>
          <w:i/>
          <w:iCs/>
        </w:rPr>
        <w:t>Constitution</w:t>
      </w:r>
      <w:r>
        <w:t>, s 51(xxii).</w:t>
      </w:r>
    </w:p>
    <w:p w14:paraId="0CC7A9E4" w14:textId="77777777" w:rsidR="006D37CB" w:rsidRDefault="006D37CB" w:rsidP="006D37CB">
      <w:pPr>
        <w:pStyle w:val="CatchwordsText"/>
      </w:pPr>
      <w:r w:rsidRPr="00561127">
        <w:rPr>
          <w:i/>
          <w:iCs/>
        </w:rPr>
        <w:t>Family Law Act 1975</w:t>
      </w:r>
      <w:r>
        <w:t xml:space="preserve"> (</w:t>
      </w:r>
      <w:proofErr w:type="spellStart"/>
      <w:r>
        <w:t>Cth</w:t>
      </w:r>
      <w:proofErr w:type="spellEnd"/>
      <w:r>
        <w:t>), ss 4, 39, 78, 79, 90AF, 114.</w:t>
      </w:r>
    </w:p>
    <w:p w14:paraId="62CD3F68" w14:textId="77777777" w:rsidR="006D37CB" w:rsidRDefault="006D37CB" w:rsidP="006D37CB">
      <w:pPr>
        <w:pStyle w:val="CatchwordsText"/>
      </w:pPr>
      <w:r w:rsidRPr="00561127">
        <w:rPr>
          <w:i/>
          <w:iCs/>
        </w:rPr>
        <w:t>Federal Circuit and Family Court of Australia Act 2021</w:t>
      </w:r>
      <w:r>
        <w:t xml:space="preserve"> (</w:t>
      </w:r>
      <w:proofErr w:type="spellStart"/>
      <w:r>
        <w:t>Cth</w:t>
      </w:r>
      <w:proofErr w:type="spellEnd"/>
      <w:r>
        <w:t>), s 26.</w:t>
      </w:r>
    </w:p>
    <w:p w14:paraId="77065FBB" w14:textId="77777777" w:rsidR="006D37CB" w:rsidRDefault="006D37CB" w:rsidP="006D37CB">
      <w:pPr>
        <w:pStyle w:val="CatchwordsText"/>
      </w:pPr>
      <w:r w:rsidRPr="00561127">
        <w:rPr>
          <w:i/>
          <w:iCs/>
        </w:rPr>
        <w:t>Judiciary Act 1903</w:t>
      </w:r>
      <w:r>
        <w:t xml:space="preserve"> (</w:t>
      </w:r>
      <w:proofErr w:type="spellStart"/>
      <w:r>
        <w:t>Cth</w:t>
      </w:r>
      <w:proofErr w:type="spellEnd"/>
      <w:r>
        <w:t>), s 44.</w:t>
      </w:r>
    </w:p>
    <w:p w14:paraId="4A9378CD" w14:textId="77777777" w:rsidR="006D37CB" w:rsidRDefault="006D37CB" w:rsidP="006D37CB">
      <w:pPr>
        <w:pStyle w:val="CatchwordsText"/>
      </w:pPr>
    </w:p>
    <w:p w14:paraId="6EAECA5F" w14:textId="42967F8B" w:rsidR="00E73771" w:rsidRDefault="00E73771" w:rsidP="006D37CB">
      <w:pPr>
        <w:pStyle w:val="CatchwordsText"/>
        <w:rPr>
          <w:lang w:eastAsia="en-US"/>
        </w:rPr>
      </w:pPr>
    </w:p>
    <w:p w14:paraId="22A7DA07" w14:textId="3BEBF086" w:rsidR="006D37CB" w:rsidRDefault="006D37C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65771839" w14:textId="24E930DB" w:rsidR="006D37CB" w:rsidRDefault="006D37C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2103F57C" w14:textId="77777777" w:rsidR="00E73771" w:rsidRDefault="00E73771" w:rsidP="00BD5318">
      <w:pPr>
        <w:pStyle w:val="NormalBody"/>
        <w:tabs>
          <w:tab w:val="clear" w:pos="720"/>
          <w:tab w:val="left" w:pos="0"/>
        </w:tabs>
        <w:spacing w:after="260" w:line="280" w:lineRule="exact"/>
        <w:ind w:right="0"/>
        <w:jc w:val="both"/>
        <w:rPr>
          <w:rFonts w:ascii="Times New Roman" w:hAnsi="Times New Roman"/>
        </w:rPr>
        <w:sectPr w:rsidR="00E73771" w:rsidSect="006D37CB">
          <w:pgSz w:w="11907" w:h="16839" w:code="9"/>
          <w:pgMar w:top="1440" w:right="1701" w:bottom="1984" w:left="1701" w:header="720" w:footer="720" w:gutter="0"/>
          <w:pgNumType w:start="1"/>
          <w:cols w:space="720"/>
          <w:titlePg/>
          <w:docGrid w:linePitch="354"/>
        </w:sectPr>
      </w:pPr>
    </w:p>
    <w:p w14:paraId="05A1C2C1" w14:textId="3104A1C0" w:rsidR="00BD5318" w:rsidRPr="00BD5318" w:rsidRDefault="00BD5318" w:rsidP="00BD5318">
      <w:pPr>
        <w:pStyle w:val="NormalBody"/>
        <w:tabs>
          <w:tab w:val="clear" w:pos="720"/>
          <w:tab w:val="left" w:pos="0"/>
        </w:tabs>
        <w:spacing w:after="260" w:line="280" w:lineRule="exact"/>
        <w:ind w:right="0"/>
        <w:jc w:val="both"/>
        <w:rPr>
          <w:rFonts w:ascii="Times New Roman" w:hAnsi="Times New Roman"/>
        </w:rPr>
      </w:pPr>
      <w:r w:rsidRPr="00BD5318">
        <w:rPr>
          <w:rFonts w:ascii="Times New Roman" w:hAnsi="Times New Roman"/>
        </w:rPr>
        <w:lastRenderedPageBreak/>
        <w:t xml:space="preserve">GAGELER CJ, STEWARD AND JAGOT JJ.   </w:t>
      </w:r>
    </w:p>
    <w:p w14:paraId="360AFF58" w14:textId="6ABD9248" w:rsidR="00A73989" w:rsidRPr="00BD5318" w:rsidRDefault="00EA51A5" w:rsidP="00BD5318">
      <w:pPr>
        <w:pStyle w:val="HeadingL1"/>
        <w:spacing w:after="260" w:line="280" w:lineRule="exact"/>
        <w:ind w:right="0"/>
        <w:jc w:val="both"/>
        <w:rPr>
          <w:rFonts w:ascii="Times New Roman" w:hAnsi="Times New Roman"/>
        </w:rPr>
      </w:pPr>
      <w:r w:rsidRPr="00BD5318">
        <w:rPr>
          <w:rFonts w:ascii="Times New Roman" w:hAnsi="Times New Roman"/>
        </w:rPr>
        <w:t xml:space="preserve">The </w:t>
      </w:r>
      <w:r w:rsidR="009E7B34" w:rsidRPr="00BD5318">
        <w:rPr>
          <w:rFonts w:ascii="Times New Roman" w:hAnsi="Times New Roman"/>
        </w:rPr>
        <w:t>orders</w:t>
      </w:r>
    </w:p>
    <w:p w14:paraId="7A93FE5E" w14:textId="20A16678" w:rsidR="00BD7391" w:rsidRPr="00BD5318" w:rsidRDefault="00EA51A5"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BD7391" w:rsidRPr="00BD5318">
        <w:rPr>
          <w:rFonts w:ascii="Times New Roman" w:hAnsi="Times New Roman"/>
        </w:rPr>
        <w:t xml:space="preserve">On </w:t>
      </w:r>
      <w:r w:rsidR="004D4934" w:rsidRPr="00BD5318">
        <w:rPr>
          <w:rFonts w:ascii="Times New Roman" w:hAnsi="Times New Roman"/>
        </w:rPr>
        <w:t>28 November 202</w:t>
      </w:r>
      <w:r w:rsidR="0034562C" w:rsidRPr="00BD5318">
        <w:rPr>
          <w:rFonts w:ascii="Times New Roman" w:hAnsi="Times New Roman"/>
        </w:rPr>
        <w:t>5</w:t>
      </w:r>
      <w:r w:rsidR="004D4934" w:rsidRPr="00BD5318">
        <w:rPr>
          <w:rFonts w:ascii="Times New Roman" w:hAnsi="Times New Roman"/>
        </w:rPr>
        <w:t xml:space="preserve"> Gageler CJ, Steward and Jagot JJ, </w:t>
      </w:r>
      <w:r w:rsidR="009E7B34" w:rsidRPr="00BD5318">
        <w:rPr>
          <w:rFonts w:ascii="Times New Roman" w:hAnsi="Times New Roman"/>
        </w:rPr>
        <w:t xml:space="preserve">convened as a Full Court to determine the application for a constitutional </w:t>
      </w:r>
      <w:r w:rsidR="0001364A" w:rsidRPr="00BD5318">
        <w:rPr>
          <w:rFonts w:ascii="Times New Roman" w:hAnsi="Times New Roman"/>
        </w:rPr>
        <w:t xml:space="preserve">or other </w:t>
      </w:r>
      <w:r w:rsidR="009E7B34" w:rsidRPr="00BD5318">
        <w:rPr>
          <w:rFonts w:ascii="Times New Roman" w:hAnsi="Times New Roman"/>
        </w:rPr>
        <w:t xml:space="preserve">writ and </w:t>
      </w:r>
      <w:r w:rsidR="00F66C3B" w:rsidRPr="00BD5318">
        <w:rPr>
          <w:rFonts w:ascii="Times New Roman" w:hAnsi="Times New Roman"/>
        </w:rPr>
        <w:t xml:space="preserve">the related </w:t>
      </w:r>
      <w:r w:rsidR="009E7B34" w:rsidRPr="00BD5318">
        <w:rPr>
          <w:rFonts w:ascii="Times New Roman" w:hAnsi="Times New Roman"/>
        </w:rPr>
        <w:t>application for a stay of certain orders</w:t>
      </w:r>
      <w:r w:rsidR="00C26E46" w:rsidRPr="00BD5318">
        <w:rPr>
          <w:rFonts w:ascii="Times New Roman" w:hAnsi="Times New Roman"/>
        </w:rPr>
        <w:t>, made these orders:</w:t>
      </w:r>
    </w:p>
    <w:p w14:paraId="6104BE3A" w14:textId="6C5F15DA" w:rsidR="00C26E46" w:rsidRPr="00BD5318" w:rsidRDefault="00C26E46" w:rsidP="00BD5318">
      <w:pPr>
        <w:pStyle w:val="NormalBody"/>
        <w:spacing w:after="260" w:line="280" w:lineRule="exact"/>
        <w:ind w:left="720" w:right="0" w:hanging="720"/>
        <w:jc w:val="both"/>
        <w:rPr>
          <w:rFonts w:ascii="Times New Roman" w:hAnsi="Times New Roman"/>
        </w:rPr>
      </w:pPr>
      <w:r w:rsidRPr="00BD5318">
        <w:rPr>
          <w:rFonts w:ascii="Times New Roman" w:hAnsi="Times New Roman"/>
        </w:rPr>
        <w:t>(1)</w:t>
      </w:r>
      <w:r w:rsidRPr="00BD5318">
        <w:rPr>
          <w:rFonts w:ascii="Times New Roman" w:hAnsi="Times New Roman"/>
        </w:rPr>
        <w:tab/>
        <w:t xml:space="preserve">The application for a constitutional or other writ (as amended) and the application for a stay be determined without listing them for hearing, pursuant to </w:t>
      </w:r>
      <w:proofErr w:type="spellStart"/>
      <w:r w:rsidRPr="00BD5318">
        <w:rPr>
          <w:rFonts w:ascii="Times New Roman" w:hAnsi="Times New Roman"/>
        </w:rPr>
        <w:t>r</w:t>
      </w:r>
      <w:r w:rsidR="0026210E" w:rsidRPr="00BD5318">
        <w:rPr>
          <w:rFonts w:ascii="Times New Roman" w:hAnsi="Times New Roman"/>
        </w:rPr>
        <w:t>r</w:t>
      </w:r>
      <w:proofErr w:type="spellEnd"/>
      <w:r w:rsidRPr="00BD5318">
        <w:rPr>
          <w:rFonts w:ascii="Times New Roman" w:hAnsi="Times New Roman"/>
        </w:rPr>
        <w:t xml:space="preserve"> 13.03.1 </w:t>
      </w:r>
      <w:r w:rsidR="0026210E" w:rsidRPr="00BD5318">
        <w:rPr>
          <w:rFonts w:ascii="Times New Roman" w:hAnsi="Times New Roman"/>
        </w:rPr>
        <w:t xml:space="preserve">and 25.09.1 </w:t>
      </w:r>
      <w:r w:rsidRPr="00BD5318">
        <w:rPr>
          <w:rFonts w:ascii="Times New Roman" w:hAnsi="Times New Roman"/>
        </w:rPr>
        <w:t xml:space="preserve">of the </w:t>
      </w:r>
      <w:r w:rsidRPr="00903E50">
        <w:rPr>
          <w:rFonts w:ascii="Times New Roman" w:hAnsi="Times New Roman"/>
          <w:i/>
          <w:iCs/>
        </w:rPr>
        <w:t>High Court Rules 2004</w:t>
      </w:r>
      <w:r w:rsidRPr="00BD5318">
        <w:rPr>
          <w:rFonts w:ascii="Times New Roman" w:hAnsi="Times New Roman"/>
        </w:rPr>
        <w:t xml:space="preserve"> (</w:t>
      </w:r>
      <w:proofErr w:type="spellStart"/>
      <w:r w:rsidRPr="00BD5318">
        <w:rPr>
          <w:rFonts w:ascii="Times New Roman" w:hAnsi="Times New Roman"/>
        </w:rPr>
        <w:t>Cth</w:t>
      </w:r>
      <w:proofErr w:type="spellEnd"/>
      <w:r w:rsidRPr="00BD5318">
        <w:rPr>
          <w:rFonts w:ascii="Times New Roman" w:hAnsi="Times New Roman"/>
        </w:rPr>
        <w:t>).</w:t>
      </w:r>
    </w:p>
    <w:p w14:paraId="0E0291A9" w14:textId="77777777" w:rsidR="00C26E46" w:rsidRPr="00BD5318" w:rsidRDefault="00C26E46" w:rsidP="00BD5318">
      <w:pPr>
        <w:pStyle w:val="NormalBody"/>
        <w:spacing w:after="260" w:line="280" w:lineRule="exact"/>
        <w:ind w:left="720" w:right="0" w:hanging="720"/>
        <w:jc w:val="both"/>
        <w:rPr>
          <w:rFonts w:ascii="Times New Roman" w:hAnsi="Times New Roman"/>
        </w:rPr>
      </w:pPr>
      <w:r w:rsidRPr="00BD5318">
        <w:rPr>
          <w:rFonts w:ascii="Times New Roman" w:hAnsi="Times New Roman"/>
        </w:rPr>
        <w:t>(2)</w:t>
      </w:r>
      <w:r w:rsidRPr="00BD5318">
        <w:rPr>
          <w:rFonts w:ascii="Times New Roman" w:hAnsi="Times New Roman"/>
        </w:rPr>
        <w:tab/>
        <w:t>The application for a constitutional or other writ (as amended) is dismissed with costs.</w:t>
      </w:r>
    </w:p>
    <w:p w14:paraId="139ACB07" w14:textId="6104317E" w:rsidR="00C26E46" w:rsidRPr="00BD5318" w:rsidRDefault="00C26E46" w:rsidP="00BD5318">
      <w:pPr>
        <w:pStyle w:val="NormalBody"/>
        <w:spacing w:after="260" w:line="280" w:lineRule="exact"/>
        <w:ind w:left="720" w:right="0" w:hanging="720"/>
        <w:jc w:val="both"/>
        <w:rPr>
          <w:rFonts w:ascii="Times New Roman" w:hAnsi="Times New Roman"/>
        </w:rPr>
      </w:pPr>
      <w:r w:rsidRPr="00BD5318">
        <w:rPr>
          <w:rFonts w:ascii="Times New Roman" w:hAnsi="Times New Roman"/>
        </w:rPr>
        <w:t>(3)</w:t>
      </w:r>
      <w:r w:rsidRPr="00BD5318">
        <w:rPr>
          <w:rFonts w:ascii="Times New Roman" w:hAnsi="Times New Roman"/>
        </w:rPr>
        <w:tab/>
        <w:t>The application for a stay is dismissed with costs.</w:t>
      </w:r>
    </w:p>
    <w:p w14:paraId="7C076616" w14:textId="73966080" w:rsidR="00C26E46" w:rsidRPr="00BD5318" w:rsidRDefault="00C26E46" w:rsidP="00BD5318">
      <w:pPr>
        <w:pStyle w:val="FixListStyle"/>
        <w:spacing w:after="260" w:line="280" w:lineRule="exact"/>
        <w:ind w:right="0"/>
        <w:jc w:val="both"/>
        <w:rPr>
          <w:rFonts w:ascii="Times New Roman" w:hAnsi="Times New Roman"/>
        </w:rPr>
      </w:pPr>
      <w:r w:rsidRPr="00BD5318">
        <w:rPr>
          <w:rFonts w:ascii="Times New Roman" w:hAnsi="Times New Roman"/>
        </w:rPr>
        <w:tab/>
        <w:t xml:space="preserve">These reasons for judgment explain why we made those orders. </w:t>
      </w:r>
    </w:p>
    <w:p w14:paraId="205891B1" w14:textId="4F551015" w:rsidR="009E7B34" w:rsidRPr="00BD5318" w:rsidRDefault="009E7B34" w:rsidP="00BD5318">
      <w:pPr>
        <w:pStyle w:val="HeadingL1"/>
        <w:spacing w:after="260" w:line="280" w:lineRule="exact"/>
        <w:ind w:right="0"/>
        <w:jc w:val="both"/>
        <w:rPr>
          <w:rFonts w:ascii="Times New Roman" w:hAnsi="Times New Roman"/>
        </w:rPr>
      </w:pPr>
      <w:r w:rsidRPr="00BD5318">
        <w:rPr>
          <w:rFonts w:ascii="Times New Roman" w:hAnsi="Times New Roman"/>
        </w:rPr>
        <w:t>The applications</w:t>
      </w:r>
    </w:p>
    <w:p w14:paraId="02106CC7" w14:textId="5CCF41DC" w:rsidR="003D39C9" w:rsidRPr="00BD5318" w:rsidRDefault="00C26E46"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446825" w:rsidRPr="00BD5318">
        <w:rPr>
          <w:rFonts w:ascii="Times New Roman" w:hAnsi="Times New Roman"/>
        </w:rPr>
        <w:t xml:space="preserve">The </w:t>
      </w:r>
      <w:r w:rsidR="0002259A" w:rsidRPr="00BD5318">
        <w:rPr>
          <w:rFonts w:ascii="Times New Roman" w:hAnsi="Times New Roman"/>
        </w:rPr>
        <w:t xml:space="preserve">application for a constitutional </w:t>
      </w:r>
      <w:r w:rsidR="007605AF" w:rsidRPr="00BD5318">
        <w:rPr>
          <w:rFonts w:ascii="Times New Roman" w:hAnsi="Times New Roman"/>
        </w:rPr>
        <w:t xml:space="preserve">or other </w:t>
      </w:r>
      <w:r w:rsidR="0002259A" w:rsidRPr="00BD5318">
        <w:rPr>
          <w:rFonts w:ascii="Times New Roman" w:hAnsi="Times New Roman"/>
        </w:rPr>
        <w:t>writ seeks an order for an extension of time to pe</w:t>
      </w:r>
      <w:r w:rsidR="004F787E" w:rsidRPr="00BD5318">
        <w:rPr>
          <w:rFonts w:ascii="Times New Roman" w:hAnsi="Times New Roman"/>
        </w:rPr>
        <w:t>r</w:t>
      </w:r>
      <w:r w:rsidR="0002259A" w:rsidRPr="00BD5318">
        <w:rPr>
          <w:rFonts w:ascii="Times New Roman" w:hAnsi="Times New Roman"/>
        </w:rPr>
        <w:t xml:space="preserve">mit the </w:t>
      </w:r>
      <w:r w:rsidR="00D46FA6" w:rsidRPr="00BD5318">
        <w:rPr>
          <w:rFonts w:ascii="Times New Roman" w:hAnsi="Times New Roman"/>
        </w:rPr>
        <w:t xml:space="preserve">plaintiffs </w:t>
      </w:r>
      <w:r w:rsidR="0002259A" w:rsidRPr="00BD5318">
        <w:rPr>
          <w:rFonts w:ascii="Times New Roman" w:hAnsi="Times New Roman"/>
        </w:rPr>
        <w:t>to seek</w:t>
      </w:r>
      <w:r w:rsidR="00845DAC" w:rsidRPr="00BD5318">
        <w:rPr>
          <w:rFonts w:ascii="Times New Roman" w:hAnsi="Times New Roman"/>
        </w:rPr>
        <w:t>:</w:t>
      </w:r>
      <w:r w:rsidR="0002259A" w:rsidRPr="00BD5318">
        <w:rPr>
          <w:rFonts w:ascii="Times New Roman" w:hAnsi="Times New Roman"/>
        </w:rPr>
        <w:t xml:space="preserve"> </w:t>
      </w:r>
      <w:r w:rsidR="004F787E" w:rsidRPr="00BD5318">
        <w:rPr>
          <w:rFonts w:ascii="Times New Roman" w:hAnsi="Times New Roman"/>
        </w:rPr>
        <w:t>writ</w:t>
      </w:r>
      <w:r w:rsidR="009C6DD8" w:rsidRPr="00BD5318">
        <w:rPr>
          <w:rFonts w:ascii="Times New Roman" w:hAnsi="Times New Roman"/>
        </w:rPr>
        <w:t>s</w:t>
      </w:r>
      <w:r w:rsidR="004F787E" w:rsidRPr="00BD5318">
        <w:rPr>
          <w:rFonts w:ascii="Times New Roman" w:hAnsi="Times New Roman"/>
        </w:rPr>
        <w:t xml:space="preserve"> of certiorari quashing orders made by </w:t>
      </w:r>
      <w:r w:rsidR="00287EF4" w:rsidRPr="00BD5318">
        <w:rPr>
          <w:rFonts w:ascii="Times New Roman" w:hAnsi="Times New Roman"/>
        </w:rPr>
        <w:t>Johns J in the Federal Circuit and Family Court of Australia (Division</w:t>
      </w:r>
      <w:r w:rsidR="00C23ED1" w:rsidRPr="00BD5318">
        <w:rPr>
          <w:rFonts w:ascii="Times New Roman" w:hAnsi="Times New Roman"/>
        </w:rPr>
        <w:t> </w:t>
      </w:r>
      <w:r w:rsidR="00287EF4" w:rsidRPr="00BD5318">
        <w:rPr>
          <w:rFonts w:ascii="Times New Roman" w:hAnsi="Times New Roman"/>
        </w:rPr>
        <w:t>1) (the "Division</w:t>
      </w:r>
      <w:r w:rsidR="00C23ED1" w:rsidRPr="00BD5318">
        <w:rPr>
          <w:rFonts w:ascii="Times New Roman" w:hAnsi="Times New Roman"/>
        </w:rPr>
        <w:t> </w:t>
      </w:r>
      <w:r w:rsidR="00287EF4" w:rsidRPr="00BD5318">
        <w:rPr>
          <w:rFonts w:ascii="Times New Roman" w:hAnsi="Times New Roman"/>
        </w:rPr>
        <w:t xml:space="preserve">1 Court") </w:t>
      </w:r>
      <w:r w:rsidR="009C6DD8" w:rsidRPr="00BD5318">
        <w:rPr>
          <w:rFonts w:ascii="Times New Roman" w:hAnsi="Times New Roman"/>
        </w:rPr>
        <w:t>on 26</w:t>
      </w:r>
      <w:r w:rsidR="00EC0771" w:rsidRPr="00BD5318">
        <w:rPr>
          <w:rFonts w:ascii="Times New Roman" w:hAnsi="Times New Roman"/>
        </w:rPr>
        <w:t> </w:t>
      </w:r>
      <w:r w:rsidR="009C6DD8" w:rsidRPr="00BD5318">
        <w:rPr>
          <w:rFonts w:ascii="Times New Roman" w:hAnsi="Times New Roman"/>
        </w:rPr>
        <w:t>April 2023, 28</w:t>
      </w:r>
      <w:r w:rsidR="00C2312E" w:rsidRPr="00BD5318">
        <w:rPr>
          <w:rFonts w:ascii="Times New Roman" w:hAnsi="Times New Roman"/>
        </w:rPr>
        <w:t> </w:t>
      </w:r>
      <w:r w:rsidR="00845DAC" w:rsidRPr="00BD5318">
        <w:rPr>
          <w:rFonts w:ascii="Times New Roman" w:hAnsi="Times New Roman"/>
        </w:rPr>
        <w:t>June</w:t>
      </w:r>
      <w:r w:rsidR="009C6DD8" w:rsidRPr="00BD5318">
        <w:rPr>
          <w:rFonts w:ascii="Times New Roman" w:hAnsi="Times New Roman"/>
        </w:rPr>
        <w:t xml:space="preserve"> 2024 and </w:t>
      </w:r>
      <w:r w:rsidR="00845DAC" w:rsidRPr="00BD5318">
        <w:rPr>
          <w:rFonts w:ascii="Times New Roman" w:hAnsi="Times New Roman"/>
        </w:rPr>
        <w:t>30</w:t>
      </w:r>
      <w:r w:rsidR="00A83BD4" w:rsidRPr="00BD5318">
        <w:rPr>
          <w:rFonts w:ascii="Times New Roman" w:hAnsi="Times New Roman"/>
        </w:rPr>
        <w:t> </w:t>
      </w:r>
      <w:r w:rsidR="00845DAC" w:rsidRPr="00BD5318">
        <w:rPr>
          <w:rFonts w:ascii="Times New Roman" w:hAnsi="Times New Roman"/>
        </w:rPr>
        <w:t>August 2024</w:t>
      </w:r>
      <w:r w:rsidR="00B81623" w:rsidRPr="00BD5318">
        <w:rPr>
          <w:rFonts w:ascii="Times New Roman" w:hAnsi="Times New Roman"/>
        </w:rPr>
        <w:t xml:space="preserve"> in proceeding</w:t>
      </w:r>
      <w:r w:rsidR="00012ABD" w:rsidRPr="00BD5318">
        <w:rPr>
          <w:rFonts w:ascii="Times New Roman" w:hAnsi="Times New Roman"/>
        </w:rPr>
        <w:t>s</w:t>
      </w:r>
      <w:r w:rsidR="00B81623" w:rsidRPr="00BD5318">
        <w:rPr>
          <w:rFonts w:ascii="Times New Roman" w:hAnsi="Times New Roman"/>
        </w:rPr>
        <w:t xml:space="preserve"> MLC7657/2018 (the "proceeding</w:t>
      </w:r>
      <w:r w:rsidR="00012ABD" w:rsidRPr="00BD5318">
        <w:rPr>
          <w:rFonts w:ascii="Times New Roman" w:hAnsi="Times New Roman"/>
        </w:rPr>
        <w:t>s</w:t>
      </w:r>
      <w:r w:rsidR="00B81623" w:rsidRPr="00BD5318">
        <w:rPr>
          <w:rFonts w:ascii="Times New Roman" w:hAnsi="Times New Roman"/>
        </w:rPr>
        <w:t>")</w:t>
      </w:r>
      <w:r w:rsidR="00845DAC" w:rsidRPr="00BD5318">
        <w:rPr>
          <w:rFonts w:ascii="Times New Roman" w:hAnsi="Times New Roman"/>
        </w:rPr>
        <w:t>; writs of prohibition restraining the e</w:t>
      </w:r>
      <w:r w:rsidR="005553DE" w:rsidRPr="00BD5318">
        <w:rPr>
          <w:rFonts w:ascii="Times New Roman" w:hAnsi="Times New Roman"/>
        </w:rPr>
        <w:t xml:space="preserve">nforcement of </w:t>
      </w:r>
      <w:r w:rsidR="007605AF" w:rsidRPr="00BD5318">
        <w:rPr>
          <w:rFonts w:ascii="Times New Roman" w:hAnsi="Times New Roman"/>
        </w:rPr>
        <w:t xml:space="preserve">those </w:t>
      </w:r>
      <w:r w:rsidR="005553DE" w:rsidRPr="00BD5318">
        <w:rPr>
          <w:rFonts w:ascii="Times New Roman" w:hAnsi="Times New Roman"/>
        </w:rPr>
        <w:t xml:space="preserve">orders; a writ of mandamus </w:t>
      </w:r>
      <w:r w:rsidR="003805E0" w:rsidRPr="00BD5318">
        <w:rPr>
          <w:rFonts w:ascii="Times New Roman" w:hAnsi="Times New Roman"/>
        </w:rPr>
        <w:t xml:space="preserve">compelling </w:t>
      </w:r>
      <w:r w:rsidR="005553DE" w:rsidRPr="00BD5318">
        <w:rPr>
          <w:rFonts w:ascii="Times New Roman" w:hAnsi="Times New Roman"/>
        </w:rPr>
        <w:t>any future orders i</w:t>
      </w:r>
      <w:r w:rsidR="00B81623" w:rsidRPr="00BD5318">
        <w:rPr>
          <w:rFonts w:ascii="Times New Roman" w:hAnsi="Times New Roman"/>
        </w:rPr>
        <w:t>n the proceeding</w:t>
      </w:r>
      <w:r w:rsidR="00012ABD" w:rsidRPr="00BD5318">
        <w:rPr>
          <w:rFonts w:ascii="Times New Roman" w:hAnsi="Times New Roman"/>
        </w:rPr>
        <w:t>s</w:t>
      </w:r>
      <w:r w:rsidR="00B81623" w:rsidRPr="00BD5318">
        <w:rPr>
          <w:rFonts w:ascii="Times New Roman" w:hAnsi="Times New Roman"/>
        </w:rPr>
        <w:t xml:space="preserve"> </w:t>
      </w:r>
      <w:r w:rsidR="003805E0" w:rsidRPr="00BD5318">
        <w:rPr>
          <w:rFonts w:ascii="Times New Roman" w:hAnsi="Times New Roman"/>
        </w:rPr>
        <w:t xml:space="preserve">to </w:t>
      </w:r>
      <w:r w:rsidR="00B81623" w:rsidRPr="00BD5318">
        <w:rPr>
          <w:rFonts w:ascii="Times New Roman" w:hAnsi="Times New Roman"/>
        </w:rPr>
        <w:t xml:space="preserve">be </w:t>
      </w:r>
      <w:r w:rsidR="00204B37" w:rsidRPr="00BD5318">
        <w:rPr>
          <w:rFonts w:ascii="Times New Roman" w:hAnsi="Times New Roman"/>
        </w:rPr>
        <w:t>made according to law; and declarations that the orders of 26</w:t>
      </w:r>
      <w:r w:rsidR="00E55449" w:rsidRPr="00BD5318">
        <w:rPr>
          <w:rFonts w:ascii="Times New Roman" w:hAnsi="Times New Roman"/>
        </w:rPr>
        <w:t> </w:t>
      </w:r>
      <w:r w:rsidR="00204B37" w:rsidRPr="00BD5318">
        <w:rPr>
          <w:rFonts w:ascii="Times New Roman" w:hAnsi="Times New Roman"/>
        </w:rPr>
        <w:t>April 2023 and 28</w:t>
      </w:r>
      <w:r w:rsidR="00E55449" w:rsidRPr="00BD5318">
        <w:rPr>
          <w:rFonts w:ascii="Times New Roman" w:hAnsi="Times New Roman"/>
        </w:rPr>
        <w:t> </w:t>
      </w:r>
      <w:r w:rsidR="00204B37" w:rsidRPr="00BD5318">
        <w:rPr>
          <w:rFonts w:ascii="Times New Roman" w:hAnsi="Times New Roman"/>
        </w:rPr>
        <w:t>June 2024</w:t>
      </w:r>
      <w:r w:rsidR="000C54D9" w:rsidRPr="00BD5318">
        <w:rPr>
          <w:rFonts w:ascii="Times New Roman" w:hAnsi="Times New Roman"/>
        </w:rPr>
        <w:t>,</w:t>
      </w:r>
      <w:r w:rsidR="00845DAC" w:rsidRPr="00BD5318">
        <w:rPr>
          <w:rFonts w:ascii="Times New Roman" w:hAnsi="Times New Roman"/>
        </w:rPr>
        <w:t xml:space="preserve"> </w:t>
      </w:r>
      <w:r w:rsidR="00204B37" w:rsidRPr="00BD5318">
        <w:rPr>
          <w:rFonts w:ascii="Times New Roman" w:hAnsi="Times New Roman"/>
        </w:rPr>
        <w:t xml:space="preserve">by which parties other than the parties to the marriage </w:t>
      </w:r>
      <w:r w:rsidR="0066271C" w:rsidRPr="00BD5318">
        <w:rPr>
          <w:rFonts w:ascii="Times New Roman" w:hAnsi="Times New Roman"/>
        </w:rPr>
        <w:t xml:space="preserve">in the matrimonial cause </w:t>
      </w:r>
      <w:r w:rsidR="00204B37" w:rsidRPr="00BD5318">
        <w:rPr>
          <w:rFonts w:ascii="Times New Roman" w:hAnsi="Times New Roman"/>
        </w:rPr>
        <w:t xml:space="preserve">the subject </w:t>
      </w:r>
      <w:r w:rsidR="0066271C" w:rsidRPr="00BD5318">
        <w:rPr>
          <w:rFonts w:ascii="Times New Roman" w:hAnsi="Times New Roman"/>
        </w:rPr>
        <w:t>of the proceeding</w:t>
      </w:r>
      <w:r w:rsidR="00012ABD" w:rsidRPr="00BD5318">
        <w:rPr>
          <w:rFonts w:ascii="Times New Roman" w:hAnsi="Times New Roman"/>
        </w:rPr>
        <w:t>s</w:t>
      </w:r>
      <w:r w:rsidR="0066271C" w:rsidRPr="00BD5318">
        <w:rPr>
          <w:rFonts w:ascii="Times New Roman" w:hAnsi="Times New Roman"/>
        </w:rPr>
        <w:t xml:space="preserve"> </w:t>
      </w:r>
      <w:r w:rsidR="00C37386" w:rsidRPr="00BD5318">
        <w:rPr>
          <w:rFonts w:ascii="Times New Roman" w:hAnsi="Times New Roman"/>
        </w:rPr>
        <w:t>were joined as parties to the proceedings</w:t>
      </w:r>
      <w:r w:rsidR="000C54D9" w:rsidRPr="00BD5318">
        <w:rPr>
          <w:rFonts w:ascii="Times New Roman" w:hAnsi="Times New Roman"/>
        </w:rPr>
        <w:t>,</w:t>
      </w:r>
      <w:r w:rsidR="00C37386" w:rsidRPr="00BD5318">
        <w:rPr>
          <w:rFonts w:ascii="Times New Roman" w:hAnsi="Times New Roman"/>
        </w:rPr>
        <w:t xml:space="preserve"> are</w:t>
      </w:r>
      <w:r w:rsidR="00F2524D" w:rsidRPr="00BD5318">
        <w:rPr>
          <w:rFonts w:ascii="Times New Roman" w:hAnsi="Times New Roman"/>
        </w:rPr>
        <w:t xml:space="preserve"> "(</w:t>
      </w:r>
      <w:proofErr w:type="spellStart"/>
      <w:r w:rsidR="00F2524D" w:rsidRPr="00BD5318">
        <w:rPr>
          <w:rFonts w:ascii="Times New Roman" w:hAnsi="Times New Roman"/>
        </w:rPr>
        <w:t>i</w:t>
      </w:r>
      <w:proofErr w:type="spellEnd"/>
      <w:r w:rsidR="00F2524D" w:rsidRPr="00BD5318">
        <w:rPr>
          <w:rFonts w:ascii="Times New Roman" w:hAnsi="Times New Roman"/>
        </w:rPr>
        <w:t>) </w:t>
      </w:r>
      <w:r w:rsidR="005706E3" w:rsidRPr="00BD5318">
        <w:rPr>
          <w:rFonts w:ascii="Times New Roman" w:hAnsi="Times New Roman"/>
        </w:rPr>
        <w:t xml:space="preserve">void for </w:t>
      </w:r>
      <w:r w:rsidR="00F2524D" w:rsidRPr="00BD5318">
        <w:rPr>
          <w:rFonts w:ascii="Times New Roman" w:hAnsi="Times New Roman"/>
        </w:rPr>
        <w:t>jurisdictional error and [are</w:t>
      </w:r>
      <w:r w:rsidR="00006745" w:rsidRPr="00BD5318">
        <w:rPr>
          <w:rFonts w:ascii="Times New Roman" w:hAnsi="Times New Roman"/>
        </w:rPr>
        <w:t>]</w:t>
      </w:r>
      <w:r w:rsidR="00F2524D" w:rsidRPr="00BD5318">
        <w:rPr>
          <w:rFonts w:ascii="Times New Roman" w:hAnsi="Times New Roman"/>
        </w:rPr>
        <w:t xml:space="preserve"> constitutionally invalid</w:t>
      </w:r>
      <w:r w:rsidR="003805E0" w:rsidRPr="00BD5318">
        <w:rPr>
          <w:rFonts w:ascii="Times New Roman" w:hAnsi="Times New Roman"/>
        </w:rPr>
        <w:t xml:space="preserve">, </w:t>
      </w:r>
      <w:r w:rsidR="00006745" w:rsidRPr="00BD5318">
        <w:rPr>
          <w:rFonts w:ascii="Times New Roman" w:hAnsi="Times New Roman"/>
        </w:rPr>
        <w:t xml:space="preserve">[and] (ii) [are] beyond the subject matter jurisdiction conferred by the </w:t>
      </w:r>
      <w:r w:rsidR="00006745" w:rsidRPr="00BD5318">
        <w:rPr>
          <w:rFonts w:ascii="Times New Roman" w:hAnsi="Times New Roman"/>
          <w:i/>
          <w:iCs/>
        </w:rPr>
        <w:t>Family Law Act 1975</w:t>
      </w:r>
      <w:r w:rsidR="00006745" w:rsidRPr="00BD5318">
        <w:rPr>
          <w:rFonts w:ascii="Times New Roman" w:hAnsi="Times New Roman"/>
        </w:rPr>
        <w:t>".</w:t>
      </w:r>
      <w:r w:rsidR="00A13290" w:rsidRPr="00BD5318">
        <w:rPr>
          <w:rFonts w:ascii="Times New Roman" w:hAnsi="Times New Roman"/>
        </w:rPr>
        <w:t xml:space="preserve"> </w:t>
      </w:r>
    </w:p>
    <w:p w14:paraId="194F5306" w14:textId="40FC1CEE" w:rsidR="003D39C9" w:rsidRPr="00BD5318" w:rsidRDefault="003D39C9" w:rsidP="00BD5318">
      <w:pPr>
        <w:pStyle w:val="FixListStyle"/>
        <w:spacing w:after="260" w:line="280" w:lineRule="exact"/>
        <w:ind w:right="0"/>
        <w:jc w:val="both"/>
        <w:rPr>
          <w:rFonts w:ascii="Times New Roman" w:hAnsi="Times New Roman"/>
        </w:rPr>
      </w:pPr>
      <w:r w:rsidRPr="00BD5318">
        <w:rPr>
          <w:rFonts w:ascii="Times New Roman" w:hAnsi="Times New Roman"/>
        </w:rPr>
        <w:tab/>
        <w:t xml:space="preserve">The grounds on which the constitutional writs </w:t>
      </w:r>
      <w:r w:rsidR="0084162E" w:rsidRPr="00BD5318">
        <w:rPr>
          <w:rFonts w:ascii="Times New Roman" w:hAnsi="Times New Roman"/>
        </w:rPr>
        <w:t xml:space="preserve">were </w:t>
      </w:r>
      <w:r w:rsidRPr="00BD5318">
        <w:rPr>
          <w:rFonts w:ascii="Times New Roman" w:hAnsi="Times New Roman"/>
        </w:rPr>
        <w:t xml:space="preserve">sought </w:t>
      </w:r>
      <w:r w:rsidR="0084162E" w:rsidRPr="00BD5318">
        <w:rPr>
          <w:rFonts w:ascii="Times New Roman" w:hAnsi="Times New Roman"/>
        </w:rPr>
        <w:t xml:space="preserve">were </w:t>
      </w:r>
      <w:r w:rsidRPr="00BD5318">
        <w:rPr>
          <w:rFonts w:ascii="Times New Roman" w:hAnsi="Times New Roman"/>
        </w:rPr>
        <w:t>in these terms:</w:t>
      </w:r>
      <w:r w:rsidR="0010351F" w:rsidRPr="00BD5318">
        <w:rPr>
          <w:rFonts w:ascii="Times New Roman" w:hAnsi="Times New Roman"/>
        </w:rPr>
        <w:t xml:space="preserve"> </w:t>
      </w:r>
    </w:p>
    <w:p w14:paraId="0A203DBA" w14:textId="413F594C" w:rsidR="001957E4" w:rsidRPr="00BD5318" w:rsidRDefault="001957E4" w:rsidP="00BD5318">
      <w:pPr>
        <w:pStyle w:val="leftright"/>
        <w:spacing w:before="0" w:after="260" w:line="280" w:lineRule="exact"/>
        <w:ind w:left="1440" w:right="0" w:hanging="720"/>
        <w:jc w:val="both"/>
        <w:rPr>
          <w:rFonts w:ascii="Times New Roman" w:hAnsi="Times New Roman"/>
        </w:rPr>
      </w:pPr>
      <w:r w:rsidRPr="00BD5318">
        <w:rPr>
          <w:rFonts w:ascii="Times New Roman" w:hAnsi="Times New Roman"/>
        </w:rPr>
        <w:t xml:space="preserve">"1. </w:t>
      </w:r>
      <w:r w:rsidR="0081267D" w:rsidRPr="00BD5318">
        <w:rPr>
          <w:rFonts w:ascii="Times New Roman" w:hAnsi="Times New Roman"/>
        </w:rPr>
        <w:tab/>
      </w:r>
      <w:r w:rsidRPr="00BD5318">
        <w:rPr>
          <w:rFonts w:ascii="Times New Roman" w:hAnsi="Times New Roman"/>
        </w:rPr>
        <w:t>The primary judge (PJ) erred by failing to accord procedural fairness in making interim orders to join the third parties on the wrong principle in circumstances where the applicant failed to satisfy the precondition to join a party, culminating in final orders which constitute a miscarriage of justice.</w:t>
      </w:r>
    </w:p>
    <w:p w14:paraId="6C0126C5" w14:textId="698D9284" w:rsidR="001957E4" w:rsidRPr="00BD5318" w:rsidRDefault="001957E4" w:rsidP="00BD5318">
      <w:pPr>
        <w:pStyle w:val="leftright"/>
        <w:spacing w:before="0" w:after="260" w:line="280" w:lineRule="exact"/>
        <w:ind w:left="1440" w:right="0" w:hanging="720"/>
        <w:jc w:val="both"/>
        <w:rPr>
          <w:rFonts w:ascii="Times New Roman" w:hAnsi="Times New Roman"/>
        </w:rPr>
      </w:pPr>
      <w:r w:rsidRPr="00BD5318">
        <w:rPr>
          <w:rFonts w:ascii="Times New Roman" w:hAnsi="Times New Roman"/>
        </w:rPr>
        <w:t xml:space="preserve">2. </w:t>
      </w:r>
      <w:r w:rsidR="00085E58" w:rsidRPr="00BD5318">
        <w:rPr>
          <w:rFonts w:ascii="Times New Roman" w:hAnsi="Times New Roman"/>
        </w:rPr>
        <w:tab/>
      </w:r>
      <w:r w:rsidRPr="00BD5318">
        <w:rPr>
          <w:rFonts w:ascii="Times New Roman" w:hAnsi="Times New Roman"/>
        </w:rPr>
        <w:t xml:space="preserve">The PJ erred in finding a triable cause of action that property held on trust could be property of an (overarching) partnership agreement </w:t>
      </w:r>
      <w:r w:rsidRPr="00BD5318">
        <w:rPr>
          <w:rFonts w:ascii="Times New Roman" w:hAnsi="Times New Roman"/>
        </w:rPr>
        <w:lastRenderedPageBreak/>
        <w:t>pursuant to the declaration sought which disregards the legitimate interests of third parties</w:t>
      </w:r>
      <w:r w:rsidR="003805E0" w:rsidRPr="00BD5318">
        <w:rPr>
          <w:rFonts w:ascii="Times New Roman" w:hAnsi="Times New Roman"/>
        </w:rPr>
        <w:t>[</w:t>
      </w:r>
      <w:r w:rsidR="00DC09BB" w:rsidRPr="00BD5318">
        <w:rPr>
          <w:rFonts w:ascii="Times New Roman" w:hAnsi="Times New Roman"/>
        </w:rPr>
        <w:t>.</w:t>
      </w:r>
      <w:r w:rsidR="003805E0" w:rsidRPr="00BD5318">
        <w:rPr>
          <w:rFonts w:ascii="Times New Roman" w:hAnsi="Times New Roman"/>
        </w:rPr>
        <w:t>]</w:t>
      </w:r>
    </w:p>
    <w:p w14:paraId="03395592" w14:textId="5BB4EC5E" w:rsidR="001957E4" w:rsidRPr="00BD5318" w:rsidRDefault="001957E4" w:rsidP="00BD5318">
      <w:pPr>
        <w:pStyle w:val="leftright"/>
        <w:spacing w:before="0" w:after="260" w:line="280" w:lineRule="exact"/>
        <w:ind w:left="1440" w:right="0" w:hanging="720"/>
        <w:jc w:val="both"/>
        <w:rPr>
          <w:rFonts w:ascii="Times New Roman" w:hAnsi="Times New Roman"/>
        </w:rPr>
      </w:pPr>
      <w:r w:rsidRPr="00BD5318">
        <w:rPr>
          <w:rFonts w:ascii="Times New Roman" w:hAnsi="Times New Roman"/>
        </w:rPr>
        <w:t xml:space="preserve">3. </w:t>
      </w:r>
      <w:r w:rsidR="005511DA" w:rsidRPr="00BD5318">
        <w:rPr>
          <w:rFonts w:ascii="Times New Roman" w:hAnsi="Times New Roman"/>
        </w:rPr>
        <w:tab/>
      </w:r>
      <w:r w:rsidRPr="00BD5318">
        <w:rPr>
          <w:rFonts w:ascii="Times New Roman" w:hAnsi="Times New Roman"/>
        </w:rPr>
        <w:t>The claim was instituted and maintained against third parties without a right or a proper basis.</w:t>
      </w:r>
    </w:p>
    <w:p w14:paraId="49947B36" w14:textId="340C3AD2" w:rsidR="001957E4" w:rsidRPr="00BD5318" w:rsidRDefault="001957E4" w:rsidP="00BD5318">
      <w:pPr>
        <w:pStyle w:val="leftright"/>
        <w:spacing w:before="0" w:after="260" w:line="280" w:lineRule="exact"/>
        <w:ind w:left="1440" w:right="0" w:hanging="720"/>
        <w:jc w:val="both"/>
        <w:rPr>
          <w:rFonts w:ascii="Times New Roman" w:hAnsi="Times New Roman"/>
        </w:rPr>
      </w:pPr>
      <w:r w:rsidRPr="00BD5318">
        <w:rPr>
          <w:rFonts w:ascii="Times New Roman" w:hAnsi="Times New Roman"/>
        </w:rPr>
        <w:t xml:space="preserve">4. </w:t>
      </w:r>
      <w:r w:rsidR="001C0623" w:rsidRPr="00BD5318">
        <w:rPr>
          <w:rFonts w:ascii="Times New Roman" w:hAnsi="Times New Roman"/>
        </w:rPr>
        <w:tab/>
      </w:r>
      <w:r w:rsidRPr="00BD5318">
        <w:rPr>
          <w:rFonts w:ascii="Times New Roman" w:hAnsi="Times New Roman"/>
        </w:rPr>
        <w:t>The PJ erred in making final orders before being satisfied as to the consent of the parties.</w:t>
      </w:r>
    </w:p>
    <w:p w14:paraId="1E97DC29" w14:textId="77777777" w:rsidR="00BD5318" w:rsidRDefault="001957E4" w:rsidP="00BD5318">
      <w:pPr>
        <w:pStyle w:val="leftright"/>
        <w:spacing w:before="0" w:after="260" w:line="280" w:lineRule="exact"/>
        <w:ind w:left="1440" w:right="0" w:hanging="720"/>
        <w:jc w:val="both"/>
        <w:rPr>
          <w:rFonts w:ascii="Times New Roman" w:hAnsi="Times New Roman"/>
        </w:rPr>
      </w:pPr>
      <w:r w:rsidRPr="00BD5318">
        <w:rPr>
          <w:rFonts w:ascii="Times New Roman" w:hAnsi="Times New Roman"/>
        </w:rPr>
        <w:t xml:space="preserve">5. </w:t>
      </w:r>
      <w:r w:rsidR="005B403D" w:rsidRPr="00BD5318">
        <w:rPr>
          <w:rFonts w:ascii="Times New Roman" w:hAnsi="Times New Roman"/>
        </w:rPr>
        <w:tab/>
      </w:r>
      <w:r w:rsidRPr="00BD5318">
        <w:rPr>
          <w:rFonts w:ascii="Times New Roman" w:hAnsi="Times New Roman"/>
        </w:rPr>
        <w:t xml:space="preserve">The PJ misapprehended the limits of her functions and powers to make final orders, before undertaking the requisite steps to satisfy herself the orders are </w:t>
      </w:r>
      <w:r w:rsidR="00F72044" w:rsidRPr="00BD5318">
        <w:rPr>
          <w:rFonts w:ascii="Times New Roman" w:hAnsi="Times New Roman"/>
        </w:rPr>
        <w:t>'</w:t>
      </w:r>
      <w:r w:rsidRPr="00BD5318">
        <w:rPr>
          <w:rFonts w:ascii="Times New Roman" w:hAnsi="Times New Roman"/>
        </w:rPr>
        <w:t>just and equitable</w:t>
      </w:r>
      <w:r w:rsidR="00F72044" w:rsidRPr="00BD5318">
        <w:rPr>
          <w:rFonts w:ascii="Times New Roman" w:hAnsi="Times New Roman"/>
        </w:rPr>
        <w:t>'</w:t>
      </w:r>
      <w:r w:rsidRPr="00BD5318">
        <w:rPr>
          <w:rFonts w:ascii="Times New Roman" w:hAnsi="Times New Roman"/>
        </w:rPr>
        <w:t xml:space="preserve"> in circumstances where the inclusion of non-matrimonial assets in the division of property, in which neither party to the marriage has an equitable interest or control is contrary to </w:t>
      </w:r>
      <w:r w:rsidR="00DC09BB" w:rsidRPr="00BD5318">
        <w:rPr>
          <w:rFonts w:ascii="Times New Roman" w:hAnsi="Times New Roman"/>
        </w:rPr>
        <w:t>[</w:t>
      </w:r>
      <w:r w:rsidRPr="00BD5318">
        <w:rPr>
          <w:rFonts w:ascii="Times New Roman" w:hAnsi="Times New Roman"/>
        </w:rPr>
        <w:t>s</w:t>
      </w:r>
      <w:r w:rsidR="00DC09BB" w:rsidRPr="00BD5318">
        <w:rPr>
          <w:rFonts w:ascii="Times New Roman" w:hAnsi="Times New Roman"/>
        </w:rPr>
        <w:t>s] </w:t>
      </w:r>
      <w:r w:rsidRPr="00BD5318">
        <w:rPr>
          <w:rFonts w:ascii="Times New Roman" w:hAnsi="Times New Roman"/>
        </w:rPr>
        <w:t xml:space="preserve">79, 9OAE &amp; 90AK of the </w:t>
      </w:r>
      <w:r w:rsidRPr="00BD5318">
        <w:rPr>
          <w:rFonts w:ascii="Times New Roman" w:hAnsi="Times New Roman"/>
          <w:i/>
          <w:iCs/>
        </w:rPr>
        <w:t>Family Law Act 1975</w:t>
      </w:r>
      <w:r w:rsidRPr="00BD5318">
        <w:rPr>
          <w:rFonts w:ascii="Times New Roman" w:hAnsi="Times New Roman"/>
        </w:rPr>
        <w:t>.</w:t>
      </w:r>
      <w:r w:rsidR="009F7235" w:rsidRPr="00BD5318">
        <w:rPr>
          <w:rFonts w:ascii="Times New Roman" w:hAnsi="Times New Roman"/>
        </w:rPr>
        <w:t>"</w:t>
      </w:r>
    </w:p>
    <w:p w14:paraId="5303D1C7" w14:textId="30AE0238" w:rsidR="00EA51A5" w:rsidRPr="00BD5318" w:rsidRDefault="003D39C9"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A13290" w:rsidRPr="00BD5318">
        <w:rPr>
          <w:rFonts w:ascii="Times New Roman" w:hAnsi="Times New Roman"/>
        </w:rPr>
        <w:t xml:space="preserve">The application for a stay </w:t>
      </w:r>
      <w:r w:rsidR="0084162E" w:rsidRPr="00BD5318">
        <w:rPr>
          <w:rFonts w:ascii="Times New Roman" w:hAnsi="Times New Roman"/>
        </w:rPr>
        <w:t xml:space="preserve">was </w:t>
      </w:r>
      <w:r w:rsidR="00A13290" w:rsidRPr="00BD5318">
        <w:rPr>
          <w:rFonts w:ascii="Times New Roman" w:hAnsi="Times New Roman"/>
        </w:rPr>
        <w:t xml:space="preserve">for a stay of the </w:t>
      </w:r>
      <w:r w:rsidR="003805E0" w:rsidRPr="00BD5318">
        <w:rPr>
          <w:rFonts w:ascii="Times New Roman" w:hAnsi="Times New Roman"/>
        </w:rPr>
        <w:t xml:space="preserve">final </w:t>
      </w:r>
      <w:r w:rsidR="00544712" w:rsidRPr="00BD5318">
        <w:rPr>
          <w:rFonts w:ascii="Times New Roman" w:hAnsi="Times New Roman"/>
        </w:rPr>
        <w:t xml:space="preserve">orders </w:t>
      </w:r>
      <w:r w:rsidR="00763519" w:rsidRPr="00BD5318">
        <w:rPr>
          <w:rFonts w:ascii="Times New Roman" w:hAnsi="Times New Roman"/>
        </w:rPr>
        <w:t xml:space="preserve">in the proceedings </w:t>
      </w:r>
      <w:r w:rsidR="00544712" w:rsidRPr="00BD5318">
        <w:rPr>
          <w:rFonts w:ascii="Times New Roman" w:hAnsi="Times New Roman"/>
        </w:rPr>
        <w:t>made on 30</w:t>
      </w:r>
      <w:r w:rsidR="009A714B" w:rsidRPr="00BD5318">
        <w:rPr>
          <w:rFonts w:ascii="Times New Roman" w:hAnsi="Times New Roman"/>
        </w:rPr>
        <w:t> </w:t>
      </w:r>
      <w:r w:rsidR="00544712" w:rsidRPr="00BD5318">
        <w:rPr>
          <w:rFonts w:ascii="Times New Roman" w:hAnsi="Times New Roman"/>
        </w:rPr>
        <w:t>August 2024</w:t>
      </w:r>
      <w:r w:rsidR="00A41567" w:rsidRPr="00BD5318">
        <w:rPr>
          <w:rFonts w:ascii="Times New Roman" w:hAnsi="Times New Roman"/>
        </w:rPr>
        <w:t>,</w:t>
      </w:r>
      <w:r w:rsidR="00F72044" w:rsidRPr="00BD5318">
        <w:rPr>
          <w:rFonts w:ascii="Times New Roman" w:hAnsi="Times New Roman"/>
        </w:rPr>
        <w:t xml:space="preserve"> </w:t>
      </w:r>
      <w:r w:rsidR="00544712" w:rsidRPr="00BD5318">
        <w:rPr>
          <w:rFonts w:ascii="Times New Roman" w:hAnsi="Times New Roman"/>
        </w:rPr>
        <w:t xml:space="preserve">and subsequent orders made on </w:t>
      </w:r>
      <w:r w:rsidR="003616B8" w:rsidRPr="00BD5318">
        <w:rPr>
          <w:rFonts w:ascii="Times New Roman" w:hAnsi="Times New Roman"/>
        </w:rPr>
        <w:t>16</w:t>
      </w:r>
      <w:r w:rsidR="009A714B" w:rsidRPr="00BD5318">
        <w:rPr>
          <w:rFonts w:ascii="Times New Roman" w:hAnsi="Times New Roman"/>
        </w:rPr>
        <w:t> </w:t>
      </w:r>
      <w:r w:rsidR="003616B8" w:rsidRPr="00BD5318">
        <w:rPr>
          <w:rFonts w:ascii="Times New Roman" w:hAnsi="Times New Roman"/>
        </w:rPr>
        <w:t>June 2025 and 3</w:t>
      </w:r>
      <w:r w:rsidR="009A714B" w:rsidRPr="00BD5318">
        <w:rPr>
          <w:rFonts w:ascii="Times New Roman" w:hAnsi="Times New Roman"/>
        </w:rPr>
        <w:t> </w:t>
      </w:r>
      <w:r w:rsidR="003616B8" w:rsidRPr="00BD5318">
        <w:rPr>
          <w:rFonts w:ascii="Times New Roman" w:hAnsi="Times New Roman"/>
        </w:rPr>
        <w:t xml:space="preserve">July 2025 </w:t>
      </w:r>
      <w:r w:rsidR="00544712" w:rsidRPr="00BD5318">
        <w:rPr>
          <w:rFonts w:ascii="Times New Roman" w:hAnsi="Times New Roman"/>
        </w:rPr>
        <w:t xml:space="preserve">facilitating enforcement of those orders, including by </w:t>
      </w:r>
      <w:r w:rsidR="003616B8" w:rsidRPr="00BD5318">
        <w:rPr>
          <w:rFonts w:ascii="Times New Roman" w:hAnsi="Times New Roman"/>
        </w:rPr>
        <w:t xml:space="preserve">the </w:t>
      </w:r>
      <w:r w:rsidR="00544712" w:rsidRPr="00BD5318">
        <w:rPr>
          <w:rFonts w:ascii="Times New Roman" w:hAnsi="Times New Roman"/>
        </w:rPr>
        <w:t>sale of property</w:t>
      </w:r>
      <w:r w:rsidR="00982E23" w:rsidRPr="00BD5318">
        <w:rPr>
          <w:rFonts w:ascii="Times New Roman" w:hAnsi="Times New Roman"/>
        </w:rPr>
        <w:t xml:space="preserve">, </w:t>
      </w:r>
      <w:r w:rsidR="001A67C5" w:rsidRPr="00BD5318">
        <w:rPr>
          <w:rFonts w:ascii="Times New Roman" w:hAnsi="Times New Roman"/>
        </w:rPr>
        <w:t>until the</w:t>
      </w:r>
      <w:r w:rsidR="003F2B24" w:rsidRPr="00BD5318">
        <w:rPr>
          <w:rFonts w:ascii="Times New Roman" w:hAnsi="Times New Roman"/>
        </w:rPr>
        <w:t xml:space="preserve"> </w:t>
      </w:r>
      <w:r w:rsidR="00763519" w:rsidRPr="00BD5318">
        <w:rPr>
          <w:rFonts w:ascii="Times New Roman" w:hAnsi="Times New Roman"/>
        </w:rPr>
        <w:t xml:space="preserve">determination of the </w:t>
      </w:r>
      <w:r w:rsidR="00431A87" w:rsidRPr="00BD5318">
        <w:rPr>
          <w:rFonts w:ascii="Times New Roman" w:hAnsi="Times New Roman"/>
        </w:rPr>
        <w:t xml:space="preserve">substantive </w:t>
      </w:r>
      <w:r w:rsidR="003F2B24" w:rsidRPr="00BD5318">
        <w:rPr>
          <w:rFonts w:ascii="Times New Roman" w:hAnsi="Times New Roman"/>
        </w:rPr>
        <w:t xml:space="preserve">application </w:t>
      </w:r>
      <w:r w:rsidR="00763519" w:rsidRPr="00BD5318">
        <w:rPr>
          <w:rFonts w:ascii="Times New Roman" w:hAnsi="Times New Roman"/>
        </w:rPr>
        <w:t>in this Court</w:t>
      </w:r>
      <w:r w:rsidR="003616B8" w:rsidRPr="00BD5318">
        <w:rPr>
          <w:rFonts w:ascii="Times New Roman" w:hAnsi="Times New Roman"/>
        </w:rPr>
        <w:t>.</w:t>
      </w:r>
      <w:r w:rsidR="00544712" w:rsidRPr="00BD5318">
        <w:rPr>
          <w:rFonts w:ascii="Times New Roman" w:hAnsi="Times New Roman"/>
        </w:rPr>
        <w:t xml:space="preserve"> </w:t>
      </w:r>
    </w:p>
    <w:p w14:paraId="234E85CF" w14:textId="623C8868" w:rsidR="006A74CF" w:rsidRPr="00BD5318" w:rsidRDefault="006A74CF" w:rsidP="00BD5318">
      <w:pPr>
        <w:pStyle w:val="FixListStyle"/>
        <w:spacing w:after="260" w:line="280" w:lineRule="exact"/>
        <w:ind w:right="0"/>
        <w:jc w:val="both"/>
        <w:rPr>
          <w:rFonts w:ascii="Times New Roman" w:hAnsi="Times New Roman"/>
        </w:rPr>
      </w:pPr>
      <w:r w:rsidRPr="00BD5318">
        <w:rPr>
          <w:rFonts w:ascii="Times New Roman" w:hAnsi="Times New Roman"/>
        </w:rPr>
        <w:tab/>
        <w:t xml:space="preserve">The application for </w:t>
      </w:r>
      <w:r w:rsidR="007C7488" w:rsidRPr="00BD5318">
        <w:rPr>
          <w:rFonts w:ascii="Times New Roman" w:hAnsi="Times New Roman"/>
        </w:rPr>
        <w:t xml:space="preserve">a </w:t>
      </w:r>
      <w:r w:rsidR="00285A6F" w:rsidRPr="00BD5318">
        <w:rPr>
          <w:rFonts w:ascii="Times New Roman" w:hAnsi="Times New Roman"/>
        </w:rPr>
        <w:t xml:space="preserve">constitutional </w:t>
      </w:r>
      <w:r w:rsidR="007C7488" w:rsidRPr="00BD5318">
        <w:rPr>
          <w:rFonts w:ascii="Times New Roman" w:hAnsi="Times New Roman"/>
        </w:rPr>
        <w:t xml:space="preserve">or other </w:t>
      </w:r>
      <w:r w:rsidR="00285A6F" w:rsidRPr="00BD5318">
        <w:rPr>
          <w:rFonts w:ascii="Times New Roman" w:hAnsi="Times New Roman"/>
        </w:rPr>
        <w:t xml:space="preserve">writ </w:t>
      </w:r>
      <w:r w:rsidR="0084162E" w:rsidRPr="00BD5318">
        <w:rPr>
          <w:rFonts w:ascii="Times New Roman" w:hAnsi="Times New Roman"/>
        </w:rPr>
        <w:t xml:space="preserve">could not </w:t>
      </w:r>
      <w:r w:rsidR="00285A6F" w:rsidRPr="00BD5318">
        <w:rPr>
          <w:rFonts w:ascii="Times New Roman" w:hAnsi="Times New Roman"/>
        </w:rPr>
        <w:t>be remitted to the Division</w:t>
      </w:r>
      <w:r w:rsidR="00C23ED1" w:rsidRPr="00BD5318">
        <w:rPr>
          <w:rFonts w:ascii="Times New Roman" w:hAnsi="Times New Roman"/>
        </w:rPr>
        <w:t> </w:t>
      </w:r>
      <w:r w:rsidR="00285A6F" w:rsidRPr="00BD5318">
        <w:rPr>
          <w:rFonts w:ascii="Times New Roman" w:hAnsi="Times New Roman"/>
        </w:rPr>
        <w:t>1 Court.</w:t>
      </w:r>
      <w:r w:rsidR="0088209E" w:rsidRPr="00BD5318">
        <w:rPr>
          <w:rStyle w:val="FootnoteReference"/>
          <w:rFonts w:ascii="Times New Roman" w:hAnsi="Times New Roman"/>
          <w:sz w:val="24"/>
        </w:rPr>
        <w:footnoteReference w:id="2"/>
      </w:r>
      <w:r w:rsidR="00285A6F" w:rsidRPr="00BD5318">
        <w:rPr>
          <w:rFonts w:ascii="Times New Roman" w:hAnsi="Times New Roman"/>
        </w:rPr>
        <w:t xml:space="preserve"> </w:t>
      </w:r>
    </w:p>
    <w:p w14:paraId="462F0E09" w14:textId="01871E82" w:rsidR="00A13290" w:rsidRPr="00BD5318" w:rsidRDefault="008241FE"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B23933" w:rsidRPr="00BD5318">
        <w:rPr>
          <w:rFonts w:ascii="Times New Roman" w:hAnsi="Times New Roman"/>
        </w:rPr>
        <w:t>As explained below, n</w:t>
      </w:r>
      <w:r w:rsidR="00A13290" w:rsidRPr="00BD5318">
        <w:rPr>
          <w:rFonts w:ascii="Times New Roman" w:hAnsi="Times New Roman"/>
        </w:rPr>
        <w:t xml:space="preserve">o extension of time should </w:t>
      </w:r>
      <w:r w:rsidR="0065727A" w:rsidRPr="00BD5318">
        <w:rPr>
          <w:rFonts w:ascii="Times New Roman" w:hAnsi="Times New Roman"/>
        </w:rPr>
        <w:t xml:space="preserve">have </w:t>
      </w:r>
      <w:r w:rsidR="00A13290" w:rsidRPr="00BD5318">
        <w:rPr>
          <w:rFonts w:ascii="Times New Roman" w:hAnsi="Times New Roman"/>
        </w:rPr>
        <w:t>be</w:t>
      </w:r>
      <w:r w:rsidR="0065727A" w:rsidRPr="00BD5318">
        <w:rPr>
          <w:rFonts w:ascii="Times New Roman" w:hAnsi="Times New Roman"/>
        </w:rPr>
        <w:t>en</w:t>
      </w:r>
      <w:r w:rsidR="00A13290" w:rsidRPr="00BD5318">
        <w:rPr>
          <w:rFonts w:ascii="Times New Roman" w:hAnsi="Times New Roman"/>
        </w:rPr>
        <w:t xml:space="preserve"> granted to the </w:t>
      </w:r>
      <w:r w:rsidR="00D46FA6" w:rsidRPr="00BD5318">
        <w:rPr>
          <w:rFonts w:ascii="Times New Roman" w:hAnsi="Times New Roman"/>
        </w:rPr>
        <w:t xml:space="preserve">plaintiffs </w:t>
      </w:r>
      <w:r w:rsidR="00A13290" w:rsidRPr="00BD5318">
        <w:rPr>
          <w:rFonts w:ascii="Times New Roman" w:hAnsi="Times New Roman"/>
        </w:rPr>
        <w:t xml:space="preserve">to apply for the </w:t>
      </w:r>
      <w:r w:rsidR="007C7488" w:rsidRPr="00BD5318">
        <w:rPr>
          <w:rFonts w:ascii="Times New Roman" w:hAnsi="Times New Roman"/>
        </w:rPr>
        <w:t xml:space="preserve">substantive </w:t>
      </w:r>
      <w:r w:rsidR="00A13290" w:rsidRPr="00BD5318">
        <w:rPr>
          <w:rFonts w:ascii="Times New Roman" w:hAnsi="Times New Roman"/>
        </w:rPr>
        <w:t xml:space="preserve">orders sought. Accordingly, </w:t>
      </w:r>
      <w:r w:rsidR="007C7488" w:rsidRPr="00BD5318">
        <w:rPr>
          <w:rFonts w:ascii="Times New Roman" w:hAnsi="Times New Roman"/>
        </w:rPr>
        <w:t xml:space="preserve">both </w:t>
      </w:r>
      <w:r w:rsidR="00A13290" w:rsidRPr="00BD5318">
        <w:rPr>
          <w:rFonts w:ascii="Times New Roman" w:hAnsi="Times New Roman"/>
        </w:rPr>
        <w:t xml:space="preserve">the application for </w:t>
      </w:r>
      <w:r w:rsidR="007C7488" w:rsidRPr="00BD5318">
        <w:rPr>
          <w:rFonts w:ascii="Times New Roman" w:hAnsi="Times New Roman"/>
        </w:rPr>
        <w:t xml:space="preserve">a </w:t>
      </w:r>
      <w:r w:rsidR="00A13290" w:rsidRPr="00BD5318">
        <w:rPr>
          <w:rFonts w:ascii="Times New Roman" w:hAnsi="Times New Roman"/>
        </w:rPr>
        <w:t xml:space="preserve">constitutional </w:t>
      </w:r>
      <w:r w:rsidR="007C7488" w:rsidRPr="00BD5318">
        <w:rPr>
          <w:rFonts w:ascii="Times New Roman" w:hAnsi="Times New Roman"/>
        </w:rPr>
        <w:t xml:space="preserve">or other </w:t>
      </w:r>
      <w:r w:rsidR="00A13290" w:rsidRPr="00BD5318">
        <w:rPr>
          <w:rFonts w:ascii="Times New Roman" w:hAnsi="Times New Roman"/>
        </w:rPr>
        <w:t xml:space="preserve">writ </w:t>
      </w:r>
      <w:r w:rsidR="003616B8" w:rsidRPr="00BD5318">
        <w:rPr>
          <w:rFonts w:ascii="Times New Roman" w:hAnsi="Times New Roman"/>
        </w:rPr>
        <w:t xml:space="preserve">and the application for </w:t>
      </w:r>
      <w:r w:rsidRPr="00BD5318">
        <w:rPr>
          <w:rFonts w:ascii="Times New Roman" w:hAnsi="Times New Roman"/>
        </w:rPr>
        <w:t xml:space="preserve">the stay </w:t>
      </w:r>
      <w:r w:rsidR="00B23933" w:rsidRPr="00BD5318">
        <w:rPr>
          <w:rFonts w:ascii="Times New Roman" w:hAnsi="Times New Roman"/>
        </w:rPr>
        <w:t>had to be</w:t>
      </w:r>
      <w:r w:rsidRPr="00BD5318">
        <w:rPr>
          <w:rFonts w:ascii="Times New Roman" w:hAnsi="Times New Roman"/>
        </w:rPr>
        <w:t xml:space="preserve"> dismissed with costs. </w:t>
      </w:r>
    </w:p>
    <w:p w14:paraId="6BA2DFFD" w14:textId="1EE233BA" w:rsidR="008241FE" w:rsidRPr="00BD5318" w:rsidRDefault="008241FE" w:rsidP="00BD5318">
      <w:pPr>
        <w:pStyle w:val="HeadingL1"/>
        <w:spacing w:after="260" w:line="280" w:lineRule="exact"/>
        <w:ind w:right="0"/>
        <w:jc w:val="both"/>
        <w:rPr>
          <w:rFonts w:ascii="Times New Roman" w:hAnsi="Times New Roman"/>
        </w:rPr>
      </w:pPr>
      <w:r w:rsidRPr="00BD5318">
        <w:rPr>
          <w:rFonts w:ascii="Times New Roman" w:hAnsi="Times New Roman"/>
        </w:rPr>
        <w:t>The proceeding</w:t>
      </w:r>
      <w:r w:rsidR="00012ABD" w:rsidRPr="00BD5318">
        <w:rPr>
          <w:rFonts w:ascii="Times New Roman" w:hAnsi="Times New Roman"/>
        </w:rPr>
        <w:t>s</w:t>
      </w:r>
    </w:p>
    <w:p w14:paraId="3063B3BC" w14:textId="2ED2280C" w:rsidR="008241FE" w:rsidRPr="00BD5318" w:rsidRDefault="008241FE"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BF3EB6" w:rsidRPr="00BD5318">
        <w:rPr>
          <w:rFonts w:ascii="Times New Roman" w:hAnsi="Times New Roman"/>
        </w:rPr>
        <w:t>T</w:t>
      </w:r>
      <w:r w:rsidRPr="00BD5318">
        <w:rPr>
          <w:rFonts w:ascii="Times New Roman" w:hAnsi="Times New Roman"/>
        </w:rPr>
        <w:t xml:space="preserve">he </w:t>
      </w:r>
      <w:r w:rsidR="00BF3EB6" w:rsidRPr="00BD5318">
        <w:rPr>
          <w:rFonts w:ascii="Times New Roman" w:hAnsi="Times New Roman"/>
        </w:rPr>
        <w:t>proceeding</w:t>
      </w:r>
      <w:r w:rsidR="00012ABD" w:rsidRPr="00BD5318">
        <w:rPr>
          <w:rFonts w:ascii="Times New Roman" w:hAnsi="Times New Roman"/>
        </w:rPr>
        <w:t>s</w:t>
      </w:r>
      <w:r w:rsidR="002543BF" w:rsidRPr="00BD5318">
        <w:rPr>
          <w:rFonts w:ascii="Times New Roman" w:hAnsi="Times New Roman"/>
        </w:rPr>
        <w:t xml:space="preserve"> </w:t>
      </w:r>
      <w:r w:rsidR="00012ABD" w:rsidRPr="00BD5318">
        <w:rPr>
          <w:rFonts w:ascii="Times New Roman" w:hAnsi="Times New Roman"/>
        </w:rPr>
        <w:t xml:space="preserve">were </w:t>
      </w:r>
      <w:r w:rsidR="002543BF" w:rsidRPr="00BD5318">
        <w:rPr>
          <w:rFonts w:ascii="Times New Roman" w:hAnsi="Times New Roman"/>
        </w:rPr>
        <w:t>commenced</w:t>
      </w:r>
      <w:r w:rsidR="00184AE5" w:rsidRPr="00BD5318">
        <w:rPr>
          <w:rFonts w:ascii="Times New Roman" w:hAnsi="Times New Roman"/>
        </w:rPr>
        <w:t xml:space="preserve"> in 2018</w:t>
      </w:r>
      <w:r w:rsidR="002543BF" w:rsidRPr="00BD5318">
        <w:rPr>
          <w:rFonts w:ascii="Times New Roman" w:hAnsi="Times New Roman"/>
        </w:rPr>
        <w:t xml:space="preserve"> by a former wife </w:t>
      </w:r>
      <w:r w:rsidR="009742AC" w:rsidRPr="00BD5318">
        <w:rPr>
          <w:rFonts w:ascii="Times New Roman" w:hAnsi="Times New Roman"/>
        </w:rPr>
        <w:t xml:space="preserve">against a former husband </w:t>
      </w:r>
      <w:r w:rsidR="005426DD" w:rsidRPr="00BD5318">
        <w:rPr>
          <w:rFonts w:ascii="Times New Roman" w:hAnsi="Times New Roman"/>
        </w:rPr>
        <w:t xml:space="preserve">seeking </w:t>
      </w:r>
      <w:r w:rsidR="009742AC" w:rsidRPr="00BD5318">
        <w:rPr>
          <w:rFonts w:ascii="Times New Roman" w:hAnsi="Times New Roman"/>
        </w:rPr>
        <w:t xml:space="preserve">a property settlement under s 79 of the </w:t>
      </w:r>
      <w:r w:rsidR="009742AC" w:rsidRPr="00BD5318">
        <w:rPr>
          <w:rFonts w:ascii="Times New Roman" w:hAnsi="Times New Roman"/>
          <w:i/>
          <w:iCs/>
        </w:rPr>
        <w:t>Family Law Act 1975</w:t>
      </w:r>
      <w:r w:rsidR="009742AC" w:rsidRPr="00BD5318">
        <w:rPr>
          <w:rFonts w:ascii="Times New Roman" w:hAnsi="Times New Roman"/>
        </w:rPr>
        <w:t xml:space="preserve"> (</w:t>
      </w:r>
      <w:proofErr w:type="spellStart"/>
      <w:r w:rsidR="009742AC" w:rsidRPr="00BD5318">
        <w:rPr>
          <w:rFonts w:ascii="Times New Roman" w:hAnsi="Times New Roman"/>
        </w:rPr>
        <w:t>Cth</w:t>
      </w:r>
      <w:proofErr w:type="spellEnd"/>
      <w:r w:rsidR="009742AC" w:rsidRPr="00BD5318">
        <w:rPr>
          <w:rFonts w:ascii="Times New Roman" w:hAnsi="Times New Roman"/>
        </w:rPr>
        <w:t>)</w:t>
      </w:r>
      <w:r w:rsidR="00C524C1" w:rsidRPr="00BD5318">
        <w:rPr>
          <w:rFonts w:ascii="Times New Roman" w:hAnsi="Times New Roman"/>
        </w:rPr>
        <w:t xml:space="preserve"> (the "FLA")</w:t>
      </w:r>
      <w:r w:rsidR="009742AC" w:rsidRPr="00BD5318">
        <w:rPr>
          <w:rFonts w:ascii="Times New Roman" w:hAnsi="Times New Roman"/>
        </w:rPr>
        <w:t xml:space="preserve">. </w:t>
      </w:r>
      <w:r w:rsidR="00061E95" w:rsidRPr="00BD5318">
        <w:rPr>
          <w:rFonts w:ascii="Times New Roman" w:hAnsi="Times New Roman"/>
        </w:rPr>
        <w:t>At that time s </w:t>
      </w:r>
      <w:r w:rsidR="00C524C1" w:rsidRPr="00BD5318">
        <w:rPr>
          <w:rFonts w:ascii="Times New Roman" w:hAnsi="Times New Roman"/>
        </w:rPr>
        <w:t xml:space="preserve">39(1A) of the </w:t>
      </w:r>
      <w:r w:rsidR="00922B59" w:rsidRPr="00BD5318">
        <w:rPr>
          <w:rFonts w:ascii="Times New Roman" w:hAnsi="Times New Roman"/>
        </w:rPr>
        <w:t xml:space="preserve">FLA </w:t>
      </w:r>
      <w:r w:rsidR="00093C35" w:rsidRPr="00BD5318">
        <w:rPr>
          <w:rFonts w:ascii="Times New Roman" w:hAnsi="Times New Roman"/>
        </w:rPr>
        <w:t xml:space="preserve">relevantly </w:t>
      </w:r>
      <w:r w:rsidR="007A61D7" w:rsidRPr="00BD5318">
        <w:rPr>
          <w:rFonts w:ascii="Times New Roman" w:hAnsi="Times New Roman"/>
        </w:rPr>
        <w:t xml:space="preserve">provided that a matrimonial cause may be instituted in the Federal Circuit Court of Australia. </w:t>
      </w:r>
      <w:r w:rsidR="00710B71" w:rsidRPr="00BD5318">
        <w:rPr>
          <w:rFonts w:ascii="Times New Roman" w:hAnsi="Times New Roman"/>
        </w:rPr>
        <w:t>A "matrimonial cause", by s</w:t>
      </w:r>
      <w:r w:rsidR="00517726" w:rsidRPr="00BD5318">
        <w:rPr>
          <w:rFonts w:ascii="Times New Roman" w:hAnsi="Times New Roman"/>
        </w:rPr>
        <w:t> 4(1) of the FLA, means</w:t>
      </w:r>
      <w:r w:rsidR="00C4293F" w:rsidRPr="00BD5318">
        <w:rPr>
          <w:rFonts w:ascii="Times New Roman" w:hAnsi="Times New Roman"/>
        </w:rPr>
        <w:t>, amongst other things,</w:t>
      </w:r>
      <w:r w:rsidR="00517726" w:rsidRPr="00BD5318">
        <w:rPr>
          <w:rFonts w:ascii="Times New Roman" w:hAnsi="Times New Roman"/>
        </w:rPr>
        <w:t xml:space="preserve"> proceeding</w:t>
      </w:r>
      <w:r w:rsidR="00245C18" w:rsidRPr="00BD5318">
        <w:rPr>
          <w:rFonts w:ascii="Times New Roman" w:hAnsi="Times New Roman"/>
        </w:rPr>
        <w:t xml:space="preserve">s </w:t>
      </w:r>
      <w:r w:rsidR="008C4277" w:rsidRPr="00BD5318">
        <w:rPr>
          <w:rFonts w:ascii="Times New Roman" w:hAnsi="Times New Roman"/>
        </w:rPr>
        <w:t xml:space="preserve">between the parties to a marriage </w:t>
      </w:r>
      <w:r w:rsidR="00BD19F9" w:rsidRPr="00BD5318">
        <w:rPr>
          <w:rFonts w:ascii="Times New Roman" w:hAnsi="Times New Roman"/>
        </w:rPr>
        <w:t xml:space="preserve">with respect to the property of the parties to the marriage or either of them, being proceedings </w:t>
      </w:r>
      <w:r w:rsidR="008C101D" w:rsidRPr="00BD5318">
        <w:rPr>
          <w:rFonts w:ascii="Times New Roman" w:hAnsi="Times New Roman"/>
        </w:rPr>
        <w:t xml:space="preserve">arising out of the marital relationship. </w:t>
      </w:r>
      <w:r w:rsidR="00091976" w:rsidRPr="00BD5318">
        <w:rPr>
          <w:rFonts w:ascii="Times New Roman" w:hAnsi="Times New Roman"/>
        </w:rPr>
        <w:t>Section 39</w:t>
      </w:r>
      <w:r w:rsidR="005426DD" w:rsidRPr="00BD5318">
        <w:rPr>
          <w:rFonts w:ascii="Times New Roman" w:hAnsi="Times New Roman"/>
        </w:rPr>
        <w:t xml:space="preserve"> of the FLA</w:t>
      </w:r>
      <w:r w:rsidR="00EF7FA7" w:rsidRPr="00BD5318">
        <w:rPr>
          <w:rFonts w:ascii="Times New Roman" w:hAnsi="Times New Roman"/>
        </w:rPr>
        <w:t xml:space="preserve"> (including in its current form) has its </w:t>
      </w:r>
      <w:r w:rsidR="00EF7FA7" w:rsidRPr="00BD5318">
        <w:rPr>
          <w:rFonts w:ascii="Times New Roman" w:hAnsi="Times New Roman"/>
        </w:rPr>
        <w:lastRenderedPageBreak/>
        <w:t>source</w:t>
      </w:r>
      <w:r w:rsidR="00EF0ADC" w:rsidRPr="00BD5318">
        <w:rPr>
          <w:rFonts w:ascii="Times New Roman" w:hAnsi="Times New Roman"/>
        </w:rPr>
        <w:t xml:space="preserve"> </w:t>
      </w:r>
      <w:r w:rsidR="00EF7FA7" w:rsidRPr="00BD5318">
        <w:rPr>
          <w:rFonts w:ascii="Times New Roman" w:hAnsi="Times New Roman"/>
        </w:rPr>
        <w:t xml:space="preserve">of </w:t>
      </w:r>
      <w:r w:rsidR="00EF0ADC" w:rsidRPr="00BD5318">
        <w:rPr>
          <w:rFonts w:ascii="Times New Roman" w:hAnsi="Times New Roman"/>
        </w:rPr>
        <w:t>power</w:t>
      </w:r>
      <w:r w:rsidR="00EF7FA7" w:rsidRPr="00BD5318">
        <w:rPr>
          <w:rFonts w:ascii="Times New Roman" w:hAnsi="Times New Roman"/>
        </w:rPr>
        <w:t xml:space="preserve"> in s </w:t>
      </w:r>
      <w:r w:rsidR="00EF0ADC" w:rsidRPr="00BD5318">
        <w:rPr>
          <w:rFonts w:ascii="Times New Roman" w:hAnsi="Times New Roman"/>
        </w:rPr>
        <w:t>51(xxi</w:t>
      </w:r>
      <w:r w:rsidR="00404773" w:rsidRPr="00BD5318">
        <w:rPr>
          <w:rFonts w:ascii="Times New Roman" w:hAnsi="Times New Roman"/>
        </w:rPr>
        <w:t>i</w:t>
      </w:r>
      <w:r w:rsidR="00EF0ADC" w:rsidRPr="00BD5318">
        <w:rPr>
          <w:rFonts w:ascii="Times New Roman" w:hAnsi="Times New Roman"/>
        </w:rPr>
        <w:t xml:space="preserve">) of the </w:t>
      </w:r>
      <w:r w:rsidR="00EF0ADC" w:rsidRPr="00BD5318">
        <w:rPr>
          <w:rFonts w:ascii="Times New Roman" w:hAnsi="Times New Roman"/>
          <w:i/>
          <w:iCs/>
        </w:rPr>
        <w:t>Constitution</w:t>
      </w:r>
      <w:r w:rsidR="00EF0ADC" w:rsidRPr="00BD5318">
        <w:rPr>
          <w:rFonts w:ascii="Times New Roman" w:hAnsi="Times New Roman"/>
        </w:rPr>
        <w:t xml:space="preserve">, which provides that </w:t>
      </w:r>
      <w:r w:rsidR="005426DD" w:rsidRPr="00BD5318">
        <w:rPr>
          <w:rFonts w:ascii="Times New Roman" w:hAnsi="Times New Roman"/>
        </w:rPr>
        <w:t>"[</w:t>
      </w:r>
      <w:r w:rsidR="00EF0ADC" w:rsidRPr="00BD5318">
        <w:rPr>
          <w:rFonts w:ascii="Times New Roman" w:hAnsi="Times New Roman"/>
        </w:rPr>
        <w:t>t</w:t>
      </w:r>
      <w:r w:rsidR="005426DD" w:rsidRPr="00BD5318">
        <w:rPr>
          <w:rFonts w:ascii="Times New Roman" w:hAnsi="Times New Roman"/>
        </w:rPr>
        <w:t>]</w:t>
      </w:r>
      <w:r w:rsidR="00EF0ADC" w:rsidRPr="00BD5318">
        <w:rPr>
          <w:rFonts w:ascii="Times New Roman" w:hAnsi="Times New Roman"/>
        </w:rPr>
        <w:t xml:space="preserve">he Parliament shall, subject to this </w:t>
      </w:r>
      <w:r w:rsidR="00EF0ADC" w:rsidRPr="00BD5318">
        <w:rPr>
          <w:rFonts w:ascii="Times New Roman" w:hAnsi="Times New Roman"/>
          <w:i/>
          <w:iCs/>
        </w:rPr>
        <w:t>Constitution</w:t>
      </w:r>
      <w:r w:rsidR="00EF0ADC" w:rsidRPr="00BD5318">
        <w:rPr>
          <w:rFonts w:ascii="Times New Roman" w:hAnsi="Times New Roman"/>
        </w:rPr>
        <w:t xml:space="preserve">, have power to make laws for the peace, order, and good government of the Commonwealth with respect to: </w:t>
      </w:r>
      <w:r w:rsidR="00CF4FFA" w:rsidRPr="00BD5318">
        <w:rPr>
          <w:rFonts w:ascii="Times New Roman" w:hAnsi="Times New Roman"/>
        </w:rPr>
        <w:t xml:space="preserve">... </w:t>
      </w:r>
      <w:r w:rsidR="00CF3296" w:rsidRPr="00BD5318">
        <w:rPr>
          <w:rFonts w:ascii="Times New Roman" w:hAnsi="Times New Roman"/>
        </w:rPr>
        <w:t>d</w:t>
      </w:r>
      <w:r w:rsidR="00302FB8" w:rsidRPr="00BD5318">
        <w:rPr>
          <w:rFonts w:ascii="Times New Roman" w:hAnsi="Times New Roman"/>
        </w:rPr>
        <w:t>ivorce and matrimonial causes</w:t>
      </w:r>
      <w:r w:rsidR="00B531DF" w:rsidRPr="00BD5318">
        <w:rPr>
          <w:rFonts w:ascii="Times New Roman" w:hAnsi="Times New Roman"/>
        </w:rPr>
        <w:t xml:space="preserve">". </w:t>
      </w:r>
    </w:p>
    <w:p w14:paraId="2805B84A" w14:textId="33FF7B5C" w:rsidR="00B26C22" w:rsidRPr="00BD5318" w:rsidRDefault="006930E6"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2E198E" w:rsidRPr="00BD5318">
        <w:rPr>
          <w:rFonts w:ascii="Times New Roman" w:hAnsi="Times New Roman"/>
        </w:rPr>
        <w:t>By s 78</w:t>
      </w:r>
      <w:r w:rsidR="00B14BC6" w:rsidRPr="00BD5318">
        <w:rPr>
          <w:rFonts w:ascii="Times New Roman" w:hAnsi="Times New Roman"/>
        </w:rPr>
        <w:t xml:space="preserve">(1) of the FLA, </w:t>
      </w:r>
      <w:r w:rsidR="00AF4296" w:rsidRPr="00BD5318">
        <w:rPr>
          <w:rFonts w:ascii="Times New Roman" w:hAnsi="Times New Roman"/>
        </w:rPr>
        <w:t>"</w:t>
      </w:r>
      <w:r w:rsidR="00B74018" w:rsidRPr="00BD5318">
        <w:rPr>
          <w:rFonts w:ascii="Times New Roman" w:hAnsi="Times New Roman"/>
        </w:rPr>
        <w:t>[</w:t>
      </w:r>
      <w:proofErr w:type="spellStart"/>
      <w:r w:rsidR="00B14BC6" w:rsidRPr="00BD5318">
        <w:rPr>
          <w:rFonts w:ascii="Times New Roman" w:hAnsi="Times New Roman"/>
        </w:rPr>
        <w:t>i</w:t>
      </w:r>
      <w:proofErr w:type="spellEnd"/>
      <w:r w:rsidR="00B74018" w:rsidRPr="00BD5318">
        <w:rPr>
          <w:rFonts w:ascii="Times New Roman" w:hAnsi="Times New Roman"/>
        </w:rPr>
        <w:t>]</w:t>
      </w:r>
      <w:r w:rsidR="00B14BC6" w:rsidRPr="00BD5318">
        <w:rPr>
          <w:rFonts w:ascii="Times New Roman" w:hAnsi="Times New Roman"/>
        </w:rPr>
        <w:t>n proceedings between the parties to a marriage with respect to existing title or rights in respect of property, the court may declare the title or rights, if any, that a party has in respect of the property</w:t>
      </w:r>
      <w:r w:rsidR="00B74018" w:rsidRPr="00BD5318">
        <w:rPr>
          <w:rFonts w:ascii="Times New Roman" w:hAnsi="Times New Roman"/>
        </w:rPr>
        <w:t>"</w:t>
      </w:r>
      <w:r w:rsidR="00B14BC6" w:rsidRPr="00BD5318">
        <w:rPr>
          <w:rFonts w:ascii="Times New Roman" w:hAnsi="Times New Roman"/>
        </w:rPr>
        <w:t xml:space="preserve">. </w:t>
      </w:r>
      <w:r w:rsidR="00704B8F" w:rsidRPr="00BD5318">
        <w:rPr>
          <w:rFonts w:ascii="Times New Roman" w:hAnsi="Times New Roman"/>
        </w:rPr>
        <w:t xml:space="preserve">Where such a declaration is made, by s 78(2), the court </w:t>
      </w:r>
      <w:r w:rsidR="00C4123B" w:rsidRPr="00BD5318">
        <w:rPr>
          <w:rFonts w:ascii="Times New Roman" w:hAnsi="Times New Roman"/>
        </w:rPr>
        <w:t>"</w:t>
      </w:r>
      <w:r w:rsidR="00704B8F" w:rsidRPr="00BD5318">
        <w:rPr>
          <w:rFonts w:ascii="Times New Roman" w:hAnsi="Times New Roman"/>
        </w:rPr>
        <w:t>may make consequential orders to give effect to the declaration, including orders as to sale or partition and interim or permanent orders as to possession</w:t>
      </w:r>
      <w:r w:rsidR="00C4123B" w:rsidRPr="00BD5318">
        <w:rPr>
          <w:rFonts w:ascii="Times New Roman" w:hAnsi="Times New Roman"/>
        </w:rPr>
        <w:t>"</w:t>
      </w:r>
      <w:r w:rsidR="00704B8F" w:rsidRPr="00BD5318">
        <w:rPr>
          <w:rFonts w:ascii="Times New Roman" w:hAnsi="Times New Roman"/>
        </w:rPr>
        <w:t xml:space="preserve">. </w:t>
      </w:r>
      <w:r w:rsidR="009F7235" w:rsidRPr="00BD5318">
        <w:rPr>
          <w:rFonts w:ascii="Times New Roman" w:hAnsi="Times New Roman"/>
        </w:rPr>
        <w:t xml:space="preserve">By s 79(2) of the FLA, </w:t>
      </w:r>
      <w:r w:rsidR="00F40267" w:rsidRPr="00BD5318">
        <w:rPr>
          <w:rFonts w:ascii="Times New Roman" w:hAnsi="Times New Roman"/>
        </w:rPr>
        <w:t>"[t]he court shall not make an order under this section unless it is satisfied that, in all the circumstances, it is just and equitable to make the order</w:t>
      </w:r>
      <w:r w:rsidR="00217628" w:rsidRPr="00BD5318">
        <w:rPr>
          <w:rFonts w:ascii="Times New Roman" w:hAnsi="Times New Roman"/>
        </w:rPr>
        <w:t>"</w:t>
      </w:r>
      <w:r w:rsidR="00F40267" w:rsidRPr="00BD5318">
        <w:rPr>
          <w:rFonts w:ascii="Times New Roman" w:hAnsi="Times New Roman"/>
        </w:rPr>
        <w:t xml:space="preserve">. </w:t>
      </w:r>
    </w:p>
    <w:p w14:paraId="3F804ADD" w14:textId="0B9DC240" w:rsidR="006930E6" w:rsidRPr="00BD5318" w:rsidRDefault="00B26C22"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2C56C8" w:rsidRPr="00BD5318">
        <w:rPr>
          <w:rFonts w:ascii="Times New Roman" w:hAnsi="Times New Roman"/>
        </w:rPr>
        <w:t>At the relevant time</w:t>
      </w:r>
      <w:r w:rsidR="00D00FDF" w:rsidRPr="00BD5318">
        <w:rPr>
          <w:rFonts w:ascii="Times New Roman" w:hAnsi="Times New Roman"/>
        </w:rPr>
        <w:t>s</w:t>
      </w:r>
      <w:r w:rsidR="002C56C8" w:rsidRPr="00BD5318">
        <w:rPr>
          <w:rFonts w:ascii="Times New Roman" w:hAnsi="Times New Roman"/>
        </w:rPr>
        <w:t xml:space="preserve"> for the purpose of the proceedings, s </w:t>
      </w:r>
      <w:r w:rsidR="006930E6" w:rsidRPr="00BD5318">
        <w:rPr>
          <w:rFonts w:ascii="Times New Roman" w:hAnsi="Times New Roman"/>
        </w:rPr>
        <w:t>79</w:t>
      </w:r>
      <w:r w:rsidR="008A7AF7" w:rsidRPr="00BD5318">
        <w:rPr>
          <w:rFonts w:ascii="Times New Roman" w:hAnsi="Times New Roman"/>
        </w:rPr>
        <w:t>(10)</w:t>
      </w:r>
      <w:r w:rsidR="00D10EB8" w:rsidRPr="00BD5318">
        <w:rPr>
          <w:rFonts w:ascii="Times New Roman" w:hAnsi="Times New Roman"/>
        </w:rPr>
        <w:t>(b)</w:t>
      </w:r>
      <w:r w:rsidR="008A7AF7" w:rsidRPr="00BD5318">
        <w:rPr>
          <w:rFonts w:ascii="Times New Roman" w:hAnsi="Times New Roman"/>
        </w:rPr>
        <w:t xml:space="preserve"> of the FLA provide</w:t>
      </w:r>
      <w:r w:rsidR="00E11E69" w:rsidRPr="00BD5318">
        <w:rPr>
          <w:rFonts w:ascii="Times New Roman" w:hAnsi="Times New Roman"/>
        </w:rPr>
        <w:t>d</w:t>
      </w:r>
      <w:r w:rsidR="008A7AF7" w:rsidRPr="00BD5318">
        <w:rPr>
          <w:rFonts w:ascii="Times New Roman" w:hAnsi="Times New Roman"/>
        </w:rPr>
        <w:t xml:space="preserve"> that </w:t>
      </w:r>
      <w:r w:rsidR="0049613E" w:rsidRPr="00BD5318">
        <w:rPr>
          <w:rFonts w:ascii="Times New Roman" w:hAnsi="Times New Roman"/>
        </w:rPr>
        <w:t xml:space="preserve">any person whose interests would be affected by the making of an order </w:t>
      </w:r>
      <w:r w:rsidR="000B02CA" w:rsidRPr="00BD5318">
        <w:rPr>
          <w:rFonts w:ascii="Times New Roman" w:hAnsi="Times New Roman"/>
        </w:rPr>
        <w:t>under</w:t>
      </w:r>
      <w:r w:rsidR="0049613E" w:rsidRPr="00BD5318">
        <w:rPr>
          <w:rFonts w:ascii="Times New Roman" w:hAnsi="Times New Roman"/>
        </w:rPr>
        <w:t xml:space="preserve"> s 79 </w:t>
      </w:r>
      <w:r w:rsidR="000B02CA" w:rsidRPr="00BD5318">
        <w:rPr>
          <w:rFonts w:ascii="Times New Roman" w:hAnsi="Times New Roman"/>
        </w:rPr>
        <w:t xml:space="preserve">was entitled to be made a party to the proceeding. </w:t>
      </w:r>
      <w:r w:rsidR="00EC28D4" w:rsidRPr="00BD5318">
        <w:rPr>
          <w:rFonts w:ascii="Times New Roman" w:hAnsi="Times New Roman"/>
        </w:rPr>
        <w:t xml:space="preserve">In </w:t>
      </w:r>
      <w:r w:rsidR="00E455C8" w:rsidRPr="00BD5318">
        <w:rPr>
          <w:rFonts w:ascii="Times New Roman" w:hAnsi="Times New Roman"/>
        </w:rPr>
        <w:t>addition</w:t>
      </w:r>
      <w:r w:rsidR="00EC28D4" w:rsidRPr="00BD5318">
        <w:rPr>
          <w:rFonts w:ascii="Times New Roman" w:hAnsi="Times New Roman"/>
        </w:rPr>
        <w:t>, s</w:t>
      </w:r>
      <w:r w:rsidR="00E455C8" w:rsidRPr="00BD5318">
        <w:rPr>
          <w:rFonts w:ascii="Times New Roman" w:hAnsi="Times New Roman"/>
        </w:rPr>
        <w:t> </w:t>
      </w:r>
      <w:r w:rsidR="00EC28D4" w:rsidRPr="00BD5318">
        <w:rPr>
          <w:rFonts w:ascii="Times New Roman" w:hAnsi="Times New Roman"/>
        </w:rPr>
        <w:t>90AF</w:t>
      </w:r>
      <w:r w:rsidR="00D816D4" w:rsidRPr="00BD5318">
        <w:rPr>
          <w:rFonts w:ascii="Times New Roman" w:hAnsi="Times New Roman"/>
        </w:rPr>
        <w:t xml:space="preserve">(2)(b) </w:t>
      </w:r>
      <w:r w:rsidR="00917FD0" w:rsidRPr="00BD5318">
        <w:rPr>
          <w:rFonts w:ascii="Times New Roman" w:hAnsi="Times New Roman"/>
        </w:rPr>
        <w:t xml:space="preserve">of the FLA </w:t>
      </w:r>
      <w:r w:rsidR="00E455C8" w:rsidRPr="00BD5318">
        <w:rPr>
          <w:rFonts w:ascii="Times New Roman" w:hAnsi="Times New Roman"/>
        </w:rPr>
        <w:t>provided</w:t>
      </w:r>
      <w:r w:rsidR="00D816D4" w:rsidRPr="00BD5318">
        <w:rPr>
          <w:rFonts w:ascii="Times New Roman" w:hAnsi="Times New Roman"/>
        </w:rPr>
        <w:t xml:space="preserve"> that, in </w:t>
      </w:r>
      <w:r w:rsidR="00E455C8" w:rsidRPr="00BD5318">
        <w:rPr>
          <w:rFonts w:ascii="Times New Roman" w:hAnsi="Times New Roman"/>
        </w:rPr>
        <w:t>proceedings</w:t>
      </w:r>
      <w:r w:rsidR="00D816D4" w:rsidRPr="00BD5318">
        <w:rPr>
          <w:rFonts w:ascii="Times New Roman" w:hAnsi="Times New Roman"/>
        </w:rPr>
        <w:t xml:space="preserve"> </w:t>
      </w:r>
      <w:r w:rsidR="00E455C8" w:rsidRPr="00BD5318">
        <w:rPr>
          <w:rFonts w:ascii="Times New Roman" w:hAnsi="Times New Roman"/>
        </w:rPr>
        <w:t>under</w:t>
      </w:r>
      <w:r w:rsidR="00D816D4" w:rsidRPr="00BD5318">
        <w:rPr>
          <w:rFonts w:ascii="Times New Roman" w:hAnsi="Times New Roman"/>
        </w:rPr>
        <w:t xml:space="preserve"> s 114 </w:t>
      </w:r>
      <w:r w:rsidR="002A0EF4" w:rsidRPr="00BD5318">
        <w:rPr>
          <w:rFonts w:ascii="Times New Roman" w:hAnsi="Times New Roman"/>
        </w:rPr>
        <w:t xml:space="preserve">of that Act </w:t>
      </w:r>
      <w:r w:rsidR="00D816D4" w:rsidRPr="00BD5318">
        <w:rPr>
          <w:rFonts w:ascii="Times New Roman" w:hAnsi="Times New Roman"/>
        </w:rPr>
        <w:t xml:space="preserve">(including </w:t>
      </w:r>
      <w:r w:rsidR="00E455C8" w:rsidRPr="00BD5318">
        <w:rPr>
          <w:rFonts w:ascii="Times New Roman" w:hAnsi="Times New Roman"/>
        </w:rPr>
        <w:t xml:space="preserve">in s 114(1)(e) </w:t>
      </w:r>
      <w:r w:rsidR="00D816D4" w:rsidRPr="00BD5318">
        <w:rPr>
          <w:rFonts w:ascii="Times New Roman" w:hAnsi="Times New Roman"/>
        </w:rPr>
        <w:t>proceedings for an injunction</w:t>
      </w:r>
      <w:r w:rsidR="00E455C8" w:rsidRPr="00BD5318">
        <w:rPr>
          <w:rFonts w:ascii="Times New Roman" w:hAnsi="Times New Roman"/>
        </w:rPr>
        <w:t xml:space="preserve"> in relation to the property of a party to the marriage) the </w:t>
      </w:r>
      <w:r w:rsidR="000543D4" w:rsidRPr="00BD5318">
        <w:rPr>
          <w:rFonts w:ascii="Times New Roman" w:hAnsi="Times New Roman"/>
        </w:rPr>
        <w:t xml:space="preserve">court "may make any other order, or grant any other injunction that ... </w:t>
      </w:r>
      <w:r w:rsidR="00CF342D" w:rsidRPr="00BD5318">
        <w:rPr>
          <w:rFonts w:ascii="Times New Roman" w:hAnsi="Times New Roman"/>
        </w:rPr>
        <w:t>alters the rights, liabilities or property interests of a third party in relation to the marriage"</w:t>
      </w:r>
      <w:r w:rsidR="00DC064C" w:rsidRPr="00BD5318">
        <w:rPr>
          <w:rFonts w:ascii="Times New Roman" w:hAnsi="Times New Roman"/>
        </w:rPr>
        <w:t>.</w:t>
      </w:r>
    </w:p>
    <w:p w14:paraId="09DC054F" w14:textId="32D0EF83" w:rsidR="00B531DF" w:rsidRPr="00BD5318" w:rsidRDefault="00B531DF" w:rsidP="00BD5318">
      <w:pPr>
        <w:pStyle w:val="FixListStyle"/>
        <w:spacing w:after="260" w:line="280" w:lineRule="exact"/>
        <w:ind w:right="0"/>
        <w:jc w:val="both"/>
        <w:rPr>
          <w:rFonts w:ascii="Times New Roman" w:hAnsi="Times New Roman"/>
        </w:rPr>
      </w:pPr>
      <w:r w:rsidRPr="00BD5318">
        <w:rPr>
          <w:rFonts w:ascii="Times New Roman" w:hAnsi="Times New Roman"/>
        </w:rPr>
        <w:tab/>
        <w:t>The proceedings were transferred from the Federal Circuit Court of Australia to the Family Court of Australia</w:t>
      </w:r>
      <w:r w:rsidR="005B5A71" w:rsidRPr="00BD5318">
        <w:rPr>
          <w:rFonts w:ascii="Times New Roman" w:hAnsi="Times New Roman"/>
        </w:rPr>
        <w:t xml:space="preserve"> </w:t>
      </w:r>
      <w:r w:rsidR="00034CBE" w:rsidRPr="00BD5318">
        <w:rPr>
          <w:rFonts w:ascii="Times New Roman" w:hAnsi="Times New Roman"/>
        </w:rPr>
        <w:t xml:space="preserve">which came to be reconstituted as the </w:t>
      </w:r>
      <w:r w:rsidR="005B5A71" w:rsidRPr="00BD5318">
        <w:rPr>
          <w:rFonts w:ascii="Times New Roman" w:hAnsi="Times New Roman"/>
        </w:rPr>
        <w:t>Division</w:t>
      </w:r>
      <w:r w:rsidR="00C23ED1" w:rsidRPr="00BD5318">
        <w:rPr>
          <w:rFonts w:ascii="Times New Roman" w:hAnsi="Times New Roman"/>
        </w:rPr>
        <w:t> </w:t>
      </w:r>
      <w:r w:rsidR="005B5A71" w:rsidRPr="00BD5318">
        <w:rPr>
          <w:rFonts w:ascii="Times New Roman" w:hAnsi="Times New Roman"/>
        </w:rPr>
        <w:t xml:space="preserve">1 Court. </w:t>
      </w:r>
      <w:r w:rsidR="006E3AEF" w:rsidRPr="00BD5318">
        <w:rPr>
          <w:rFonts w:ascii="Times New Roman" w:hAnsi="Times New Roman"/>
        </w:rPr>
        <w:t>In the proceedings</w:t>
      </w:r>
      <w:r w:rsidR="005426DD" w:rsidRPr="00BD5318">
        <w:rPr>
          <w:rFonts w:ascii="Times New Roman" w:hAnsi="Times New Roman"/>
        </w:rPr>
        <w:t>,</w:t>
      </w:r>
      <w:r w:rsidR="006E3AEF" w:rsidRPr="00BD5318">
        <w:rPr>
          <w:rFonts w:ascii="Times New Roman" w:hAnsi="Times New Roman"/>
        </w:rPr>
        <w:t xml:space="preserve"> the </w:t>
      </w:r>
      <w:r w:rsidR="00194D51" w:rsidRPr="00BD5318">
        <w:rPr>
          <w:rFonts w:ascii="Times New Roman" w:hAnsi="Times New Roman"/>
        </w:rPr>
        <w:t xml:space="preserve">former </w:t>
      </w:r>
      <w:r w:rsidR="006E3AEF" w:rsidRPr="00BD5318">
        <w:rPr>
          <w:rFonts w:ascii="Times New Roman" w:hAnsi="Times New Roman"/>
        </w:rPr>
        <w:t>w</w:t>
      </w:r>
      <w:r w:rsidR="007B2C7B" w:rsidRPr="00BD5318">
        <w:rPr>
          <w:rFonts w:ascii="Times New Roman" w:hAnsi="Times New Roman"/>
        </w:rPr>
        <w:t xml:space="preserve">ife claimed that the </w:t>
      </w:r>
      <w:r w:rsidR="00194D51" w:rsidRPr="00BD5318">
        <w:rPr>
          <w:rFonts w:ascii="Times New Roman" w:hAnsi="Times New Roman"/>
        </w:rPr>
        <w:t>form</w:t>
      </w:r>
      <w:r w:rsidR="000A24AE" w:rsidRPr="00BD5318">
        <w:rPr>
          <w:rFonts w:ascii="Times New Roman" w:hAnsi="Times New Roman"/>
        </w:rPr>
        <w:t>e</w:t>
      </w:r>
      <w:r w:rsidR="00194D51" w:rsidRPr="00BD5318">
        <w:rPr>
          <w:rFonts w:ascii="Times New Roman" w:hAnsi="Times New Roman"/>
        </w:rPr>
        <w:t xml:space="preserve">r husband had </w:t>
      </w:r>
      <w:r w:rsidR="000A24AE" w:rsidRPr="00BD5318">
        <w:rPr>
          <w:rFonts w:ascii="Times New Roman" w:hAnsi="Times New Roman"/>
        </w:rPr>
        <w:t xml:space="preserve">interests in property held by the </w:t>
      </w:r>
      <w:r w:rsidR="00F47C93" w:rsidRPr="00BD5318">
        <w:rPr>
          <w:rFonts w:ascii="Times New Roman" w:hAnsi="Times New Roman"/>
        </w:rPr>
        <w:t xml:space="preserve">former </w:t>
      </w:r>
      <w:r w:rsidR="000A24AE" w:rsidRPr="00BD5318">
        <w:rPr>
          <w:rFonts w:ascii="Times New Roman" w:hAnsi="Times New Roman"/>
        </w:rPr>
        <w:t>husband's brother</w:t>
      </w:r>
      <w:r w:rsidR="000740D7" w:rsidRPr="00BD5318">
        <w:rPr>
          <w:rFonts w:ascii="Times New Roman" w:hAnsi="Times New Roman"/>
        </w:rPr>
        <w:t xml:space="preserve">. </w:t>
      </w:r>
      <w:r w:rsidR="00EB21EF" w:rsidRPr="00BD5318">
        <w:rPr>
          <w:rFonts w:ascii="Times New Roman" w:hAnsi="Times New Roman"/>
        </w:rPr>
        <w:t xml:space="preserve">On </w:t>
      </w:r>
      <w:r w:rsidR="00F632EF" w:rsidRPr="00BD5318">
        <w:rPr>
          <w:rFonts w:ascii="Times New Roman" w:hAnsi="Times New Roman"/>
        </w:rPr>
        <w:t>26</w:t>
      </w:r>
      <w:r w:rsidR="00BE4043" w:rsidRPr="00BD5318">
        <w:rPr>
          <w:rFonts w:ascii="Times New Roman" w:hAnsi="Times New Roman"/>
        </w:rPr>
        <w:t> </w:t>
      </w:r>
      <w:r w:rsidR="00F632EF" w:rsidRPr="00BD5318">
        <w:rPr>
          <w:rFonts w:ascii="Times New Roman" w:hAnsi="Times New Roman"/>
        </w:rPr>
        <w:t>April 2023</w:t>
      </w:r>
      <w:r w:rsidR="00BE4043" w:rsidRPr="00BD5318">
        <w:rPr>
          <w:rFonts w:ascii="Times New Roman" w:hAnsi="Times New Roman"/>
        </w:rPr>
        <w:t>,</w:t>
      </w:r>
      <w:r w:rsidR="00F632EF" w:rsidRPr="00BD5318">
        <w:rPr>
          <w:rFonts w:ascii="Times New Roman" w:hAnsi="Times New Roman"/>
        </w:rPr>
        <w:t xml:space="preserve"> John</w:t>
      </w:r>
      <w:r w:rsidR="005426DD" w:rsidRPr="00BD5318">
        <w:rPr>
          <w:rFonts w:ascii="Times New Roman" w:hAnsi="Times New Roman"/>
        </w:rPr>
        <w:t>s</w:t>
      </w:r>
      <w:r w:rsidR="00F632EF" w:rsidRPr="00BD5318">
        <w:rPr>
          <w:rFonts w:ascii="Times New Roman" w:hAnsi="Times New Roman"/>
        </w:rPr>
        <w:t xml:space="preserve"> J made orders for the joinder of the </w:t>
      </w:r>
      <w:r w:rsidR="00807E3A" w:rsidRPr="00BD5318">
        <w:rPr>
          <w:rFonts w:ascii="Times New Roman" w:hAnsi="Times New Roman"/>
        </w:rPr>
        <w:t xml:space="preserve">former husband's brother as </w:t>
      </w:r>
      <w:r w:rsidR="00B523FD" w:rsidRPr="00BD5318">
        <w:rPr>
          <w:rFonts w:ascii="Times New Roman" w:hAnsi="Times New Roman"/>
        </w:rPr>
        <w:t xml:space="preserve">a </w:t>
      </w:r>
      <w:r w:rsidR="00807E3A" w:rsidRPr="00BD5318">
        <w:rPr>
          <w:rFonts w:ascii="Times New Roman" w:hAnsi="Times New Roman"/>
        </w:rPr>
        <w:t xml:space="preserve">party to the proceedings for reasons given in </w:t>
      </w:r>
      <w:proofErr w:type="spellStart"/>
      <w:r w:rsidR="00807E3A" w:rsidRPr="00BD5318">
        <w:rPr>
          <w:rFonts w:ascii="Times New Roman" w:hAnsi="Times New Roman"/>
          <w:i/>
          <w:iCs/>
        </w:rPr>
        <w:t>Genesalio</w:t>
      </w:r>
      <w:proofErr w:type="spellEnd"/>
      <w:r w:rsidR="00807E3A" w:rsidRPr="00BD5318">
        <w:rPr>
          <w:rFonts w:ascii="Times New Roman" w:hAnsi="Times New Roman"/>
          <w:i/>
          <w:iCs/>
        </w:rPr>
        <w:t xml:space="preserve"> &amp; </w:t>
      </w:r>
      <w:proofErr w:type="spellStart"/>
      <w:r w:rsidR="00807E3A" w:rsidRPr="00BD5318">
        <w:rPr>
          <w:rFonts w:ascii="Times New Roman" w:hAnsi="Times New Roman"/>
          <w:i/>
          <w:iCs/>
        </w:rPr>
        <w:t>Genesalio</w:t>
      </w:r>
      <w:proofErr w:type="spellEnd"/>
      <w:r w:rsidR="00807E3A" w:rsidRPr="00BD5318">
        <w:rPr>
          <w:rFonts w:ascii="Times New Roman" w:hAnsi="Times New Roman"/>
        </w:rPr>
        <w:t xml:space="preserve"> [2023] FedCFamC1F 160</w:t>
      </w:r>
      <w:r w:rsidR="008F7E7A" w:rsidRPr="00BD5318">
        <w:rPr>
          <w:rFonts w:ascii="Times New Roman" w:hAnsi="Times New Roman"/>
        </w:rPr>
        <w:t xml:space="preserve">. The former husband's brother sought to appeal those orders. At all relevant times, however, </w:t>
      </w:r>
      <w:r w:rsidR="00434BB0" w:rsidRPr="00BD5318">
        <w:rPr>
          <w:rFonts w:ascii="Times New Roman" w:hAnsi="Times New Roman"/>
        </w:rPr>
        <w:t>s </w:t>
      </w:r>
      <w:r w:rsidR="006A74CF" w:rsidRPr="00BD5318">
        <w:rPr>
          <w:rFonts w:ascii="Times New Roman" w:hAnsi="Times New Roman"/>
        </w:rPr>
        <w:t>26(2)</w:t>
      </w:r>
      <w:r w:rsidR="00306AFA" w:rsidRPr="00BD5318">
        <w:rPr>
          <w:rFonts w:ascii="Times New Roman" w:hAnsi="Times New Roman"/>
        </w:rPr>
        <w:t>(b)(</w:t>
      </w:r>
      <w:proofErr w:type="spellStart"/>
      <w:r w:rsidR="00306AFA" w:rsidRPr="00BD5318">
        <w:rPr>
          <w:rFonts w:ascii="Times New Roman" w:hAnsi="Times New Roman"/>
        </w:rPr>
        <w:t>i</w:t>
      </w:r>
      <w:proofErr w:type="spellEnd"/>
      <w:r w:rsidR="00306AFA" w:rsidRPr="00BD5318">
        <w:rPr>
          <w:rFonts w:ascii="Times New Roman" w:hAnsi="Times New Roman"/>
        </w:rPr>
        <w:t>)</w:t>
      </w:r>
      <w:r w:rsidR="006A74CF" w:rsidRPr="00BD5318">
        <w:rPr>
          <w:rFonts w:ascii="Times New Roman" w:hAnsi="Times New Roman"/>
        </w:rPr>
        <w:t xml:space="preserve"> </w:t>
      </w:r>
      <w:r w:rsidR="009421E4" w:rsidRPr="00BD5318">
        <w:rPr>
          <w:rFonts w:ascii="Times New Roman" w:hAnsi="Times New Roman"/>
        </w:rPr>
        <w:t xml:space="preserve">of the </w:t>
      </w:r>
      <w:r w:rsidR="009421E4" w:rsidRPr="00BD5318">
        <w:rPr>
          <w:rFonts w:ascii="Times New Roman" w:hAnsi="Times New Roman"/>
          <w:i/>
          <w:iCs/>
        </w:rPr>
        <w:t>Federal Circuit and Family Court of Australia</w:t>
      </w:r>
      <w:r w:rsidR="0033514B" w:rsidRPr="00BD5318">
        <w:rPr>
          <w:rFonts w:ascii="Times New Roman" w:hAnsi="Times New Roman"/>
          <w:i/>
          <w:iCs/>
        </w:rPr>
        <w:t xml:space="preserve"> Act 2021</w:t>
      </w:r>
      <w:r w:rsidR="0033514B" w:rsidRPr="00BD5318">
        <w:rPr>
          <w:rFonts w:ascii="Times New Roman" w:hAnsi="Times New Roman"/>
        </w:rPr>
        <w:t xml:space="preserve"> (</w:t>
      </w:r>
      <w:proofErr w:type="spellStart"/>
      <w:r w:rsidR="0033514B" w:rsidRPr="00BD5318">
        <w:rPr>
          <w:rFonts w:ascii="Times New Roman" w:hAnsi="Times New Roman"/>
        </w:rPr>
        <w:t>Cth</w:t>
      </w:r>
      <w:proofErr w:type="spellEnd"/>
      <w:r w:rsidR="0033514B" w:rsidRPr="00BD5318">
        <w:rPr>
          <w:rFonts w:ascii="Times New Roman" w:hAnsi="Times New Roman"/>
        </w:rPr>
        <w:t xml:space="preserve">) provided that an appeal must not be brought </w:t>
      </w:r>
      <w:r w:rsidR="00306AFA" w:rsidRPr="00BD5318">
        <w:rPr>
          <w:rFonts w:ascii="Times New Roman" w:hAnsi="Times New Roman"/>
        </w:rPr>
        <w:t>against</w:t>
      </w:r>
      <w:r w:rsidR="0033514B" w:rsidRPr="00BD5318">
        <w:rPr>
          <w:rFonts w:ascii="Times New Roman" w:hAnsi="Times New Roman"/>
        </w:rPr>
        <w:t xml:space="preserve"> </w:t>
      </w:r>
      <w:r w:rsidR="00306AFA" w:rsidRPr="00BD5318">
        <w:rPr>
          <w:rFonts w:ascii="Times New Roman" w:hAnsi="Times New Roman"/>
        </w:rPr>
        <w:t>a decision to join or remove a party. The former husband's brother</w:t>
      </w:r>
      <w:r w:rsidR="007E1768" w:rsidRPr="00BD5318">
        <w:rPr>
          <w:rFonts w:ascii="Times New Roman" w:hAnsi="Times New Roman"/>
        </w:rPr>
        <w:t>'s</w:t>
      </w:r>
      <w:r w:rsidR="00306AFA" w:rsidRPr="00BD5318">
        <w:rPr>
          <w:rFonts w:ascii="Times New Roman" w:hAnsi="Times New Roman"/>
        </w:rPr>
        <w:t xml:space="preserve"> </w:t>
      </w:r>
      <w:r w:rsidR="00F42059" w:rsidRPr="00BD5318">
        <w:rPr>
          <w:rFonts w:ascii="Times New Roman" w:hAnsi="Times New Roman"/>
        </w:rPr>
        <w:t xml:space="preserve">appeal was </w:t>
      </w:r>
      <w:r w:rsidR="009B0955" w:rsidRPr="00BD5318">
        <w:rPr>
          <w:rFonts w:ascii="Times New Roman" w:hAnsi="Times New Roman"/>
        </w:rPr>
        <w:t xml:space="preserve">summarily </w:t>
      </w:r>
      <w:r w:rsidR="00F42059" w:rsidRPr="00BD5318">
        <w:rPr>
          <w:rFonts w:ascii="Times New Roman" w:hAnsi="Times New Roman"/>
        </w:rPr>
        <w:t xml:space="preserve">dismissed </w:t>
      </w:r>
      <w:r w:rsidR="00AE13A1" w:rsidRPr="00BD5318">
        <w:rPr>
          <w:rFonts w:ascii="Times New Roman" w:hAnsi="Times New Roman"/>
        </w:rPr>
        <w:t xml:space="preserve">by </w:t>
      </w:r>
      <w:r w:rsidR="00E4346F" w:rsidRPr="00BD5318">
        <w:rPr>
          <w:rFonts w:ascii="Times New Roman" w:hAnsi="Times New Roman"/>
        </w:rPr>
        <w:t xml:space="preserve">a registrar and then </w:t>
      </w:r>
      <w:r w:rsidR="00124460" w:rsidRPr="00BD5318">
        <w:rPr>
          <w:rFonts w:ascii="Times New Roman" w:hAnsi="Times New Roman"/>
        </w:rPr>
        <w:t>further dismissed</w:t>
      </w:r>
      <w:r w:rsidR="00E4346F" w:rsidRPr="00BD5318">
        <w:rPr>
          <w:rFonts w:ascii="Times New Roman" w:hAnsi="Times New Roman"/>
        </w:rPr>
        <w:t xml:space="preserve"> on appeal by </w:t>
      </w:r>
      <w:r w:rsidR="00AE13A1" w:rsidRPr="00BD5318">
        <w:rPr>
          <w:rFonts w:ascii="Times New Roman" w:hAnsi="Times New Roman"/>
        </w:rPr>
        <w:t xml:space="preserve">Austin J for reasons given in </w:t>
      </w:r>
      <w:proofErr w:type="spellStart"/>
      <w:r w:rsidR="00997332" w:rsidRPr="00BD5318">
        <w:rPr>
          <w:rFonts w:ascii="Times New Roman" w:hAnsi="Times New Roman"/>
          <w:i/>
          <w:iCs/>
        </w:rPr>
        <w:t>Genesalio</w:t>
      </w:r>
      <w:proofErr w:type="spellEnd"/>
      <w:r w:rsidR="00997332" w:rsidRPr="00BD5318">
        <w:rPr>
          <w:rFonts w:ascii="Times New Roman" w:hAnsi="Times New Roman"/>
          <w:i/>
          <w:iCs/>
        </w:rPr>
        <w:t xml:space="preserve"> &amp; </w:t>
      </w:r>
      <w:proofErr w:type="spellStart"/>
      <w:r w:rsidR="00997332" w:rsidRPr="00BD5318">
        <w:rPr>
          <w:rFonts w:ascii="Times New Roman" w:hAnsi="Times New Roman"/>
          <w:i/>
          <w:iCs/>
        </w:rPr>
        <w:t>Genesalio</w:t>
      </w:r>
      <w:proofErr w:type="spellEnd"/>
      <w:r w:rsidR="00997332" w:rsidRPr="00BD5318">
        <w:rPr>
          <w:rFonts w:ascii="Times New Roman" w:hAnsi="Times New Roman"/>
        </w:rPr>
        <w:t xml:space="preserve"> </w:t>
      </w:r>
      <w:r w:rsidR="00A65A19" w:rsidRPr="00BD5318">
        <w:rPr>
          <w:rFonts w:ascii="Times New Roman" w:hAnsi="Times New Roman"/>
        </w:rPr>
        <w:t xml:space="preserve">(2023) </w:t>
      </w:r>
      <w:r w:rsidR="002412D6" w:rsidRPr="00BD5318">
        <w:rPr>
          <w:rFonts w:ascii="Times New Roman" w:hAnsi="Times New Roman"/>
        </w:rPr>
        <w:t>67 F</w:t>
      </w:r>
      <w:r w:rsidR="00DF2162" w:rsidRPr="00BD5318">
        <w:rPr>
          <w:rFonts w:ascii="Times New Roman" w:hAnsi="Times New Roman"/>
        </w:rPr>
        <w:t>am</w:t>
      </w:r>
      <w:r w:rsidR="002412D6" w:rsidRPr="00BD5318">
        <w:rPr>
          <w:rFonts w:ascii="Times New Roman" w:hAnsi="Times New Roman"/>
        </w:rPr>
        <w:t xml:space="preserve"> LR 186. </w:t>
      </w:r>
    </w:p>
    <w:p w14:paraId="409E4271" w14:textId="55DA7DD5" w:rsidR="00EF701C" w:rsidRPr="00BD5318" w:rsidRDefault="00EF701C" w:rsidP="00BD5318">
      <w:pPr>
        <w:pStyle w:val="FixListStyle"/>
        <w:spacing w:after="260" w:line="280" w:lineRule="exact"/>
        <w:ind w:right="0"/>
        <w:jc w:val="both"/>
        <w:rPr>
          <w:rFonts w:ascii="Times New Roman" w:hAnsi="Times New Roman"/>
        </w:rPr>
      </w:pPr>
      <w:r w:rsidRPr="00BD5318">
        <w:rPr>
          <w:rFonts w:ascii="Times New Roman" w:hAnsi="Times New Roman"/>
        </w:rPr>
        <w:tab/>
        <w:t>On 2</w:t>
      </w:r>
      <w:r w:rsidR="000D2CD5" w:rsidRPr="00BD5318">
        <w:rPr>
          <w:rFonts w:ascii="Times New Roman" w:hAnsi="Times New Roman"/>
        </w:rPr>
        <w:t>8</w:t>
      </w:r>
      <w:r w:rsidRPr="00BD5318">
        <w:rPr>
          <w:rFonts w:ascii="Times New Roman" w:hAnsi="Times New Roman"/>
        </w:rPr>
        <w:t xml:space="preserve"> Ju</w:t>
      </w:r>
      <w:r w:rsidR="000D2CD5" w:rsidRPr="00BD5318">
        <w:rPr>
          <w:rFonts w:ascii="Times New Roman" w:hAnsi="Times New Roman"/>
        </w:rPr>
        <w:t>ne</w:t>
      </w:r>
      <w:r w:rsidRPr="00BD5318">
        <w:rPr>
          <w:rFonts w:ascii="Times New Roman" w:hAnsi="Times New Roman"/>
        </w:rPr>
        <w:t xml:space="preserve"> 2024, for reasons given in </w:t>
      </w:r>
      <w:proofErr w:type="spellStart"/>
      <w:r w:rsidR="00011185" w:rsidRPr="00BD5318">
        <w:rPr>
          <w:rFonts w:ascii="Times New Roman" w:hAnsi="Times New Roman"/>
          <w:i/>
          <w:iCs/>
        </w:rPr>
        <w:t>Genesalio</w:t>
      </w:r>
      <w:proofErr w:type="spellEnd"/>
      <w:r w:rsidR="00011185" w:rsidRPr="00BD5318">
        <w:rPr>
          <w:rFonts w:ascii="Times New Roman" w:hAnsi="Times New Roman"/>
          <w:i/>
          <w:iCs/>
        </w:rPr>
        <w:t xml:space="preserve"> &amp; </w:t>
      </w:r>
      <w:proofErr w:type="spellStart"/>
      <w:r w:rsidR="00011185" w:rsidRPr="00BD5318">
        <w:rPr>
          <w:rFonts w:ascii="Times New Roman" w:hAnsi="Times New Roman"/>
          <w:i/>
          <w:iCs/>
        </w:rPr>
        <w:t>Genesalio</w:t>
      </w:r>
      <w:proofErr w:type="spellEnd"/>
      <w:r w:rsidR="00011185" w:rsidRPr="00BD5318">
        <w:rPr>
          <w:rFonts w:ascii="Times New Roman" w:hAnsi="Times New Roman"/>
        </w:rPr>
        <w:t xml:space="preserve"> </w:t>
      </w:r>
      <w:r w:rsidR="00011185" w:rsidRPr="00BD5318">
        <w:rPr>
          <w:rFonts w:ascii="Times New Roman" w:hAnsi="Times New Roman"/>
          <w:i/>
          <w:iCs/>
        </w:rPr>
        <w:t>(No 5)</w:t>
      </w:r>
      <w:r w:rsidR="00011185" w:rsidRPr="00BD5318">
        <w:rPr>
          <w:rFonts w:ascii="Times New Roman" w:hAnsi="Times New Roman"/>
        </w:rPr>
        <w:t xml:space="preserve"> [2024] FedCFamC1F 450, John</w:t>
      </w:r>
      <w:r w:rsidR="001C526F" w:rsidRPr="00BD5318">
        <w:rPr>
          <w:rFonts w:ascii="Times New Roman" w:hAnsi="Times New Roman"/>
        </w:rPr>
        <w:t>s</w:t>
      </w:r>
      <w:r w:rsidR="00011185" w:rsidRPr="00BD5318">
        <w:rPr>
          <w:rFonts w:ascii="Times New Roman" w:hAnsi="Times New Roman"/>
        </w:rPr>
        <w:t xml:space="preserve"> J ordered the joinder of additional parties, being </w:t>
      </w:r>
      <w:r w:rsidR="001105EC" w:rsidRPr="00BD5318">
        <w:rPr>
          <w:rFonts w:ascii="Times New Roman" w:hAnsi="Times New Roman"/>
        </w:rPr>
        <w:t>corporations</w:t>
      </w:r>
      <w:r w:rsidR="003C3767" w:rsidRPr="00BD5318">
        <w:rPr>
          <w:rFonts w:ascii="Times New Roman" w:hAnsi="Times New Roman"/>
        </w:rPr>
        <w:t xml:space="preserve"> controlled by the former husband's brother in which the former wife claimed the former husband held an interest. </w:t>
      </w:r>
      <w:r w:rsidR="00D22378" w:rsidRPr="00BD5318">
        <w:rPr>
          <w:rFonts w:ascii="Times New Roman" w:hAnsi="Times New Roman"/>
        </w:rPr>
        <w:t>No application was made by the former husband, the former husband's brother or those corporations to set aside th</w:t>
      </w:r>
      <w:r w:rsidR="00433C77" w:rsidRPr="00BD5318">
        <w:rPr>
          <w:rFonts w:ascii="Times New Roman" w:hAnsi="Times New Roman"/>
        </w:rPr>
        <w:t>o</w:t>
      </w:r>
      <w:r w:rsidR="00D22378" w:rsidRPr="00BD5318">
        <w:rPr>
          <w:rFonts w:ascii="Times New Roman" w:hAnsi="Times New Roman"/>
        </w:rPr>
        <w:t>se joinder orders.</w:t>
      </w:r>
    </w:p>
    <w:p w14:paraId="32E8E471" w14:textId="01C69748" w:rsidR="00D22378" w:rsidRPr="00BD5318" w:rsidRDefault="00D22378" w:rsidP="00BD5318">
      <w:pPr>
        <w:pStyle w:val="FixListStyle"/>
        <w:spacing w:after="260" w:line="280" w:lineRule="exact"/>
        <w:ind w:right="0"/>
        <w:jc w:val="both"/>
        <w:rPr>
          <w:rFonts w:ascii="Times New Roman" w:hAnsi="Times New Roman"/>
        </w:rPr>
      </w:pPr>
      <w:r w:rsidRPr="00BD5318">
        <w:rPr>
          <w:rFonts w:ascii="Times New Roman" w:hAnsi="Times New Roman"/>
        </w:rPr>
        <w:lastRenderedPageBreak/>
        <w:tab/>
        <w:t xml:space="preserve">On </w:t>
      </w:r>
      <w:r w:rsidR="002973D7" w:rsidRPr="00BD5318">
        <w:rPr>
          <w:rFonts w:ascii="Times New Roman" w:hAnsi="Times New Roman"/>
        </w:rPr>
        <w:t>30 August 20</w:t>
      </w:r>
      <w:r w:rsidR="0033603D" w:rsidRPr="00BD5318">
        <w:rPr>
          <w:rFonts w:ascii="Times New Roman" w:hAnsi="Times New Roman"/>
        </w:rPr>
        <w:t>2</w:t>
      </w:r>
      <w:r w:rsidR="002973D7" w:rsidRPr="00BD5318">
        <w:rPr>
          <w:rFonts w:ascii="Times New Roman" w:hAnsi="Times New Roman"/>
        </w:rPr>
        <w:t>4</w:t>
      </w:r>
      <w:r w:rsidR="00B5206C" w:rsidRPr="00BD5318">
        <w:rPr>
          <w:rFonts w:ascii="Times New Roman" w:hAnsi="Times New Roman"/>
        </w:rPr>
        <w:t>, after nine days of hearing,</w:t>
      </w:r>
      <w:r w:rsidR="002973D7" w:rsidRPr="00BD5318">
        <w:rPr>
          <w:rFonts w:ascii="Times New Roman" w:hAnsi="Times New Roman"/>
        </w:rPr>
        <w:t xml:space="preserve"> </w:t>
      </w:r>
      <w:r w:rsidR="00927B50" w:rsidRPr="00BD5318">
        <w:rPr>
          <w:rFonts w:ascii="Times New Roman" w:hAnsi="Times New Roman"/>
        </w:rPr>
        <w:t>Johns J made</w:t>
      </w:r>
      <w:r w:rsidR="00927B50" w:rsidRPr="00BD5318">
        <w:rPr>
          <w:rFonts w:ascii="Times New Roman" w:hAnsi="Times New Roman"/>
          <w:b/>
          <w:bCs/>
        </w:rPr>
        <w:t xml:space="preserve"> </w:t>
      </w:r>
      <w:r w:rsidR="00927B50" w:rsidRPr="00BD5318">
        <w:rPr>
          <w:rFonts w:ascii="Times New Roman" w:hAnsi="Times New Roman"/>
        </w:rPr>
        <w:t xml:space="preserve">final orders by consent in the proceedings. </w:t>
      </w:r>
      <w:r w:rsidR="00B5206C" w:rsidRPr="00BD5318">
        <w:rPr>
          <w:rFonts w:ascii="Times New Roman" w:hAnsi="Times New Roman"/>
        </w:rPr>
        <w:t>A</w:t>
      </w:r>
      <w:r w:rsidR="00927B50" w:rsidRPr="00BD5318">
        <w:rPr>
          <w:rFonts w:ascii="Times New Roman" w:hAnsi="Times New Roman"/>
        </w:rPr>
        <w:t xml:space="preserve">ll parties were </w:t>
      </w:r>
      <w:r w:rsidR="00B5206C" w:rsidRPr="00BD5318">
        <w:rPr>
          <w:rFonts w:ascii="Times New Roman" w:hAnsi="Times New Roman"/>
        </w:rPr>
        <w:t xml:space="preserve">legally represented. The </w:t>
      </w:r>
      <w:r w:rsidR="002D0AB5" w:rsidRPr="00BD5318">
        <w:rPr>
          <w:rFonts w:ascii="Times New Roman" w:hAnsi="Times New Roman"/>
        </w:rPr>
        <w:t xml:space="preserve">final orders provided, amongst other things, for the sale of various properties. </w:t>
      </w:r>
      <w:r w:rsidR="009F3C59" w:rsidRPr="00BD5318">
        <w:rPr>
          <w:rFonts w:ascii="Times New Roman" w:hAnsi="Times New Roman"/>
        </w:rPr>
        <w:t>T</w:t>
      </w:r>
      <w:r w:rsidR="002D0AB5" w:rsidRPr="00BD5318">
        <w:rPr>
          <w:rFonts w:ascii="Times New Roman" w:hAnsi="Times New Roman"/>
        </w:rPr>
        <w:t xml:space="preserve">he final orders also included a notation to the effect that the </w:t>
      </w:r>
      <w:r w:rsidR="009F3C59" w:rsidRPr="00BD5318">
        <w:rPr>
          <w:rFonts w:ascii="Times New Roman" w:hAnsi="Times New Roman"/>
        </w:rPr>
        <w:t xml:space="preserve">former husband and former wife intended to enter into a financial agreement under ss 90D and 90E of the FLA dealing with spousal maintenance. </w:t>
      </w:r>
      <w:r w:rsidR="00B01D90" w:rsidRPr="00BD5318">
        <w:rPr>
          <w:rFonts w:ascii="Times New Roman" w:hAnsi="Times New Roman"/>
        </w:rPr>
        <w:t>That financial agreement has not been executed. Failing the sale of the properties in accordance with the final orders</w:t>
      </w:r>
      <w:r w:rsidR="00425622" w:rsidRPr="00BD5318">
        <w:rPr>
          <w:rFonts w:ascii="Times New Roman" w:hAnsi="Times New Roman"/>
        </w:rPr>
        <w:t>,</w:t>
      </w:r>
      <w:r w:rsidR="00B01D90" w:rsidRPr="00BD5318">
        <w:rPr>
          <w:rFonts w:ascii="Times New Roman" w:hAnsi="Times New Roman"/>
        </w:rPr>
        <w:t xml:space="preserve"> the former wife applied for orders to enforce</w:t>
      </w:r>
      <w:r w:rsidR="002122C0" w:rsidRPr="00BD5318">
        <w:rPr>
          <w:rFonts w:ascii="Times New Roman" w:hAnsi="Times New Roman"/>
        </w:rPr>
        <w:t xml:space="preserve"> the</w:t>
      </w:r>
      <w:r w:rsidR="00B01D90" w:rsidRPr="00BD5318">
        <w:rPr>
          <w:rFonts w:ascii="Times New Roman" w:hAnsi="Times New Roman"/>
        </w:rPr>
        <w:t xml:space="preserve"> sale</w:t>
      </w:r>
      <w:r w:rsidR="002122C0" w:rsidRPr="00BD5318">
        <w:rPr>
          <w:rFonts w:ascii="Times New Roman" w:hAnsi="Times New Roman"/>
        </w:rPr>
        <w:t>s</w:t>
      </w:r>
      <w:r w:rsidR="00B01D90" w:rsidRPr="00BD5318">
        <w:rPr>
          <w:rFonts w:ascii="Times New Roman" w:hAnsi="Times New Roman"/>
        </w:rPr>
        <w:t xml:space="preserve">. </w:t>
      </w:r>
      <w:r w:rsidR="007B0785" w:rsidRPr="00BD5318">
        <w:rPr>
          <w:rFonts w:ascii="Times New Roman" w:hAnsi="Times New Roman"/>
        </w:rPr>
        <w:t xml:space="preserve">Following a hearing at which all parties were legally </w:t>
      </w:r>
      <w:r w:rsidR="002E35D5" w:rsidRPr="00BD5318">
        <w:rPr>
          <w:rFonts w:ascii="Times New Roman" w:hAnsi="Times New Roman"/>
        </w:rPr>
        <w:t>represented</w:t>
      </w:r>
      <w:r w:rsidR="007B0785" w:rsidRPr="00BD5318">
        <w:rPr>
          <w:rFonts w:ascii="Times New Roman" w:hAnsi="Times New Roman"/>
        </w:rPr>
        <w:t xml:space="preserve">, </w:t>
      </w:r>
      <w:r w:rsidR="001C4BCE" w:rsidRPr="00BD5318">
        <w:rPr>
          <w:rFonts w:ascii="Times New Roman" w:hAnsi="Times New Roman"/>
        </w:rPr>
        <w:t xml:space="preserve">Johns J made orders by consent </w:t>
      </w:r>
      <w:r w:rsidR="002E35D5" w:rsidRPr="00BD5318">
        <w:rPr>
          <w:rFonts w:ascii="Times New Roman" w:hAnsi="Times New Roman"/>
        </w:rPr>
        <w:t>on 16</w:t>
      </w:r>
      <w:r w:rsidR="00DE34BE" w:rsidRPr="00BD5318">
        <w:rPr>
          <w:rFonts w:ascii="Times New Roman" w:hAnsi="Times New Roman"/>
        </w:rPr>
        <w:t> </w:t>
      </w:r>
      <w:r w:rsidR="002E35D5" w:rsidRPr="00BD5318">
        <w:rPr>
          <w:rFonts w:ascii="Times New Roman" w:hAnsi="Times New Roman"/>
        </w:rPr>
        <w:t xml:space="preserve">June 2025 for the </w:t>
      </w:r>
      <w:r w:rsidR="002522BB" w:rsidRPr="00BD5318">
        <w:rPr>
          <w:rFonts w:ascii="Times New Roman" w:hAnsi="Times New Roman"/>
        </w:rPr>
        <w:t xml:space="preserve">sale of the properties. </w:t>
      </w:r>
      <w:r w:rsidR="00644E42" w:rsidRPr="00BD5318">
        <w:rPr>
          <w:rFonts w:ascii="Times New Roman" w:hAnsi="Times New Roman"/>
        </w:rPr>
        <w:t>On 3</w:t>
      </w:r>
      <w:r w:rsidR="00DE34BE" w:rsidRPr="00BD5318">
        <w:rPr>
          <w:rFonts w:ascii="Times New Roman" w:hAnsi="Times New Roman"/>
        </w:rPr>
        <w:t> </w:t>
      </w:r>
      <w:r w:rsidR="00644E42" w:rsidRPr="00BD5318">
        <w:rPr>
          <w:rFonts w:ascii="Times New Roman" w:hAnsi="Times New Roman"/>
        </w:rPr>
        <w:t>July 2025</w:t>
      </w:r>
      <w:r w:rsidR="005F2FAE" w:rsidRPr="00BD5318">
        <w:rPr>
          <w:rFonts w:ascii="Times New Roman" w:hAnsi="Times New Roman"/>
        </w:rPr>
        <w:t>,</w:t>
      </w:r>
      <w:r w:rsidR="00644E42" w:rsidRPr="00BD5318">
        <w:rPr>
          <w:rFonts w:ascii="Times New Roman" w:hAnsi="Times New Roman"/>
        </w:rPr>
        <w:t xml:space="preserve"> Johns J made further orders </w:t>
      </w:r>
      <w:r w:rsidR="00BA300C" w:rsidRPr="00BD5318">
        <w:rPr>
          <w:rFonts w:ascii="Times New Roman" w:hAnsi="Times New Roman"/>
        </w:rPr>
        <w:t>under s</w:t>
      </w:r>
      <w:r w:rsidR="00217983" w:rsidRPr="00BD5318">
        <w:rPr>
          <w:rFonts w:ascii="Times New Roman" w:hAnsi="Times New Roman"/>
        </w:rPr>
        <w:t>s</w:t>
      </w:r>
      <w:r w:rsidR="00BA300C" w:rsidRPr="00BD5318">
        <w:rPr>
          <w:rFonts w:ascii="Times New Roman" w:hAnsi="Times New Roman"/>
        </w:rPr>
        <w:t xml:space="preserve"> 90AF and 114 </w:t>
      </w:r>
      <w:r w:rsidR="00EC28D4" w:rsidRPr="00BD5318">
        <w:rPr>
          <w:rFonts w:ascii="Times New Roman" w:hAnsi="Times New Roman"/>
        </w:rPr>
        <w:t xml:space="preserve">of the FLA </w:t>
      </w:r>
      <w:r w:rsidR="00B02B82" w:rsidRPr="00BD5318">
        <w:rPr>
          <w:rFonts w:ascii="Times New Roman" w:hAnsi="Times New Roman"/>
        </w:rPr>
        <w:t xml:space="preserve">to facilitate the sale of the properties by restraining the former husband and the former husband's brother from interfering with </w:t>
      </w:r>
      <w:r w:rsidR="00866251" w:rsidRPr="00BD5318">
        <w:rPr>
          <w:rFonts w:ascii="Times New Roman" w:hAnsi="Times New Roman"/>
        </w:rPr>
        <w:t xml:space="preserve">the sale of the properties for reasons given in </w:t>
      </w:r>
      <w:proofErr w:type="spellStart"/>
      <w:r w:rsidR="00866251" w:rsidRPr="00BD5318">
        <w:rPr>
          <w:rFonts w:ascii="Times New Roman" w:hAnsi="Times New Roman"/>
          <w:i/>
          <w:iCs/>
        </w:rPr>
        <w:t>Genesalio</w:t>
      </w:r>
      <w:proofErr w:type="spellEnd"/>
      <w:r w:rsidR="00866251" w:rsidRPr="00BD5318">
        <w:rPr>
          <w:rFonts w:ascii="Times New Roman" w:hAnsi="Times New Roman"/>
          <w:i/>
          <w:iCs/>
        </w:rPr>
        <w:t xml:space="preserve"> &amp; </w:t>
      </w:r>
      <w:proofErr w:type="spellStart"/>
      <w:r w:rsidR="00866251" w:rsidRPr="00BD5318">
        <w:rPr>
          <w:rFonts w:ascii="Times New Roman" w:hAnsi="Times New Roman"/>
          <w:i/>
          <w:iCs/>
        </w:rPr>
        <w:t>Genesalio</w:t>
      </w:r>
      <w:proofErr w:type="spellEnd"/>
      <w:r w:rsidR="00866251" w:rsidRPr="00BD5318">
        <w:rPr>
          <w:rFonts w:ascii="Times New Roman" w:hAnsi="Times New Roman"/>
          <w:i/>
          <w:iCs/>
        </w:rPr>
        <w:t xml:space="preserve"> </w:t>
      </w:r>
      <w:r w:rsidR="0065100C" w:rsidRPr="00BD5318">
        <w:rPr>
          <w:rFonts w:ascii="Times New Roman" w:hAnsi="Times New Roman"/>
          <w:i/>
          <w:iCs/>
        </w:rPr>
        <w:t>(No</w:t>
      </w:r>
      <w:r w:rsidR="001855DC" w:rsidRPr="00BD5318">
        <w:rPr>
          <w:rFonts w:ascii="Times New Roman" w:hAnsi="Times New Roman"/>
          <w:i/>
          <w:iCs/>
        </w:rPr>
        <w:t> </w:t>
      </w:r>
      <w:r w:rsidR="0065100C" w:rsidRPr="00BD5318">
        <w:rPr>
          <w:rFonts w:ascii="Times New Roman" w:hAnsi="Times New Roman"/>
          <w:i/>
          <w:iCs/>
        </w:rPr>
        <w:t xml:space="preserve">6) </w:t>
      </w:r>
      <w:r w:rsidR="0065100C" w:rsidRPr="00BD5318">
        <w:rPr>
          <w:rFonts w:ascii="Times New Roman" w:hAnsi="Times New Roman"/>
        </w:rPr>
        <w:t>[2025] FedCFamC1F 450.</w:t>
      </w:r>
      <w:r w:rsidR="00076897" w:rsidRPr="00BD5318">
        <w:rPr>
          <w:rFonts w:ascii="Times New Roman" w:hAnsi="Times New Roman"/>
        </w:rPr>
        <w:t xml:space="preserve"> </w:t>
      </w:r>
    </w:p>
    <w:p w14:paraId="506C6584" w14:textId="779D32AA" w:rsidR="0065100C" w:rsidRPr="00BD5318" w:rsidRDefault="00CB6B69" w:rsidP="00BD5318">
      <w:pPr>
        <w:pStyle w:val="HeadingL1"/>
        <w:spacing w:after="260" w:line="280" w:lineRule="exact"/>
        <w:ind w:right="0"/>
        <w:jc w:val="both"/>
        <w:rPr>
          <w:rFonts w:ascii="Times New Roman" w:hAnsi="Times New Roman"/>
        </w:rPr>
      </w:pPr>
      <w:r w:rsidRPr="00BD5318">
        <w:rPr>
          <w:rFonts w:ascii="Times New Roman" w:hAnsi="Times New Roman"/>
        </w:rPr>
        <w:t xml:space="preserve">Extension of time </w:t>
      </w:r>
      <w:r w:rsidR="00694103" w:rsidRPr="00BD5318">
        <w:rPr>
          <w:rFonts w:ascii="Times New Roman" w:hAnsi="Times New Roman"/>
        </w:rPr>
        <w:t>–</w:t>
      </w:r>
      <w:r w:rsidRPr="00BD5318">
        <w:rPr>
          <w:rFonts w:ascii="Times New Roman" w:hAnsi="Times New Roman"/>
        </w:rPr>
        <w:t xml:space="preserve"> consideration</w:t>
      </w:r>
    </w:p>
    <w:p w14:paraId="3BC3E020" w14:textId="163DB22A" w:rsidR="002C7DCB" w:rsidRPr="00BD5318" w:rsidRDefault="00237B3E"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C33AF4" w:rsidRPr="00BD5318">
        <w:rPr>
          <w:rFonts w:ascii="Times New Roman" w:hAnsi="Times New Roman"/>
        </w:rPr>
        <w:t xml:space="preserve">The application for the constitutional </w:t>
      </w:r>
      <w:r w:rsidR="00DF2053" w:rsidRPr="00BD5318">
        <w:rPr>
          <w:rFonts w:ascii="Times New Roman" w:hAnsi="Times New Roman"/>
        </w:rPr>
        <w:t>or other</w:t>
      </w:r>
      <w:r w:rsidR="00C33AF4" w:rsidRPr="00BD5318">
        <w:rPr>
          <w:rFonts w:ascii="Times New Roman" w:hAnsi="Times New Roman"/>
        </w:rPr>
        <w:t xml:space="preserve"> writ was filed in this </w:t>
      </w:r>
      <w:r w:rsidR="008939B0" w:rsidRPr="00BD5318">
        <w:rPr>
          <w:rFonts w:ascii="Times New Roman" w:hAnsi="Times New Roman"/>
        </w:rPr>
        <w:t>Court</w:t>
      </w:r>
      <w:r w:rsidR="00C33AF4" w:rsidRPr="00BD5318">
        <w:rPr>
          <w:rFonts w:ascii="Times New Roman" w:hAnsi="Times New Roman"/>
        </w:rPr>
        <w:t xml:space="preserve"> on </w:t>
      </w:r>
      <w:r w:rsidR="0028313A" w:rsidRPr="00BD5318">
        <w:rPr>
          <w:rFonts w:ascii="Times New Roman" w:hAnsi="Times New Roman"/>
        </w:rPr>
        <w:t>18</w:t>
      </w:r>
      <w:r w:rsidR="007C29A2" w:rsidRPr="00BD5318">
        <w:rPr>
          <w:rFonts w:ascii="Times New Roman" w:hAnsi="Times New Roman"/>
        </w:rPr>
        <w:t> </w:t>
      </w:r>
      <w:r w:rsidR="0028313A" w:rsidRPr="00BD5318">
        <w:rPr>
          <w:rFonts w:ascii="Times New Roman" w:hAnsi="Times New Roman"/>
        </w:rPr>
        <w:t>July 2025</w:t>
      </w:r>
      <w:r w:rsidR="00F71D8E" w:rsidRPr="00BD5318">
        <w:rPr>
          <w:rFonts w:ascii="Times New Roman" w:hAnsi="Times New Roman"/>
        </w:rPr>
        <w:t xml:space="preserve"> (and subsequently amended). The time </w:t>
      </w:r>
      <w:r w:rsidR="004D26F8" w:rsidRPr="00BD5318">
        <w:rPr>
          <w:rFonts w:ascii="Times New Roman" w:hAnsi="Times New Roman"/>
        </w:rPr>
        <w:t xml:space="preserve">period </w:t>
      </w:r>
      <w:r w:rsidR="00F71D8E" w:rsidRPr="00BD5318">
        <w:rPr>
          <w:rFonts w:ascii="Times New Roman" w:hAnsi="Times New Roman"/>
        </w:rPr>
        <w:t xml:space="preserve">for filing an application for certiorari in this Court </w:t>
      </w:r>
      <w:r w:rsidR="00E57956" w:rsidRPr="00BD5318">
        <w:rPr>
          <w:rFonts w:ascii="Times New Roman" w:hAnsi="Times New Roman"/>
        </w:rPr>
        <w:t>expire</w:t>
      </w:r>
      <w:r w:rsidR="00D768F5" w:rsidRPr="00BD5318">
        <w:rPr>
          <w:rFonts w:ascii="Times New Roman" w:hAnsi="Times New Roman"/>
        </w:rPr>
        <w:t>s</w:t>
      </w:r>
      <w:r w:rsidR="00974C55" w:rsidRPr="00BD5318">
        <w:rPr>
          <w:rFonts w:ascii="Times New Roman" w:hAnsi="Times New Roman"/>
        </w:rPr>
        <w:t xml:space="preserve"> six months </w:t>
      </w:r>
      <w:r w:rsidR="00D523DE" w:rsidRPr="00BD5318">
        <w:rPr>
          <w:rFonts w:ascii="Times New Roman" w:hAnsi="Times New Roman"/>
        </w:rPr>
        <w:t>after the day the decision sought to be quashed was made</w:t>
      </w:r>
      <w:r w:rsidR="00C34316" w:rsidRPr="00BD5318">
        <w:rPr>
          <w:rFonts w:ascii="Times New Roman" w:hAnsi="Times New Roman"/>
        </w:rPr>
        <w:t>.</w:t>
      </w:r>
      <w:r w:rsidR="00401EEB" w:rsidRPr="00BD5318">
        <w:rPr>
          <w:rStyle w:val="FootnoteReference"/>
          <w:rFonts w:ascii="Times New Roman" w:hAnsi="Times New Roman"/>
          <w:sz w:val="24"/>
        </w:rPr>
        <w:footnoteReference w:id="3"/>
      </w:r>
      <w:r w:rsidR="00C34316" w:rsidRPr="00BD5318">
        <w:rPr>
          <w:rFonts w:ascii="Times New Roman" w:hAnsi="Times New Roman"/>
        </w:rPr>
        <w:t xml:space="preserve"> The application for </w:t>
      </w:r>
      <w:r w:rsidR="004060A4" w:rsidRPr="00BD5318">
        <w:rPr>
          <w:rFonts w:ascii="Times New Roman" w:hAnsi="Times New Roman"/>
        </w:rPr>
        <w:t xml:space="preserve">a </w:t>
      </w:r>
      <w:r w:rsidR="00C34316" w:rsidRPr="00BD5318">
        <w:rPr>
          <w:rFonts w:ascii="Times New Roman" w:hAnsi="Times New Roman"/>
        </w:rPr>
        <w:t xml:space="preserve">constitutional </w:t>
      </w:r>
      <w:r w:rsidR="003613CE" w:rsidRPr="00BD5318">
        <w:rPr>
          <w:rFonts w:ascii="Times New Roman" w:hAnsi="Times New Roman"/>
        </w:rPr>
        <w:t xml:space="preserve">or other </w:t>
      </w:r>
      <w:r w:rsidR="00C34316" w:rsidRPr="00BD5318">
        <w:rPr>
          <w:rFonts w:ascii="Times New Roman" w:hAnsi="Times New Roman"/>
        </w:rPr>
        <w:t xml:space="preserve">writ, </w:t>
      </w:r>
      <w:r w:rsidR="00CB6B69" w:rsidRPr="00BD5318">
        <w:rPr>
          <w:rFonts w:ascii="Times New Roman" w:hAnsi="Times New Roman"/>
        </w:rPr>
        <w:t xml:space="preserve">the central aspects of which are the </w:t>
      </w:r>
      <w:r w:rsidR="00C34316" w:rsidRPr="00BD5318">
        <w:rPr>
          <w:rFonts w:ascii="Times New Roman" w:hAnsi="Times New Roman"/>
        </w:rPr>
        <w:t>writ</w:t>
      </w:r>
      <w:r w:rsidR="00CB6B69" w:rsidRPr="00BD5318">
        <w:rPr>
          <w:rFonts w:ascii="Times New Roman" w:hAnsi="Times New Roman"/>
        </w:rPr>
        <w:t>s</w:t>
      </w:r>
      <w:r w:rsidR="00C34316" w:rsidRPr="00BD5318">
        <w:rPr>
          <w:rFonts w:ascii="Times New Roman" w:hAnsi="Times New Roman"/>
        </w:rPr>
        <w:t xml:space="preserve"> of certiorari</w:t>
      </w:r>
      <w:r w:rsidR="00CB6B69" w:rsidRPr="00BD5318">
        <w:rPr>
          <w:rFonts w:ascii="Times New Roman" w:hAnsi="Times New Roman"/>
        </w:rPr>
        <w:t xml:space="preserve"> to </w:t>
      </w:r>
      <w:r w:rsidR="00846F59" w:rsidRPr="00BD5318">
        <w:rPr>
          <w:rFonts w:ascii="Times New Roman" w:hAnsi="Times New Roman"/>
        </w:rPr>
        <w:t>quash the impugned orders of the Division</w:t>
      </w:r>
      <w:r w:rsidR="00C23ED1" w:rsidRPr="00BD5318">
        <w:rPr>
          <w:rFonts w:ascii="Times New Roman" w:hAnsi="Times New Roman"/>
        </w:rPr>
        <w:t> </w:t>
      </w:r>
      <w:r w:rsidR="00846F59" w:rsidRPr="00BD5318">
        <w:rPr>
          <w:rFonts w:ascii="Times New Roman" w:hAnsi="Times New Roman"/>
        </w:rPr>
        <w:t>1 Court</w:t>
      </w:r>
      <w:r w:rsidR="00C34316" w:rsidRPr="00BD5318">
        <w:rPr>
          <w:rFonts w:ascii="Times New Roman" w:hAnsi="Times New Roman"/>
        </w:rPr>
        <w:t xml:space="preserve">, </w:t>
      </w:r>
      <w:r w:rsidR="007004A2" w:rsidRPr="00BD5318">
        <w:rPr>
          <w:rFonts w:ascii="Times New Roman" w:hAnsi="Times New Roman"/>
        </w:rPr>
        <w:t xml:space="preserve">was </w:t>
      </w:r>
      <w:r w:rsidR="00480041" w:rsidRPr="00BD5318">
        <w:rPr>
          <w:rFonts w:ascii="Times New Roman" w:hAnsi="Times New Roman"/>
        </w:rPr>
        <w:t xml:space="preserve">substantially out of time, the time for filing </w:t>
      </w:r>
      <w:r w:rsidR="00846F59" w:rsidRPr="00BD5318">
        <w:rPr>
          <w:rFonts w:ascii="Times New Roman" w:hAnsi="Times New Roman"/>
        </w:rPr>
        <w:t xml:space="preserve">for certioraris </w:t>
      </w:r>
      <w:r w:rsidR="00480041" w:rsidRPr="00BD5318">
        <w:rPr>
          <w:rFonts w:ascii="Times New Roman" w:hAnsi="Times New Roman"/>
        </w:rPr>
        <w:t xml:space="preserve">having expired in </w:t>
      </w:r>
      <w:r w:rsidR="00B32A46" w:rsidRPr="00BD5318">
        <w:rPr>
          <w:rFonts w:ascii="Times New Roman" w:hAnsi="Times New Roman"/>
        </w:rPr>
        <w:t xml:space="preserve">October 2023 for the first joinder order, </w:t>
      </w:r>
      <w:r w:rsidR="0088529B" w:rsidRPr="00BD5318">
        <w:rPr>
          <w:rFonts w:ascii="Times New Roman" w:hAnsi="Times New Roman"/>
        </w:rPr>
        <w:t>January</w:t>
      </w:r>
      <w:r w:rsidR="004B04E1" w:rsidRPr="00BD5318">
        <w:rPr>
          <w:rFonts w:ascii="Times New Roman" w:hAnsi="Times New Roman"/>
        </w:rPr>
        <w:t xml:space="preserve"> 202</w:t>
      </w:r>
      <w:r w:rsidR="006F6C03" w:rsidRPr="00BD5318">
        <w:rPr>
          <w:rFonts w:ascii="Times New Roman" w:hAnsi="Times New Roman"/>
        </w:rPr>
        <w:t>5</w:t>
      </w:r>
      <w:r w:rsidR="004B04E1" w:rsidRPr="00BD5318">
        <w:rPr>
          <w:rFonts w:ascii="Times New Roman" w:hAnsi="Times New Roman"/>
        </w:rPr>
        <w:t xml:space="preserve"> for the second joinder order, and </w:t>
      </w:r>
      <w:r w:rsidR="002C7DCB" w:rsidRPr="00BD5318">
        <w:rPr>
          <w:rFonts w:ascii="Times New Roman" w:hAnsi="Times New Roman"/>
        </w:rPr>
        <w:t>March 202</w:t>
      </w:r>
      <w:r w:rsidR="002E6D9F" w:rsidRPr="00BD5318">
        <w:rPr>
          <w:rFonts w:ascii="Times New Roman" w:hAnsi="Times New Roman"/>
        </w:rPr>
        <w:t>5</w:t>
      </w:r>
      <w:r w:rsidR="002C7DCB" w:rsidRPr="00BD5318">
        <w:rPr>
          <w:rFonts w:ascii="Times New Roman" w:hAnsi="Times New Roman"/>
        </w:rPr>
        <w:t xml:space="preserve"> for the final orders. </w:t>
      </w:r>
    </w:p>
    <w:p w14:paraId="2A91C761" w14:textId="2B24E7EA" w:rsidR="00034CBE" w:rsidRPr="00BD5318" w:rsidRDefault="002C7DCB"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034CBE" w:rsidRPr="00BD5318">
        <w:rPr>
          <w:rFonts w:ascii="Times New Roman" w:hAnsi="Times New Roman"/>
        </w:rPr>
        <w:t>G</w:t>
      </w:r>
      <w:r w:rsidR="001912EA" w:rsidRPr="00BD5318">
        <w:rPr>
          <w:rFonts w:ascii="Times New Roman" w:hAnsi="Times New Roman"/>
        </w:rPr>
        <w:t xml:space="preserve">iven the generous </w:t>
      </w:r>
      <w:proofErr w:type="gramStart"/>
      <w:r w:rsidR="001912EA" w:rsidRPr="00BD5318">
        <w:rPr>
          <w:rFonts w:ascii="Times New Roman" w:hAnsi="Times New Roman"/>
        </w:rPr>
        <w:t>time period</w:t>
      </w:r>
      <w:proofErr w:type="gramEnd"/>
      <w:r w:rsidR="001912EA" w:rsidRPr="00BD5318">
        <w:rPr>
          <w:rFonts w:ascii="Times New Roman" w:hAnsi="Times New Roman"/>
        </w:rPr>
        <w:t xml:space="preserve"> in which a writ of certiorari may be sought in this Court, in "all but very exceptional cases", that time limit should be applied.</w:t>
      </w:r>
      <w:r w:rsidR="001912EA" w:rsidRPr="00BD5318">
        <w:rPr>
          <w:rStyle w:val="FootnoteReference"/>
          <w:rFonts w:ascii="Times New Roman" w:hAnsi="Times New Roman"/>
          <w:sz w:val="24"/>
        </w:rPr>
        <w:footnoteReference w:id="4"/>
      </w:r>
      <w:r w:rsidR="001912EA" w:rsidRPr="00BD5318">
        <w:rPr>
          <w:rFonts w:ascii="Times New Roman" w:hAnsi="Times New Roman"/>
        </w:rPr>
        <w:t xml:space="preserve"> Nothing in the supporting material suggest</w:t>
      </w:r>
      <w:r w:rsidR="003F4CBB" w:rsidRPr="00BD5318">
        <w:rPr>
          <w:rFonts w:ascii="Times New Roman" w:hAnsi="Times New Roman"/>
        </w:rPr>
        <w:t>ed</w:t>
      </w:r>
      <w:r w:rsidR="001912EA" w:rsidRPr="00BD5318">
        <w:rPr>
          <w:rFonts w:ascii="Times New Roman" w:hAnsi="Times New Roman"/>
        </w:rPr>
        <w:t xml:space="preserve"> this </w:t>
      </w:r>
      <w:r w:rsidR="003F4CBB" w:rsidRPr="00BD5318">
        <w:rPr>
          <w:rFonts w:ascii="Times New Roman" w:hAnsi="Times New Roman"/>
        </w:rPr>
        <w:t>wa</w:t>
      </w:r>
      <w:r w:rsidR="001912EA" w:rsidRPr="00BD5318">
        <w:rPr>
          <w:rFonts w:ascii="Times New Roman" w:hAnsi="Times New Roman"/>
        </w:rPr>
        <w:t xml:space="preserve">s an "exceptional case". To the contrary, "the history of the matter, the conduct of </w:t>
      </w:r>
      <w:r w:rsidR="00AC740D" w:rsidRPr="00BD5318">
        <w:rPr>
          <w:rFonts w:ascii="Times New Roman" w:hAnsi="Times New Roman"/>
        </w:rPr>
        <w:t>[the]</w:t>
      </w:r>
      <w:r w:rsidR="001912EA" w:rsidRPr="00BD5318">
        <w:rPr>
          <w:rFonts w:ascii="Times New Roman" w:hAnsi="Times New Roman"/>
        </w:rPr>
        <w:t xml:space="preserve"> parties, the nature of the litigation and the consequences for the parties of a grant or refusal of the extension"</w:t>
      </w:r>
      <w:r w:rsidR="001912EA" w:rsidRPr="00BD5318">
        <w:rPr>
          <w:rStyle w:val="FootnoteReference"/>
          <w:rFonts w:ascii="Times New Roman" w:hAnsi="Times New Roman"/>
          <w:sz w:val="24"/>
        </w:rPr>
        <w:footnoteReference w:id="5"/>
      </w:r>
      <w:r w:rsidR="001912EA" w:rsidRPr="00BD5318">
        <w:rPr>
          <w:rFonts w:ascii="Times New Roman" w:hAnsi="Times New Roman"/>
        </w:rPr>
        <w:t xml:space="preserve"> confirm</w:t>
      </w:r>
      <w:r w:rsidR="003F4CBB" w:rsidRPr="00BD5318">
        <w:rPr>
          <w:rFonts w:ascii="Times New Roman" w:hAnsi="Times New Roman"/>
        </w:rPr>
        <w:t>ed</w:t>
      </w:r>
      <w:r w:rsidR="001912EA" w:rsidRPr="00BD5318">
        <w:rPr>
          <w:rFonts w:ascii="Times New Roman" w:hAnsi="Times New Roman"/>
        </w:rPr>
        <w:t xml:space="preserve"> that it would be against the interests of justice for the extension of time to be granted. </w:t>
      </w:r>
    </w:p>
    <w:p w14:paraId="3DF12F12" w14:textId="5ABFD529" w:rsidR="00C33AF4" w:rsidRPr="00BD5318" w:rsidRDefault="00034CBE" w:rsidP="00BD5318">
      <w:pPr>
        <w:pStyle w:val="FixListStyle"/>
        <w:spacing w:after="260" w:line="280" w:lineRule="exact"/>
        <w:ind w:right="0"/>
        <w:jc w:val="both"/>
        <w:rPr>
          <w:rFonts w:ascii="Times New Roman" w:hAnsi="Times New Roman"/>
        </w:rPr>
      </w:pPr>
      <w:r w:rsidRPr="00BD5318">
        <w:rPr>
          <w:rFonts w:ascii="Times New Roman" w:hAnsi="Times New Roman"/>
        </w:rPr>
        <w:lastRenderedPageBreak/>
        <w:tab/>
      </w:r>
      <w:r w:rsidR="002C7DCB" w:rsidRPr="00BD5318">
        <w:rPr>
          <w:rFonts w:ascii="Times New Roman" w:hAnsi="Times New Roman"/>
        </w:rPr>
        <w:t xml:space="preserve">The </w:t>
      </w:r>
      <w:r w:rsidR="00D46FA6" w:rsidRPr="00BD5318">
        <w:rPr>
          <w:rFonts w:ascii="Times New Roman" w:hAnsi="Times New Roman"/>
        </w:rPr>
        <w:t xml:space="preserve">plaintiffs </w:t>
      </w:r>
      <w:r w:rsidR="002C7DCB" w:rsidRPr="00BD5318">
        <w:rPr>
          <w:rFonts w:ascii="Times New Roman" w:hAnsi="Times New Roman"/>
        </w:rPr>
        <w:t xml:space="preserve">provided no </w:t>
      </w:r>
      <w:r w:rsidR="0010739E" w:rsidRPr="00BD5318">
        <w:rPr>
          <w:rFonts w:ascii="Times New Roman" w:hAnsi="Times New Roman"/>
        </w:rPr>
        <w:t xml:space="preserve">persuasive </w:t>
      </w:r>
      <w:r w:rsidR="002C7DCB" w:rsidRPr="00BD5318">
        <w:rPr>
          <w:rFonts w:ascii="Times New Roman" w:hAnsi="Times New Roman"/>
        </w:rPr>
        <w:t xml:space="preserve">explanation for the delay. </w:t>
      </w:r>
      <w:r w:rsidR="00EB3563" w:rsidRPr="00BD5318">
        <w:rPr>
          <w:rFonts w:ascii="Times New Roman" w:hAnsi="Times New Roman"/>
        </w:rPr>
        <w:t>T</w:t>
      </w:r>
      <w:r w:rsidR="009905BD" w:rsidRPr="00BD5318">
        <w:rPr>
          <w:rFonts w:ascii="Times New Roman" w:hAnsi="Times New Roman"/>
        </w:rPr>
        <w:t xml:space="preserve">he explanation provided, </w:t>
      </w:r>
      <w:r w:rsidR="00300AFC" w:rsidRPr="00BD5318">
        <w:rPr>
          <w:rFonts w:ascii="Times New Roman" w:hAnsi="Times New Roman"/>
        </w:rPr>
        <w:t>being</w:t>
      </w:r>
      <w:r w:rsidR="009905BD" w:rsidRPr="00BD5318">
        <w:rPr>
          <w:rFonts w:ascii="Times New Roman" w:hAnsi="Times New Roman"/>
        </w:rPr>
        <w:t xml:space="preserve"> the </w:t>
      </w:r>
      <w:r w:rsidR="00C13E6E" w:rsidRPr="00BD5318">
        <w:rPr>
          <w:rFonts w:ascii="Times New Roman" w:hAnsi="Times New Roman"/>
        </w:rPr>
        <w:t xml:space="preserve">medical condition </w:t>
      </w:r>
      <w:r w:rsidR="00EB3563" w:rsidRPr="00BD5318">
        <w:rPr>
          <w:rFonts w:ascii="Times New Roman" w:hAnsi="Times New Roman"/>
        </w:rPr>
        <w:t xml:space="preserve">and impecuniosity </w:t>
      </w:r>
      <w:r w:rsidR="00C13E6E" w:rsidRPr="00BD5318">
        <w:rPr>
          <w:rFonts w:ascii="Times New Roman" w:hAnsi="Times New Roman"/>
        </w:rPr>
        <w:t>of the former husband</w:t>
      </w:r>
      <w:r w:rsidR="00FB2B53" w:rsidRPr="00BD5318">
        <w:rPr>
          <w:rFonts w:ascii="Times New Roman" w:hAnsi="Times New Roman"/>
        </w:rPr>
        <w:t xml:space="preserve"> and caring duties of the former husband's brother</w:t>
      </w:r>
      <w:r w:rsidR="00C13E6E" w:rsidRPr="00BD5318">
        <w:rPr>
          <w:rFonts w:ascii="Times New Roman" w:hAnsi="Times New Roman"/>
        </w:rPr>
        <w:t xml:space="preserve">, </w:t>
      </w:r>
      <w:r w:rsidR="003F4CBB" w:rsidRPr="00BD5318">
        <w:rPr>
          <w:rFonts w:ascii="Times New Roman" w:hAnsi="Times New Roman"/>
        </w:rPr>
        <w:t xml:space="preserve">were </w:t>
      </w:r>
      <w:r w:rsidR="00C13E6E" w:rsidRPr="00BD5318">
        <w:rPr>
          <w:rFonts w:ascii="Times New Roman" w:hAnsi="Times New Roman"/>
        </w:rPr>
        <w:t>belied by the fact that the</w:t>
      </w:r>
      <w:r w:rsidR="007415D8" w:rsidRPr="00BD5318">
        <w:rPr>
          <w:rFonts w:ascii="Times New Roman" w:hAnsi="Times New Roman"/>
        </w:rPr>
        <w:t xml:space="preserve">re </w:t>
      </w:r>
      <w:r w:rsidR="00D40106" w:rsidRPr="00BD5318">
        <w:rPr>
          <w:rFonts w:ascii="Times New Roman" w:hAnsi="Times New Roman"/>
        </w:rPr>
        <w:t>wa</w:t>
      </w:r>
      <w:r w:rsidR="007415D8" w:rsidRPr="00BD5318">
        <w:rPr>
          <w:rFonts w:ascii="Times New Roman" w:hAnsi="Times New Roman"/>
        </w:rPr>
        <w:t>s evidence that the</w:t>
      </w:r>
      <w:r w:rsidR="00C13E6E" w:rsidRPr="00BD5318">
        <w:rPr>
          <w:rFonts w:ascii="Times New Roman" w:hAnsi="Times New Roman"/>
        </w:rPr>
        <w:t xml:space="preserve"> </w:t>
      </w:r>
      <w:r w:rsidR="00D46FA6" w:rsidRPr="00BD5318">
        <w:rPr>
          <w:rFonts w:ascii="Times New Roman" w:hAnsi="Times New Roman"/>
        </w:rPr>
        <w:t xml:space="preserve">plaintiffs </w:t>
      </w:r>
      <w:r w:rsidR="00C13E6E" w:rsidRPr="00BD5318">
        <w:rPr>
          <w:rFonts w:ascii="Times New Roman" w:hAnsi="Times New Roman"/>
        </w:rPr>
        <w:t>continue</w:t>
      </w:r>
      <w:r w:rsidR="00D40106" w:rsidRPr="00BD5318">
        <w:rPr>
          <w:rFonts w:ascii="Times New Roman" w:hAnsi="Times New Roman"/>
        </w:rPr>
        <w:t>d</w:t>
      </w:r>
      <w:r w:rsidR="00C13E6E" w:rsidRPr="00BD5318">
        <w:rPr>
          <w:rFonts w:ascii="Times New Roman" w:hAnsi="Times New Roman"/>
        </w:rPr>
        <w:t xml:space="preserve"> to be legally represented in the proceedings before the Division</w:t>
      </w:r>
      <w:r w:rsidR="00A3259F" w:rsidRPr="00BD5318">
        <w:rPr>
          <w:rFonts w:ascii="Times New Roman" w:hAnsi="Times New Roman"/>
        </w:rPr>
        <w:t> </w:t>
      </w:r>
      <w:r w:rsidR="00C13E6E" w:rsidRPr="00BD5318">
        <w:rPr>
          <w:rFonts w:ascii="Times New Roman" w:hAnsi="Times New Roman"/>
        </w:rPr>
        <w:t xml:space="preserve">1 Court and </w:t>
      </w:r>
      <w:r w:rsidR="00D40106" w:rsidRPr="00BD5318">
        <w:rPr>
          <w:rFonts w:ascii="Times New Roman" w:hAnsi="Times New Roman"/>
        </w:rPr>
        <w:t xml:space="preserve">had </w:t>
      </w:r>
      <w:r w:rsidR="00EB3563" w:rsidRPr="00BD5318">
        <w:rPr>
          <w:rFonts w:ascii="Times New Roman" w:hAnsi="Times New Roman"/>
        </w:rPr>
        <w:t xml:space="preserve">amassed a vast amount of material in support of their applications. </w:t>
      </w:r>
      <w:r w:rsidR="00ED4EB7" w:rsidRPr="00BD5318">
        <w:rPr>
          <w:rFonts w:ascii="Times New Roman" w:hAnsi="Times New Roman"/>
        </w:rPr>
        <w:t>T</w:t>
      </w:r>
      <w:r w:rsidR="00F00770" w:rsidRPr="00BD5318">
        <w:rPr>
          <w:rFonts w:ascii="Times New Roman" w:hAnsi="Times New Roman"/>
        </w:rPr>
        <w:t xml:space="preserve">he unavoidable inference </w:t>
      </w:r>
      <w:r w:rsidR="0010739E" w:rsidRPr="00BD5318">
        <w:rPr>
          <w:rFonts w:ascii="Times New Roman" w:hAnsi="Times New Roman"/>
        </w:rPr>
        <w:t xml:space="preserve">from the evidence </w:t>
      </w:r>
      <w:r w:rsidR="00D40106" w:rsidRPr="00BD5318">
        <w:rPr>
          <w:rFonts w:ascii="Times New Roman" w:hAnsi="Times New Roman"/>
        </w:rPr>
        <w:t xml:space="preserve">was </w:t>
      </w:r>
      <w:r w:rsidR="00F00770" w:rsidRPr="00BD5318">
        <w:rPr>
          <w:rFonts w:ascii="Times New Roman" w:hAnsi="Times New Roman"/>
        </w:rPr>
        <w:t xml:space="preserve">that the </w:t>
      </w:r>
      <w:r w:rsidR="007415D8" w:rsidRPr="00BD5318">
        <w:rPr>
          <w:rFonts w:ascii="Times New Roman" w:hAnsi="Times New Roman"/>
        </w:rPr>
        <w:t xml:space="preserve">plaintiffs </w:t>
      </w:r>
      <w:r w:rsidR="00D40106" w:rsidRPr="00BD5318">
        <w:rPr>
          <w:rFonts w:ascii="Times New Roman" w:hAnsi="Times New Roman"/>
        </w:rPr>
        <w:t xml:space="preserve">had </w:t>
      </w:r>
      <w:r w:rsidR="00967C3D" w:rsidRPr="00BD5318">
        <w:rPr>
          <w:rFonts w:ascii="Times New Roman" w:hAnsi="Times New Roman"/>
        </w:rPr>
        <w:t xml:space="preserve">commenced </w:t>
      </w:r>
      <w:r w:rsidR="004655C9" w:rsidRPr="00BD5318">
        <w:rPr>
          <w:rFonts w:ascii="Times New Roman" w:hAnsi="Times New Roman"/>
        </w:rPr>
        <w:t xml:space="preserve">the </w:t>
      </w:r>
      <w:r w:rsidR="00967C3D" w:rsidRPr="00BD5318">
        <w:rPr>
          <w:rFonts w:ascii="Times New Roman" w:hAnsi="Times New Roman"/>
        </w:rPr>
        <w:t xml:space="preserve">proceeding in this Court only after </w:t>
      </w:r>
      <w:r w:rsidR="0010739E" w:rsidRPr="00BD5318">
        <w:rPr>
          <w:rFonts w:ascii="Times New Roman" w:hAnsi="Times New Roman"/>
        </w:rPr>
        <w:t xml:space="preserve">they </w:t>
      </w:r>
      <w:r w:rsidR="00967C3D" w:rsidRPr="00BD5318">
        <w:rPr>
          <w:rFonts w:ascii="Times New Roman" w:hAnsi="Times New Roman"/>
        </w:rPr>
        <w:t>failed to stymie compliance with the final orders, made by consent</w:t>
      </w:r>
      <w:r w:rsidR="00690E2E" w:rsidRPr="00BD5318">
        <w:rPr>
          <w:rFonts w:ascii="Times New Roman" w:hAnsi="Times New Roman"/>
        </w:rPr>
        <w:t xml:space="preserve"> </w:t>
      </w:r>
      <w:proofErr w:type="gramStart"/>
      <w:r w:rsidR="00690E2E" w:rsidRPr="00BD5318">
        <w:rPr>
          <w:rFonts w:ascii="Times New Roman" w:hAnsi="Times New Roman"/>
        </w:rPr>
        <w:t>on the basis of</w:t>
      </w:r>
      <w:proofErr w:type="gramEnd"/>
      <w:r w:rsidR="00690E2E" w:rsidRPr="00BD5318">
        <w:rPr>
          <w:rFonts w:ascii="Times New Roman" w:hAnsi="Times New Roman"/>
        </w:rPr>
        <w:t xml:space="preserve"> legal advice</w:t>
      </w:r>
      <w:r w:rsidR="00967C3D" w:rsidRPr="00BD5318">
        <w:rPr>
          <w:rFonts w:ascii="Times New Roman" w:hAnsi="Times New Roman"/>
        </w:rPr>
        <w:t xml:space="preserve">, in the </w:t>
      </w:r>
      <w:r w:rsidR="007A580A" w:rsidRPr="00BD5318">
        <w:rPr>
          <w:rFonts w:ascii="Times New Roman" w:hAnsi="Times New Roman"/>
        </w:rPr>
        <w:t>Division</w:t>
      </w:r>
      <w:r w:rsidR="00C23ED1" w:rsidRPr="00BD5318">
        <w:rPr>
          <w:rFonts w:ascii="Times New Roman" w:hAnsi="Times New Roman"/>
        </w:rPr>
        <w:t> </w:t>
      </w:r>
      <w:r w:rsidR="007A580A" w:rsidRPr="00BD5318">
        <w:rPr>
          <w:rFonts w:ascii="Times New Roman" w:hAnsi="Times New Roman"/>
        </w:rPr>
        <w:t xml:space="preserve">1 Court. </w:t>
      </w:r>
      <w:r w:rsidR="00C36E7F" w:rsidRPr="00BD5318">
        <w:rPr>
          <w:rFonts w:ascii="Times New Roman" w:hAnsi="Times New Roman"/>
        </w:rPr>
        <w:t>Moreover, t</w:t>
      </w:r>
      <w:r w:rsidR="007A580A" w:rsidRPr="00BD5318">
        <w:rPr>
          <w:rFonts w:ascii="Times New Roman" w:hAnsi="Times New Roman"/>
        </w:rPr>
        <w:t xml:space="preserve">he </w:t>
      </w:r>
      <w:r w:rsidR="007415D8" w:rsidRPr="00BD5318">
        <w:rPr>
          <w:rFonts w:ascii="Times New Roman" w:hAnsi="Times New Roman"/>
        </w:rPr>
        <w:t xml:space="preserve">plaintiffs </w:t>
      </w:r>
      <w:r w:rsidR="00D40106" w:rsidRPr="00BD5318">
        <w:rPr>
          <w:rFonts w:ascii="Times New Roman" w:hAnsi="Times New Roman"/>
        </w:rPr>
        <w:t xml:space="preserve">had </w:t>
      </w:r>
      <w:r w:rsidR="007A580A" w:rsidRPr="00BD5318">
        <w:rPr>
          <w:rFonts w:ascii="Times New Roman" w:hAnsi="Times New Roman"/>
        </w:rPr>
        <w:t xml:space="preserve">done so </w:t>
      </w:r>
      <w:r w:rsidR="00ED4EB7" w:rsidRPr="00BD5318">
        <w:rPr>
          <w:rFonts w:ascii="Times New Roman" w:hAnsi="Times New Roman"/>
        </w:rPr>
        <w:t>i</w:t>
      </w:r>
      <w:r w:rsidR="007A580A" w:rsidRPr="00BD5318">
        <w:rPr>
          <w:rFonts w:ascii="Times New Roman" w:hAnsi="Times New Roman"/>
        </w:rPr>
        <w:t xml:space="preserve">n circumstances where they </w:t>
      </w:r>
      <w:r w:rsidR="00D40106" w:rsidRPr="00BD5318">
        <w:rPr>
          <w:rFonts w:ascii="Times New Roman" w:hAnsi="Times New Roman"/>
        </w:rPr>
        <w:t xml:space="preserve">had not sought </w:t>
      </w:r>
      <w:r w:rsidR="007A580A" w:rsidRPr="00BD5318">
        <w:rPr>
          <w:rFonts w:ascii="Times New Roman" w:hAnsi="Times New Roman"/>
        </w:rPr>
        <w:t>to appeal the final orders in the Division</w:t>
      </w:r>
      <w:r w:rsidR="00C23ED1" w:rsidRPr="00BD5318">
        <w:rPr>
          <w:rFonts w:ascii="Times New Roman" w:hAnsi="Times New Roman"/>
        </w:rPr>
        <w:t> </w:t>
      </w:r>
      <w:r w:rsidR="007A580A" w:rsidRPr="00BD5318">
        <w:rPr>
          <w:rFonts w:ascii="Times New Roman" w:hAnsi="Times New Roman"/>
        </w:rPr>
        <w:t>1 Court</w:t>
      </w:r>
      <w:r w:rsidR="00C36E7F" w:rsidRPr="00BD5318">
        <w:rPr>
          <w:rFonts w:ascii="Times New Roman" w:hAnsi="Times New Roman"/>
        </w:rPr>
        <w:t xml:space="preserve">. </w:t>
      </w:r>
      <w:r w:rsidR="00690E2E" w:rsidRPr="00BD5318">
        <w:rPr>
          <w:rFonts w:ascii="Times New Roman" w:hAnsi="Times New Roman"/>
        </w:rPr>
        <w:t xml:space="preserve">The further unavoidable inference from the evidence </w:t>
      </w:r>
      <w:r w:rsidR="00D40106" w:rsidRPr="00BD5318">
        <w:rPr>
          <w:rFonts w:ascii="Times New Roman" w:hAnsi="Times New Roman"/>
        </w:rPr>
        <w:t>wa</w:t>
      </w:r>
      <w:r w:rsidR="00690E2E" w:rsidRPr="00BD5318">
        <w:rPr>
          <w:rFonts w:ascii="Times New Roman" w:hAnsi="Times New Roman"/>
        </w:rPr>
        <w:t xml:space="preserve">s that the </w:t>
      </w:r>
      <w:r w:rsidR="007415D8" w:rsidRPr="00BD5318">
        <w:rPr>
          <w:rFonts w:ascii="Times New Roman" w:hAnsi="Times New Roman"/>
        </w:rPr>
        <w:t xml:space="preserve">plaintiffs </w:t>
      </w:r>
      <w:r w:rsidR="00D40106" w:rsidRPr="00BD5318">
        <w:rPr>
          <w:rFonts w:ascii="Times New Roman" w:hAnsi="Times New Roman"/>
        </w:rPr>
        <w:t xml:space="preserve">were </w:t>
      </w:r>
      <w:r w:rsidR="001B3E56" w:rsidRPr="00BD5318">
        <w:rPr>
          <w:rFonts w:ascii="Times New Roman" w:hAnsi="Times New Roman"/>
        </w:rPr>
        <w:t xml:space="preserve">using the application to this Court to avoid the consequences of </w:t>
      </w:r>
      <w:r w:rsidR="00C2468B" w:rsidRPr="00BD5318">
        <w:rPr>
          <w:rFonts w:ascii="Times New Roman" w:hAnsi="Times New Roman"/>
        </w:rPr>
        <w:t xml:space="preserve">the </w:t>
      </w:r>
      <w:r w:rsidR="001B3E56" w:rsidRPr="00BD5318">
        <w:rPr>
          <w:rFonts w:ascii="Times New Roman" w:hAnsi="Times New Roman"/>
        </w:rPr>
        <w:t xml:space="preserve">decision they </w:t>
      </w:r>
      <w:r w:rsidR="00D40106" w:rsidRPr="00BD5318">
        <w:rPr>
          <w:rFonts w:ascii="Times New Roman" w:hAnsi="Times New Roman"/>
        </w:rPr>
        <w:t xml:space="preserve">had </w:t>
      </w:r>
      <w:r w:rsidR="001B3E56" w:rsidRPr="00BD5318">
        <w:rPr>
          <w:rFonts w:ascii="Times New Roman" w:hAnsi="Times New Roman"/>
        </w:rPr>
        <w:t xml:space="preserve">made based on legal advice to </w:t>
      </w:r>
      <w:r w:rsidR="00C2468B" w:rsidRPr="00BD5318">
        <w:rPr>
          <w:rFonts w:ascii="Times New Roman" w:hAnsi="Times New Roman"/>
        </w:rPr>
        <w:t>settle the proceedings in the Division</w:t>
      </w:r>
      <w:r w:rsidR="00C23ED1" w:rsidRPr="00BD5318">
        <w:rPr>
          <w:rFonts w:ascii="Times New Roman" w:hAnsi="Times New Roman"/>
        </w:rPr>
        <w:t> </w:t>
      </w:r>
      <w:r w:rsidR="00C2468B" w:rsidRPr="00BD5318">
        <w:rPr>
          <w:rFonts w:ascii="Times New Roman" w:hAnsi="Times New Roman"/>
        </w:rPr>
        <w:t xml:space="preserve">1 Court. </w:t>
      </w:r>
      <w:r w:rsidR="008B148B" w:rsidRPr="00BD5318">
        <w:rPr>
          <w:rFonts w:ascii="Times New Roman" w:hAnsi="Times New Roman"/>
        </w:rPr>
        <w:t xml:space="preserve">In these circumstances it could never </w:t>
      </w:r>
      <w:r w:rsidR="00D40106" w:rsidRPr="00BD5318">
        <w:rPr>
          <w:rFonts w:ascii="Times New Roman" w:hAnsi="Times New Roman"/>
        </w:rPr>
        <w:t xml:space="preserve">have </w:t>
      </w:r>
      <w:r w:rsidR="008B148B" w:rsidRPr="00BD5318">
        <w:rPr>
          <w:rFonts w:ascii="Times New Roman" w:hAnsi="Times New Roman"/>
        </w:rPr>
        <w:t>be</w:t>
      </w:r>
      <w:r w:rsidR="00D40106" w:rsidRPr="00BD5318">
        <w:rPr>
          <w:rFonts w:ascii="Times New Roman" w:hAnsi="Times New Roman"/>
        </w:rPr>
        <w:t>en</w:t>
      </w:r>
      <w:r w:rsidR="008B148B" w:rsidRPr="00BD5318">
        <w:rPr>
          <w:rFonts w:ascii="Times New Roman" w:hAnsi="Times New Roman"/>
        </w:rPr>
        <w:t xml:space="preserve"> concluded that it </w:t>
      </w:r>
      <w:r w:rsidR="00D40106" w:rsidRPr="00BD5318">
        <w:rPr>
          <w:rFonts w:ascii="Times New Roman" w:hAnsi="Times New Roman"/>
        </w:rPr>
        <w:t xml:space="preserve">was </w:t>
      </w:r>
      <w:r w:rsidR="008B148B" w:rsidRPr="00BD5318">
        <w:rPr>
          <w:rFonts w:ascii="Times New Roman" w:hAnsi="Times New Roman"/>
        </w:rPr>
        <w:t>necessary in the interests of justice that the extension</w:t>
      </w:r>
      <w:r w:rsidR="00F31E0E" w:rsidRPr="00BD5318">
        <w:rPr>
          <w:rFonts w:ascii="Times New Roman" w:hAnsi="Times New Roman"/>
        </w:rPr>
        <w:t>s</w:t>
      </w:r>
      <w:r w:rsidR="008B148B" w:rsidRPr="00BD5318">
        <w:rPr>
          <w:rFonts w:ascii="Times New Roman" w:hAnsi="Times New Roman"/>
        </w:rPr>
        <w:t xml:space="preserve"> of time </w:t>
      </w:r>
      <w:r w:rsidR="00F31E0E" w:rsidRPr="00BD5318">
        <w:rPr>
          <w:rFonts w:ascii="Times New Roman" w:hAnsi="Times New Roman"/>
        </w:rPr>
        <w:t>required to challenge the impugned orders be granted.</w:t>
      </w:r>
    </w:p>
    <w:p w14:paraId="7C0A108A" w14:textId="55C7B15B" w:rsidR="002D207F" w:rsidRPr="00BD5318" w:rsidRDefault="00F31E0E" w:rsidP="00BD5318">
      <w:pPr>
        <w:pStyle w:val="FixListStyle"/>
        <w:spacing w:after="260" w:line="280" w:lineRule="exact"/>
        <w:ind w:right="0"/>
        <w:jc w:val="both"/>
        <w:rPr>
          <w:rFonts w:ascii="Times New Roman" w:hAnsi="Times New Roman"/>
        </w:rPr>
      </w:pPr>
      <w:r w:rsidRPr="00BD5318">
        <w:rPr>
          <w:rFonts w:ascii="Times New Roman" w:hAnsi="Times New Roman"/>
        </w:rPr>
        <w:tab/>
        <w:t xml:space="preserve">To the extent it </w:t>
      </w:r>
      <w:r w:rsidR="006A3E83" w:rsidRPr="00BD5318">
        <w:rPr>
          <w:rFonts w:ascii="Times New Roman" w:hAnsi="Times New Roman"/>
        </w:rPr>
        <w:t xml:space="preserve">was </w:t>
      </w:r>
      <w:r w:rsidRPr="00BD5318">
        <w:rPr>
          <w:rFonts w:ascii="Times New Roman" w:hAnsi="Times New Roman"/>
        </w:rPr>
        <w:t xml:space="preserve">necessary to consider the merits of the </w:t>
      </w:r>
      <w:r w:rsidR="007F6F22" w:rsidRPr="00BD5318">
        <w:rPr>
          <w:rFonts w:ascii="Times New Roman" w:hAnsi="Times New Roman"/>
        </w:rPr>
        <w:t>applications, the interests of justice weigh</w:t>
      </w:r>
      <w:r w:rsidR="006A3E83" w:rsidRPr="00BD5318">
        <w:rPr>
          <w:rFonts w:ascii="Times New Roman" w:hAnsi="Times New Roman"/>
        </w:rPr>
        <w:t>ed</w:t>
      </w:r>
      <w:r w:rsidR="007F6F22" w:rsidRPr="00BD5318">
        <w:rPr>
          <w:rFonts w:ascii="Times New Roman" w:hAnsi="Times New Roman"/>
        </w:rPr>
        <w:t xml:space="preserve"> heavily against the grant of the extensions of time required. The constitutional argument against joinder was not raised </w:t>
      </w:r>
      <w:r w:rsidR="00EF6581" w:rsidRPr="00BD5318">
        <w:rPr>
          <w:rFonts w:ascii="Times New Roman" w:hAnsi="Times New Roman"/>
        </w:rPr>
        <w:t xml:space="preserve">or at least not maintained </w:t>
      </w:r>
      <w:r w:rsidR="007F6F22" w:rsidRPr="00BD5318">
        <w:rPr>
          <w:rFonts w:ascii="Times New Roman" w:hAnsi="Times New Roman"/>
        </w:rPr>
        <w:t>below</w:t>
      </w:r>
      <w:r w:rsidR="00EF6581" w:rsidRPr="00BD5318">
        <w:rPr>
          <w:rFonts w:ascii="Times New Roman" w:hAnsi="Times New Roman"/>
        </w:rPr>
        <w:t xml:space="preserve">. The </w:t>
      </w:r>
      <w:r w:rsidR="003814A0" w:rsidRPr="00BD5318">
        <w:rPr>
          <w:rFonts w:ascii="Times New Roman" w:hAnsi="Times New Roman"/>
        </w:rPr>
        <w:t xml:space="preserve">plaintiffs </w:t>
      </w:r>
      <w:r w:rsidR="00F56ED0" w:rsidRPr="00BD5318">
        <w:rPr>
          <w:rFonts w:ascii="Times New Roman" w:hAnsi="Times New Roman"/>
        </w:rPr>
        <w:t>advance</w:t>
      </w:r>
      <w:r w:rsidR="006A3E83" w:rsidRPr="00BD5318">
        <w:rPr>
          <w:rFonts w:ascii="Times New Roman" w:hAnsi="Times New Roman"/>
        </w:rPr>
        <w:t>d</w:t>
      </w:r>
      <w:r w:rsidR="00F56ED0" w:rsidRPr="00BD5318">
        <w:rPr>
          <w:rFonts w:ascii="Times New Roman" w:hAnsi="Times New Roman"/>
        </w:rPr>
        <w:t xml:space="preserve"> no cogent reason to doubt that </w:t>
      </w:r>
      <w:r w:rsidR="00BE2CC2" w:rsidRPr="00BD5318">
        <w:rPr>
          <w:rFonts w:ascii="Times New Roman" w:hAnsi="Times New Roman"/>
        </w:rPr>
        <w:t xml:space="preserve">the </w:t>
      </w:r>
      <w:r w:rsidR="00EF6581" w:rsidRPr="00BD5318">
        <w:rPr>
          <w:rFonts w:ascii="Times New Roman" w:hAnsi="Times New Roman"/>
        </w:rPr>
        <w:t>head of power in s 51(xxi</w:t>
      </w:r>
      <w:r w:rsidR="00CA7009" w:rsidRPr="00BD5318">
        <w:rPr>
          <w:rFonts w:ascii="Times New Roman" w:hAnsi="Times New Roman"/>
        </w:rPr>
        <w:t>i</w:t>
      </w:r>
      <w:r w:rsidR="00EF6581" w:rsidRPr="00BD5318">
        <w:rPr>
          <w:rFonts w:ascii="Times New Roman" w:hAnsi="Times New Roman"/>
        </w:rPr>
        <w:t xml:space="preserve">) of the </w:t>
      </w:r>
      <w:r w:rsidR="00EF6581" w:rsidRPr="00BD5318">
        <w:rPr>
          <w:rFonts w:ascii="Times New Roman" w:hAnsi="Times New Roman"/>
          <w:i/>
          <w:iCs/>
        </w:rPr>
        <w:t>Constitution</w:t>
      </w:r>
      <w:r w:rsidR="00CA7009" w:rsidRPr="00BD5318">
        <w:rPr>
          <w:rFonts w:ascii="Times New Roman" w:hAnsi="Times New Roman"/>
        </w:rPr>
        <w:t xml:space="preserve"> with respect to "matrimonial causes" </w:t>
      </w:r>
      <w:r w:rsidR="00EF6581" w:rsidRPr="00BD5318">
        <w:rPr>
          <w:rFonts w:ascii="Times New Roman" w:hAnsi="Times New Roman"/>
        </w:rPr>
        <w:t>enable</w:t>
      </w:r>
      <w:r w:rsidR="006A3E83" w:rsidRPr="00BD5318">
        <w:rPr>
          <w:rFonts w:ascii="Times New Roman" w:hAnsi="Times New Roman"/>
        </w:rPr>
        <w:t>d</w:t>
      </w:r>
      <w:r w:rsidR="00EF6581" w:rsidRPr="00BD5318">
        <w:rPr>
          <w:rFonts w:ascii="Times New Roman" w:hAnsi="Times New Roman"/>
        </w:rPr>
        <w:t xml:space="preserve"> </w:t>
      </w:r>
      <w:r w:rsidR="002D207F" w:rsidRPr="00BD5318">
        <w:rPr>
          <w:rFonts w:ascii="Times New Roman" w:hAnsi="Times New Roman"/>
        </w:rPr>
        <w:t xml:space="preserve">the Commonwealth </w:t>
      </w:r>
      <w:r w:rsidR="00034CBE" w:rsidRPr="00BD5318">
        <w:rPr>
          <w:rFonts w:ascii="Times New Roman" w:hAnsi="Times New Roman"/>
        </w:rPr>
        <w:t>P</w:t>
      </w:r>
      <w:r w:rsidR="002D207F" w:rsidRPr="00BD5318">
        <w:rPr>
          <w:rFonts w:ascii="Times New Roman" w:hAnsi="Times New Roman"/>
        </w:rPr>
        <w:t>arliament to confer jurisdiction on</w:t>
      </w:r>
      <w:r w:rsidR="00610533" w:rsidRPr="00BD5318">
        <w:rPr>
          <w:rFonts w:ascii="Times New Roman" w:hAnsi="Times New Roman"/>
        </w:rPr>
        <w:t>, relevantly,</w:t>
      </w:r>
      <w:r w:rsidR="002D207F" w:rsidRPr="00BD5318">
        <w:rPr>
          <w:rFonts w:ascii="Times New Roman" w:hAnsi="Times New Roman"/>
        </w:rPr>
        <w:t xml:space="preserve"> the Division</w:t>
      </w:r>
      <w:r w:rsidR="00C23ED1" w:rsidRPr="00BD5318">
        <w:rPr>
          <w:rFonts w:ascii="Times New Roman" w:hAnsi="Times New Roman"/>
        </w:rPr>
        <w:t> </w:t>
      </w:r>
      <w:r w:rsidR="002D207F" w:rsidRPr="00BD5318">
        <w:rPr>
          <w:rFonts w:ascii="Times New Roman" w:hAnsi="Times New Roman"/>
        </w:rPr>
        <w:t xml:space="preserve">1 Court in respect of </w:t>
      </w:r>
      <w:r w:rsidR="008418C8" w:rsidRPr="00BD5318">
        <w:rPr>
          <w:rFonts w:ascii="Times New Roman" w:hAnsi="Times New Roman"/>
        </w:rPr>
        <w:t xml:space="preserve">property settlements </w:t>
      </w:r>
      <w:r w:rsidR="00690348" w:rsidRPr="00BD5318">
        <w:rPr>
          <w:rFonts w:ascii="Times New Roman" w:hAnsi="Times New Roman"/>
        </w:rPr>
        <w:t xml:space="preserve">between the parties to a marriage </w:t>
      </w:r>
      <w:r w:rsidR="008418C8" w:rsidRPr="00BD5318">
        <w:rPr>
          <w:rFonts w:ascii="Times New Roman" w:hAnsi="Times New Roman"/>
        </w:rPr>
        <w:t xml:space="preserve">including property in which a party to the marriage </w:t>
      </w:r>
      <w:r w:rsidR="00CA7FC9" w:rsidRPr="00BD5318">
        <w:rPr>
          <w:rFonts w:ascii="Times New Roman" w:hAnsi="Times New Roman"/>
        </w:rPr>
        <w:t xml:space="preserve">has </w:t>
      </w:r>
      <w:r w:rsidR="008418C8" w:rsidRPr="00BD5318">
        <w:rPr>
          <w:rFonts w:ascii="Times New Roman" w:hAnsi="Times New Roman"/>
        </w:rPr>
        <w:t xml:space="preserve">an interest even if title to that property is vested in another person </w:t>
      </w:r>
      <w:r w:rsidR="00E60190" w:rsidRPr="00BD5318">
        <w:rPr>
          <w:rFonts w:ascii="Times New Roman" w:hAnsi="Times New Roman"/>
        </w:rPr>
        <w:t>or body.</w:t>
      </w:r>
    </w:p>
    <w:p w14:paraId="4D44B904" w14:textId="0B54D3E8" w:rsidR="00615687" w:rsidRPr="00BD5318" w:rsidRDefault="00615687" w:rsidP="00BD5318">
      <w:pPr>
        <w:pStyle w:val="FixListStyle"/>
        <w:spacing w:after="260" w:line="280" w:lineRule="exact"/>
        <w:ind w:right="0"/>
        <w:jc w:val="both"/>
        <w:rPr>
          <w:rFonts w:ascii="Times New Roman" w:hAnsi="Times New Roman"/>
        </w:rPr>
      </w:pPr>
      <w:r w:rsidRPr="00BD5318">
        <w:rPr>
          <w:rFonts w:ascii="Times New Roman" w:hAnsi="Times New Roman"/>
        </w:rPr>
        <w:tab/>
        <w:t>Otherwise</w:t>
      </w:r>
      <w:r w:rsidR="00857738" w:rsidRPr="00BD5318">
        <w:rPr>
          <w:rFonts w:ascii="Times New Roman" w:hAnsi="Times New Roman"/>
        </w:rPr>
        <w:t>,</w:t>
      </w:r>
      <w:r w:rsidRPr="00BD5318">
        <w:rPr>
          <w:rFonts w:ascii="Times New Roman" w:hAnsi="Times New Roman"/>
        </w:rPr>
        <w:t xml:space="preserve"> ground</w:t>
      </w:r>
      <w:r w:rsidR="00AC5680" w:rsidRPr="00BD5318">
        <w:rPr>
          <w:rFonts w:ascii="Times New Roman" w:hAnsi="Times New Roman"/>
        </w:rPr>
        <w:t> </w:t>
      </w:r>
      <w:r w:rsidRPr="00BD5318">
        <w:rPr>
          <w:rFonts w:ascii="Times New Roman" w:hAnsi="Times New Roman"/>
        </w:rPr>
        <w:t xml:space="preserve">1 of the application </w:t>
      </w:r>
      <w:r w:rsidR="006A3E83" w:rsidRPr="00BD5318">
        <w:rPr>
          <w:rFonts w:ascii="Times New Roman" w:hAnsi="Times New Roman"/>
        </w:rPr>
        <w:t>wa</w:t>
      </w:r>
      <w:r w:rsidRPr="00BD5318">
        <w:rPr>
          <w:rFonts w:ascii="Times New Roman" w:hAnsi="Times New Roman"/>
        </w:rPr>
        <w:t xml:space="preserve">s </w:t>
      </w:r>
      <w:r w:rsidR="00C31786" w:rsidRPr="00BD5318">
        <w:rPr>
          <w:rFonts w:ascii="Times New Roman" w:hAnsi="Times New Roman"/>
        </w:rPr>
        <w:t xml:space="preserve">not arguable </w:t>
      </w:r>
      <w:r w:rsidRPr="00BD5318">
        <w:rPr>
          <w:rFonts w:ascii="Times New Roman" w:hAnsi="Times New Roman"/>
        </w:rPr>
        <w:t xml:space="preserve">in circumstances where </w:t>
      </w:r>
      <w:r w:rsidR="000B5465" w:rsidRPr="00BD5318">
        <w:rPr>
          <w:rFonts w:ascii="Times New Roman" w:hAnsi="Times New Roman"/>
        </w:rPr>
        <w:t xml:space="preserve">the former husband was </w:t>
      </w:r>
      <w:r w:rsidRPr="00BD5318">
        <w:rPr>
          <w:rFonts w:ascii="Times New Roman" w:hAnsi="Times New Roman"/>
        </w:rPr>
        <w:t xml:space="preserve">legally represented before Johns J in respect of the </w:t>
      </w:r>
      <w:r w:rsidR="003E3A1B" w:rsidRPr="00BD5318">
        <w:rPr>
          <w:rFonts w:ascii="Times New Roman" w:hAnsi="Times New Roman"/>
        </w:rPr>
        <w:t xml:space="preserve">first joinder order against the former husband's brother and </w:t>
      </w:r>
      <w:r w:rsidR="008336ED" w:rsidRPr="00BD5318">
        <w:rPr>
          <w:rFonts w:ascii="Times New Roman" w:hAnsi="Times New Roman"/>
        </w:rPr>
        <w:t xml:space="preserve">the former husband's brother relied on the </w:t>
      </w:r>
      <w:r w:rsidR="00F01CAB" w:rsidRPr="00BD5318">
        <w:rPr>
          <w:rFonts w:ascii="Times New Roman" w:hAnsi="Times New Roman"/>
        </w:rPr>
        <w:t xml:space="preserve">submissions for the former husband (and had the </w:t>
      </w:r>
      <w:r w:rsidR="001B37C3" w:rsidRPr="00BD5318">
        <w:rPr>
          <w:rFonts w:ascii="Times New Roman" w:hAnsi="Times New Roman"/>
        </w:rPr>
        <w:t>opportunity</w:t>
      </w:r>
      <w:r w:rsidR="00F01CAB" w:rsidRPr="00BD5318">
        <w:rPr>
          <w:rFonts w:ascii="Times New Roman" w:hAnsi="Times New Roman"/>
        </w:rPr>
        <w:t xml:space="preserve"> to </w:t>
      </w:r>
      <w:r w:rsidR="001B37C3" w:rsidRPr="00BD5318">
        <w:rPr>
          <w:rFonts w:ascii="Times New Roman" w:hAnsi="Times New Roman"/>
        </w:rPr>
        <w:t xml:space="preserve">be and had been legally represented </w:t>
      </w:r>
      <w:r w:rsidR="00634454" w:rsidRPr="00BD5318">
        <w:rPr>
          <w:rFonts w:ascii="Times New Roman" w:hAnsi="Times New Roman"/>
        </w:rPr>
        <w:t xml:space="preserve">before the hearing on the first joinder application) </w:t>
      </w:r>
      <w:r w:rsidR="00F01CAB" w:rsidRPr="00BD5318">
        <w:rPr>
          <w:rFonts w:ascii="Times New Roman" w:hAnsi="Times New Roman"/>
        </w:rPr>
        <w:t xml:space="preserve">and </w:t>
      </w:r>
      <w:r w:rsidR="003E3A1B" w:rsidRPr="00BD5318">
        <w:rPr>
          <w:rFonts w:ascii="Times New Roman" w:hAnsi="Times New Roman"/>
        </w:rPr>
        <w:t>in circumstances where: (1) </w:t>
      </w:r>
      <w:r w:rsidR="0080663A" w:rsidRPr="00BD5318">
        <w:rPr>
          <w:rFonts w:ascii="Times New Roman" w:hAnsi="Times New Roman"/>
        </w:rPr>
        <w:t xml:space="preserve">no appeal could be brought against the first joinder order; (2) no appeal was sought against the final orders which depended on the first joinder order; and (3) no cogent argument </w:t>
      </w:r>
      <w:r w:rsidR="006A3E83" w:rsidRPr="00BD5318">
        <w:rPr>
          <w:rFonts w:ascii="Times New Roman" w:hAnsi="Times New Roman"/>
        </w:rPr>
        <w:t xml:space="preserve">was </w:t>
      </w:r>
      <w:r w:rsidR="0080663A" w:rsidRPr="00BD5318">
        <w:rPr>
          <w:rFonts w:ascii="Times New Roman" w:hAnsi="Times New Roman"/>
        </w:rPr>
        <w:t>advanced to the effect that the first joinder or</w:t>
      </w:r>
      <w:r w:rsidR="00164ABD" w:rsidRPr="00BD5318">
        <w:rPr>
          <w:rFonts w:ascii="Times New Roman" w:hAnsi="Times New Roman"/>
        </w:rPr>
        <w:t>d</w:t>
      </w:r>
      <w:r w:rsidR="0080663A" w:rsidRPr="00BD5318">
        <w:rPr>
          <w:rFonts w:ascii="Times New Roman" w:hAnsi="Times New Roman"/>
        </w:rPr>
        <w:t xml:space="preserve">er was </w:t>
      </w:r>
      <w:r w:rsidR="00164ABD" w:rsidRPr="00BD5318">
        <w:rPr>
          <w:rFonts w:ascii="Times New Roman" w:hAnsi="Times New Roman"/>
        </w:rPr>
        <w:t xml:space="preserve">affected by jurisdictional or any other kind of error. </w:t>
      </w:r>
      <w:r w:rsidR="00D21517" w:rsidRPr="00BD5318">
        <w:rPr>
          <w:rFonts w:ascii="Times New Roman" w:hAnsi="Times New Roman"/>
        </w:rPr>
        <w:t>As submitted for the former wife</w:t>
      </w:r>
      <w:r w:rsidR="00B00444" w:rsidRPr="00BD5318">
        <w:rPr>
          <w:rFonts w:ascii="Times New Roman" w:hAnsi="Times New Roman"/>
        </w:rPr>
        <w:t>,</w:t>
      </w:r>
      <w:r w:rsidR="00D21517" w:rsidRPr="00BD5318">
        <w:rPr>
          <w:rFonts w:ascii="Times New Roman" w:hAnsi="Times New Roman"/>
        </w:rPr>
        <w:t xml:space="preserve"> there could never be a </w:t>
      </w:r>
      <w:r w:rsidR="00A3370D" w:rsidRPr="00BD5318">
        <w:rPr>
          <w:rFonts w:ascii="Times New Roman" w:hAnsi="Times New Roman"/>
        </w:rPr>
        <w:t xml:space="preserve">pre-condition to </w:t>
      </w:r>
      <w:r w:rsidR="00D21517" w:rsidRPr="00BD5318">
        <w:rPr>
          <w:rFonts w:ascii="Times New Roman" w:hAnsi="Times New Roman"/>
        </w:rPr>
        <w:t xml:space="preserve">the </w:t>
      </w:r>
      <w:r w:rsidR="00B00444" w:rsidRPr="00BD5318">
        <w:rPr>
          <w:rFonts w:ascii="Times New Roman" w:hAnsi="Times New Roman"/>
        </w:rPr>
        <w:t>Division</w:t>
      </w:r>
      <w:r w:rsidR="00FB09A1" w:rsidRPr="00BD5318">
        <w:rPr>
          <w:rFonts w:ascii="Times New Roman" w:hAnsi="Times New Roman"/>
        </w:rPr>
        <w:t> </w:t>
      </w:r>
      <w:r w:rsidR="00D21517" w:rsidRPr="00BD5318">
        <w:rPr>
          <w:rFonts w:ascii="Times New Roman" w:hAnsi="Times New Roman"/>
        </w:rPr>
        <w:t xml:space="preserve">1 Court's power of joinder </w:t>
      </w:r>
      <w:r w:rsidR="007A470C" w:rsidRPr="00BD5318">
        <w:rPr>
          <w:rFonts w:ascii="Times New Roman" w:hAnsi="Times New Roman"/>
        </w:rPr>
        <w:t xml:space="preserve">of a </w:t>
      </w:r>
      <w:r w:rsidR="00427E26" w:rsidRPr="00BD5318">
        <w:rPr>
          <w:rFonts w:ascii="Times New Roman" w:hAnsi="Times New Roman"/>
        </w:rPr>
        <w:t xml:space="preserve">third </w:t>
      </w:r>
      <w:r w:rsidR="007A470C" w:rsidRPr="00BD5318">
        <w:rPr>
          <w:rFonts w:ascii="Times New Roman" w:hAnsi="Times New Roman"/>
        </w:rPr>
        <w:t xml:space="preserve">party </w:t>
      </w:r>
      <w:r w:rsidR="00181031" w:rsidRPr="00BD5318">
        <w:rPr>
          <w:rFonts w:ascii="Times New Roman" w:hAnsi="Times New Roman"/>
        </w:rPr>
        <w:t xml:space="preserve">that the Court </w:t>
      </w:r>
      <w:r w:rsidR="00B00444" w:rsidRPr="00BD5318">
        <w:rPr>
          <w:rFonts w:ascii="Times New Roman" w:hAnsi="Times New Roman"/>
        </w:rPr>
        <w:t xml:space="preserve">in fact find that the </w:t>
      </w:r>
      <w:r w:rsidR="00427E26" w:rsidRPr="00BD5318">
        <w:rPr>
          <w:rFonts w:ascii="Times New Roman" w:hAnsi="Times New Roman"/>
        </w:rPr>
        <w:t xml:space="preserve">existing </w:t>
      </w:r>
      <w:r w:rsidR="00B00444" w:rsidRPr="00BD5318">
        <w:rPr>
          <w:rFonts w:ascii="Times New Roman" w:hAnsi="Times New Roman"/>
        </w:rPr>
        <w:t xml:space="preserve">party's claim in support of the joinder </w:t>
      </w:r>
      <w:r w:rsidR="00427E26" w:rsidRPr="00BD5318">
        <w:rPr>
          <w:rFonts w:ascii="Times New Roman" w:hAnsi="Times New Roman"/>
        </w:rPr>
        <w:t xml:space="preserve">of the third party </w:t>
      </w:r>
      <w:r w:rsidR="00B00444" w:rsidRPr="00BD5318">
        <w:rPr>
          <w:rFonts w:ascii="Times New Roman" w:hAnsi="Times New Roman"/>
        </w:rPr>
        <w:t xml:space="preserve">(an </w:t>
      </w:r>
      <w:r w:rsidR="00A3370D" w:rsidRPr="00BD5318">
        <w:rPr>
          <w:rFonts w:ascii="Times New Roman" w:hAnsi="Times New Roman"/>
        </w:rPr>
        <w:t xml:space="preserve">alleged </w:t>
      </w:r>
      <w:r w:rsidR="00B00444" w:rsidRPr="00BD5318">
        <w:rPr>
          <w:rFonts w:ascii="Times New Roman" w:hAnsi="Times New Roman"/>
        </w:rPr>
        <w:t xml:space="preserve">interest of the former husband in property </w:t>
      </w:r>
      <w:r w:rsidR="00485E16" w:rsidRPr="00BD5318">
        <w:rPr>
          <w:rFonts w:ascii="Times New Roman" w:hAnsi="Times New Roman"/>
        </w:rPr>
        <w:t xml:space="preserve">held </w:t>
      </w:r>
      <w:r w:rsidR="00B00444" w:rsidRPr="00BD5318">
        <w:rPr>
          <w:rFonts w:ascii="Times New Roman" w:hAnsi="Times New Roman"/>
        </w:rPr>
        <w:t>by the former husband's brother</w:t>
      </w:r>
      <w:r w:rsidR="002348AC" w:rsidRPr="00BD5318">
        <w:rPr>
          <w:rFonts w:ascii="Times New Roman" w:hAnsi="Times New Roman"/>
        </w:rPr>
        <w:t xml:space="preserve"> or entities controlled by the former husband's brother</w:t>
      </w:r>
      <w:r w:rsidR="00B00444" w:rsidRPr="00BD5318">
        <w:rPr>
          <w:rFonts w:ascii="Times New Roman" w:hAnsi="Times New Roman"/>
        </w:rPr>
        <w:t>)</w:t>
      </w:r>
      <w:r w:rsidR="00A3370D" w:rsidRPr="00BD5318">
        <w:rPr>
          <w:rFonts w:ascii="Times New Roman" w:hAnsi="Times New Roman"/>
        </w:rPr>
        <w:t xml:space="preserve"> </w:t>
      </w:r>
      <w:r w:rsidR="00427E26" w:rsidRPr="00BD5318">
        <w:rPr>
          <w:rFonts w:ascii="Times New Roman" w:hAnsi="Times New Roman"/>
        </w:rPr>
        <w:t xml:space="preserve">be in fact </w:t>
      </w:r>
      <w:r w:rsidR="00F531DB" w:rsidRPr="00BD5318">
        <w:rPr>
          <w:rFonts w:ascii="Times New Roman" w:hAnsi="Times New Roman"/>
        </w:rPr>
        <w:t>substantiated</w:t>
      </w:r>
      <w:r w:rsidR="00B00444" w:rsidRPr="00BD5318">
        <w:rPr>
          <w:rFonts w:ascii="Times New Roman" w:hAnsi="Times New Roman"/>
        </w:rPr>
        <w:t xml:space="preserve">. The joinder was necessary to provide natural justice to the former husband and former husband's brother </w:t>
      </w:r>
      <w:r w:rsidR="003A6DDC" w:rsidRPr="00BD5318">
        <w:rPr>
          <w:rFonts w:ascii="Times New Roman" w:hAnsi="Times New Roman"/>
        </w:rPr>
        <w:t xml:space="preserve">to enable determination of the former wife's </w:t>
      </w:r>
      <w:r w:rsidR="003A6DDC" w:rsidRPr="00BD5318">
        <w:rPr>
          <w:rFonts w:ascii="Times New Roman" w:hAnsi="Times New Roman"/>
        </w:rPr>
        <w:lastRenderedPageBreak/>
        <w:t>claim</w:t>
      </w:r>
      <w:r w:rsidR="00F531DB" w:rsidRPr="00BD5318">
        <w:rPr>
          <w:rFonts w:ascii="Times New Roman" w:hAnsi="Times New Roman"/>
        </w:rPr>
        <w:t xml:space="preserve"> which would be substantiated or not depending on all the evidence ultimately adduced. </w:t>
      </w:r>
    </w:p>
    <w:p w14:paraId="638FFC19" w14:textId="1A511543" w:rsidR="00F531DB" w:rsidRPr="00BD5318" w:rsidRDefault="00F531DB" w:rsidP="00BD5318">
      <w:pPr>
        <w:pStyle w:val="FixListStyle"/>
        <w:spacing w:after="260" w:line="280" w:lineRule="exact"/>
        <w:ind w:right="0"/>
        <w:jc w:val="both"/>
        <w:rPr>
          <w:rFonts w:ascii="Times New Roman" w:hAnsi="Times New Roman"/>
        </w:rPr>
      </w:pPr>
      <w:r w:rsidRPr="00BD5318">
        <w:rPr>
          <w:rFonts w:ascii="Times New Roman" w:hAnsi="Times New Roman"/>
        </w:rPr>
        <w:tab/>
        <w:t>Ground</w:t>
      </w:r>
      <w:r w:rsidR="00B7288B" w:rsidRPr="00BD5318">
        <w:rPr>
          <w:rFonts w:ascii="Times New Roman" w:hAnsi="Times New Roman"/>
        </w:rPr>
        <w:t> </w:t>
      </w:r>
      <w:r w:rsidRPr="00BD5318">
        <w:rPr>
          <w:rFonts w:ascii="Times New Roman" w:hAnsi="Times New Roman"/>
        </w:rPr>
        <w:t xml:space="preserve">2 of the application </w:t>
      </w:r>
      <w:r w:rsidR="00437BA3" w:rsidRPr="00BD5318">
        <w:rPr>
          <w:rFonts w:ascii="Times New Roman" w:hAnsi="Times New Roman"/>
        </w:rPr>
        <w:t>suffer</w:t>
      </w:r>
      <w:r w:rsidR="00427E26" w:rsidRPr="00BD5318">
        <w:rPr>
          <w:rFonts w:ascii="Times New Roman" w:hAnsi="Times New Roman"/>
        </w:rPr>
        <w:t>ed</w:t>
      </w:r>
      <w:r w:rsidR="00437BA3" w:rsidRPr="00BD5318">
        <w:rPr>
          <w:rFonts w:ascii="Times New Roman" w:hAnsi="Times New Roman"/>
        </w:rPr>
        <w:t xml:space="preserve"> from the same problem. The third </w:t>
      </w:r>
      <w:r w:rsidR="00412FD4" w:rsidRPr="00BD5318">
        <w:rPr>
          <w:rFonts w:ascii="Times New Roman" w:hAnsi="Times New Roman"/>
        </w:rPr>
        <w:t>parties</w:t>
      </w:r>
      <w:r w:rsidR="00437BA3" w:rsidRPr="00BD5318">
        <w:rPr>
          <w:rFonts w:ascii="Times New Roman" w:hAnsi="Times New Roman"/>
        </w:rPr>
        <w:t xml:space="preserve"> were </w:t>
      </w:r>
      <w:r w:rsidR="00ED23EF" w:rsidRPr="00BD5318">
        <w:rPr>
          <w:rFonts w:ascii="Times New Roman" w:hAnsi="Times New Roman"/>
        </w:rPr>
        <w:t>joined so that any "legitimate interests" they might have in property in which the former wife claimed the former husband had an interest could be considered in</w:t>
      </w:r>
      <w:r w:rsidR="00DC0898" w:rsidRPr="00BD5318">
        <w:rPr>
          <w:rFonts w:ascii="Times New Roman" w:hAnsi="Times New Roman"/>
        </w:rPr>
        <w:t xml:space="preserve"> the making o</w:t>
      </w:r>
      <w:r w:rsidR="00C31786" w:rsidRPr="00BD5318">
        <w:rPr>
          <w:rFonts w:ascii="Times New Roman" w:hAnsi="Times New Roman"/>
        </w:rPr>
        <w:t>f</w:t>
      </w:r>
      <w:r w:rsidR="00DC0898" w:rsidRPr="00BD5318">
        <w:rPr>
          <w:rFonts w:ascii="Times New Roman" w:hAnsi="Times New Roman"/>
        </w:rPr>
        <w:t xml:space="preserve"> any decision in accordance with the provisions of the FLA including s 79(2). </w:t>
      </w:r>
    </w:p>
    <w:p w14:paraId="2EB82B4E" w14:textId="7B37F5D2" w:rsidR="00DC0898" w:rsidRPr="00BD5318" w:rsidRDefault="00DC0898" w:rsidP="00BD5318">
      <w:pPr>
        <w:pStyle w:val="FixListStyle"/>
        <w:spacing w:after="260" w:line="280" w:lineRule="exact"/>
        <w:ind w:right="0"/>
        <w:jc w:val="both"/>
        <w:rPr>
          <w:rFonts w:ascii="Times New Roman" w:hAnsi="Times New Roman"/>
        </w:rPr>
      </w:pPr>
      <w:r w:rsidRPr="00BD5318">
        <w:rPr>
          <w:rFonts w:ascii="Times New Roman" w:hAnsi="Times New Roman"/>
        </w:rPr>
        <w:tab/>
        <w:t>Ground</w:t>
      </w:r>
      <w:r w:rsidR="009E089B" w:rsidRPr="00BD5318">
        <w:rPr>
          <w:rFonts w:ascii="Times New Roman" w:hAnsi="Times New Roman"/>
        </w:rPr>
        <w:t> </w:t>
      </w:r>
      <w:r w:rsidRPr="00BD5318">
        <w:rPr>
          <w:rFonts w:ascii="Times New Roman" w:hAnsi="Times New Roman"/>
        </w:rPr>
        <w:t>3 appear</w:t>
      </w:r>
      <w:r w:rsidR="00427E26" w:rsidRPr="00BD5318">
        <w:rPr>
          <w:rFonts w:ascii="Times New Roman" w:hAnsi="Times New Roman"/>
        </w:rPr>
        <w:t>ed</w:t>
      </w:r>
      <w:r w:rsidRPr="00BD5318">
        <w:rPr>
          <w:rFonts w:ascii="Times New Roman" w:hAnsi="Times New Roman"/>
        </w:rPr>
        <w:t xml:space="preserve"> to </w:t>
      </w:r>
      <w:r w:rsidR="00BE7FA4" w:rsidRPr="00BD5318">
        <w:rPr>
          <w:rFonts w:ascii="Times New Roman" w:hAnsi="Times New Roman"/>
        </w:rPr>
        <w:t>involve the same contention</w:t>
      </w:r>
      <w:r w:rsidR="00062D78" w:rsidRPr="00BD5318">
        <w:rPr>
          <w:rFonts w:ascii="Times New Roman" w:hAnsi="Times New Roman"/>
        </w:rPr>
        <w:t>s,</w:t>
      </w:r>
      <w:r w:rsidR="00BE7FA4" w:rsidRPr="00BD5318">
        <w:rPr>
          <w:rFonts w:ascii="Times New Roman" w:hAnsi="Times New Roman"/>
        </w:rPr>
        <w:t xml:space="preserve"> but the contentions extend</w:t>
      </w:r>
      <w:r w:rsidR="00427E26" w:rsidRPr="00BD5318">
        <w:rPr>
          <w:rFonts w:ascii="Times New Roman" w:hAnsi="Times New Roman"/>
        </w:rPr>
        <w:t>ed</w:t>
      </w:r>
      <w:r w:rsidR="00BE7FA4" w:rsidRPr="00BD5318">
        <w:rPr>
          <w:rFonts w:ascii="Times New Roman" w:hAnsi="Times New Roman"/>
        </w:rPr>
        <w:t xml:space="preserve"> beyond the joinder orders to the final orders. As </w:t>
      </w:r>
      <w:proofErr w:type="gramStart"/>
      <w:r w:rsidR="00BE7FA4" w:rsidRPr="00BD5318">
        <w:rPr>
          <w:rFonts w:ascii="Times New Roman" w:hAnsi="Times New Roman"/>
        </w:rPr>
        <w:t>noted</w:t>
      </w:r>
      <w:proofErr w:type="gramEnd"/>
      <w:r w:rsidR="00CB68FD" w:rsidRPr="00BD5318">
        <w:rPr>
          <w:rFonts w:ascii="Times New Roman" w:hAnsi="Times New Roman"/>
        </w:rPr>
        <w:t>:</w:t>
      </w:r>
      <w:r w:rsidR="00857738" w:rsidRPr="00BD5318">
        <w:rPr>
          <w:rFonts w:ascii="Times New Roman" w:hAnsi="Times New Roman"/>
        </w:rPr>
        <w:t xml:space="preserve"> </w:t>
      </w:r>
      <w:r w:rsidR="00CB68FD" w:rsidRPr="00BD5318">
        <w:rPr>
          <w:rFonts w:ascii="Times New Roman" w:hAnsi="Times New Roman"/>
        </w:rPr>
        <w:t>(1) </w:t>
      </w:r>
      <w:r w:rsidR="00BE7FA4" w:rsidRPr="00BD5318">
        <w:rPr>
          <w:rFonts w:ascii="Times New Roman" w:hAnsi="Times New Roman"/>
        </w:rPr>
        <w:t>the</w:t>
      </w:r>
      <w:r w:rsidR="00062D78" w:rsidRPr="00BD5318">
        <w:rPr>
          <w:rFonts w:ascii="Times New Roman" w:hAnsi="Times New Roman"/>
        </w:rPr>
        <w:t xml:space="preserve"> final orders were made by consent in circumstances where the hearing had </w:t>
      </w:r>
      <w:r w:rsidR="008343D3" w:rsidRPr="00BD5318">
        <w:rPr>
          <w:rFonts w:ascii="Times New Roman" w:hAnsi="Times New Roman"/>
        </w:rPr>
        <w:t>proceeded for nine days and all parties were legally represented</w:t>
      </w:r>
      <w:r w:rsidR="00CB68FD" w:rsidRPr="00BD5318">
        <w:rPr>
          <w:rFonts w:ascii="Times New Roman" w:hAnsi="Times New Roman"/>
        </w:rPr>
        <w:t xml:space="preserve">; and (2) the </w:t>
      </w:r>
      <w:r w:rsidR="004E0657" w:rsidRPr="00BD5318">
        <w:rPr>
          <w:rFonts w:ascii="Times New Roman" w:hAnsi="Times New Roman"/>
        </w:rPr>
        <w:t xml:space="preserve">plaintiffs </w:t>
      </w:r>
      <w:r w:rsidR="00CB68FD" w:rsidRPr="00BD5318">
        <w:rPr>
          <w:rFonts w:ascii="Times New Roman" w:hAnsi="Times New Roman"/>
        </w:rPr>
        <w:t xml:space="preserve">did not seek to appeal or </w:t>
      </w:r>
      <w:r w:rsidR="008F13E2" w:rsidRPr="00BD5318">
        <w:rPr>
          <w:rFonts w:ascii="Times New Roman" w:hAnsi="Times New Roman"/>
        </w:rPr>
        <w:t>otherwise</w:t>
      </w:r>
      <w:r w:rsidR="00CB68FD" w:rsidRPr="00BD5318">
        <w:rPr>
          <w:rFonts w:ascii="Times New Roman" w:hAnsi="Times New Roman"/>
        </w:rPr>
        <w:t xml:space="preserve"> set aside the final orders</w:t>
      </w:r>
      <w:r w:rsidR="008F13E2" w:rsidRPr="00BD5318">
        <w:rPr>
          <w:rFonts w:ascii="Times New Roman" w:hAnsi="Times New Roman"/>
        </w:rPr>
        <w:t xml:space="preserve"> in the Division</w:t>
      </w:r>
      <w:r w:rsidR="00FB09A1" w:rsidRPr="00BD5318">
        <w:rPr>
          <w:rFonts w:ascii="Times New Roman" w:hAnsi="Times New Roman"/>
        </w:rPr>
        <w:t> </w:t>
      </w:r>
      <w:r w:rsidR="008F13E2" w:rsidRPr="00BD5318">
        <w:rPr>
          <w:rFonts w:ascii="Times New Roman" w:hAnsi="Times New Roman"/>
        </w:rPr>
        <w:t xml:space="preserve">1 Court. </w:t>
      </w:r>
      <w:r w:rsidR="00D673F2" w:rsidRPr="00BD5318">
        <w:rPr>
          <w:rFonts w:ascii="Times New Roman" w:hAnsi="Times New Roman"/>
        </w:rPr>
        <w:t xml:space="preserve">The </w:t>
      </w:r>
      <w:r w:rsidR="004E0657" w:rsidRPr="00BD5318">
        <w:rPr>
          <w:rFonts w:ascii="Times New Roman" w:hAnsi="Times New Roman"/>
        </w:rPr>
        <w:t xml:space="preserve">plaintiffs </w:t>
      </w:r>
      <w:r w:rsidR="00EB6768" w:rsidRPr="00BD5318">
        <w:rPr>
          <w:rFonts w:ascii="Times New Roman" w:hAnsi="Times New Roman"/>
        </w:rPr>
        <w:t>contend</w:t>
      </w:r>
      <w:r w:rsidR="00427E26" w:rsidRPr="00BD5318">
        <w:rPr>
          <w:rFonts w:ascii="Times New Roman" w:hAnsi="Times New Roman"/>
        </w:rPr>
        <w:t>ed</w:t>
      </w:r>
      <w:r w:rsidR="00EB6768" w:rsidRPr="00BD5318">
        <w:rPr>
          <w:rFonts w:ascii="Times New Roman" w:hAnsi="Times New Roman"/>
        </w:rPr>
        <w:t>, amongst other things, such matters as:</w:t>
      </w:r>
      <w:r w:rsidR="00D673F2" w:rsidRPr="00BD5318">
        <w:rPr>
          <w:rFonts w:ascii="Times New Roman" w:hAnsi="Times New Roman"/>
        </w:rPr>
        <w:t xml:space="preserve"> bias </w:t>
      </w:r>
      <w:r w:rsidR="006D34EA" w:rsidRPr="00BD5318">
        <w:rPr>
          <w:rFonts w:ascii="Times New Roman" w:hAnsi="Times New Roman"/>
        </w:rPr>
        <w:t xml:space="preserve">on the part of Johns J in </w:t>
      </w:r>
      <w:r w:rsidR="004C7590" w:rsidRPr="00BD5318">
        <w:rPr>
          <w:rFonts w:ascii="Times New Roman" w:hAnsi="Times New Roman"/>
        </w:rPr>
        <w:t xml:space="preserve">saying </w:t>
      </w:r>
      <w:r w:rsidR="00EB6768" w:rsidRPr="00BD5318">
        <w:rPr>
          <w:rFonts w:ascii="Times New Roman" w:hAnsi="Times New Roman"/>
        </w:rPr>
        <w:t xml:space="preserve">"I do not accept the submissions made by the </w:t>
      </w:r>
      <w:r w:rsidR="00925B3E" w:rsidRPr="00BD5318">
        <w:rPr>
          <w:rFonts w:ascii="Times New Roman" w:hAnsi="Times New Roman"/>
        </w:rPr>
        <w:t xml:space="preserve">[former husband's brother] </w:t>
      </w:r>
      <w:r w:rsidR="00EB6768" w:rsidRPr="00BD5318">
        <w:rPr>
          <w:rFonts w:ascii="Times New Roman" w:hAnsi="Times New Roman"/>
        </w:rPr>
        <w:t>as to the wife’s application being an abuse of process. Those submissions were made without foundation and were not supported by the evidence</w:t>
      </w:r>
      <w:r w:rsidR="00AA58F8" w:rsidRPr="00BD5318">
        <w:rPr>
          <w:rFonts w:ascii="Times New Roman" w:hAnsi="Times New Roman"/>
        </w:rPr>
        <w:t>"</w:t>
      </w:r>
      <w:r w:rsidR="00EB6768" w:rsidRPr="00BD5318">
        <w:rPr>
          <w:rFonts w:ascii="Times New Roman" w:hAnsi="Times New Roman"/>
        </w:rPr>
        <w:t>;</w:t>
      </w:r>
      <w:r w:rsidR="00D13C02" w:rsidRPr="00BD5318">
        <w:rPr>
          <w:rStyle w:val="FootnoteReference"/>
          <w:rFonts w:ascii="Times New Roman" w:hAnsi="Times New Roman"/>
          <w:sz w:val="24"/>
        </w:rPr>
        <w:footnoteReference w:id="6"/>
      </w:r>
      <w:r w:rsidR="00EB6768" w:rsidRPr="00BD5318">
        <w:rPr>
          <w:rFonts w:ascii="Times New Roman" w:hAnsi="Times New Roman"/>
        </w:rPr>
        <w:t xml:space="preserve"> </w:t>
      </w:r>
      <w:r w:rsidR="001539BB" w:rsidRPr="00BD5318">
        <w:rPr>
          <w:rFonts w:ascii="Times New Roman" w:hAnsi="Times New Roman"/>
        </w:rPr>
        <w:t xml:space="preserve">misrepresentations amounting to </w:t>
      </w:r>
      <w:r w:rsidR="00EB6768" w:rsidRPr="00BD5318">
        <w:rPr>
          <w:rFonts w:ascii="Times New Roman" w:hAnsi="Times New Roman"/>
        </w:rPr>
        <w:t xml:space="preserve">fraud </w:t>
      </w:r>
      <w:r w:rsidR="006D36F9" w:rsidRPr="00BD5318">
        <w:rPr>
          <w:rFonts w:ascii="Times New Roman" w:hAnsi="Times New Roman"/>
        </w:rPr>
        <w:t xml:space="preserve">on the court by the former wife and her lawyers to "fabricate" jurisdiction; </w:t>
      </w:r>
      <w:r w:rsidR="0096450E" w:rsidRPr="00BD5318">
        <w:rPr>
          <w:rFonts w:ascii="Times New Roman" w:hAnsi="Times New Roman"/>
        </w:rPr>
        <w:t xml:space="preserve">and unreasonable conduct by the former wife and her lawyers </w:t>
      </w:r>
      <w:r w:rsidR="00241DEF" w:rsidRPr="00BD5318">
        <w:rPr>
          <w:rFonts w:ascii="Times New Roman" w:hAnsi="Times New Roman"/>
        </w:rPr>
        <w:t xml:space="preserve">in seeking to join the third parties. None of these contentions </w:t>
      </w:r>
      <w:r w:rsidR="00427E26" w:rsidRPr="00BD5318">
        <w:rPr>
          <w:rFonts w:ascii="Times New Roman" w:hAnsi="Times New Roman"/>
        </w:rPr>
        <w:t xml:space="preserve">had </w:t>
      </w:r>
      <w:r w:rsidR="00241DEF" w:rsidRPr="00BD5318">
        <w:rPr>
          <w:rFonts w:ascii="Times New Roman" w:hAnsi="Times New Roman"/>
        </w:rPr>
        <w:t>a</w:t>
      </w:r>
      <w:r w:rsidR="00DA126A" w:rsidRPr="00BD5318">
        <w:rPr>
          <w:rFonts w:ascii="Times New Roman" w:hAnsi="Times New Roman"/>
        </w:rPr>
        <w:t>n apparent</w:t>
      </w:r>
      <w:r w:rsidR="00241DEF" w:rsidRPr="00BD5318">
        <w:rPr>
          <w:rFonts w:ascii="Times New Roman" w:hAnsi="Times New Roman"/>
        </w:rPr>
        <w:t xml:space="preserve"> proper foundation in the law or in any evidence. </w:t>
      </w:r>
    </w:p>
    <w:p w14:paraId="5B43EA74" w14:textId="24B897BB" w:rsidR="00366252" w:rsidRPr="00BD5318" w:rsidRDefault="00366252" w:rsidP="00BD5318">
      <w:pPr>
        <w:pStyle w:val="FixListStyle"/>
        <w:spacing w:after="260" w:line="280" w:lineRule="exact"/>
        <w:ind w:right="0"/>
        <w:jc w:val="both"/>
        <w:rPr>
          <w:rFonts w:ascii="Times New Roman" w:hAnsi="Times New Roman"/>
        </w:rPr>
      </w:pPr>
      <w:r w:rsidRPr="00BD5318">
        <w:rPr>
          <w:rFonts w:ascii="Times New Roman" w:hAnsi="Times New Roman"/>
        </w:rPr>
        <w:tab/>
        <w:t>Ground</w:t>
      </w:r>
      <w:r w:rsidR="002861DB" w:rsidRPr="00BD5318">
        <w:rPr>
          <w:rFonts w:ascii="Times New Roman" w:hAnsi="Times New Roman"/>
        </w:rPr>
        <w:t> </w:t>
      </w:r>
      <w:r w:rsidRPr="00BD5318">
        <w:rPr>
          <w:rFonts w:ascii="Times New Roman" w:hAnsi="Times New Roman"/>
        </w:rPr>
        <w:t xml:space="preserve">4 </w:t>
      </w:r>
      <w:r w:rsidR="00427E26" w:rsidRPr="00BD5318">
        <w:rPr>
          <w:rFonts w:ascii="Times New Roman" w:hAnsi="Times New Roman"/>
        </w:rPr>
        <w:t>wa</w:t>
      </w:r>
      <w:r w:rsidRPr="00BD5318">
        <w:rPr>
          <w:rFonts w:ascii="Times New Roman" w:hAnsi="Times New Roman"/>
        </w:rPr>
        <w:t xml:space="preserve">s </w:t>
      </w:r>
      <w:r w:rsidR="001B613A" w:rsidRPr="00BD5318">
        <w:rPr>
          <w:rFonts w:ascii="Times New Roman" w:hAnsi="Times New Roman"/>
        </w:rPr>
        <w:t xml:space="preserve">similarly unsustainable on its face. </w:t>
      </w:r>
      <w:r w:rsidR="00AA58F8" w:rsidRPr="00BD5318">
        <w:rPr>
          <w:rFonts w:ascii="Times New Roman" w:hAnsi="Times New Roman"/>
        </w:rPr>
        <w:t>T</w:t>
      </w:r>
      <w:r w:rsidR="00642D6C" w:rsidRPr="00BD5318">
        <w:rPr>
          <w:rFonts w:ascii="Times New Roman" w:hAnsi="Times New Roman"/>
        </w:rPr>
        <w:t xml:space="preserve">he notation on the final orders made by consent as to the intention of the former husband and the former wife to </w:t>
      </w:r>
      <w:proofErr w:type="gramStart"/>
      <w:r w:rsidR="00642D6C" w:rsidRPr="00BD5318">
        <w:rPr>
          <w:rFonts w:ascii="Times New Roman" w:hAnsi="Times New Roman"/>
        </w:rPr>
        <w:t>enter into</w:t>
      </w:r>
      <w:proofErr w:type="gramEnd"/>
      <w:r w:rsidR="00642D6C" w:rsidRPr="00BD5318">
        <w:rPr>
          <w:rFonts w:ascii="Times New Roman" w:hAnsi="Times New Roman"/>
        </w:rPr>
        <w:t xml:space="preserve"> a financial argument about "spousal maintenance", on any view, </w:t>
      </w:r>
      <w:r w:rsidR="00427E26" w:rsidRPr="00BD5318">
        <w:rPr>
          <w:rFonts w:ascii="Times New Roman" w:hAnsi="Times New Roman"/>
        </w:rPr>
        <w:t xml:space="preserve">could not </w:t>
      </w:r>
      <w:r w:rsidR="00642D6C" w:rsidRPr="00BD5318">
        <w:rPr>
          <w:rFonts w:ascii="Times New Roman" w:hAnsi="Times New Roman"/>
        </w:rPr>
        <w:t xml:space="preserve">be construed as a condition precedent to the </w:t>
      </w:r>
      <w:r w:rsidR="00742478" w:rsidRPr="00BD5318">
        <w:rPr>
          <w:rFonts w:ascii="Times New Roman" w:hAnsi="Times New Roman"/>
        </w:rPr>
        <w:t xml:space="preserve">operation of the final orders. The notation merely records a separate intention of the </w:t>
      </w:r>
      <w:r w:rsidR="00C95BCC" w:rsidRPr="00BD5318">
        <w:rPr>
          <w:rFonts w:ascii="Times New Roman" w:hAnsi="Times New Roman"/>
        </w:rPr>
        <w:t xml:space="preserve">former husband and the former wife about spousal maintenance, being a matter not the subject of the final orders. </w:t>
      </w:r>
      <w:r w:rsidR="001753C3" w:rsidRPr="00BD5318">
        <w:rPr>
          <w:rFonts w:ascii="Times New Roman" w:hAnsi="Times New Roman"/>
        </w:rPr>
        <w:t xml:space="preserve">That counsel for the parties informed Johns J that </w:t>
      </w:r>
      <w:r w:rsidR="006A1632" w:rsidRPr="00BD5318">
        <w:rPr>
          <w:rFonts w:ascii="Times New Roman" w:hAnsi="Times New Roman"/>
        </w:rPr>
        <w:t xml:space="preserve">the former husband and former wife </w:t>
      </w:r>
      <w:r w:rsidR="001753C3" w:rsidRPr="00BD5318">
        <w:rPr>
          <w:rFonts w:ascii="Times New Roman" w:hAnsi="Times New Roman"/>
        </w:rPr>
        <w:t xml:space="preserve">intended to execute the financial agreement before the </w:t>
      </w:r>
      <w:r w:rsidR="00903DA0" w:rsidRPr="00BD5318">
        <w:rPr>
          <w:rFonts w:ascii="Times New Roman" w:hAnsi="Times New Roman"/>
        </w:rPr>
        <w:t xml:space="preserve">final orders were made by consent </w:t>
      </w:r>
      <w:r w:rsidR="0069719F" w:rsidRPr="00BD5318">
        <w:rPr>
          <w:rFonts w:ascii="Times New Roman" w:hAnsi="Times New Roman"/>
        </w:rPr>
        <w:t>wa</w:t>
      </w:r>
      <w:r w:rsidR="00903DA0" w:rsidRPr="00BD5318">
        <w:rPr>
          <w:rFonts w:ascii="Times New Roman" w:hAnsi="Times New Roman"/>
        </w:rPr>
        <w:t xml:space="preserve">s </w:t>
      </w:r>
      <w:r w:rsidR="0017010D" w:rsidRPr="00BD5318">
        <w:rPr>
          <w:rFonts w:ascii="Times New Roman" w:hAnsi="Times New Roman"/>
        </w:rPr>
        <w:t xml:space="preserve">immaterial in circumstances where </w:t>
      </w:r>
      <w:r w:rsidR="001A7507" w:rsidRPr="00BD5318">
        <w:rPr>
          <w:rFonts w:ascii="Times New Roman" w:hAnsi="Times New Roman"/>
        </w:rPr>
        <w:t xml:space="preserve">the parties were </w:t>
      </w:r>
      <w:r w:rsidR="00D836D6" w:rsidRPr="00BD5318">
        <w:rPr>
          <w:rFonts w:ascii="Times New Roman" w:hAnsi="Times New Roman"/>
        </w:rPr>
        <w:t>legally</w:t>
      </w:r>
      <w:r w:rsidR="001A7507" w:rsidRPr="00BD5318">
        <w:rPr>
          <w:rFonts w:ascii="Times New Roman" w:hAnsi="Times New Roman"/>
        </w:rPr>
        <w:t xml:space="preserve"> represented when those final orders were pronounced and did not object to those order</w:t>
      </w:r>
      <w:r w:rsidR="00D836D6" w:rsidRPr="00BD5318">
        <w:rPr>
          <w:rFonts w:ascii="Times New Roman" w:hAnsi="Times New Roman"/>
        </w:rPr>
        <w:t xml:space="preserve">s and </w:t>
      </w:r>
      <w:r w:rsidR="0017010D" w:rsidRPr="00BD5318">
        <w:rPr>
          <w:rFonts w:ascii="Times New Roman" w:hAnsi="Times New Roman"/>
        </w:rPr>
        <w:t xml:space="preserve">no party </w:t>
      </w:r>
      <w:r w:rsidR="00D836D6" w:rsidRPr="00BD5318">
        <w:rPr>
          <w:rFonts w:ascii="Times New Roman" w:hAnsi="Times New Roman"/>
        </w:rPr>
        <w:t xml:space="preserve">thereafter </w:t>
      </w:r>
      <w:r w:rsidR="0017010D" w:rsidRPr="00BD5318">
        <w:rPr>
          <w:rFonts w:ascii="Times New Roman" w:hAnsi="Times New Roman"/>
        </w:rPr>
        <w:t>sought to set aside or appeal from the final orders as made. Moreover, on the evidence, the former wife remain</w:t>
      </w:r>
      <w:r w:rsidR="006B51E3" w:rsidRPr="00BD5318">
        <w:rPr>
          <w:rFonts w:ascii="Times New Roman" w:hAnsi="Times New Roman"/>
        </w:rPr>
        <w:t>ed</w:t>
      </w:r>
      <w:r w:rsidR="0017010D" w:rsidRPr="00BD5318">
        <w:rPr>
          <w:rFonts w:ascii="Times New Roman" w:hAnsi="Times New Roman"/>
        </w:rPr>
        <w:t xml:space="preserve"> ready, willing</w:t>
      </w:r>
      <w:r w:rsidR="00A22525" w:rsidRPr="00BD5318">
        <w:rPr>
          <w:rFonts w:ascii="Times New Roman" w:hAnsi="Times New Roman"/>
        </w:rPr>
        <w:t>, and</w:t>
      </w:r>
      <w:r w:rsidR="0017010D" w:rsidRPr="00BD5318">
        <w:rPr>
          <w:rFonts w:ascii="Times New Roman" w:hAnsi="Times New Roman"/>
        </w:rPr>
        <w:t xml:space="preserve"> able to enter into a financial agreement as contemplated by the notation</w:t>
      </w:r>
      <w:r w:rsidR="00D836D6" w:rsidRPr="00BD5318">
        <w:rPr>
          <w:rFonts w:ascii="Times New Roman" w:hAnsi="Times New Roman"/>
        </w:rPr>
        <w:t>,</w:t>
      </w:r>
      <w:r w:rsidR="0017010D" w:rsidRPr="00BD5318">
        <w:rPr>
          <w:rFonts w:ascii="Times New Roman" w:hAnsi="Times New Roman"/>
        </w:rPr>
        <w:t xml:space="preserve"> but the former husband ha</w:t>
      </w:r>
      <w:r w:rsidR="006B51E3" w:rsidRPr="00BD5318">
        <w:rPr>
          <w:rFonts w:ascii="Times New Roman" w:hAnsi="Times New Roman"/>
        </w:rPr>
        <w:t>d</w:t>
      </w:r>
      <w:r w:rsidR="0017010D" w:rsidRPr="00BD5318">
        <w:rPr>
          <w:rFonts w:ascii="Times New Roman" w:hAnsi="Times New Roman"/>
        </w:rPr>
        <w:t xml:space="preserve"> refused to do so. </w:t>
      </w:r>
    </w:p>
    <w:p w14:paraId="25F8D563" w14:textId="0A614806" w:rsidR="00D836D6" w:rsidRPr="00BD5318" w:rsidRDefault="00D836D6" w:rsidP="00BD5318">
      <w:pPr>
        <w:pStyle w:val="FixListStyle"/>
        <w:spacing w:after="260" w:line="280" w:lineRule="exact"/>
        <w:ind w:right="0"/>
        <w:jc w:val="both"/>
        <w:rPr>
          <w:rFonts w:ascii="Times New Roman" w:hAnsi="Times New Roman"/>
        </w:rPr>
      </w:pPr>
      <w:r w:rsidRPr="00BD5318">
        <w:rPr>
          <w:rFonts w:ascii="Times New Roman" w:hAnsi="Times New Roman"/>
        </w:rPr>
        <w:tab/>
      </w:r>
      <w:r w:rsidR="002F7D99" w:rsidRPr="00BD5318">
        <w:rPr>
          <w:rFonts w:ascii="Times New Roman" w:hAnsi="Times New Roman"/>
        </w:rPr>
        <w:t>Ground</w:t>
      </w:r>
      <w:r w:rsidR="005F20E5" w:rsidRPr="00BD5318">
        <w:rPr>
          <w:rFonts w:ascii="Times New Roman" w:hAnsi="Times New Roman"/>
        </w:rPr>
        <w:t> </w:t>
      </w:r>
      <w:r w:rsidR="002F7D99" w:rsidRPr="00BD5318">
        <w:rPr>
          <w:rFonts w:ascii="Times New Roman" w:hAnsi="Times New Roman"/>
        </w:rPr>
        <w:t xml:space="preserve">5 </w:t>
      </w:r>
      <w:r w:rsidR="006B51E3" w:rsidRPr="00BD5318">
        <w:rPr>
          <w:rFonts w:ascii="Times New Roman" w:hAnsi="Times New Roman"/>
        </w:rPr>
        <w:t>wa</w:t>
      </w:r>
      <w:r w:rsidR="00BD495F" w:rsidRPr="00BD5318">
        <w:rPr>
          <w:rFonts w:ascii="Times New Roman" w:hAnsi="Times New Roman"/>
        </w:rPr>
        <w:t xml:space="preserve">s not </w:t>
      </w:r>
      <w:r w:rsidR="00DA126A" w:rsidRPr="00BD5318">
        <w:rPr>
          <w:rFonts w:ascii="Times New Roman" w:hAnsi="Times New Roman"/>
        </w:rPr>
        <w:t xml:space="preserve">arguable </w:t>
      </w:r>
      <w:r w:rsidR="002F7D99" w:rsidRPr="00BD5318">
        <w:rPr>
          <w:rFonts w:ascii="Times New Roman" w:hAnsi="Times New Roman"/>
        </w:rPr>
        <w:t>in circumstances where the final orders were made by consent, n</w:t>
      </w:r>
      <w:r w:rsidR="00BD495F" w:rsidRPr="00BD5318">
        <w:rPr>
          <w:rFonts w:ascii="Times New Roman" w:hAnsi="Times New Roman"/>
        </w:rPr>
        <w:t>i</w:t>
      </w:r>
      <w:r w:rsidR="002F7D99" w:rsidRPr="00BD5318">
        <w:rPr>
          <w:rFonts w:ascii="Times New Roman" w:hAnsi="Times New Roman"/>
        </w:rPr>
        <w:t xml:space="preserve">ne days into a hearing, where all </w:t>
      </w:r>
      <w:r w:rsidR="00994FDF" w:rsidRPr="00BD5318">
        <w:rPr>
          <w:rFonts w:ascii="Times New Roman" w:hAnsi="Times New Roman"/>
        </w:rPr>
        <w:t xml:space="preserve">parties were legally </w:t>
      </w:r>
      <w:r w:rsidR="00994FDF" w:rsidRPr="00BD5318">
        <w:rPr>
          <w:rFonts w:ascii="Times New Roman" w:hAnsi="Times New Roman"/>
        </w:rPr>
        <w:lastRenderedPageBreak/>
        <w:t>represented and had ample opportunity to obtain</w:t>
      </w:r>
      <w:r w:rsidR="00A22525" w:rsidRPr="00BD5318">
        <w:rPr>
          <w:rFonts w:ascii="Times New Roman" w:hAnsi="Times New Roman"/>
        </w:rPr>
        <w:t>,</w:t>
      </w:r>
      <w:r w:rsidR="00994FDF" w:rsidRPr="00BD5318">
        <w:rPr>
          <w:rFonts w:ascii="Times New Roman" w:hAnsi="Times New Roman"/>
        </w:rPr>
        <w:t xml:space="preserve"> and must be inferred to have obtained</w:t>
      </w:r>
      <w:r w:rsidR="00A22525" w:rsidRPr="00BD5318">
        <w:rPr>
          <w:rFonts w:ascii="Times New Roman" w:hAnsi="Times New Roman"/>
        </w:rPr>
        <w:t>,</w:t>
      </w:r>
      <w:r w:rsidR="00994FDF" w:rsidRPr="00BD5318">
        <w:rPr>
          <w:rFonts w:ascii="Times New Roman" w:hAnsi="Times New Roman"/>
        </w:rPr>
        <w:t xml:space="preserve"> legal advice that the orders were just and equitable. </w:t>
      </w:r>
    </w:p>
    <w:p w14:paraId="12048EC4" w14:textId="5B2B76D1" w:rsidR="00D46FA6" w:rsidRPr="00BD5318" w:rsidRDefault="00DA126A" w:rsidP="00BD5318">
      <w:pPr>
        <w:pStyle w:val="FixListStyle"/>
        <w:spacing w:after="260" w:line="280" w:lineRule="exact"/>
        <w:ind w:right="0"/>
        <w:jc w:val="both"/>
        <w:rPr>
          <w:rFonts w:ascii="Times New Roman" w:hAnsi="Times New Roman"/>
        </w:rPr>
      </w:pPr>
      <w:r w:rsidRPr="00BD5318">
        <w:rPr>
          <w:rFonts w:ascii="Times New Roman" w:hAnsi="Times New Roman"/>
        </w:rPr>
        <w:tab/>
        <w:t>Apart from these matters, the plaintiffs' contentions appear</w:t>
      </w:r>
      <w:r w:rsidR="00271BB8" w:rsidRPr="00BD5318">
        <w:rPr>
          <w:rFonts w:ascii="Times New Roman" w:hAnsi="Times New Roman"/>
        </w:rPr>
        <w:t>ed</w:t>
      </w:r>
      <w:r w:rsidRPr="00BD5318">
        <w:rPr>
          <w:rFonts w:ascii="Times New Roman" w:hAnsi="Times New Roman"/>
        </w:rPr>
        <w:t xml:space="preserve"> to be no more than </w:t>
      </w:r>
      <w:r w:rsidR="00DA73FD" w:rsidRPr="00BD5318">
        <w:rPr>
          <w:rFonts w:ascii="Times New Roman" w:hAnsi="Times New Roman"/>
        </w:rPr>
        <w:t>asserted disagreements with the factual foundations of the decisions of the Division</w:t>
      </w:r>
      <w:r w:rsidR="00FB09A1" w:rsidRPr="00BD5318">
        <w:rPr>
          <w:rFonts w:ascii="Times New Roman" w:hAnsi="Times New Roman"/>
        </w:rPr>
        <w:t> </w:t>
      </w:r>
      <w:r w:rsidR="00DA73FD" w:rsidRPr="00BD5318">
        <w:rPr>
          <w:rFonts w:ascii="Times New Roman" w:hAnsi="Times New Roman"/>
        </w:rPr>
        <w:t xml:space="preserve">1 Court underlying the making of the impugned orders. </w:t>
      </w:r>
    </w:p>
    <w:p w14:paraId="7943FB45" w14:textId="47470789" w:rsidR="004E22D6" w:rsidRPr="00BD5318" w:rsidRDefault="00650657" w:rsidP="00BD5318">
      <w:pPr>
        <w:pStyle w:val="FixListStyle"/>
        <w:spacing w:after="260" w:line="280" w:lineRule="exact"/>
        <w:ind w:right="0"/>
        <w:jc w:val="both"/>
        <w:rPr>
          <w:rFonts w:ascii="Times New Roman" w:hAnsi="Times New Roman"/>
        </w:rPr>
      </w:pPr>
      <w:r w:rsidRPr="00BD5318">
        <w:rPr>
          <w:rFonts w:ascii="Times New Roman" w:hAnsi="Times New Roman"/>
        </w:rPr>
        <w:tab/>
        <w:t xml:space="preserve">In circumstances where none of the grounds for the writs of certiorari </w:t>
      </w:r>
      <w:r w:rsidR="00271BB8" w:rsidRPr="00BD5318">
        <w:rPr>
          <w:rFonts w:ascii="Times New Roman" w:hAnsi="Times New Roman"/>
        </w:rPr>
        <w:t xml:space="preserve">were </w:t>
      </w:r>
      <w:r w:rsidRPr="00BD5318">
        <w:rPr>
          <w:rFonts w:ascii="Times New Roman" w:hAnsi="Times New Roman"/>
        </w:rPr>
        <w:t xml:space="preserve">reasonably arguable the matter </w:t>
      </w:r>
      <w:r w:rsidR="00271BB8" w:rsidRPr="00BD5318">
        <w:rPr>
          <w:rFonts w:ascii="Times New Roman" w:hAnsi="Times New Roman"/>
        </w:rPr>
        <w:t xml:space="preserve">was </w:t>
      </w:r>
      <w:r w:rsidRPr="00BD5318">
        <w:rPr>
          <w:rFonts w:ascii="Times New Roman" w:hAnsi="Times New Roman"/>
        </w:rPr>
        <w:t xml:space="preserve">not one in </w:t>
      </w:r>
      <w:r w:rsidR="00993A90" w:rsidRPr="00BD5318">
        <w:rPr>
          <w:rFonts w:ascii="Times New Roman" w:hAnsi="Times New Roman"/>
        </w:rPr>
        <w:t>w</w:t>
      </w:r>
      <w:r w:rsidRPr="00BD5318">
        <w:rPr>
          <w:rFonts w:ascii="Times New Roman" w:hAnsi="Times New Roman"/>
        </w:rPr>
        <w:t xml:space="preserve">hich any extension of time could be justified. </w:t>
      </w:r>
      <w:r w:rsidR="00993A90" w:rsidRPr="00BD5318">
        <w:rPr>
          <w:rFonts w:ascii="Times New Roman" w:hAnsi="Times New Roman"/>
        </w:rPr>
        <w:t>As the balance of the orders sought depend</w:t>
      </w:r>
      <w:r w:rsidR="00271BB8" w:rsidRPr="00BD5318">
        <w:rPr>
          <w:rFonts w:ascii="Times New Roman" w:hAnsi="Times New Roman"/>
        </w:rPr>
        <w:t>ed</w:t>
      </w:r>
      <w:r w:rsidR="00993A90" w:rsidRPr="00BD5318">
        <w:rPr>
          <w:rFonts w:ascii="Times New Roman" w:hAnsi="Times New Roman"/>
        </w:rPr>
        <w:t xml:space="preserve"> on the writs of certiorari being granted, the application </w:t>
      </w:r>
      <w:r w:rsidR="00B57FB8" w:rsidRPr="00BD5318">
        <w:rPr>
          <w:rFonts w:ascii="Times New Roman" w:hAnsi="Times New Roman"/>
        </w:rPr>
        <w:t xml:space="preserve">(as amended) </w:t>
      </w:r>
      <w:r w:rsidR="00271BB8" w:rsidRPr="00BD5318">
        <w:rPr>
          <w:rFonts w:ascii="Times New Roman" w:hAnsi="Times New Roman"/>
        </w:rPr>
        <w:t xml:space="preserve">had to </w:t>
      </w:r>
      <w:r w:rsidR="00B57FB8" w:rsidRPr="00BD5318">
        <w:rPr>
          <w:rFonts w:ascii="Times New Roman" w:hAnsi="Times New Roman"/>
        </w:rPr>
        <w:t>be dismissed, with costs. It follow</w:t>
      </w:r>
      <w:r w:rsidR="00271BB8" w:rsidRPr="00BD5318">
        <w:rPr>
          <w:rFonts w:ascii="Times New Roman" w:hAnsi="Times New Roman"/>
        </w:rPr>
        <w:t>ed</w:t>
      </w:r>
      <w:r w:rsidR="00B57FB8" w:rsidRPr="00BD5318">
        <w:rPr>
          <w:rFonts w:ascii="Times New Roman" w:hAnsi="Times New Roman"/>
        </w:rPr>
        <w:t xml:space="preserve"> that the application for a stay also </w:t>
      </w:r>
      <w:r w:rsidR="00271BB8" w:rsidRPr="00BD5318">
        <w:rPr>
          <w:rFonts w:ascii="Times New Roman" w:hAnsi="Times New Roman"/>
        </w:rPr>
        <w:t xml:space="preserve">had to </w:t>
      </w:r>
      <w:r w:rsidR="00B57FB8" w:rsidRPr="00BD5318">
        <w:rPr>
          <w:rFonts w:ascii="Times New Roman" w:hAnsi="Times New Roman"/>
        </w:rPr>
        <w:t>be dismissed</w:t>
      </w:r>
      <w:r w:rsidR="00E16D87" w:rsidRPr="00BD5318">
        <w:rPr>
          <w:rFonts w:ascii="Times New Roman" w:hAnsi="Times New Roman"/>
        </w:rPr>
        <w:t xml:space="preserve">, and that it </w:t>
      </w:r>
      <w:r w:rsidR="00271BB8" w:rsidRPr="00BD5318">
        <w:rPr>
          <w:rFonts w:ascii="Times New Roman" w:hAnsi="Times New Roman"/>
        </w:rPr>
        <w:t xml:space="preserve">was </w:t>
      </w:r>
      <w:r w:rsidR="00E16D87" w:rsidRPr="00BD5318">
        <w:rPr>
          <w:rFonts w:ascii="Times New Roman" w:hAnsi="Times New Roman"/>
        </w:rPr>
        <w:t xml:space="preserve">unnecessary to consider the further submissions filed on behalf of the former wife in </w:t>
      </w:r>
      <w:r w:rsidR="000E4D9F" w:rsidRPr="00BD5318">
        <w:rPr>
          <w:rFonts w:ascii="Times New Roman" w:hAnsi="Times New Roman"/>
        </w:rPr>
        <w:t>response to that application</w:t>
      </w:r>
      <w:r w:rsidR="006E5BA5" w:rsidRPr="00BD5318">
        <w:rPr>
          <w:rFonts w:ascii="Times New Roman" w:hAnsi="Times New Roman"/>
        </w:rPr>
        <w:t xml:space="preserve"> or the affidavit in response filed by </w:t>
      </w:r>
      <w:r w:rsidR="000A5F22" w:rsidRPr="00BD5318">
        <w:rPr>
          <w:rFonts w:ascii="Times New Roman" w:hAnsi="Times New Roman"/>
        </w:rPr>
        <w:t>the former husband's brother</w:t>
      </w:r>
      <w:r w:rsidR="000E4D9F" w:rsidRPr="00BD5318">
        <w:rPr>
          <w:rFonts w:ascii="Times New Roman" w:hAnsi="Times New Roman"/>
        </w:rPr>
        <w:t>.</w:t>
      </w:r>
      <w:r w:rsidR="005365B6" w:rsidRPr="00BD5318">
        <w:rPr>
          <w:rFonts w:ascii="Times New Roman" w:hAnsi="Times New Roman"/>
        </w:rPr>
        <w:t xml:space="preserve"> </w:t>
      </w:r>
    </w:p>
    <w:sectPr w:rsidR="004E22D6" w:rsidRPr="00BD5318" w:rsidSect="00E73771">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5D46" w14:textId="77777777" w:rsidR="00C969E9" w:rsidRDefault="00C969E9">
      <w:pPr>
        <w:spacing w:line="240" w:lineRule="auto"/>
      </w:pPr>
      <w:r>
        <w:separator/>
      </w:r>
    </w:p>
  </w:endnote>
  <w:endnote w:type="continuationSeparator" w:id="0">
    <w:p w14:paraId="537B517A" w14:textId="77777777" w:rsidR="00C969E9" w:rsidRDefault="00C969E9">
      <w:pPr>
        <w:spacing w:line="240" w:lineRule="auto"/>
      </w:pPr>
      <w:r>
        <w:continuationSeparator/>
      </w:r>
    </w:p>
  </w:endnote>
  <w:endnote w:type="continuationNotice" w:id="1">
    <w:p w14:paraId="190E1514" w14:textId="77777777" w:rsidR="00C969E9" w:rsidRDefault="00C969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B2B6" w14:textId="77777777" w:rsidR="00E73771" w:rsidRDefault="00E7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3488" w14:textId="77777777" w:rsidR="00E73771" w:rsidRDefault="00E737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FAA3" w14:textId="77777777" w:rsidR="00E73771" w:rsidRDefault="00E737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8EE2" w14:textId="77777777" w:rsidR="00E73771" w:rsidRDefault="00E737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2780" w14:textId="77777777" w:rsidR="00E73771" w:rsidRDefault="00E737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369B" w14:textId="77777777" w:rsidR="00E73771" w:rsidRDefault="00E7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F8753" w14:textId="77777777" w:rsidR="00C969E9" w:rsidRPr="00BD5318" w:rsidRDefault="00C969E9" w:rsidP="00BD5318">
      <w:pPr>
        <w:pStyle w:val="Footer"/>
        <w:spacing w:before="120" w:after="20"/>
        <w:ind w:right="0"/>
        <w:rPr>
          <w:rFonts w:ascii="Times New Roman" w:hAnsi="Times New Roman"/>
        </w:rPr>
      </w:pPr>
      <w:r>
        <w:continuationSeparator/>
      </w:r>
    </w:p>
  </w:footnote>
  <w:footnote w:type="continuationSeparator" w:id="0">
    <w:p w14:paraId="1F317586" w14:textId="77777777" w:rsidR="00C969E9" w:rsidRPr="00BD5318" w:rsidRDefault="00C969E9" w:rsidP="00BD5318">
      <w:pPr>
        <w:pStyle w:val="Footer"/>
        <w:spacing w:before="120" w:after="20"/>
        <w:ind w:right="0"/>
        <w:rPr>
          <w:rFonts w:ascii="Times New Roman" w:hAnsi="Times New Roman"/>
        </w:rPr>
      </w:pPr>
      <w:r w:rsidRPr="00BD5318">
        <w:rPr>
          <w:rFonts w:ascii="Times New Roman" w:hAnsi="Times New Roman"/>
        </w:rPr>
        <w:continuationSeparator/>
      </w:r>
    </w:p>
  </w:footnote>
  <w:footnote w:type="continuationNotice" w:id="1">
    <w:p w14:paraId="21DE1E51" w14:textId="77777777" w:rsidR="00C969E9" w:rsidRPr="00BD5318" w:rsidRDefault="00C969E9">
      <w:pPr>
        <w:jc w:val="right"/>
        <w:rPr>
          <w:rFonts w:ascii="Times Roman" w:hAnsi="Times Roman"/>
          <w:sz w:val="24"/>
        </w:rPr>
      </w:pPr>
    </w:p>
  </w:footnote>
  <w:footnote w:id="2">
    <w:p w14:paraId="65DE9828" w14:textId="6E5B2AF4" w:rsidR="0088209E" w:rsidRPr="00BD5318" w:rsidRDefault="0088209E" w:rsidP="00BD5318">
      <w:pPr>
        <w:pStyle w:val="FootnoteText"/>
        <w:spacing w:line="280" w:lineRule="exact"/>
        <w:ind w:right="0"/>
        <w:jc w:val="both"/>
        <w:rPr>
          <w:rFonts w:ascii="Times New Roman" w:hAnsi="Times New Roman"/>
          <w:sz w:val="24"/>
        </w:rPr>
      </w:pPr>
      <w:r w:rsidRPr="00BD5318">
        <w:rPr>
          <w:rStyle w:val="FootnoteReference"/>
          <w:rFonts w:ascii="Times New Roman" w:hAnsi="Times New Roman"/>
          <w:sz w:val="22"/>
          <w:vertAlign w:val="baseline"/>
        </w:rPr>
        <w:footnoteRef/>
      </w:r>
      <w:r w:rsidRPr="00BD5318">
        <w:rPr>
          <w:rFonts w:ascii="Times New Roman" w:hAnsi="Times New Roman"/>
          <w:sz w:val="24"/>
        </w:rPr>
        <w:t xml:space="preserve"> </w:t>
      </w:r>
      <w:r w:rsidRPr="00BD5318">
        <w:rPr>
          <w:rFonts w:ascii="Times New Roman" w:hAnsi="Times New Roman"/>
          <w:sz w:val="24"/>
        </w:rPr>
        <w:tab/>
      </w:r>
      <w:r w:rsidR="00F76284" w:rsidRPr="00BD5318">
        <w:rPr>
          <w:rFonts w:ascii="Times New Roman" w:hAnsi="Times New Roman"/>
          <w:i/>
          <w:iCs/>
          <w:sz w:val="24"/>
        </w:rPr>
        <w:t>Judiciary Act 1903</w:t>
      </w:r>
      <w:r w:rsidR="00F76284" w:rsidRPr="00BD5318">
        <w:rPr>
          <w:rFonts w:ascii="Times New Roman" w:hAnsi="Times New Roman"/>
          <w:sz w:val="24"/>
        </w:rPr>
        <w:t xml:space="preserve"> (</w:t>
      </w:r>
      <w:proofErr w:type="spellStart"/>
      <w:r w:rsidR="00F76284" w:rsidRPr="00BD5318">
        <w:rPr>
          <w:rFonts w:ascii="Times New Roman" w:hAnsi="Times New Roman"/>
          <w:sz w:val="24"/>
        </w:rPr>
        <w:t>Cth</w:t>
      </w:r>
      <w:proofErr w:type="spellEnd"/>
      <w:r w:rsidR="00F76284" w:rsidRPr="00BD5318">
        <w:rPr>
          <w:rFonts w:ascii="Times New Roman" w:hAnsi="Times New Roman"/>
          <w:sz w:val="24"/>
        </w:rPr>
        <w:t>), s 44</w:t>
      </w:r>
      <w:r w:rsidR="003459DB" w:rsidRPr="00BD5318">
        <w:rPr>
          <w:rFonts w:ascii="Times New Roman" w:hAnsi="Times New Roman"/>
          <w:sz w:val="24"/>
        </w:rPr>
        <w:t xml:space="preserve">; </w:t>
      </w:r>
      <w:r w:rsidR="003459DB" w:rsidRPr="00BD5318">
        <w:rPr>
          <w:rFonts w:ascii="Times New Roman" w:hAnsi="Times New Roman"/>
          <w:i/>
          <w:iCs/>
          <w:sz w:val="24"/>
        </w:rPr>
        <w:t>MZXOT v Minister for Immigration and Citizenship</w:t>
      </w:r>
      <w:r w:rsidR="003459DB" w:rsidRPr="00BD5318">
        <w:rPr>
          <w:rFonts w:ascii="Times New Roman" w:hAnsi="Times New Roman"/>
          <w:sz w:val="24"/>
        </w:rPr>
        <w:t xml:space="preserve"> (2008) 233 CLR </w:t>
      </w:r>
      <w:r w:rsidR="0085488C" w:rsidRPr="00BD5318">
        <w:rPr>
          <w:rFonts w:ascii="Times New Roman" w:hAnsi="Times New Roman"/>
          <w:sz w:val="24"/>
        </w:rPr>
        <w:t>601 at 627 [54].</w:t>
      </w:r>
    </w:p>
  </w:footnote>
  <w:footnote w:id="3">
    <w:p w14:paraId="136A8313" w14:textId="75C1649F" w:rsidR="00401EEB" w:rsidRPr="00BD5318" w:rsidRDefault="00401EEB" w:rsidP="00BD5318">
      <w:pPr>
        <w:pStyle w:val="FootnoteText"/>
        <w:spacing w:line="280" w:lineRule="exact"/>
        <w:ind w:right="0"/>
        <w:jc w:val="both"/>
        <w:rPr>
          <w:rFonts w:ascii="Times New Roman" w:hAnsi="Times New Roman"/>
          <w:sz w:val="24"/>
        </w:rPr>
      </w:pPr>
      <w:r w:rsidRPr="00BD5318">
        <w:rPr>
          <w:rStyle w:val="FootnoteReference"/>
          <w:rFonts w:ascii="Times New Roman" w:hAnsi="Times New Roman"/>
          <w:sz w:val="22"/>
          <w:vertAlign w:val="baseline"/>
        </w:rPr>
        <w:footnoteRef/>
      </w:r>
      <w:r w:rsidRPr="00BD5318">
        <w:rPr>
          <w:rFonts w:ascii="Times New Roman" w:hAnsi="Times New Roman"/>
          <w:sz w:val="24"/>
        </w:rPr>
        <w:t xml:space="preserve"> </w:t>
      </w:r>
      <w:r w:rsidR="006B20D5" w:rsidRPr="00BD5318">
        <w:rPr>
          <w:rFonts w:ascii="Times New Roman" w:hAnsi="Times New Roman"/>
          <w:sz w:val="24"/>
        </w:rPr>
        <w:tab/>
      </w:r>
      <w:r w:rsidR="006B20D5" w:rsidRPr="00BD5318">
        <w:rPr>
          <w:rFonts w:ascii="Times New Roman" w:hAnsi="Times New Roman"/>
          <w:i/>
          <w:iCs/>
          <w:sz w:val="24"/>
        </w:rPr>
        <w:t>High Court Rules 2004</w:t>
      </w:r>
      <w:r w:rsidR="006B20D5" w:rsidRPr="00BD5318">
        <w:rPr>
          <w:rFonts w:ascii="Times New Roman" w:hAnsi="Times New Roman"/>
          <w:sz w:val="24"/>
        </w:rPr>
        <w:t xml:space="preserve"> (</w:t>
      </w:r>
      <w:proofErr w:type="spellStart"/>
      <w:r w:rsidR="006B20D5" w:rsidRPr="00BD5318">
        <w:rPr>
          <w:rFonts w:ascii="Times New Roman" w:hAnsi="Times New Roman"/>
          <w:sz w:val="24"/>
        </w:rPr>
        <w:t>Cth</w:t>
      </w:r>
      <w:proofErr w:type="spellEnd"/>
      <w:r w:rsidR="006B20D5" w:rsidRPr="00BD5318">
        <w:rPr>
          <w:rFonts w:ascii="Times New Roman" w:hAnsi="Times New Roman"/>
          <w:sz w:val="24"/>
        </w:rPr>
        <w:t>), r 25.02.2</w:t>
      </w:r>
      <w:r w:rsidR="00EC1029" w:rsidRPr="00BD5318">
        <w:rPr>
          <w:rFonts w:ascii="Times New Roman" w:hAnsi="Times New Roman"/>
          <w:sz w:val="24"/>
        </w:rPr>
        <w:t>(a)</w:t>
      </w:r>
      <w:r w:rsidR="006B20D5" w:rsidRPr="00BD5318">
        <w:rPr>
          <w:rFonts w:ascii="Times New Roman" w:hAnsi="Times New Roman"/>
          <w:sz w:val="24"/>
        </w:rPr>
        <w:t>.</w:t>
      </w:r>
    </w:p>
  </w:footnote>
  <w:footnote w:id="4">
    <w:p w14:paraId="3EB37DC0" w14:textId="581EEFCD" w:rsidR="001912EA" w:rsidRPr="00BD5318" w:rsidRDefault="001912EA" w:rsidP="00BD5318">
      <w:pPr>
        <w:pStyle w:val="FootnoteText"/>
        <w:spacing w:line="280" w:lineRule="exact"/>
        <w:ind w:right="0"/>
        <w:jc w:val="both"/>
        <w:rPr>
          <w:rFonts w:ascii="Times New Roman" w:hAnsi="Times New Roman"/>
          <w:sz w:val="24"/>
        </w:rPr>
      </w:pPr>
      <w:r w:rsidRPr="00BD5318">
        <w:rPr>
          <w:rStyle w:val="FootnoteReference"/>
          <w:rFonts w:ascii="Times New Roman" w:hAnsi="Times New Roman"/>
          <w:sz w:val="22"/>
          <w:vertAlign w:val="baseline"/>
        </w:rPr>
        <w:footnoteRef/>
      </w:r>
      <w:r w:rsidRPr="00BD5318">
        <w:rPr>
          <w:rFonts w:ascii="Times New Roman" w:hAnsi="Times New Roman"/>
          <w:sz w:val="24"/>
        </w:rPr>
        <w:t xml:space="preserve"> </w:t>
      </w:r>
      <w:r w:rsidRPr="00BD5318">
        <w:rPr>
          <w:rFonts w:ascii="Times New Roman" w:hAnsi="Times New Roman"/>
          <w:sz w:val="24"/>
        </w:rPr>
        <w:tab/>
      </w:r>
      <w:r w:rsidRPr="00BD5318">
        <w:rPr>
          <w:rFonts w:ascii="Times New Roman" w:hAnsi="Times New Roman"/>
          <w:i/>
          <w:iCs/>
          <w:sz w:val="24"/>
        </w:rPr>
        <w:t xml:space="preserve">Re Commonwealth; Ex </w:t>
      </w:r>
      <w:proofErr w:type="spellStart"/>
      <w:r w:rsidRPr="00BD5318">
        <w:rPr>
          <w:rFonts w:ascii="Times New Roman" w:hAnsi="Times New Roman"/>
          <w:i/>
          <w:iCs/>
          <w:sz w:val="24"/>
        </w:rPr>
        <w:t>parte</w:t>
      </w:r>
      <w:proofErr w:type="spellEnd"/>
      <w:r w:rsidRPr="00BD5318">
        <w:rPr>
          <w:rFonts w:ascii="Times New Roman" w:hAnsi="Times New Roman"/>
          <w:i/>
          <w:iCs/>
          <w:sz w:val="24"/>
        </w:rPr>
        <w:t xml:space="preserve"> Marks</w:t>
      </w:r>
      <w:r w:rsidRPr="00BD5318">
        <w:rPr>
          <w:rFonts w:ascii="Times New Roman" w:hAnsi="Times New Roman"/>
          <w:sz w:val="24"/>
        </w:rPr>
        <w:t xml:space="preserve"> (2000) </w:t>
      </w:r>
      <w:r w:rsidR="009B5AD3" w:rsidRPr="00BD5318">
        <w:rPr>
          <w:rFonts w:ascii="Times New Roman" w:hAnsi="Times New Roman"/>
          <w:sz w:val="24"/>
        </w:rPr>
        <w:t>75 ALJR 47</w:t>
      </w:r>
      <w:r w:rsidR="00B76B98" w:rsidRPr="00BD5318">
        <w:rPr>
          <w:rFonts w:ascii="Times New Roman" w:hAnsi="Times New Roman"/>
          <w:sz w:val="24"/>
        </w:rPr>
        <w:t xml:space="preserve">0 at </w:t>
      </w:r>
      <w:r w:rsidR="00013C75" w:rsidRPr="00BD5318">
        <w:rPr>
          <w:rFonts w:ascii="Times New Roman" w:hAnsi="Times New Roman"/>
          <w:sz w:val="24"/>
        </w:rPr>
        <w:t xml:space="preserve">474 </w:t>
      </w:r>
      <w:r w:rsidR="00B76B98" w:rsidRPr="00BD5318">
        <w:rPr>
          <w:rFonts w:ascii="Times New Roman" w:hAnsi="Times New Roman"/>
          <w:sz w:val="24"/>
        </w:rPr>
        <w:t xml:space="preserve">[16]; </w:t>
      </w:r>
      <w:r w:rsidRPr="00BD5318">
        <w:rPr>
          <w:rFonts w:ascii="Times New Roman" w:hAnsi="Times New Roman"/>
          <w:sz w:val="24"/>
        </w:rPr>
        <w:t xml:space="preserve">177 ALR 491 at </w:t>
      </w:r>
      <w:r w:rsidR="001929FB" w:rsidRPr="00BD5318">
        <w:rPr>
          <w:rFonts w:ascii="Times New Roman" w:hAnsi="Times New Roman"/>
          <w:sz w:val="24"/>
        </w:rPr>
        <w:t>495-</w:t>
      </w:r>
      <w:r w:rsidRPr="00BD5318">
        <w:rPr>
          <w:rFonts w:ascii="Times New Roman" w:hAnsi="Times New Roman"/>
          <w:sz w:val="24"/>
        </w:rPr>
        <w:t>496.</w:t>
      </w:r>
    </w:p>
  </w:footnote>
  <w:footnote w:id="5">
    <w:p w14:paraId="1EDF574F" w14:textId="35E2768C" w:rsidR="001912EA" w:rsidRPr="00BD5318" w:rsidRDefault="001912EA" w:rsidP="00BD5318">
      <w:pPr>
        <w:pStyle w:val="FootnoteText"/>
        <w:spacing w:line="280" w:lineRule="exact"/>
        <w:ind w:right="0"/>
        <w:jc w:val="both"/>
        <w:rPr>
          <w:rFonts w:ascii="Times New Roman" w:hAnsi="Times New Roman"/>
          <w:sz w:val="24"/>
        </w:rPr>
      </w:pPr>
      <w:r w:rsidRPr="00BD5318">
        <w:rPr>
          <w:rStyle w:val="FootnoteReference"/>
          <w:rFonts w:ascii="Times New Roman" w:hAnsi="Times New Roman"/>
          <w:sz w:val="22"/>
          <w:vertAlign w:val="baseline"/>
        </w:rPr>
        <w:footnoteRef/>
      </w:r>
      <w:r w:rsidRPr="00BD5318">
        <w:rPr>
          <w:rFonts w:ascii="Times New Roman" w:hAnsi="Times New Roman"/>
          <w:sz w:val="24"/>
        </w:rPr>
        <w:t xml:space="preserve"> </w:t>
      </w:r>
      <w:r w:rsidRPr="00BD5318">
        <w:rPr>
          <w:rFonts w:ascii="Times New Roman" w:hAnsi="Times New Roman"/>
          <w:sz w:val="24"/>
        </w:rPr>
        <w:tab/>
      </w:r>
      <w:r w:rsidRPr="00BD5318">
        <w:rPr>
          <w:rFonts w:ascii="Times New Roman" w:hAnsi="Times New Roman"/>
          <w:i/>
          <w:iCs/>
          <w:sz w:val="24"/>
        </w:rPr>
        <w:t xml:space="preserve">Re Commonwealth; Ex </w:t>
      </w:r>
      <w:proofErr w:type="spellStart"/>
      <w:r w:rsidRPr="00BD5318">
        <w:rPr>
          <w:rFonts w:ascii="Times New Roman" w:hAnsi="Times New Roman"/>
          <w:i/>
          <w:iCs/>
          <w:sz w:val="24"/>
        </w:rPr>
        <w:t>parte</w:t>
      </w:r>
      <w:proofErr w:type="spellEnd"/>
      <w:r w:rsidRPr="00BD5318">
        <w:rPr>
          <w:rFonts w:ascii="Times New Roman" w:hAnsi="Times New Roman"/>
          <w:i/>
          <w:iCs/>
          <w:sz w:val="24"/>
        </w:rPr>
        <w:t xml:space="preserve"> Marks</w:t>
      </w:r>
      <w:r w:rsidRPr="00BD5318">
        <w:rPr>
          <w:rFonts w:ascii="Times New Roman" w:hAnsi="Times New Roman"/>
          <w:sz w:val="24"/>
        </w:rPr>
        <w:t xml:space="preserve"> (2000) </w:t>
      </w:r>
      <w:r w:rsidR="0038320B" w:rsidRPr="00BD5318">
        <w:rPr>
          <w:rFonts w:ascii="Times New Roman" w:hAnsi="Times New Roman"/>
          <w:sz w:val="24"/>
        </w:rPr>
        <w:t xml:space="preserve">75 ALJR 470 at </w:t>
      </w:r>
      <w:r w:rsidR="0078331D" w:rsidRPr="00BD5318">
        <w:rPr>
          <w:rFonts w:ascii="Times New Roman" w:hAnsi="Times New Roman"/>
          <w:sz w:val="24"/>
        </w:rPr>
        <w:t xml:space="preserve">474 </w:t>
      </w:r>
      <w:r w:rsidR="0038320B" w:rsidRPr="00BD5318">
        <w:rPr>
          <w:rFonts w:ascii="Times New Roman" w:hAnsi="Times New Roman"/>
          <w:sz w:val="24"/>
        </w:rPr>
        <w:t>[15]</w:t>
      </w:r>
      <w:r w:rsidR="0078331D" w:rsidRPr="00BD5318">
        <w:rPr>
          <w:rFonts w:ascii="Times New Roman" w:hAnsi="Times New Roman"/>
          <w:sz w:val="24"/>
        </w:rPr>
        <w:t>;</w:t>
      </w:r>
      <w:r w:rsidR="0038320B" w:rsidRPr="00BD5318">
        <w:rPr>
          <w:rFonts w:ascii="Times New Roman" w:hAnsi="Times New Roman"/>
          <w:sz w:val="24"/>
        </w:rPr>
        <w:t xml:space="preserve"> </w:t>
      </w:r>
      <w:r w:rsidRPr="00BD5318">
        <w:rPr>
          <w:rFonts w:ascii="Times New Roman" w:hAnsi="Times New Roman"/>
          <w:sz w:val="24"/>
        </w:rPr>
        <w:t>177 ALR 491 at 49</w:t>
      </w:r>
      <w:r w:rsidR="0078331D" w:rsidRPr="00BD5318">
        <w:rPr>
          <w:rFonts w:ascii="Times New Roman" w:hAnsi="Times New Roman"/>
          <w:sz w:val="24"/>
        </w:rPr>
        <w:t>5</w:t>
      </w:r>
      <w:r w:rsidRPr="00BD5318">
        <w:rPr>
          <w:rFonts w:ascii="Times New Roman" w:hAnsi="Times New Roman"/>
          <w:sz w:val="24"/>
        </w:rPr>
        <w:t>.</w:t>
      </w:r>
    </w:p>
  </w:footnote>
  <w:footnote w:id="6">
    <w:p w14:paraId="33DB2F29" w14:textId="1400FC44" w:rsidR="00D13C02" w:rsidRPr="00BD5318" w:rsidRDefault="00D13C02" w:rsidP="00BD5318">
      <w:pPr>
        <w:pStyle w:val="FootnoteText"/>
        <w:spacing w:line="280" w:lineRule="exact"/>
        <w:ind w:right="0"/>
        <w:jc w:val="both"/>
        <w:rPr>
          <w:rFonts w:ascii="Times New Roman" w:hAnsi="Times New Roman"/>
          <w:sz w:val="24"/>
        </w:rPr>
      </w:pPr>
      <w:r w:rsidRPr="00BD5318">
        <w:rPr>
          <w:rStyle w:val="FootnoteReference"/>
          <w:rFonts w:ascii="Times New Roman" w:hAnsi="Times New Roman"/>
          <w:sz w:val="22"/>
          <w:vertAlign w:val="baseline"/>
        </w:rPr>
        <w:footnoteRef/>
      </w:r>
      <w:r w:rsidRPr="00BD5318">
        <w:rPr>
          <w:rFonts w:ascii="Times New Roman" w:hAnsi="Times New Roman"/>
          <w:sz w:val="24"/>
        </w:rPr>
        <w:t xml:space="preserve"> </w:t>
      </w:r>
      <w:r w:rsidR="003D0FF6" w:rsidRPr="00BD5318">
        <w:rPr>
          <w:rFonts w:ascii="Times New Roman" w:hAnsi="Times New Roman"/>
          <w:sz w:val="24"/>
        </w:rPr>
        <w:tab/>
      </w:r>
      <w:proofErr w:type="spellStart"/>
      <w:r w:rsidRPr="00BD5318">
        <w:rPr>
          <w:rFonts w:ascii="Times New Roman" w:hAnsi="Times New Roman"/>
          <w:i/>
          <w:iCs/>
          <w:sz w:val="24"/>
        </w:rPr>
        <w:t>Genesalio</w:t>
      </w:r>
      <w:proofErr w:type="spellEnd"/>
      <w:r w:rsidRPr="00BD5318">
        <w:rPr>
          <w:rFonts w:ascii="Times New Roman" w:hAnsi="Times New Roman"/>
          <w:i/>
          <w:iCs/>
          <w:sz w:val="24"/>
        </w:rPr>
        <w:t xml:space="preserve"> &amp; </w:t>
      </w:r>
      <w:proofErr w:type="spellStart"/>
      <w:r w:rsidRPr="00BD5318">
        <w:rPr>
          <w:rFonts w:ascii="Times New Roman" w:hAnsi="Times New Roman"/>
          <w:i/>
          <w:iCs/>
          <w:sz w:val="24"/>
        </w:rPr>
        <w:t>Genesalio</w:t>
      </w:r>
      <w:proofErr w:type="spellEnd"/>
      <w:r w:rsidRPr="00BD5318">
        <w:rPr>
          <w:rFonts w:ascii="Times New Roman" w:hAnsi="Times New Roman"/>
          <w:sz w:val="24"/>
        </w:rPr>
        <w:t xml:space="preserve"> [2023] FedCFamC1F 160 at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56E5" w14:textId="77777777" w:rsidR="00BD5318" w:rsidRPr="00E73771" w:rsidRDefault="00BD5318" w:rsidP="00E7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ABD4" w14:textId="1BF37FE7" w:rsidR="00BD5318" w:rsidRPr="00E73771" w:rsidRDefault="00E73771" w:rsidP="00E73771">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6D37CB">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6D37CB">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0FA0D" w14:textId="62C1BC9B" w:rsidR="00931C06" w:rsidRPr="00E73771" w:rsidRDefault="00931C06" w:rsidP="00E737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E982" w14:textId="77777777" w:rsidR="00E73771" w:rsidRPr="00BD5318" w:rsidRDefault="00E73771" w:rsidP="00BD5318">
    <w:pPr>
      <w:pStyle w:val="Header"/>
      <w:tabs>
        <w:tab w:val="clear" w:pos="4153"/>
        <w:tab w:val="clear" w:pos="8306"/>
        <w:tab w:val="right" w:pos="1304"/>
      </w:tabs>
      <w:spacing w:line="280" w:lineRule="exact"/>
      <w:ind w:firstLine="0"/>
      <w:rPr>
        <w:rFonts w:ascii="Times New Roman" w:hAnsi="Times New Roman"/>
        <w:i/>
        <w:sz w:val="22"/>
      </w:rPr>
    </w:pPr>
    <w:r w:rsidRPr="00BD5318">
      <w:rPr>
        <w:rFonts w:ascii="Times New Roman" w:hAnsi="Times New Roman"/>
        <w:i/>
        <w:sz w:val="22"/>
      </w:rPr>
      <w:t>Gageler</w:t>
    </w:r>
    <w:r w:rsidRPr="00BD5318">
      <w:rPr>
        <w:rFonts w:ascii="Times New Roman" w:hAnsi="Times New Roman"/>
        <w:i/>
        <w:sz w:val="22"/>
      </w:rPr>
      <w:tab/>
      <w:t>CJ</w:t>
    </w:r>
  </w:p>
  <w:p w14:paraId="4DE41D0E" w14:textId="77777777" w:rsidR="00E73771" w:rsidRPr="00BD5318" w:rsidRDefault="00E73771" w:rsidP="00BD5318">
    <w:pPr>
      <w:pStyle w:val="Header"/>
      <w:tabs>
        <w:tab w:val="clear" w:pos="4153"/>
        <w:tab w:val="clear" w:pos="8306"/>
        <w:tab w:val="right" w:pos="1304"/>
      </w:tabs>
      <w:spacing w:line="280" w:lineRule="exact"/>
      <w:ind w:firstLine="0"/>
      <w:rPr>
        <w:rFonts w:ascii="Times New Roman" w:hAnsi="Times New Roman"/>
        <w:i/>
        <w:sz w:val="22"/>
      </w:rPr>
    </w:pPr>
    <w:r w:rsidRPr="00BD5318">
      <w:rPr>
        <w:rFonts w:ascii="Times New Roman" w:hAnsi="Times New Roman"/>
        <w:i/>
        <w:sz w:val="22"/>
      </w:rPr>
      <w:t>Steward</w:t>
    </w:r>
    <w:r w:rsidRPr="00BD5318">
      <w:rPr>
        <w:rFonts w:ascii="Times New Roman" w:hAnsi="Times New Roman"/>
        <w:i/>
        <w:sz w:val="22"/>
      </w:rPr>
      <w:tab/>
      <w:t>J</w:t>
    </w:r>
  </w:p>
  <w:p w14:paraId="433B939A" w14:textId="77777777" w:rsidR="00E73771" w:rsidRDefault="00E73771" w:rsidP="00BD531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5F9A5BE7" w14:textId="77777777" w:rsidR="00E73771" w:rsidRDefault="00E73771" w:rsidP="00BD5318">
    <w:pPr>
      <w:pStyle w:val="Header"/>
      <w:tabs>
        <w:tab w:val="clear" w:pos="4153"/>
        <w:tab w:val="clear" w:pos="8306"/>
        <w:tab w:val="right" w:pos="1304"/>
      </w:tabs>
      <w:spacing w:line="280" w:lineRule="exact"/>
      <w:ind w:firstLine="0"/>
      <w:rPr>
        <w:rFonts w:ascii="Times New Roman" w:hAnsi="Times New Roman"/>
        <w:i/>
        <w:sz w:val="22"/>
      </w:rPr>
    </w:pPr>
  </w:p>
  <w:p w14:paraId="3FC48868" w14:textId="77777777" w:rsidR="00E73771" w:rsidRDefault="00E73771" w:rsidP="00BD531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1B1CF4D" w14:textId="77777777" w:rsidR="00E73771" w:rsidRPr="00BD5318" w:rsidRDefault="00E73771" w:rsidP="00BD531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A405" w14:textId="77777777" w:rsidR="00E73771" w:rsidRPr="00BD5318" w:rsidRDefault="00E73771" w:rsidP="00BD5318">
    <w:pPr>
      <w:pStyle w:val="Header"/>
      <w:tabs>
        <w:tab w:val="clear" w:pos="4153"/>
        <w:tab w:val="clear" w:pos="8306"/>
        <w:tab w:val="left" w:pos="7200"/>
        <w:tab w:val="right" w:pos="8504"/>
      </w:tabs>
      <w:spacing w:line="280" w:lineRule="exact"/>
      <w:jc w:val="right"/>
      <w:rPr>
        <w:rFonts w:ascii="Times New Roman" w:hAnsi="Times New Roman"/>
        <w:i/>
        <w:sz w:val="22"/>
      </w:rPr>
    </w:pPr>
    <w:r w:rsidRPr="00BD5318">
      <w:rPr>
        <w:rFonts w:ascii="Times New Roman" w:hAnsi="Times New Roman"/>
        <w:i/>
        <w:sz w:val="22"/>
      </w:rPr>
      <w:tab/>
      <w:t>Gageler</w:t>
    </w:r>
    <w:r w:rsidRPr="00BD5318">
      <w:rPr>
        <w:rFonts w:ascii="Times New Roman" w:hAnsi="Times New Roman"/>
        <w:i/>
        <w:sz w:val="22"/>
      </w:rPr>
      <w:tab/>
      <w:t>CJ</w:t>
    </w:r>
  </w:p>
  <w:p w14:paraId="6AD20976" w14:textId="77777777" w:rsidR="00E73771" w:rsidRPr="00BD5318" w:rsidRDefault="00E73771" w:rsidP="00BD5318">
    <w:pPr>
      <w:pStyle w:val="Header"/>
      <w:tabs>
        <w:tab w:val="clear" w:pos="4153"/>
        <w:tab w:val="clear" w:pos="8306"/>
        <w:tab w:val="left" w:pos="7200"/>
        <w:tab w:val="right" w:pos="8504"/>
      </w:tabs>
      <w:spacing w:line="280" w:lineRule="exact"/>
      <w:jc w:val="right"/>
      <w:rPr>
        <w:rFonts w:ascii="Times New Roman" w:hAnsi="Times New Roman"/>
        <w:i/>
        <w:sz w:val="22"/>
      </w:rPr>
    </w:pPr>
    <w:r w:rsidRPr="00BD5318">
      <w:rPr>
        <w:rFonts w:ascii="Times New Roman" w:hAnsi="Times New Roman"/>
        <w:i/>
        <w:sz w:val="22"/>
      </w:rPr>
      <w:tab/>
      <w:t>Steward</w:t>
    </w:r>
    <w:r w:rsidRPr="00BD5318">
      <w:rPr>
        <w:rFonts w:ascii="Times New Roman" w:hAnsi="Times New Roman"/>
        <w:i/>
        <w:sz w:val="22"/>
      </w:rPr>
      <w:tab/>
      <w:t>J</w:t>
    </w:r>
  </w:p>
  <w:p w14:paraId="16C1F62C" w14:textId="77777777" w:rsidR="00E73771" w:rsidRDefault="00E73771" w:rsidP="00BD531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2A0DA4AB" w14:textId="77777777" w:rsidR="00E73771" w:rsidRDefault="00E73771" w:rsidP="00BD5318">
    <w:pPr>
      <w:pStyle w:val="Header"/>
      <w:tabs>
        <w:tab w:val="clear" w:pos="4153"/>
        <w:tab w:val="clear" w:pos="8306"/>
        <w:tab w:val="left" w:pos="7200"/>
        <w:tab w:val="right" w:pos="8504"/>
      </w:tabs>
      <w:spacing w:line="280" w:lineRule="exact"/>
      <w:jc w:val="right"/>
      <w:rPr>
        <w:rFonts w:ascii="Times New Roman" w:hAnsi="Times New Roman"/>
        <w:i/>
        <w:sz w:val="22"/>
      </w:rPr>
    </w:pPr>
  </w:p>
  <w:p w14:paraId="6872EDD0" w14:textId="77777777" w:rsidR="00E73771" w:rsidRDefault="00E73771" w:rsidP="00BD531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C1A3F86" w14:textId="77777777" w:rsidR="00E73771" w:rsidRPr="00BD5318" w:rsidRDefault="00E73771" w:rsidP="00BD531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8DD8" w14:textId="77777777" w:rsidR="00E73771"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p w14:paraId="5D185F1A" w14:textId="77777777" w:rsidR="00E73771"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p w14:paraId="0B054BCE" w14:textId="77777777" w:rsidR="00E73771"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p w14:paraId="6539CBC4" w14:textId="77777777" w:rsidR="00E73771"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p w14:paraId="754B054D" w14:textId="77777777" w:rsidR="00E73771"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p w14:paraId="5A1758C7" w14:textId="77777777" w:rsidR="00E73771" w:rsidRPr="00BD5318" w:rsidRDefault="00E73771" w:rsidP="00BD531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A5"/>
    <w:rsid w:val="000000BF"/>
    <w:rsid w:val="00002069"/>
    <w:rsid w:val="00002CE6"/>
    <w:rsid w:val="0000316A"/>
    <w:rsid w:val="000049B7"/>
    <w:rsid w:val="00006745"/>
    <w:rsid w:val="00011185"/>
    <w:rsid w:val="00011AA8"/>
    <w:rsid w:val="00012ABD"/>
    <w:rsid w:val="0001364A"/>
    <w:rsid w:val="000136ED"/>
    <w:rsid w:val="00013C75"/>
    <w:rsid w:val="000141CA"/>
    <w:rsid w:val="00014B34"/>
    <w:rsid w:val="000168C9"/>
    <w:rsid w:val="00016C20"/>
    <w:rsid w:val="00016DBB"/>
    <w:rsid w:val="00017144"/>
    <w:rsid w:val="0002259A"/>
    <w:rsid w:val="00022A53"/>
    <w:rsid w:val="000250AF"/>
    <w:rsid w:val="00025490"/>
    <w:rsid w:val="0002561E"/>
    <w:rsid w:val="000268E1"/>
    <w:rsid w:val="00031F61"/>
    <w:rsid w:val="00034CBE"/>
    <w:rsid w:val="0003575A"/>
    <w:rsid w:val="000360EB"/>
    <w:rsid w:val="00037A5F"/>
    <w:rsid w:val="00037D87"/>
    <w:rsid w:val="00042EF3"/>
    <w:rsid w:val="00043D2C"/>
    <w:rsid w:val="00044A78"/>
    <w:rsid w:val="00046812"/>
    <w:rsid w:val="000510D8"/>
    <w:rsid w:val="00052556"/>
    <w:rsid w:val="00052EDE"/>
    <w:rsid w:val="00053B85"/>
    <w:rsid w:val="000543D4"/>
    <w:rsid w:val="0005457B"/>
    <w:rsid w:val="00055ACD"/>
    <w:rsid w:val="00056F27"/>
    <w:rsid w:val="000573AF"/>
    <w:rsid w:val="0006169E"/>
    <w:rsid w:val="00061E95"/>
    <w:rsid w:val="000626FD"/>
    <w:rsid w:val="00062D78"/>
    <w:rsid w:val="0006432B"/>
    <w:rsid w:val="000653D4"/>
    <w:rsid w:val="000660E9"/>
    <w:rsid w:val="00071819"/>
    <w:rsid w:val="00071C35"/>
    <w:rsid w:val="000740D7"/>
    <w:rsid w:val="00075F50"/>
    <w:rsid w:val="00076897"/>
    <w:rsid w:val="00080D77"/>
    <w:rsid w:val="0008435D"/>
    <w:rsid w:val="0008558C"/>
    <w:rsid w:val="00085E58"/>
    <w:rsid w:val="00085F13"/>
    <w:rsid w:val="00091976"/>
    <w:rsid w:val="00093C35"/>
    <w:rsid w:val="000A24AE"/>
    <w:rsid w:val="000A28D4"/>
    <w:rsid w:val="000A2EB4"/>
    <w:rsid w:val="000A3DA3"/>
    <w:rsid w:val="000A5F22"/>
    <w:rsid w:val="000A63C6"/>
    <w:rsid w:val="000B02CA"/>
    <w:rsid w:val="000B2E4B"/>
    <w:rsid w:val="000B3657"/>
    <w:rsid w:val="000B4630"/>
    <w:rsid w:val="000B497F"/>
    <w:rsid w:val="000B5465"/>
    <w:rsid w:val="000B5A3F"/>
    <w:rsid w:val="000B710D"/>
    <w:rsid w:val="000B7558"/>
    <w:rsid w:val="000C04DC"/>
    <w:rsid w:val="000C0D98"/>
    <w:rsid w:val="000C2266"/>
    <w:rsid w:val="000C4E9F"/>
    <w:rsid w:val="000C54D9"/>
    <w:rsid w:val="000C65AC"/>
    <w:rsid w:val="000D0425"/>
    <w:rsid w:val="000D25E6"/>
    <w:rsid w:val="000D2CD5"/>
    <w:rsid w:val="000D53C8"/>
    <w:rsid w:val="000E3EBD"/>
    <w:rsid w:val="000E4D9F"/>
    <w:rsid w:val="000E5263"/>
    <w:rsid w:val="000E65F7"/>
    <w:rsid w:val="000F1345"/>
    <w:rsid w:val="000F3BB3"/>
    <w:rsid w:val="000F4033"/>
    <w:rsid w:val="000F412B"/>
    <w:rsid w:val="000F452D"/>
    <w:rsid w:val="000F7595"/>
    <w:rsid w:val="000F77F7"/>
    <w:rsid w:val="001001B9"/>
    <w:rsid w:val="00102254"/>
    <w:rsid w:val="0010351F"/>
    <w:rsid w:val="0010702C"/>
    <w:rsid w:val="0010739E"/>
    <w:rsid w:val="001105EC"/>
    <w:rsid w:val="00110970"/>
    <w:rsid w:val="00111568"/>
    <w:rsid w:val="00111B07"/>
    <w:rsid w:val="001120C0"/>
    <w:rsid w:val="001130A8"/>
    <w:rsid w:val="001150BF"/>
    <w:rsid w:val="00115EB0"/>
    <w:rsid w:val="001162E4"/>
    <w:rsid w:val="001168F2"/>
    <w:rsid w:val="00120207"/>
    <w:rsid w:val="00123C1B"/>
    <w:rsid w:val="00124460"/>
    <w:rsid w:val="0012556D"/>
    <w:rsid w:val="00125E3C"/>
    <w:rsid w:val="00126D18"/>
    <w:rsid w:val="00133E7E"/>
    <w:rsid w:val="0013456F"/>
    <w:rsid w:val="00141203"/>
    <w:rsid w:val="00142072"/>
    <w:rsid w:val="00143FCB"/>
    <w:rsid w:val="00144FEF"/>
    <w:rsid w:val="00145627"/>
    <w:rsid w:val="00145B27"/>
    <w:rsid w:val="00146A41"/>
    <w:rsid w:val="00147CEA"/>
    <w:rsid w:val="0015031C"/>
    <w:rsid w:val="00151679"/>
    <w:rsid w:val="0015318E"/>
    <w:rsid w:val="001539BB"/>
    <w:rsid w:val="001540F3"/>
    <w:rsid w:val="001543D1"/>
    <w:rsid w:val="0015514A"/>
    <w:rsid w:val="00160ABF"/>
    <w:rsid w:val="001615BB"/>
    <w:rsid w:val="00163D92"/>
    <w:rsid w:val="00164144"/>
    <w:rsid w:val="00164ABD"/>
    <w:rsid w:val="0017010D"/>
    <w:rsid w:val="001708DE"/>
    <w:rsid w:val="00172ADE"/>
    <w:rsid w:val="001753C3"/>
    <w:rsid w:val="00175703"/>
    <w:rsid w:val="001758DE"/>
    <w:rsid w:val="00175A85"/>
    <w:rsid w:val="00176D25"/>
    <w:rsid w:val="00181031"/>
    <w:rsid w:val="0018342E"/>
    <w:rsid w:val="001840C2"/>
    <w:rsid w:val="00184AE5"/>
    <w:rsid w:val="00184B46"/>
    <w:rsid w:val="001855DC"/>
    <w:rsid w:val="00185939"/>
    <w:rsid w:val="001876F6"/>
    <w:rsid w:val="001912EA"/>
    <w:rsid w:val="00191E23"/>
    <w:rsid w:val="001929FB"/>
    <w:rsid w:val="00194D51"/>
    <w:rsid w:val="001953B1"/>
    <w:rsid w:val="001957E4"/>
    <w:rsid w:val="001963C0"/>
    <w:rsid w:val="00197956"/>
    <w:rsid w:val="00197AC2"/>
    <w:rsid w:val="001A409D"/>
    <w:rsid w:val="001A446E"/>
    <w:rsid w:val="001A67C5"/>
    <w:rsid w:val="001A7507"/>
    <w:rsid w:val="001B1676"/>
    <w:rsid w:val="001B17A8"/>
    <w:rsid w:val="001B37C3"/>
    <w:rsid w:val="001B3E56"/>
    <w:rsid w:val="001B55C8"/>
    <w:rsid w:val="001B613A"/>
    <w:rsid w:val="001B63C6"/>
    <w:rsid w:val="001C0623"/>
    <w:rsid w:val="001C48C2"/>
    <w:rsid w:val="001C48D4"/>
    <w:rsid w:val="001C4BCE"/>
    <w:rsid w:val="001C526F"/>
    <w:rsid w:val="001C6BC6"/>
    <w:rsid w:val="001C7C93"/>
    <w:rsid w:val="001D36CD"/>
    <w:rsid w:val="001D4F49"/>
    <w:rsid w:val="001D51A5"/>
    <w:rsid w:val="001D7982"/>
    <w:rsid w:val="001E1D3D"/>
    <w:rsid w:val="001E2098"/>
    <w:rsid w:val="001E2A2F"/>
    <w:rsid w:val="001E2B88"/>
    <w:rsid w:val="001E47D1"/>
    <w:rsid w:val="001E6A64"/>
    <w:rsid w:val="001E75C5"/>
    <w:rsid w:val="001F1B5F"/>
    <w:rsid w:val="001F3F2A"/>
    <w:rsid w:val="001F69C2"/>
    <w:rsid w:val="00201D4D"/>
    <w:rsid w:val="002048D1"/>
    <w:rsid w:val="00204B37"/>
    <w:rsid w:val="002079CB"/>
    <w:rsid w:val="0021096E"/>
    <w:rsid w:val="00210DE8"/>
    <w:rsid w:val="00211D73"/>
    <w:rsid w:val="002122C0"/>
    <w:rsid w:val="00212A3E"/>
    <w:rsid w:val="00214BF2"/>
    <w:rsid w:val="00215175"/>
    <w:rsid w:val="00215A7F"/>
    <w:rsid w:val="00215F97"/>
    <w:rsid w:val="00216522"/>
    <w:rsid w:val="00217628"/>
    <w:rsid w:val="00217983"/>
    <w:rsid w:val="00221D19"/>
    <w:rsid w:val="002265AA"/>
    <w:rsid w:val="0022666B"/>
    <w:rsid w:val="0022734D"/>
    <w:rsid w:val="0023447F"/>
    <w:rsid w:val="002348AC"/>
    <w:rsid w:val="002350B3"/>
    <w:rsid w:val="0023798E"/>
    <w:rsid w:val="00237B3E"/>
    <w:rsid w:val="002412D6"/>
    <w:rsid w:val="00241DEF"/>
    <w:rsid w:val="00242EE4"/>
    <w:rsid w:val="0024432E"/>
    <w:rsid w:val="0024462E"/>
    <w:rsid w:val="0024484C"/>
    <w:rsid w:val="00245C18"/>
    <w:rsid w:val="002474FA"/>
    <w:rsid w:val="002522BB"/>
    <w:rsid w:val="00253493"/>
    <w:rsid w:val="00253DE9"/>
    <w:rsid w:val="002543BF"/>
    <w:rsid w:val="00257AFB"/>
    <w:rsid w:val="00261CD7"/>
    <w:rsid w:val="0026210E"/>
    <w:rsid w:val="0026293D"/>
    <w:rsid w:val="00265982"/>
    <w:rsid w:val="002667E9"/>
    <w:rsid w:val="00270154"/>
    <w:rsid w:val="00271BB8"/>
    <w:rsid w:val="00271F70"/>
    <w:rsid w:val="0027234F"/>
    <w:rsid w:val="0027408B"/>
    <w:rsid w:val="00276B56"/>
    <w:rsid w:val="00280F46"/>
    <w:rsid w:val="002819FD"/>
    <w:rsid w:val="0028313A"/>
    <w:rsid w:val="0028583A"/>
    <w:rsid w:val="00285A6F"/>
    <w:rsid w:val="002861DB"/>
    <w:rsid w:val="00287368"/>
    <w:rsid w:val="00287873"/>
    <w:rsid w:val="00287EF4"/>
    <w:rsid w:val="002916CC"/>
    <w:rsid w:val="00291A71"/>
    <w:rsid w:val="0029278C"/>
    <w:rsid w:val="00292E65"/>
    <w:rsid w:val="002949CC"/>
    <w:rsid w:val="0029697C"/>
    <w:rsid w:val="002973D7"/>
    <w:rsid w:val="002979F1"/>
    <w:rsid w:val="00297BF9"/>
    <w:rsid w:val="002A0EF4"/>
    <w:rsid w:val="002A13E1"/>
    <w:rsid w:val="002A1BC2"/>
    <w:rsid w:val="002A3248"/>
    <w:rsid w:val="002B0846"/>
    <w:rsid w:val="002B1304"/>
    <w:rsid w:val="002B28C0"/>
    <w:rsid w:val="002B304A"/>
    <w:rsid w:val="002B7C3B"/>
    <w:rsid w:val="002C1EDE"/>
    <w:rsid w:val="002C56C8"/>
    <w:rsid w:val="002C5981"/>
    <w:rsid w:val="002C7307"/>
    <w:rsid w:val="002C7DCB"/>
    <w:rsid w:val="002D0410"/>
    <w:rsid w:val="002D0899"/>
    <w:rsid w:val="002D0AB5"/>
    <w:rsid w:val="002D1707"/>
    <w:rsid w:val="002D17E2"/>
    <w:rsid w:val="002D207F"/>
    <w:rsid w:val="002D3F5B"/>
    <w:rsid w:val="002D5132"/>
    <w:rsid w:val="002D6D67"/>
    <w:rsid w:val="002E04C6"/>
    <w:rsid w:val="002E0EC8"/>
    <w:rsid w:val="002E198E"/>
    <w:rsid w:val="002E278F"/>
    <w:rsid w:val="002E35D5"/>
    <w:rsid w:val="002E3B4D"/>
    <w:rsid w:val="002E63E3"/>
    <w:rsid w:val="002E6D9F"/>
    <w:rsid w:val="002E7092"/>
    <w:rsid w:val="002F0522"/>
    <w:rsid w:val="002F0734"/>
    <w:rsid w:val="002F5A9A"/>
    <w:rsid w:val="002F7D99"/>
    <w:rsid w:val="0030026A"/>
    <w:rsid w:val="00300AFC"/>
    <w:rsid w:val="00301975"/>
    <w:rsid w:val="00302FB8"/>
    <w:rsid w:val="0030542C"/>
    <w:rsid w:val="00306AFA"/>
    <w:rsid w:val="00310418"/>
    <w:rsid w:val="00312FFC"/>
    <w:rsid w:val="003150BF"/>
    <w:rsid w:val="003150CE"/>
    <w:rsid w:val="003155C1"/>
    <w:rsid w:val="00315E92"/>
    <w:rsid w:val="003213C0"/>
    <w:rsid w:val="00323B9E"/>
    <w:rsid w:val="00324008"/>
    <w:rsid w:val="00330804"/>
    <w:rsid w:val="003318A3"/>
    <w:rsid w:val="00334A6B"/>
    <w:rsid w:val="0033514B"/>
    <w:rsid w:val="0033603D"/>
    <w:rsid w:val="003366B2"/>
    <w:rsid w:val="00340066"/>
    <w:rsid w:val="00340E42"/>
    <w:rsid w:val="0034122D"/>
    <w:rsid w:val="0034288B"/>
    <w:rsid w:val="0034332B"/>
    <w:rsid w:val="003447BE"/>
    <w:rsid w:val="0034562C"/>
    <w:rsid w:val="003459DB"/>
    <w:rsid w:val="0034681C"/>
    <w:rsid w:val="003600A8"/>
    <w:rsid w:val="00360DC0"/>
    <w:rsid w:val="003613CE"/>
    <w:rsid w:val="003616B8"/>
    <w:rsid w:val="0036284D"/>
    <w:rsid w:val="00366252"/>
    <w:rsid w:val="0036636D"/>
    <w:rsid w:val="00366524"/>
    <w:rsid w:val="0037254A"/>
    <w:rsid w:val="00373E58"/>
    <w:rsid w:val="003754A9"/>
    <w:rsid w:val="00376073"/>
    <w:rsid w:val="00377452"/>
    <w:rsid w:val="003805E0"/>
    <w:rsid w:val="00381223"/>
    <w:rsid w:val="003814A0"/>
    <w:rsid w:val="00381849"/>
    <w:rsid w:val="003823A0"/>
    <w:rsid w:val="0038320B"/>
    <w:rsid w:val="00384F36"/>
    <w:rsid w:val="00385271"/>
    <w:rsid w:val="00385762"/>
    <w:rsid w:val="0039226E"/>
    <w:rsid w:val="00392CC8"/>
    <w:rsid w:val="00393BEC"/>
    <w:rsid w:val="00397708"/>
    <w:rsid w:val="00397EBB"/>
    <w:rsid w:val="003A05A0"/>
    <w:rsid w:val="003A2017"/>
    <w:rsid w:val="003A48CC"/>
    <w:rsid w:val="003A56C6"/>
    <w:rsid w:val="003A6DDC"/>
    <w:rsid w:val="003A72EF"/>
    <w:rsid w:val="003A7E21"/>
    <w:rsid w:val="003B30A7"/>
    <w:rsid w:val="003B4C89"/>
    <w:rsid w:val="003B4EED"/>
    <w:rsid w:val="003B6B2C"/>
    <w:rsid w:val="003C266A"/>
    <w:rsid w:val="003C3767"/>
    <w:rsid w:val="003C602A"/>
    <w:rsid w:val="003D0FF6"/>
    <w:rsid w:val="003D1759"/>
    <w:rsid w:val="003D1896"/>
    <w:rsid w:val="003D39C9"/>
    <w:rsid w:val="003D3B14"/>
    <w:rsid w:val="003D5183"/>
    <w:rsid w:val="003D62F7"/>
    <w:rsid w:val="003E1035"/>
    <w:rsid w:val="003E17F2"/>
    <w:rsid w:val="003E19F7"/>
    <w:rsid w:val="003E1EB2"/>
    <w:rsid w:val="003E384C"/>
    <w:rsid w:val="003E3A1B"/>
    <w:rsid w:val="003E492C"/>
    <w:rsid w:val="003E4ED7"/>
    <w:rsid w:val="003E710D"/>
    <w:rsid w:val="003E7A9C"/>
    <w:rsid w:val="003F2B24"/>
    <w:rsid w:val="003F328F"/>
    <w:rsid w:val="003F4CBB"/>
    <w:rsid w:val="003F531A"/>
    <w:rsid w:val="003F7C9E"/>
    <w:rsid w:val="00401EEB"/>
    <w:rsid w:val="004025E8"/>
    <w:rsid w:val="00402768"/>
    <w:rsid w:val="00404773"/>
    <w:rsid w:val="00404C36"/>
    <w:rsid w:val="004060A4"/>
    <w:rsid w:val="00406F38"/>
    <w:rsid w:val="004107CA"/>
    <w:rsid w:val="004111BC"/>
    <w:rsid w:val="004114CB"/>
    <w:rsid w:val="004125F4"/>
    <w:rsid w:val="004126D4"/>
    <w:rsid w:val="00412813"/>
    <w:rsid w:val="00412FD4"/>
    <w:rsid w:val="00413B29"/>
    <w:rsid w:val="00414703"/>
    <w:rsid w:val="00414852"/>
    <w:rsid w:val="00415D2B"/>
    <w:rsid w:val="00416C0A"/>
    <w:rsid w:val="00421941"/>
    <w:rsid w:val="00424DE2"/>
    <w:rsid w:val="00425622"/>
    <w:rsid w:val="00427E26"/>
    <w:rsid w:val="00431A87"/>
    <w:rsid w:val="00432528"/>
    <w:rsid w:val="00432836"/>
    <w:rsid w:val="00433C77"/>
    <w:rsid w:val="00434BB0"/>
    <w:rsid w:val="004373D1"/>
    <w:rsid w:val="0043778D"/>
    <w:rsid w:val="00437BA3"/>
    <w:rsid w:val="00444C34"/>
    <w:rsid w:val="004454C2"/>
    <w:rsid w:val="00446825"/>
    <w:rsid w:val="00447347"/>
    <w:rsid w:val="00447F33"/>
    <w:rsid w:val="00450A27"/>
    <w:rsid w:val="0045154F"/>
    <w:rsid w:val="00451EC2"/>
    <w:rsid w:val="00463357"/>
    <w:rsid w:val="00463A04"/>
    <w:rsid w:val="00465255"/>
    <w:rsid w:val="004655C9"/>
    <w:rsid w:val="0046649C"/>
    <w:rsid w:val="004706A4"/>
    <w:rsid w:val="00470E57"/>
    <w:rsid w:val="00472742"/>
    <w:rsid w:val="0047298A"/>
    <w:rsid w:val="00473718"/>
    <w:rsid w:val="00473869"/>
    <w:rsid w:val="0047410E"/>
    <w:rsid w:val="004765B7"/>
    <w:rsid w:val="00476CC6"/>
    <w:rsid w:val="00477D37"/>
    <w:rsid w:val="00480041"/>
    <w:rsid w:val="0048054A"/>
    <w:rsid w:val="004818E8"/>
    <w:rsid w:val="00482F67"/>
    <w:rsid w:val="00483006"/>
    <w:rsid w:val="00484915"/>
    <w:rsid w:val="00485961"/>
    <w:rsid w:val="00485E16"/>
    <w:rsid w:val="00487387"/>
    <w:rsid w:val="00487402"/>
    <w:rsid w:val="00490E50"/>
    <w:rsid w:val="004919FD"/>
    <w:rsid w:val="0049613E"/>
    <w:rsid w:val="00496EBB"/>
    <w:rsid w:val="00497F09"/>
    <w:rsid w:val="004A06FC"/>
    <w:rsid w:val="004A132C"/>
    <w:rsid w:val="004B04E1"/>
    <w:rsid w:val="004B2487"/>
    <w:rsid w:val="004B26D9"/>
    <w:rsid w:val="004B2C5E"/>
    <w:rsid w:val="004B3C2F"/>
    <w:rsid w:val="004B774B"/>
    <w:rsid w:val="004B7ADB"/>
    <w:rsid w:val="004C4629"/>
    <w:rsid w:val="004C4B71"/>
    <w:rsid w:val="004C7590"/>
    <w:rsid w:val="004D087E"/>
    <w:rsid w:val="004D19DB"/>
    <w:rsid w:val="004D1E88"/>
    <w:rsid w:val="004D26F8"/>
    <w:rsid w:val="004D3CD7"/>
    <w:rsid w:val="004D4934"/>
    <w:rsid w:val="004D58DE"/>
    <w:rsid w:val="004D63E2"/>
    <w:rsid w:val="004D7EF5"/>
    <w:rsid w:val="004E0657"/>
    <w:rsid w:val="004E0D8D"/>
    <w:rsid w:val="004E22D6"/>
    <w:rsid w:val="004E3F30"/>
    <w:rsid w:val="004E46F8"/>
    <w:rsid w:val="004E50C8"/>
    <w:rsid w:val="004E653E"/>
    <w:rsid w:val="004E65F5"/>
    <w:rsid w:val="004F0EBE"/>
    <w:rsid w:val="004F2D77"/>
    <w:rsid w:val="004F3C00"/>
    <w:rsid w:val="004F3E28"/>
    <w:rsid w:val="004F621F"/>
    <w:rsid w:val="004F787E"/>
    <w:rsid w:val="00502EAE"/>
    <w:rsid w:val="00503A1B"/>
    <w:rsid w:val="0050500F"/>
    <w:rsid w:val="00505279"/>
    <w:rsid w:val="005063E1"/>
    <w:rsid w:val="00507CC5"/>
    <w:rsid w:val="0051239B"/>
    <w:rsid w:val="00516BBB"/>
    <w:rsid w:val="00517726"/>
    <w:rsid w:val="00523E83"/>
    <w:rsid w:val="005248BB"/>
    <w:rsid w:val="005253C3"/>
    <w:rsid w:val="005308A5"/>
    <w:rsid w:val="005314E9"/>
    <w:rsid w:val="00531723"/>
    <w:rsid w:val="00532099"/>
    <w:rsid w:val="00532685"/>
    <w:rsid w:val="0053275E"/>
    <w:rsid w:val="0053324F"/>
    <w:rsid w:val="005348BF"/>
    <w:rsid w:val="005365B6"/>
    <w:rsid w:val="00541E10"/>
    <w:rsid w:val="00541EF9"/>
    <w:rsid w:val="005426DD"/>
    <w:rsid w:val="005431CF"/>
    <w:rsid w:val="00543D0A"/>
    <w:rsid w:val="00544712"/>
    <w:rsid w:val="00544EFB"/>
    <w:rsid w:val="005454F3"/>
    <w:rsid w:val="005455E5"/>
    <w:rsid w:val="00545735"/>
    <w:rsid w:val="0054681B"/>
    <w:rsid w:val="0054779A"/>
    <w:rsid w:val="00547BA1"/>
    <w:rsid w:val="005501E8"/>
    <w:rsid w:val="005511DA"/>
    <w:rsid w:val="005553DE"/>
    <w:rsid w:val="00556101"/>
    <w:rsid w:val="00556E9A"/>
    <w:rsid w:val="00557CB1"/>
    <w:rsid w:val="0056072C"/>
    <w:rsid w:val="0056091E"/>
    <w:rsid w:val="00561371"/>
    <w:rsid w:val="0056172D"/>
    <w:rsid w:val="005635F3"/>
    <w:rsid w:val="0056411C"/>
    <w:rsid w:val="00565777"/>
    <w:rsid w:val="00565B4C"/>
    <w:rsid w:val="005663FF"/>
    <w:rsid w:val="005677E5"/>
    <w:rsid w:val="005701CA"/>
    <w:rsid w:val="005706E3"/>
    <w:rsid w:val="00570D24"/>
    <w:rsid w:val="00574C1A"/>
    <w:rsid w:val="00577E4E"/>
    <w:rsid w:val="00580EEB"/>
    <w:rsid w:val="00580FCF"/>
    <w:rsid w:val="00583673"/>
    <w:rsid w:val="00583D08"/>
    <w:rsid w:val="00587BE7"/>
    <w:rsid w:val="00587CBC"/>
    <w:rsid w:val="00595DF1"/>
    <w:rsid w:val="00596524"/>
    <w:rsid w:val="00597D35"/>
    <w:rsid w:val="005A0B23"/>
    <w:rsid w:val="005A2D1A"/>
    <w:rsid w:val="005A3056"/>
    <w:rsid w:val="005A3ABA"/>
    <w:rsid w:val="005A4A36"/>
    <w:rsid w:val="005A59A3"/>
    <w:rsid w:val="005A6D6D"/>
    <w:rsid w:val="005A7264"/>
    <w:rsid w:val="005B1601"/>
    <w:rsid w:val="005B403D"/>
    <w:rsid w:val="005B4CFC"/>
    <w:rsid w:val="005B58B0"/>
    <w:rsid w:val="005B5A71"/>
    <w:rsid w:val="005B6E0D"/>
    <w:rsid w:val="005C00AB"/>
    <w:rsid w:val="005C0298"/>
    <w:rsid w:val="005C0769"/>
    <w:rsid w:val="005C238F"/>
    <w:rsid w:val="005C360A"/>
    <w:rsid w:val="005C7EE9"/>
    <w:rsid w:val="005D0AF2"/>
    <w:rsid w:val="005D221C"/>
    <w:rsid w:val="005D2A43"/>
    <w:rsid w:val="005D3E48"/>
    <w:rsid w:val="005D4EE4"/>
    <w:rsid w:val="005D6EA0"/>
    <w:rsid w:val="005E3188"/>
    <w:rsid w:val="005E76E2"/>
    <w:rsid w:val="005E7B36"/>
    <w:rsid w:val="005E7D98"/>
    <w:rsid w:val="005F02E6"/>
    <w:rsid w:val="005F10F1"/>
    <w:rsid w:val="005F1911"/>
    <w:rsid w:val="005F20E5"/>
    <w:rsid w:val="005F2CBA"/>
    <w:rsid w:val="005F2FAE"/>
    <w:rsid w:val="005F3216"/>
    <w:rsid w:val="005F4DFE"/>
    <w:rsid w:val="005F4EF9"/>
    <w:rsid w:val="005F6BBB"/>
    <w:rsid w:val="006015AE"/>
    <w:rsid w:val="006017B1"/>
    <w:rsid w:val="0060685F"/>
    <w:rsid w:val="00607066"/>
    <w:rsid w:val="00607197"/>
    <w:rsid w:val="00607A16"/>
    <w:rsid w:val="00610533"/>
    <w:rsid w:val="006109F8"/>
    <w:rsid w:val="00612C22"/>
    <w:rsid w:val="006147EA"/>
    <w:rsid w:val="00615687"/>
    <w:rsid w:val="00622565"/>
    <w:rsid w:val="00623075"/>
    <w:rsid w:val="00623910"/>
    <w:rsid w:val="00623E4E"/>
    <w:rsid w:val="00624A27"/>
    <w:rsid w:val="00624D74"/>
    <w:rsid w:val="0062716D"/>
    <w:rsid w:val="00627AF2"/>
    <w:rsid w:val="00631596"/>
    <w:rsid w:val="00632F94"/>
    <w:rsid w:val="00634454"/>
    <w:rsid w:val="0063632F"/>
    <w:rsid w:val="00636564"/>
    <w:rsid w:val="00640E38"/>
    <w:rsid w:val="00641B93"/>
    <w:rsid w:val="00642D6C"/>
    <w:rsid w:val="00644E42"/>
    <w:rsid w:val="00650657"/>
    <w:rsid w:val="00650C56"/>
    <w:rsid w:val="0065100C"/>
    <w:rsid w:val="00652858"/>
    <w:rsid w:val="006541DF"/>
    <w:rsid w:val="006558DC"/>
    <w:rsid w:val="00656B27"/>
    <w:rsid w:val="0065727A"/>
    <w:rsid w:val="00657F8B"/>
    <w:rsid w:val="00660401"/>
    <w:rsid w:val="006604F7"/>
    <w:rsid w:val="006618FC"/>
    <w:rsid w:val="0066271C"/>
    <w:rsid w:val="00663D00"/>
    <w:rsid w:val="00663E86"/>
    <w:rsid w:val="0066556E"/>
    <w:rsid w:val="00670A51"/>
    <w:rsid w:val="00671B7E"/>
    <w:rsid w:val="006767BC"/>
    <w:rsid w:val="006768B6"/>
    <w:rsid w:val="00681D75"/>
    <w:rsid w:val="0068242E"/>
    <w:rsid w:val="00684BAF"/>
    <w:rsid w:val="00686026"/>
    <w:rsid w:val="00690348"/>
    <w:rsid w:val="00690E2E"/>
    <w:rsid w:val="006930E6"/>
    <w:rsid w:val="00694103"/>
    <w:rsid w:val="00695022"/>
    <w:rsid w:val="00696EBB"/>
    <w:rsid w:val="0069719F"/>
    <w:rsid w:val="006A1632"/>
    <w:rsid w:val="006A1F10"/>
    <w:rsid w:val="006A3E83"/>
    <w:rsid w:val="006A4D4E"/>
    <w:rsid w:val="006A74CF"/>
    <w:rsid w:val="006B20D5"/>
    <w:rsid w:val="006B4201"/>
    <w:rsid w:val="006B48CD"/>
    <w:rsid w:val="006B51E3"/>
    <w:rsid w:val="006B630A"/>
    <w:rsid w:val="006B7C24"/>
    <w:rsid w:val="006C0814"/>
    <w:rsid w:val="006C0B4C"/>
    <w:rsid w:val="006C1577"/>
    <w:rsid w:val="006C160A"/>
    <w:rsid w:val="006C1A37"/>
    <w:rsid w:val="006C5ACD"/>
    <w:rsid w:val="006C6300"/>
    <w:rsid w:val="006D1111"/>
    <w:rsid w:val="006D1544"/>
    <w:rsid w:val="006D34EA"/>
    <w:rsid w:val="006D36B7"/>
    <w:rsid w:val="006D36F9"/>
    <w:rsid w:val="006D37CB"/>
    <w:rsid w:val="006D3A49"/>
    <w:rsid w:val="006D686D"/>
    <w:rsid w:val="006D7D81"/>
    <w:rsid w:val="006E16F1"/>
    <w:rsid w:val="006E359B"/>
    <w:rsid w:val="006E3A25"/>
    <w:rsid w:val="006E3AEF"/>
    <w:rsid w:val="006E4CE9"/>
    <w:rsid w:val="006E5BA5"/>
    <w:rsid w:val="006E75BF"/>
    <w:rsid w:val="006E7BA9"/>
    <w:rsid w:val="006F09B5"/>
    <w:rsid w:val="006F1349"/>
    <w:rsid w:val="006F201F"/>
    <w:rsid w:val="006F2C03"/>
    <w:rsid w:val="006F3AC5"/>
    <w:rsid w:val="006F48B3"/>
    <w:rsid w:val="006F48B8"/>
    <w:rsid w:val="006F4ACE"/>
    <w:rsid w:val="006F553C"/>
    <w:rsid w:val="006F5924"/>
    <w:rsid w:val="006F6258"/>
    <w:rsid w:val="006F65E1"/>
    <w:rsid w:val="006F6C03"/>
    <w:rsid w:val="006F7F8E"/>
    <w:rsid w:val="007004A2"/>
    <w:rsid w:val="00701552"/>
    <w:rsid w:val="00704B8F"/>
    <w:rsid w:val="00704FDE"/>
    <w:rsid w:val="00705448"/>
    <w:rsid w:val="00710B71"/>
    <w:rsid w:val="007122EC"/>
    <w:rsid w:val="00714504"/>
    <w:rsid w:val="0071742A"/>
    <w:rsid w:val="00726DC4"/>
    <w:rsid w:val="00730E8F"/>
    <w:rsid w:val="00731D48"/>
    <w:rsid w:val="00733D9F"/>
    <w:rsid w:val="00734484"/>
    <w:rsid w:val="007353D3"/>
    <w:rsid w:val="007415D8"/>
    <w:rsid w:val="00742076"/>
    <w:rsid w:val="00742478"/>
    <w:rsid w:val="00745136"/>
    <w:rsid w:val="00745A15"/>
    <w:rsid w:val="00745DD2"/>
    <w:rsid w:val="00747221"/>
    <w:rsid w:val="00751354"/>
    <w:rsid w:val="00756909"/>
    <w:rsid w:val="0075715F"/>
    <w:rsid w:val="007605AF"/>
    <w:rsid w:val="00760D10"/>
    <w:rsid w:val="00762108"/>
    <w:rsid w:val="00763519"/>
    <w:rsid w:val="00765DBE"/>
    <w:rsid w:val="007706DB"/>
    <w:rsid w:val="00770E38"/>
    <w:rsid w:val="007751DE"/>
    <w:rsid w:val="00776AF1"/>
    <w:rsid w:val="00777DF3"/>
    <w:rsid w:val="007804A8"/>
    <w:rsid w:val="0078133D"/>
    <w:rsid w:val="00781E34"/>
    <w:rsid w:val="00782A6B"/>
    <w:rsid w:val="0078331D"/>
    <w:rsid w:val="00784119"/>
    <w:rsid w:val="00785785"/>
    <w:rsid w:val="00791DED"/>
    <w:rsid w:val="00792AA8"/>
    <w:rsid w:val="00793AAE"/>
    <w:rsid w:val="00794972"/>
    <w:rsid w:val="007954C9"/>
    <w:rsid w:val="00796EE7"/>
    <w:rsid w:val="00797022"/>
    <w:rsid w:val="007A3ABE"/>
    <w:rsid w:val="007A470C"/>
    <w:rsid w:val="007A4CB0"/>
    <w:rsid w:val="007A580A"/>
    <w:rsid w:val="007A5B52"/>
    <w:rsid w:val="007A60F8"/>
    <w:rsid w:val="007A61D7"/>
    <w:rsid w:val="007A62C3"/>
    <w:rsid w:val="007A757C"/>
    <w:rsid w:val="007A7BA6"/>
    <w:rsid w:val="007B0785"/>
    <w:rsid w:val="007B2C7B"/>
    <w:rsid w:val="007B341B"/>
    <w:rsid w:val="007B4102"/>
    <w:rsid w:val="007B5B16"/>
    <w:rsid w:val="007B651A"/>
    <w:rsid w:val="007B6648"/>
    <w:rsid w:val="007B6669"/>
    <w:rsid w:val="007C1A46"/>
    <w:rsid w:val="007C29A2"/>
    <w:rsid w:val="007C311B"/>
    <w:rsid w:val="007C462E"/>
    <w:rsid w:val="007C506B"/>
    <w:rsid w:val="007C54A4"/>
    <w:rsid w:val="007C6243"/>
    <w:rsid w:val="007C7488"/>
    <w:rsid w:val="007D0986"/>
    <w:rsid w:val="007D336B"/>
    <w:rsid w:val="007D59A7"/>
    <w:rsid w:val="007D698B"/>
    <w:rsid w:val="007D7BB6"/>
    <w:rsid w:val="007E00C8"/>
    <w:rsid w:val="007E1768"/>
    <w:rsid w:val="007E2C3A"/>
    <w:rsid w:val="007E3B44"/>
    <w:rsid w:val="007E5D35"/>
    <w:rsid w:val="007E7ACE"/>
    <w:rsid w:val="007F52A6"/>
    <w:rsid w:val="007F5789"/>
    <w:rsid w:val="007F5CF8"/>
    <w:rsid w:val="007F68DA"/>
    <w:rsid w:val="007F6F22"/>
    <w:rsid w:val="007F7B7E"/>
    <w:rsid w:val="008004E7"/>
    <w:rsid w:val="0080276C"/>
    <w:rsid w:val="008060C8"/>
    <w:rsid w:val="0080663A"/>
    <w:rsid w:val="00807E3A"/>
    <w:rsid w:val="00810F5C"/>
    <w:rsid w:val="008116EB"/>
    <w:rsid w:val="0081267D"/>
    <w:rsid w:val="00812723"/>
    <w:rsid w:val="00814A6A"/>
    <w:rsid w:val="00814ED4"/>
    <w:rsid w:val="008152E3"/>
    <w:rsid w:val="0081557C"/>
    <w:rsid w:val="008159B1"/>
    <w:rsid w:val="00820282"/>
    <w:rsid w:val="00820651"/>
    <w:rsid w:val="0082117F"/>
    <w:rsid w:val="008241FE"/>
    <w:rsid w:val="0082619C"/>
    <w:rsid w:val="00831A0D"/>
    <w:rsid w:val="008336ED"/>
    <w:rsid w:val="008343D3"/>
    <w:rsid w:val="00835DEE"/>
    <w:rsid w:val="00836AD2"/>
    <w:rsid w:val="00836C23"/>
    <w:rsid w:val="008374E6"/>
    <w:rsid w:val="008375CC"/>
    <w:rsid w:val="008415CC"/>
    <w:rsid w:val="0084162E"/>
    <w:rsid w:val="008418C8"/>
    <w:rsid w:val="008419A1"/>
    <w:rsid w:val="008421AA"/>
    <w:rsid w:val="00842862"/>
    <w:rsid w:val="00844A64"/>
    <w:rsid w:val="00845199"/>
    <w:rsid w:val="00845DAC"/>
    <w:rsid w:val="00846F59"/>
    <w:rsid w:val="00847DFE"/>
    <w:rsid w:val="00851111"/>
    <w:rsid w:val="008525CF"/>
    <w:rsid w:val="008542CC"/>
    <w:rsid w:val="0085488C"/>
    <w:rsid w:val="0085541A"/>
    <w:rsid w:val="00857738"/>
    <w:rsid w:val="00860973"/>
    <w:rsid w:val="00860B77"/>
    <w:rsid w:val="0086183E"/>
    <w:rsid w:val="008648B5"/>
    <w:rsid w:val="00865A78"/>
    <w:rsid w:val="00866251"/>
    <w:rsid w:val="0086641A"/>
    <w:rsid w:val="0086733C"/>
    <w:rsid w:val="00867F68"/>
    <w:rsid w:val="00870B33"/>
    <w:rsid w:val="00871264"/>
    <w:rsid w:val="008737D3"/>
    <w:rsid w:val="00873E0E"/>
    <w:rsid w:val="00877CBF"/>
    <w:rsid w:val="0088209E"/>
    <w:rsid w:val="00882D53"/>
    <w:rsid w:val="00883437"/>
    <w:rsid w:val="008834C5"/>
    <w:rsid w:val="00883C24"/>
    <w:rsid w:val="0088529B"/>
    <w:rsid w:val="008853F8"/>
    <w:rsid w:val="008855EF"/>
    <w:rsid w:val="00885EE9"/>
    <w:rsid w:val="008870B7"/>
    <w:rsid w:val="00887970"/>
    <w:rsid w:val="0089168E"/>
    <w:rsid w:val="008939B0"/>
    <w:rsid w:val="008949A0"/>
    <w:rsid w:val="008953BD"/>
    <w:rsid w:val="00896EF3"/>
    <w:rsid w:val="00897918"/>
    <w:rsid w:val="00897E32"/>
    <w:rsid w:val="008A1AE3"/>
    <w:rsid w:val="008A4628"/>
    <w:rsid w:val="008A4836"/>
    <w:rsid w:val="008A7AF7"/>
    <w:rsid w:val="008B148B"/>
    <w:rsid w:val="008B47CB"/>
    <w:rsid w:val="008B6A6C"/>
    <w:rsid w:val="008B73B2"/>
    <w:rsid w:val="008C101D"/>
    <w:rsid w:val="008C15BB"/>
    <w:rsid w:val="008C27C4"/>
    <w:rsid w:val="008C28E5"/>
    <w:rsid w:val="008C4277"/>
    <w:rsid w:val="008C4E5F"/>
    <w:rsid w:val="008C5D03"/>
    <w:rsid w:val="008C67D1"/>
    <w:rsid w:val="008C6886"/>
    <w:rsid w:val="008C6C82"/>
    <w:rsid w:val="008D15F7"/>
    <w:rsid w:val="008D1FDE"/>
    <w:rsid w:val="008D351D"/>
    <w:rsid w:val="008E1C45"/>
    <w:rsid w:val="008E242E"/>
    <w:rsid w:val="008E44E4"/>
    <w:rsid w:val="008E5B3C"/>
    <w:rsid w:val="008E647B"/>
    <w:rsid w:val="008E7B61"/>
    <w:rsid w:val="008F13E2"/>
    <w:rsid w:val="008F3AE2"/>
    <w:rsid w:val="008F6221"/>
    <w:rsid w:val="008F722B"/>
    <w:rsid w:val="008F777B"/>
    <w:rsid w:val="008F7A78"/>
    <w:rsid w:val="008F7CCE"/>
    <w:rsid w:val="008F7E7A"/>
    <w:rsid w:val="009000BD"/>
    <w:rsid w:val="00900D8E"/>
    <w:rsid w:val="00901CEF"/>
    <w:rsid w:val="00903DA0"/>
    <w:rsid w:val="00903E50"/>
    <w:rsid w:val="009064E2"/>
    <w:rsid w:val="009077C7"/>
    <w:rsid w:val="0091220E"/>
    <w:rsid w:val="009142C9"/>
    <w:rsid w:val="0091465A"/>
    <w:rsid w:val="00917FD0"/>
    <w:rsid w:val="00920216"/>
    <w:rsid w:val="00920463"/>
    <w:rsid w:val="00922B59"/>
    <w:rsid w:val="009231E5"/>
    <w:rsid w:val="009238C7"/>
    <w:rsid w:val="00923D68"/>
    <w:rsid w:val="009245CA"/>
    <w:rsid w:val="00925B3E"/>
    <w:rsid w:val="00926E4D"/>
    <w:rsid w:val="00927A46"/>
    <w:rsid w:val="00927B50"/>
    <w:rsid w:val="00930E1D"/>
    <w:rsid w:val="00931C06"/>
    <w:rsid w:val="0093352D"/>
    <w:rsid w:val="009356AA"/>
    <w:rsid w:val="00936447"/>
    <w:rsid w:val="009376FF"/>
    <w:rsid w:val="00940185"/>
    <w:rsid w:val="00940BCD"/>
    <w:rsid w:val="00941279"/>
    <w:rsid w:val="009421E4"/>
    <w:rsid w:val="0094585F"/>
    <w:rsid w:val="009462D5"/>
    <w:rsid w:val="00950829"/>
    <w:rsid w:val="00953EB6"/>
    <w:rsid w:val="0095456C"/>
    <w:rsid w:val="009547B3"/>
    <w:rsid w:val="00956905"/>
    <w:rsid w:val="009614C6"/>
    <w:rsid w:val="00962BFB"/>
    <w:rsid w:val="00962E1C"/>
    <w:rsid w:val="0096349D"/>
    <w:rsid w:val="00963B3C"/>
    <w:rsid w:val="0096450E"/>
    <w:rsid w:val="00964954"/>
    <w:rsid w:val="00966DEC"/>
    <w:rsid w:val="00967229"/>
    <w:rsid w:val="00967C3D"/>
    <w:rsid w:val="00972057"/>
    <w:rsid w:val="009742AC"/>
    <w:rsid w:val="00974C55"/>
    <w:rsid w:val="0097673B"/>
    <w:rsid w:val="009829FA"/>
    <w:rsid w:val="00982E23"/>
    <w:rsid w:val="00987C7D"/>
    <w:rsid w:val="00990380"/>
    <w:rsid w:val="009905BD"/>
    <w:rsid w:val="00990821"/>
    <w:rsid w:val="00990B8D"/>
    <w:rsid w:val="0099102F"/>
    <w:rsid w:val="009921DB"/>
    <w:rsid w:val="00993A90"/>
    <w:rsid w:val="009940EF"/>
    <w:rsid w:val="00994A8D"/>
    <w:rsid w:val="00994D06"/>
    <w:rsid w:val="00994FDF"/>
    <w:rsid w:val="00997332"/>
    <w:rsid w:val="00997CF0"/>
    <w:rsid w:val="009A0BBC"/>
    <w:rsid w:val="009A5AFD"/>
    <w:rsid w:val="009A6EFD"/>
    <w:rsid w:val="009A714B"/>
    <w:rsid w:val="009B0955"/>
    <w:rsid w:val="009B2689"/>
    <w:rsid w:val="009B39DC"/>
    <w:rsid w:val="009B5AD3"/>
    <w:rsid w:val="009B61E7"/>
    <w:rsid w:val="009C0087"/>
    <w:rsid w:val="009C54A1"/>
    <w:rsid w:val="009C5953"/>
    <w:rsid w:val="009C6DD8"/>
    <w:rsid w:val="009C6E72"/>
    <w:rsid w:val="009D097B"/>
    <w:rsid w:val="009D14A2"/>
    <w:rsid w:val="009D3C3F"/>
    <w:rsid w:val="009D3C8D"/>
    <w:rsid w:val="009D4D67"/>
    <w:rsid w:val="009D635B"/>
    <w:rsid w:val="009D66DC"/>
    <w:rsid w:val="009D7F6F"/>
    <w:rsid w:val="009E0393"/>
    <w:rsid w:val="009E07D3"/>
    <w:rsid w:val="009E089B"/>
    <w:rsid w:val="009E1E87"/>
    <w:rsid w:val="009E7A1B"/>
    <w:rsid w:val="009E7B34"/>
    <w:rsid w:val="009F06F2"/>
    <w:rsid w:val="009F3C59"/>
    <w:rsid w:val="009F635E"/>
    <w:rsid w:val="009F7235"/>
    <w:rsid w:val="00A02C5D"/>
    <w:rsid w:val="00A05D90"/>
    <w:rsid w:val="00A12984"/>
    <w:rsid w:val="00A13290"/>
    <w:rsid w:val="00A140D3"/>
    <w:rsid w:val="00A141FF"/>
    <w:rsid w:val="00A1446B"/>
    <w:rsid w:val="00A1551F"/>
    <w:rsid w:val="00A167F2"/>
    <w:rsid w:val="00A172E2"/>
    <w:rsid w:val="00A17EFE"/>
    <w:rsid w:val="00A20C78"/>
    <w:rsid w:val="00A21422"/>
    <w:rsid w:val="00A22525"/>
    <w:rsid w:val="00A2312E"/>
    <w:rsid w:val="00A24323"/>
    <w:rsid w:val="00A2512C"/>
    <w:rsid w:val="00A2515B"/>
    <w:rsid w:val="00A2588E"/>
    <w:rsid w:val="00A26EDF"/>
    <w:rsid w:val="00A27130"/>
    <w:rsid w:val="00A3259F"/>
    <w:rsid w:val="00A3370D"/>
    <w:rsid w:val="00A34789"/>
    <w:rsid w:val="00A350FC"/>
    <w:rsid w:val="00A3630E"/>
    <w:rsid w:val="00A37BB8"/>
    <w:rsid w:val="00A37D74"/>
    <w:rsid w:val="00A41567"/>
    <w:rsid w:val="00A41FF8"/>
    <w:rsid w:val="00A42D87"/>
    <w:rsid w:val="00A44BD3"/>
    <w:rsid w:val="00A4521D"/>
    <w:rsid w:val="00A46D6F"/>
    <w:rsid w:val="00A51F0A"/>
    <w:rsid w:val="00A5375B"/>
    <w:rsid w:val="00A54EF2"/>
    <w:rsid w:val="00A55D48"/>
    <w:rsid w:val="00A57BEB"/>
    <w:rsid w:val="00A61673"/>
    <w:rsid w:val="00A62814"/>
    <w:rsid w:val="00A64926"/>
    <w:rsid w:val="00A65A19"/>
    <w:rsid w:val="00A665CF"/>
    <w:rsid w:val="00A67CA7"/>
    <w:rsid w:val="00A712CD"/>
    <w:rsid w:val="00A72084"/>
    <w:rsid w:val="00A73989"/>
    <w:rsid w:val="00A740A2"/>
    <w:rsid w:val="00A7752F"/>
    <w:rsid w:val="00A77FEA"/>
    <w:rsid w:val="00A825E1"/>
    <w:rsid w:val="00A83BD4"/>
    <w:rsid w:val="00A85C35"/>
    <w:rsid w:val="00A92061"/>
    <w:rsid w:val="00A94249"/>
    <w:rsid w:val="00A94BC9"/>
    <w:rsid w:val="00A959BC"/>
    <w:rsid w:val="00A96182"/>
    <w:rsid w:val="00AA1882"/>
    <w:rsid w:val="00AA2562"/>
    <w:rsid w:val="00AA2E3F"/>
    <w:rsid w:val="00AA30D9"/>
    <w:rsid w:val="00AA3C60"/>
    <w:rsid w:val="00AA58F8"/>
    <w:rsid w:val="00AA6B23"/>
    <w:rsid w:val="00AB2FF4"/>
    <w:rsid w:val="00AB5F9C"/>
    <w:rsid w:val="00AC0133"/>
    <w:rsid w:val="00AC1AD6"/>
    <w:rsid w:val="00AC5680"/>
    <w:rsid w:val="00AC740D"/>
    <w:rsid w:val="00AD144D"/>
    <w:rsid w:val="00AD5AAE"/>
    <w:rsid w:val="00AD64DF"/>
    <w:rsid w:val="00AD7B2D"/>
    <w:rsid w:val="00AD7BAB"/>
    <w:rsid w:val="00AE1025"/>
    <w:rsid w:val="00AE13A1"/>
    <w:rsid w:val="00AE2BC5"/>
    <w:rsid w:val="00AE3F03"/>
    <w:rsid w:val="00AE64F0"/>
    <w:rsid w:val="00AF23C8"/>
    <w:rsid w:val="00AF2AE2"/>
    <w:rsid w:val="00AF2FC0"/>
    <w:rsid w:val="00AF4296"/>
    <w:rsid w:val="00AF4BD0"/>
    <w:rsid w:val="00B00444"/>
    <w:rsid w:val="00B01D90"/>
    <w:rsid w:val="00B02B82"/>
    <w:rsid w:val="00B0377E"/>
    <w:rsid w:val="00B07BA9"/>
    <w:rsid w:val="00B10055"/>
    <w:rsid w:val="00B1141E"/>
    <w:rsid w:val="00B1278B"/>
    <w:rsid w:val="00B14BC6"/>
    <w:rsid w:val="00B16D94"/>
    <w:rsid w:val="00B17295"/>
    <w:rsid w:val="00B215F5"/>
    <w:rsid w:val="00B23933"/>
    <w:rsid w:val="00B25987"/>
    <w:rsid w:val="00B26B62"/>
    <w:rsid w:val="00B26C22"/>
    <w:rsid w:val="00B27A54"/>
    <w:rsid w:val="00B30783"/>
    <w:rsid w:val="00B32A46"/>
    <w:rsid w:val="00B41F0F"/>
    <w:rsid w:val="00B42560"/>
    <w:rsid w:val="00B455AA"/>
    <w:rsid w:val="00B45778"/>
    <w:rsid w:val="00B457A1"/>
    <w:rsid w:val="00B4630F"/>
    <w:rsid w:val="00B464B1"/>
    <w:rsid w:val="00B47A4A"/>
    <w:rsid w:val="00B47B99"/>
    <w:rsid w:val="00B506F2"/>
    <w:rsid w:val="00B510E3"/>
    <w:rsid w:val="00B5206C"/>
    <w:rsid w:val="00B521AC"/>
    <w:rsid w:val="00B523FD"/>
    <w:rsid w:val="00B52702"/>
    <w:rsid w:val="00B52DE0"/>
    <w:rsid w:val="00B531DF"/>
    <w:rsid w:val="00B5498D"/>
    <w:rsid w:val="00B5501D"/>
    <w:rsid w:val="00B55605"/>
    <w:rsid w:val="00B57FB8"/>
    <w:rsid w:val="00B6151E"/>
    <w:rsid w:val="00B64962"/>
    <w:rsid w:val="00B676EC"/>
    <w:rsid w:val="00B7016C"/>
    <w:rsid w:val="00B7039B"/>
    <w:rsid w:val="00B7056C"/>
    <w:rsid w:val="00B7288B"/>
    <w:rsid w:val="00B74018"/>
    <w:rsid w:val="00B74D1E"/>
    <w:rsid w:val="00B76A18"/>
    <w:rsid w:val="00B76B98"/>
    <w:rsid w:val="00B77C8D"/>
    <w:rsid w:val="00B81623"/>
    <w:rsid w:val="00B84C6C"/>
    <w:rsid w:val="00B85778"/>
    <w:rsid w:val="00B867FA"/>
    <w:rsid w:val="00B92687"/>
    <w:rsid w:val="00B94248"/>
    <w:rsid w:val="00B942A1"/>
    <w:rsid w:val="00B94B4F"/>
    <w:rsid w:val="00B976F6"/>
    <w:rsid w:val="00B9784C"/>
    <w:rsid w:val="00BA0129"/>
    <w:rsid w:val="00BA300C"/>
    <w:rsid w:val="00BA5F41"/>
    <w:rsid w:val="00BA7385"/>
    <w:rsid w:val="00BB187C"/>
    <w:rsid w:val="00BB296B"/>
    <w:rsid w:val="00BB2A9C"/>
    <w:rsid w:val="00BB3622"/>
    <w:rsid w:val="00BB5981"/>
    <w:rsid w:val="00BB5DFB"/>
    <w:rsid w:val="00BB682C"/>
    <w:rsid w:val="00BB6F1B"/>
    <w:rsid w:val="00BB7CA9"/>
    <w:rsid w:val="00BC1027"/>
    <w:rsid w:val="00BC16E8"/>
    <w:rsid w:val="00BC1CC9"/>
    <w:rsid w:val="00BC236B"/>
    <w:rsid w:val="00BC2BB4"/>
    <w:rsid w:val="00BC65D9"/>
    <w:rsid w:val="00BC6EE7"/>
    <w:rsid w:val="00BC7C52"/>
    <w:rsid w:val="00BD0CF6"/>
    <w:rsid w:val="00BD1471"/>
    <w:rsid w:val="00BD14C5"/>
    <w:rsid w:val="00BD196A"/>
    <w:rsid w:val="00BD19F9"/>
    <w:rsid w:val="00BD2081"/>
    <w:rsid w:val="00BD2311"/>
    <w:rsid w:val="00BD495F"/>
    <w:rsid w:val="00BD5318"/>
    <w:rsid w:val="00BD6262"/>
    <w:rsid w:val="00BD6716"/>
    <w:rsid w:val="00BD7391"/>
    <w:rsid w:val="00BD7EED"/>
    <w:rsid w:val="00BE2CC2"/>
    <w:rsid w:val="00BE4043"/>
    <w:rsid w:val="00BE4C48"/>
    <w:rsid w:val="00BE61C1"/>
    <w:rsid w:val="00BE64AF"/>
    <w:rsid w:val="00BE6717"/>
    <w:rsid w:val="00BE7FA4"/>
    <w:rsid w:val="00BF0381"/>
    <w:rsid w:val="00BF3EB6"/>
    <w:rsid w:val="00BF446E"/>
    <w:rsid w:val="00BF4C75"/>
    <w:rsid w:val="00BF6E7B"/>
    <w:rsid w:val="00C01021"/>
    <w:rsid w:val="00C0141F"/>
    <w:rsid w:val="00C01DDA"/>
    <w:rsid w:val="00C0206C"/>
    <w:rsid w:val="00C048AF"/>
    <w:rsid w:val="00C077E0"/>
    <w:rsid w:val="00C07DE6"/>
    <w:rsid w:val="00C13E6E"/>
    <w:rsid w:val="00C154B5"/>
    <w:rsid w:val="00C16F93"/>
    <w:rsid w:val="00C17872"/>
    <w:rsid w:val="00C205E9"/>
    <w:rsid w:val="00C212FC"/>
    <w:rsid w:val="00C2254A"/>
    <w:rsid w:val="00C2312E"/>
    <w:rsid w:val="00C23ED1"/>
    <w:rsid w:val="00C23F48"/>
    <w:rsid w:val="00C2468B"/>
    <w:rsid w:val="00C25854"/>
    <w:rsid w:val="00C262BD"/>
    <w:rsid w:val="00C26E46"/>
    <w:rsid w:val="00C30E04"/>
    <w:rsid w:val="00C310C2"/>
    <w:rsid w:val="00C31786"/>
    <w:rsid w:val="00C33AF4"/>
    <w:rsid w:val="00C34316"/>
    <w:rsid w:val="00C36525"/>
    <w:rsid w:val="00C36E7F"/>
    <w:rsid w:val="00C37386"/>
    <w:rsid w:val="00C40EB3"/>
    <w:rsid w:val="00C40F23"/>
    <w:rsid w:val="00C4123B"/>
    <w:rsid w:val="00C41BD9"/>
    <w:rsid w:val="00C4293F"/>
    <w:rsid w:val="00C434FD"/>
    <w:rsid w:val="00C4350E"/>
    <w:rsid w:val="00C46D5A"/>
    <w:rsid w:val="00C47AC7"/>
    <w:rsid w:val="00C5192E"/>
    <w:rsid w:val="00C51FBB"/>
    <w:rsid w:val="00C524C1"/>
    <w:rsid w:val="00C52DE6"/>
    <w:rsid w:val="00C5402B"/>
    <w:rsid w:val="00C56BF9"/>
    <w:rsid w:val="00C57626"/>
    <w:rsid w:val="00C6016B"/>
    <w:rsid w:val="00C634A7"/>
    <w:rsid w:val="00C638D7"/>
    <w:rsid w:val="00C638DF"/>
    <w:rsid w:val="00C64720"/>
    <w:rsid w:val="00C6517F"/>
    <w:rsid w:val="00C659BB"/>
    <w:rsid w:val="00C67BA6"/>
    <w:rsid w:val="00C70DA3"/>
    <w:rsid w:val="00C71920"/>
    <w:rsid w:val="00C723F9"/>
    <w:rsid w:val="00C72A63"/>
    <w:rsid w:val="00C73E47"/>
    <w:rsid w:val="00C73ECB"/>
    <w:rsid w:val="00C74CF7"/>
    <w:rsid w:val="00C77A70"/>
    <w:rsid w:val="00C80AE4"/>
    <w:rsid w:val="00C857F1"/>
    <w:rsid w:val="00C85A19"/>
    <w:rsid w:val="00C871C4"/>
    <w:rsid w:val="00C95BCC"/>
    <w:rsid w:val="00C969E9"/>
    <w:rsid w:val="00C96BF9"/>
    <w:rsid w:val="00C97301"/>
    <w:rsid w:val="00CA1130"/>
    <w:rsid w:val="00CA415F"/>
    <w:rsid w:val="00CA529D"/>
    <w:rsid w:val="00CA5EA7"/>
    <w:rsid w:val="00CA7009"/>
    <w:rsid w:val="00CA7FC9"/>
    <w:rsid w:val="00CB002C"/>
    <w:rsid w:val="00CB026C"/>
    <w:rsid w:val="00CB2C14"/>
    <w:rsid w:val="00CB5573"/>
    <w:rsid w:val="00CB5A49"/>
    <w:rsid w:val="00CB5C15"/>
    <w:rsid w:val="00CB678B"/>
    <w:rsid w:val="00CB68FD"/>
    <w:rsid w:val="00CB6B69"/>
    <w:rsid w:val="00CC1228"/>
    <w:rsid w:val="00CC1263"/>
    <w:rsid w:val="00CC1A21"/>
    <w:rsid w:val="00CC66DE"/>
    <w:rsid w:val="00CC7C0C"/>
    <w:rsid w:val="00CD5401"/>
    <w:rsid w:val="00CD5694"/>
    <w:rsid w:val="00CD60DD"/>
    <w:rsid w:val="00CD75E3"/>
    <w:rsid w:val="00CD7EC3"/>
    <w:rsid w:val="00CE1D5B"/>
    <w:rsid w:val="00CE2627"/>
    <w:rsid w:val="00CE2EB2"/>
    <w:rsid w:val="00CE525D"/>
    <w:rsid w:val="00CE5C99"/>
    <w:rsid w:val="00CF23EE"/>
    <w:rsid w:val="00CF2991"/>
    <w:rsid w:val="00CF3296"/>
    <w:rsid w:val="00CF342D"/>
    <w:rsid w:val="00CF41D3"/>
    <w:rsid w:val="00CF4E01"/>
    <w:rsid w:val="00CF4FFA"/>
    <w:rsid w:val="00D00FDF"/>
    <w:rsid w:val="00D05D8D"/>
    <w:rsid w:val="00D062EB"/>
    <w:rsid w:val="00D10EB8"/>
    <w:rsid w:val="00D11357"/>
    <w:rsid w:val="00D126F7"/>
    <w:rsid w:val="00D129F5"/>
    <w:rsid w:val="00D12ED9"/>
    <w:rsid w:val="00D13C02"/>
    <w:rsid w:val="00D141DD"/>
    <w:rsid w:val="00D1494A"/>
    <w:rsid w:val="00D14C68"/>
    <w:rsid w:val="00D15ADF"/>
    <w:rsid w:val="00D15D85"/>
    <w:rsid w:val="00D21517"/>
    <w:rsid w:val="00D21887"/>
    <w:rsid w:val="00D22378"/>
    <w:rsid w:val="00D23EF6"/>
    <w:rsid w:val="00D266DE"/>
    <w:rsid w:val="00D306C3"/>
    <w:rsid w:val="00D31689"/>
    <w:rsid w:val="00D325D3"/>
    <w:rsid w:val="00D3325C"/>
    <w:rsid w:val="00D355E8"/>
    <w:rsid w:val="00D40106"/>
    <w:rsid w:val="00D413A3"/>
    <w:rsid w:val="00D43DD6"/>
    <w:rsid w:val="00D454EC"/>
    <w:rsid w:val="00D4566C"/>
    <w:rsid w:val="00D46FA6"/>
    <w:rsid w:val="00D51C2C"/>
    <w:rsid w:val="00D523DE"/>
    <w:rsid w:val="00D55A36"/>
    <w:rsid w:val="00D55C9E"/>
    <w:rsid w:val="00D5689A"/>
    <w:rsid w:val="00D57072"/>
    <w:rsid w:val="00D61249"/>
    <w:rsid w:val="00D61AE5"/>
    <w:rsid w:val="00D64636"/>
    <w:rsid w:val="00D66425"/>
    <w:rsid w:val="00D668E4"/>
    <w:rsid w:val="00D673F2"/>
    <w:rsid w:val="00D67466"/>
    <w:rsid w:val="00D7047B"/>
    <w:rsid w:val="00D70735"/>
    <w:rsid w:val="00D70E3E"/>
    <w:rsid w:val="00D729A9"/>
    <w:rsid w:val="00D73DFB"/>
    <w:rsid w:val="00D741F4"/>
    <w:rsid w:val="00D74FEC"/>
    <w:rsid w:val="00D75505"/>
    <w:rsid w:val="00D76695"/>
    <w:rsid w:val="00D768F5"/>
    <w:rsid w:val="00D77DAB"/>
    <w:rsid w:val="00D80998"/>
    <w:rsid w:val="00D816D4"/>
    <w:rsid w:val="00D8228F"/>
    <w:rsid w:val="00D82A25"/>
    <w:rsid w:val="00D836D6"/>
    <w:rsid w:val="00D83CB1"/>
    <w:rsid w:val="00D862DA"/>
    <w:rsid w:val="00D8640C"/>
    <w:rsid w:val="00D86456"/>
    <w:rsid w:val="00D870BD"/>
    <w:rsid w:val="00D90444"/>
    <w:rsid w:val="00D90ED8"/>
    <w:rsid w:val="00D936C9"/>
    <w:rsid w:val="00D93CA1"/>
    <w:rsid w:val="00DA126A"/>
    <w:rsid w:val="00DA3D7B"/>
    <w:rsid w:val="00DA6721"/>
    <w:rsid w:val="00DA6E78"/>
    <w:rsid w:val="00DA7189"/>
    <w:rsid w:val="00DA7370"/>
    <w:rsid w:val="00DA73FD"/>
    <w:rsid w:val="00DB0CF0"/>
    <w:rsid w:val="00DB1190"/>
    <w:rsid w:val="00DB208C"/>
    <w:rsid w:val="00DB2B8E"/>
    <w:rsid w:val="00DB4594"/>
    <w:rsid w:val="00DB4AA3"/>
    <w:rsid w:val="00DB67BC"/>
    <w:rsid w:val="00DB68FF"/>
    <w:rsid w:val="00DB7230"/>
    <w:rsid w:val="00DC064C"/>
    <w:rsid w:val="00DC0898"/>
    <w:rsid w:val="00DC09BB"/>
    <w:rsid w:val="00DC0A13"/>
    <w:rsid w:val="00DC1A92"/>
    <w:rsid w:val="00DC2169"/>
    <w:rsid w:val="00DC32BA"/>
    <w:rsid w:val="00DC5FD8"/>
    <w:rsid w:val="00DD024C"/>
    <w:rsid w:val="00DD25BE"/>
    <w:rsid w:val="00DD3C57"/>
    <w:rsid w:val="00DD6518"/>
    <w:rsid w:val="00DD6537"/>
    <w:rsid w:val="00DD6667"/>
    <w:rsid w:val="00DD74A2"/>
    <w:rsid w:val="00DE329F"/>
    <w:rsid w:val="00DE34BE"/>
    <w:rsid w:val="00DE383B"/>
    <w:rsid w:val="00DE49BE"/>
    <w:rsid w:val="00DE6576"/>
    <w:rsid w:val="00DF025A"/>
    <w:rsid w:val="00DF118E"/>
    <w:rsid w:val="00DF2053"/>
    <w:rsid w:val="00DF2162"/>
    <w:rsid w:val="00DF23FE"/>
    <w:rsid w:val="00DF4614"/>
    <w:rsid w:val="00DF6D10"/>
    <w:rsid w:val="00DF7B25"/>
    <w:rsid w:val="00E0079C"/>
    <w:rsid w:val="00E00B67"/>
    <w:rsid w:val="00E00E99"/>
    <w:rsid w:val="00E03F6A"/>
    <w:rsid w:val="00E04840"/>
    <w:rsid w:val="00E07E42"/>
    <w:rsid w:val="00E11E69"/>
    <w:rsid w:val="00E135A1"/>
    <w:rsid w:val="00E1496E"/>
    <w:rsid w:val="00E16D87"/>
    <w:rsid w:val="00E16EF1"/>
    <w:rsid w:val="00E177A0"/>
    <w:rsid w:val="00E17F63"/>
    <w:rsid w:val="00E2272E"/>
    <w:rsid w:val="00E34036"/>
    <w:rsid w:val="00E368C3"/>
    <w:rsid w:val="00E3764A"/>
    <w:rsid w:val="00E4346F"/>
    <w:rsid w:val="00E43C06"/>
    <w:rsid w:val="00E449B1"/>
    <w:rsid w:val="00E455C8"/>
    <w:rsid w:val="00E47B31"/>
    <w:rsid w:val="00E501F7"/>
    <w:rsid w:val="00E5082D"/>
    <w:rsid w:val="00E55449"/>
    <w:rsid w:val="00E574A9"/>
    <w:rsid w:val="00E57956"/>
    <w:rsid w:val="00E60190"/>
    <w:rsid w:val="00E60B32"/>
    <w:rsid w:val="00E61355"/>
    <w:rsid w:val="00E613BC"/>
    <w:rsid w:val="00E61F1E"/>
    <w:rsid w:val="00E66861"/>
    <w:rsid w:val="00E66E21"/>
    <w:rsid w:val="00E67063"/>
    <w:rsid w:val="00E70D2A"/>
    <w:rsid w:val="00E70F38"/>
    <w:rsid w:val="00E710FC"/>
    <w:rsid w:val="00E71915"/>
    <w:rsid w:val="00E73771"/>
    <w:rsid w:val="00E80916"/>
    <w:rsid w:val="00E840DF"/>
    <w:rsid w:val="00E8452A"/>
    <w:rsid w:val="00E8481B"/>
    <w:rsid w:val="00E8560F"/>
    <w:rsid w:val="00E8733C"/>
    <w:rsid w:val="00E8780A"/>
    <w:rsid w:val="00E957FC"/>
    <w:rsid w:val="00EA0289"/>
    <w:rsid w:val="00EA51A5"/>
    <w:rsid w:val="00EB11D1"/>
    <w:rsid w:val="00EB181B"/>
    <w:rsid w:val="00EB1CA4"/>
    <w:rsid w:val="00EB21EF"/>
    <w:rsid w:val="00EB2449"/>
    <w:rsid w:val="00EB2DEA"/>
    <w:rsid w:val="00EB3563"/>
    <w:rsid w:val="00EB6661"/>
    <w:rsid w:val="00EB6768"/>
    <w:rsid w:val="00EC0771"/>
    <w:rsid w:val="00EC1029"/>
    <w:rsid w:val="00EC28D4"/>
    <w:rsid w:val="00EC341C"/>
    <w:rsid w:val="00EC74E6"/>
    <w:rsid w:val="00ED1657"/>
    <w:rsid w:val="00ED23EF"/>
    <w:rsid w:val="00ED4EB7"/>
    <w:rsid w:val="00ED5637"/>
    <w:rsid w:val="00ED6618"/>
    <w:rsid w:val="00EE71C9"/>
    <w:rsid w:val="00EE7FCE"/>
    <w:rsid w:val="00EF0ADC"/>
    <w:rsid w:val="00EF352D"/>
    <w:rsid w:val="00EF4AEE"/>
    <w:rsid w:val="00EF6581"/>
    <w:rsid w:val="00EF6E41"/>
    <w:rsid w:val="00EF701C"/>
    <w:rsid w:val="00EF7FA7"/>
    <w:rsid w:val="00F00770"/>
    <w:rsid w:val="00F01CAB"/>
    <w:rsid w:val="00F03BF4"/>
    <w:rsid w:val="00F03F3B"/>
    <w:rsid w:val="00F07468"/>
    <w:rsid w:val="00F11DDC"/>
    <w:rsid w:val="00F1302B"/>
    <w:rsid w:val="00F13F76"/>
    <w:rsid w:val="00F153C1"/>
    <w:rsid w:val="00F17EB5"/>
    <w:rsid w:val="00F2176B"/>
    <w:rsid w:val="00F217E8"/>
    <w:rsid w:val="00F22D82"/>
    <w:rsid w:val="00F22FE8"/>
    <w:rsid w:val="00F23A8E"/>
    <w:rsid w:val="00F2524D"/>
    <w:rsid w:val="00F26D40"/>
    <w:rsid w:val="00F31E0E"/>
    <w:rsid w:val="00F33552"/>
    <w:rsid w:val="00F340B6"/>
    <w:rsid w:val="00F361B7"/>
    <w:rsid w:val="00F40267"/>
    <w:rsid w:val="00F40B0B"/>
    <w:rsid w:val="00F40BAE"/>
    <w:rsid w:val="00F42059"/>
    <w:rsid w:val="00F47C93"/>
    <w:rsid w:val="00F52F93"/>
    <w:rsid w:val="00F531DB"/>
    <w:rsid w:val="00F531ED"/>
    <w:rsid w:val="00F54608"/>
    <w:rsid w:val="00F552F2"/>
    <w:rsid w:val="00F55E52"/>
    <w:rsid w:val="00F56ED0"/>
    <w:rsid w:val="00F57EF0"/>
    <w:rsid w:val="00F6053F"/>
    <w:rsid w:val="00F60D2D"/>
    <w:rsid w:val="00F627E2"/>
    <w:rsid w:val="00F62BC7"/>
    <w:rsid w:val="00F632EF"/>
    <w:rsid w:val="00F66C3B"/>
    <w:rsid w:val="00F66DFC"/>
    <w:rsid w:val="00F704AD"/>
    <w:rsid w:val="00F71520"/>
    <w:rsid w:val="00F71D8E"/>
    <w:rsid w:val="00F72044"/>
    <w:rsid w:val="00F72D23"/>
    <w:rsid w:val="00F74CD9"/>
    <w:rsid w:val="00F7590F"/>
    <w:rsid w:val="00F75FE2"/>
    <w:rsid w:val="00F76284"/>
    <w:rsid w:val="00F772CC"/>
    <w:rsid w:val="00F84906"/>
    <w:rsid w:val="00F8569E"/>
    <w:rsid w:val="00F85A14"/>
    <w:rsid w:val="00F86ACE"/>
    <w:rsid w:val="00F90EB0"/>
    <w:rsid w:val="00F90F33"/>
    <w:rsid w:val="00F913C6"/>
    <w:rsid w:val="00F94864"/>
    <w:rsid w:val="00F95BDD"/>
    <w:rsid w:val="00FA02EE"/>
    <w:rsid w:val="00FA33A6"/>
    <w:rsid w:val="00FA7B80"/>
    <w:rsid w:val="00FB09A1"/>
    <w:rsid w:val="00FB0B18"/>
    <w:rsid w:val="00FB18EA"/>
    <w:rsid w:val="00FB2ACA"/>
    <w:rsid w:val="00FB2B53"/>
    <w:rsid w:val="00FB5463"/>
    <w:rsid w:val="00FB673E"/>
    <w:rsid w:val="00FB753B"/>
    <w:rsid w:val="00FC2762"/>
    <w:rsid w:val="00FC3D57"/>
    <w:rsid w:val="00FC3EB4"/>
    <w:rsid w:val="00FC51B8"/>
    <w:rsid w:val="00FC5FD1"/>
    <w:rsid w:val="00FC6C2D"/>
    <w:rsid w:val="00FD16AB"/>
    <w:rsid w:val="00FD2E3A"/>
    <w:rsid w:val="00FD3288"/>
    <w:rsid w:val="00FD38DC"/>
    <w:rsid w:val="00FD6457"/>
    <w:rsid w:val="00FD755E"/>
    <w:rsid w:val="00FD7CD3"/>
    <w:rsid w:val="00FD7DA5"/>
    <w:rsid w:val="00FE410C"/>
    <w:rsid w:val="00FE44C5"/>
    <w:rsid w:val="00FE6423"/>
    <w:rsid w:val="00FF1021"/>
    <w:rsid w:val="00FF141F"/>
    <w:rsid w:val="00FF406D"/>
    <w:rsid w:val="00FF5C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DD25BE"/>
  </w:style>
  <w:style w:type="character" w:styleId="CommentReference">
    <w:name w:val="annotation reference"/>
    <w:basedOn w:val="DefaultParagraphFont"/>
    <w:uiPriority w:val="99"/>
    <w:semiHidden/>
    <w:unhideWhenUsed/>
    <w:locked/>
    <w:rsid w:val="00963B3C"/>
    <w:rPr>
      <w:sz w:val="16"/>
      <w:szCs w:val="16"/>
    </w:rPr>
  </w:style>
  <w:style w:type="paragraph" w:styleId="CommentText">
    <w:name w:val="annotation text"/>
    <w:basedOn w:val="Normal"/>
    <w:link w:val="CommentTextChar"/>
    <w:uiPriority w:val="99"/>
    <w:unhideWhenUsed/>
    <w:locked/>
    <w:rsid w:val="00963B3C"/>
    <w:pPr>
      <w:spacing w:line="240" w:lineRule="auto"/>
    </w:pPr>
    <w:rPr>
      <w:sz w:val="20"/>
      <w:szCs w:val="20"/>
    </w:rPr>
  </w:style>
  <w:style w:type="character" w:customStyle="1" w:styleId="CommentTextChar">
    <w:name w:val="Comment Text Char"/>
    <w:basedOn w:val="DefaultParagraphFont"/>
    <w:link w:val="CommentText"/>
    <w:uiPriority w:val="99"/>
    <w:rsid w:val="00963B3C"/>
    <w:rPr>
      <w:sz w:val="20"/>
      <w:szCs w:val="20"/>
    </w:rPr>
  </w:style>
  <w:style w:type="paragraph" w:styleId="CommentSubject">
    <w:name w:val="annotation subject"/>
    <w:basedOn w:val="CommentText"/>
    <w:next w:val="CommentText"/>
    <w:link w:val="CommentSubjectChar"/>
    <w:uiPriority w:val="99"/>
    <w:semiHidden/>
    <w:unhideWhenUsed/>
    <w:locked/>
    <w:rsid w:val="00963B3C"/>
    <w:rPr>
      <w:b/>
      <w:bCs/>
    </w:rPr>
  </w:style>
  <w:style w:type="character" w:customStyle="1" w:styleId="CommentSubjectChar">
    <w:name w:val="Comment Subject Char"/>
    <w:basedOn w:val="CommentTextChar"/>
    <w:link w:val="CommentSubject"/>
    <w:uiPriority w:val="99"/>
    <w:semiHidden/>
    <w:rsid w:val="00963B3C"/>
    <w:rPr>
      <w:b/>
      <w:bCs/>
      <w:sz w:val="20"/>
      <w:szCs w:val="20"/>
    </w:rPr>
  </w:style>
  <w:style w:type="paragraph" w:customStyle="1" w:styleId="Body">
    <w:name w:val="Body"/>
    <w:basedOn w:val="Normal"/>
    <w:qFormat/>
    <w:rsid w:val="00E7377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E7377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E73771"/>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E73771"/>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E73771"/>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E73771"/>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f26d-d9cc-46f3-89c7-f1482de8c8f1">
      <Terms xmlns="http://schemas.microsoft.com/office/infopath/2007/PartnerControls"/>
    </lcf76f155ced4ddcb4097134ff3c332f>
    <TaxCatchAll xmlns="cbc5b7fd-636f-49ec-b8cc-eb8a3f2ba19e" xsi:nil="true"/>
  </documentManagement>
</p:properties>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5E7064EA-128A-4121-B426-6DAB67A3D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9ba53eb4-5ba1-498b-a0d3-d589036531b6"/>
    <ds:schemaRef ds:uri="10f79a86-695f-47ec-b340-f86fc9460191"/>
    <ds:schemaRef ds:uri="3cc3f26d-d9cc-46f3-89c7-f1482de8c8f1"/>
    <ds:schemaRef ds:uri="cbc5b7fd-636f-49ec-b8cc-eb8a3f2ba19e"/>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13</Pages>
  <Words>3070</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2025-12-01T22:07:00Z</dcterms:created>
  <dcterms:modified xsi:type="dcterms:W3CDTF">2025-12-01T22:12:00Z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