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5902" w14:textId="77777777" w:rsidR="00F86042" w:rsidRPr="00704FF8" w:rsidRDefault="00F86042" w:rsidP="00704FF8">
      <w:pPr>
        <w:pStyle w:val="OrdersTopLine"/>
      </w:pPr>
      <w:r w:rsidRPr="00704FF8">
        <w:t>HIGH COURT OF AUSTRALIA</w:t>
      </w:r>
    </w:p>
    <w:p w14:paraId="65C74FBB" w14:textId="77777777" w:rsidR="00F86042" w:rsidRPr="00704FF8" w:rsidRDefault="00F86042" w:rsidP="00704FF8">
      <w:pPr>
        <w:pStyle w:val="OrderCentre"/>
      </w:pPr>
    </w:p>
    <w:p w14:paraId="2A4AA701" w14:textId="77777777" w:rsidR="00F86042" w:rsidRPr="00704FF8" w:rsidRDefault="00F86042" w:rsidP="00704FF8">
      <w:pPr>
        <w:pStyle w:val="OrderCentre"/>
      </w:pPr>
      <w:r w:rsidRPr="00782759">
        <w:rPr>
          <w:spacing w:val="-4"/>
          <w:sz w:val="24"/>
          <w:szCs w:val="24"/>
        </w:rPr>
        <w:t>EDELMAN, STEWARD AND GLEESON JJ</w:t>
      </w:r>
    </w:p>
    <w:p w14:paraId="0CF5A4B0" w14:textId="77777777" w:rsidR="00F86042" w:rsidRPr="00427F3A" w:rsidRDefault="00F86042" w:rsidP="00EE5374">
      <w:pPr>
        <w:pStyle w:val="Centre"/>
        <w:rPr>
          <w:lang w:val="en-AU"/>
        </w:rPr>
      </w:pPr>
    </w:p>
    <w:p w14:paraId="46BBA6D0" w14:textId="77777777" w:rsidR="00F86042" w:rsidRPr="00704FF8" w:rsidRDefault="00F86042" w:rsidP="00704FF8">
      <w:pPr>
        <w:pStyle w:val="OrdersCenteredBorder"/>
      </w:pPr>
    </w:p>
    <w:p w14:paraId="27FB6037" w14:textId="77777777" w:rsidR="00F86042" w:rsidRPr="00704FF8" w:rsidRDefault="00F86042" w:rsidP="0032341F">
      <w:pPr>
        <w:pStyle w:val="OrdersBodyHeading"/>
      </w:pPr>
    </w:p>
    <w:p w14:paraId="71A6F1F9" w14:textId="77777777" w:rsidR="00F86042" w:rsidRPr="0032341F" w:rsidRDefault="00F86042" w:rsidP="009362E8">
      <w:pPr>
        <w:pStyle w:val="OrdersPartyName"/>
        <w:ind w:right="-1"/>
      </w:pPr>
      <w:r w:rsidRPr="006969D2">
        <w:t>SAN BAO PTY LTD</w:t>
      </w:r>
      <w:r w:rsidRPr="0032341F">
        <w:tab/>
      </w:r>
      <w:r w:rsidRPr="006969D2">
        <w:t>PLAINTIFF</w:t>
      </w:r>
    </w:p>
    <w:p w14:paraId="2C9DCF0D" w14:textId="77777777" w:rsidR="00F86042" w:rsidRPr="0032341F" w:rsidRDefault="00F86042" w:rsidP="009362E8">
      <w:pPr>
        <w:pStyle w:val="OrdersPartyName"/>
        <w:ind w:right="-1"/>
      </w:pPr>
    </w:p>
    <w:p w14:paraId="3D1CE749" w14:textId="77777777" w:rsidR="00F86042" w:rsidRPr="0032341F" w:rsidRDefault="00F86042" w:rsidP="009362E8">
      <w:pPr>
        <w:pStyle w:val="OrdersPartyName"/>
        <w:ind w:right="-1"/>
      </w:pPr>
      <w:r w:rsidRPr="0032341F">
        <w:t>AND</w:t>
      </w:r>
    </w:p>
    <w:p w14:paraId="18E1B2E3" w14:textId="77777777" w:rsidR="00F86042" w:rsidRPr="0032341F" w:rsidRDefault="00F86042" w:rsidP="009362E8">
      <w:pPr>
        <w:pStyle w:val="OrdersPartyName"/>
        <w:ind w:right="-1"/>
      </w:pPr>
    </w:p>
    <w:p w14:paraId="2598805D" w14:textId="77777777" w:rsidR="00F86042" w:rsidRPr="0032341F" w:rsidRDefault="00F86042" w:rsidP="009362E8">
      <w:pPr>
        <w:pStyle w:val="OrdersPartyName"/>
        <w:ind w:right="-1"/>
      </w:pPr>
      <w:r w:rsidRPr="006969D2">
        <w:t>MINISTER FOR IMMIGRATION AND CITIZENSHIP</w:t>
      </w:r>
      <w:r w:rsidRPr="0032341F">
        <w:tab/>
      </w:r>
      <w:r w:rsidRPr="006969D2">
        <w:t>DEFENDANT</w:t>
      </w:r>
    </w:p>
    <w:p w14:paraId="668137B7" w14:textId="77777777" w:rsidR="00F86042" w:rsidRPr="00427F3A" w:rsidRDefault="00F86042" w:rsidP="00AF0A5E">
      <w:pPr>
        <w:pStyle w:val="BodyHeading"/>
      </w:pPr>
    </w:p>
    <w:p w14:paraId="06434FB6" w14:textId="77777777" w:rsidR="00F86042" w:rsidRPr="00427F3A" w:rsidRDefault="00F86042" w:rsidP="00BE0A6C">
      <w:pPr>
        <w:pStyle w:val="BodyHeading"/>
      </w:pPr>
    </w:p>
    <w:p w14:paraId="5F559FA1" w14:textId="77777777" w:rsidR="00F86042" w:rsidRPr="00427F3A" w:rsidRDefault="00F86042" w:rsidP="00EE5374">
      <w:pPr>
        <w:pStyle w:val="CentreItalics"/>
      </w:pPr>
      <w:r w:rsidRPr="006969D2">
        <w:t>San Bao Pty Ltd v Minister for Immigration and Citizenship</w:t>
      </w:r>
    </w:p>
    <w:p w14:paraId="72D9CB43" w14:textId="44D81C4A" w:rsidR="00F86042" w:rsidRPr="00427F3A" w:rsidRDefault="00F86042" w:rsidP="00E90E4F">
      <w:pPr>
        <w:pStyle w:val="OrdersCentre"/>
      </w:pPr>
      <w:r>
        <w:t>[2026</w:t>
      </w:r>
      <w:r w:rsidRPr="00427F3A">
        <w:t xml:space="preserve">] HCA </w:t>
      </w:r>
      <w:r w:rsidR="008B584F">
        <w:t>6</w:t>
      </w:r>
    </w:p>
    <w:p w14:paraId="2857B922" w14:textId="77777777" w:rsidR="00F86042" w:rsidRPr="00427F3A" w:rsidRDefault="00F86042" w:rsidP="00E90E4F">
      <w:pPr>
        <w:pStyle w:val="OrdersCentreItalics"/>
      </w:pPr>
      <w:r>
        <w:t>Date of Judgment: 11 March 2026</w:t>
      </w:r>
    </w:p>
    <w:p w14:paraId="4866277D" w14:textId="77777777" w:rsidR="00F86042" w:rsidRDefault="00F86042" w:rsidP="00E90E4F">
      <w:pPr>
        <w:pStyle w:val="OrdersCentre"/>
      </w:pPr>
      <w:r w:rsidRPr="006969D2">
        <w:t>S160/2025</w:t>
      </w:r>
    </w:p>
    <w:p w14:paraId="1205D3F5" w14:textId="77777777" w:rsidR="00F86042" w:rsidRPr="00427F3A" w:rsidRDefault="00F86042" w:rsidP="00E90E4F">
      <w:pPr>
        <w:pStyle w:val="OrdersCentre"/>
      </w:pPr>
    </w:p>
    <w:p w14:paraId="04A126EA" w14:textId="77777777" w:rsidR="00F86042" w:rsidRPr="00BE0A6C" w:rsidRDefault="00F86042" w:rsidP="00E90E4F">
      <w:pPr>
        <w:pStyle w:val="OrderCentreBold"/>
      </w:pPr>
      <w:r w:rsidRPr="00BE0A6C">
        <w:t>ORDER</w:t>
      </w:r>
    </w:p>
    <w:p w14:paraId="355E885F" w14:textId="77777777" w:rsidR="00F86042" w:rsidRPr="00427F3A" w:rsidRDefault="00F86042" w:rsidP="00736C52">
      <w:pPr>
        <w:pStyle w:val="Centre"/>
        <w:rPr>
          <w:lang w:val="en-AU"/>
        </w:rPr>
      </w:pPr>
    </w:p>
    <w:p w14:paraId="06A2622E" w14:textId="77777777" w:rsidR="00F86042" w:rsidRDefault="00F86042" w:rsidP="00424ECC">
      <w:pPr>
        <w:pStyle w:val="OrdersText"/>
      </w:pPr>
      <w:r>
        <w:t>Application dismissed with costs.</w:t>
      </w:r>
    </w:p>
    <w:p w14:paraId="1E9D44FF" w14:textId="77777777" w:rsidR="00F86042" w:rsidRDefault="00F86042" w:rsidP="00EE5374">
      <w:pPr>
        <w:pStyle w:val="Body"/>
      </w:pPr>
    </w:p>
    <w:p w14:paraId="126CACA7" w14:textId="77777777" w:rsidR="00F86042" w:rsidRPr="00427F3A" w:rsidRDefault="00F86042" w:rsidP="00EE5374">
      <w:pPr>
        <w:pStyle w:val="Body"/>
      </w:pPr>
    </w:p>
    <w:p w14:paraId="6E28371E" w14:textId="77777777" w:rsidR="00F86042" w:rsidRPr="00427F3A" w:rsidRDefault="00F86042" w:rsidP="00E90E4F">
      <w:pPr>
        <w:pStyle w:val="OrdersBodyHeading"/>
      </w:pPr>
      <w:r w:rsidRPr="00427F3A">
        <w:t>Representation</w:t>
      </w:r>
    </w:p>
    <w:p w14:paraId="17D7596F" w14:textId="77777777" w:rsidR="00F86042" w:rsidRDefault="00F86042" w:rsidP="00EE5374">
      <w:pPr>
        <w:pStyle w:val="Body"/>
      </w:pPr>
    </w:p>
    <w:p w14:paraId="3B8EC194" w14:textId="77777777" w:rsidR="00F86042" w:rsidRPr="00733CAD" w:rsidRDefault="00F86042" w:rsidP="00E90E4F">
      <w:pPr>
        <w:pStyle w:val="OrdersBody"/>
        <w:rPr>
          <w:highlight w:val="yellow"/>
        </w:rPr>
      </w:pPr>
      <w:r w:rsidRPr="00B94390">
        <w:t>The plaintiff is represented by</w:t>
      </w:r>
      <w:r>
        <w:t xml:space="preserve"> </w:t>
      </w:r>
      <w:r w:rsidRPr="00B94390">
        <w:t>Kingstone Lawyers</w:t>
      </w:r>
    </w:p>
    <w:p w14:paraId="6EA524D4" w14:textId="77777777" w:rsidR="00F86042" w:rsidRPr="00733CAD" w:rsidRDefault="00F86042" w:rsidP="001B3C97">
      <w:pPr>
        <w:pStyle w:val="Body"/>
        <w:rPr>
          <w:highlight w:val="yellow"/>
        </w:rPr>
      </w:pPr>
    </w:p>
    <w:p w14:paraId="5082BF97" w14:textId="77777777" w:rsidR="00F86042" w:rsidRPr="00B94390" w:rsidRDefault="00F86042" w:rsidP="00E90E4F">
      <w:pPr>
        <w:pStyle w:val="OrdersBody"/>
      </w:pPr>
      <w:r w:rsidRPr="00B94390">
        <w:t>The defendant is represented by</w:t>
      </w:r>
      <w:r>
        <w:t xml:space="preserve"> </w:t>
      </w:r>
      <w:r w:rsidRPr="00B94390">
        <w:t>Sparke Helmore</w:t>
      </w:r>
    </w:p>
    <w:p w14:paraId="42FCF752" w14:textId="77777777" w:rsidR="00F86042" w:rsidRDefault="00F86042" w:rsidP="00A01277">
      <w:pPr>
        <w:pStyle w:val="Body"/>
      </w:pPr>
    </w:p>
    <w:p w14:paraId="7DA8DB1A" w14:textId="77777777" w:rsidR="00F86042" w:rsidRDefault="00F86042" w:rsidP="00EE5374">
      <w:pPr>
        <w:pStyle w:val="Body"/>
      </w:pPr>
    </w:p>
    <w:p w14:paraId="51EA7E3D" w14:textId="77777777" w:rsidR="00F86042" w:rsidRPr="00427F3A" w:rsidRDefault="00F86042" w:rsidP="00EE5374">
      <w:pPr>
        <w:pStyle w:val="Body"/>
      </w:pPr>
    </w:p>
    <w:p w14:paraId="2BF9C580" w14:textId="77777777" w:rsidR="00F86042" w:rsidRPr="00427F3A" w:rsidRDefault="00F86042" w:rsidP="00F9713B">
      <w:pPr>
        <w:pStyle w:val="Notice"/>
        <w:rPr>
          <w:lang w:val="en-AU"/>
        </w:rPr>
      </w:pPr>
      <w:r w:rsidRPr="00427F3A">
        <w:rPr>
          <w:lang w:val="en-AU"/>
        </w:rPr>
        <w:t>Notice:  This copy of the Court's Reasons for Judgment is subject to formal revision prior to publication in the Commonwealth Law Reports.</w:t>
      </w:r>
    </w:p>
    <w:p w14:paraId="1134AAAF" w14:textId="663188C6" w:rsidR="00F86042" w:rsidRDefault="00F8604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65CF6683" w14:textId="77777777" w:rsidR="00F86042" w:rsidRDefault="00F8604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F86042" w:rsidSect="00F86042">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E58ED2C" w14:textId="77777777" w:rsidR="00F86042" w:rsidRDefault="00F86042" w:rsidP="001649CA">
      <w:pPr>
        <w:pStyle w:val="CatchwordsBold"/>
      </w:pPr>
      <w:r w:rsidRPr="00B9489E">
        <w:lastRenderedPageBreak/>
        <w:t>CATCHWORDS</w:t>
      </w:r>
    </w:p>
    <w:p w14:paraId="248F71F3" w14:textId="77777777" w:rsidR="00F86042" w:rsidRPr="00B9489E" w:rsidRDefault="00F86042" w:rsidP="001649CA">
      <w:pPr>
        <w:pStyle w:val="CatchwordsBold"/>
      </w:pPr>
    </w:p>
    <w:p w14:paraId="2E133D43" w14:textId="77777777" w:rsidR="00F86042" w:rsidRDefault="00F86042" w:rsidP="001649CA">
      <w:pPr>
        <w:pStyle w:val="CatchwordsBold"/>
      </w:pPr>
      <w:r>
        <w:t>San Bao Pty Ltd v Minister for Immigration and Citizenship</w:t>
      </w:r>
    </w:p>
    <w:p w14:paraId="3321FFD8" w14:textId="77777777" w:rsidR="00F86042" w:rsidRPr="00B9489E" w:rsidRDefault="00F86042" w:rsidP="00562CAB">
      <w:pPr>
        <w:pStyle w:val="Default"/>
      </w:pPr>
    </w:p>
    <w:p w14:paraId="3A60C667" w14:textId="77777777" w:rsidR="00F86042" w:rsidRPr="003B7496" w:rsidRDefault="00F86042" w:rsidP="003B7496">
      <w:pPr>
        <w:pStyle w:val="CatchwordsText"/>
      </w:pPr>
      <w:r>
        <w:t>Administrative law – Judicial review – Jurisdictional error – Where application for approval of nomination of individual for Subclass 482 (Skills in Demand) visa refused – Where refusal was based, amongst other things, on consideration of documents and information provided by plaintiff – Where delegate not satisfied that position associated with nominated occupation is genuine – Where application for constitutional or other writ is brought because no</w:t>
      </w:r>
      <w:r w:rsidRPr="00A36651">
        <w:t xml:space="preserve"> </w:t>
      </w:r>
      <w:r w:rsidRPr="0048390D">
        <w:t>other tribunal or court has</w:t>
      </w:r>
      <w:r>
        <w:t xml:space="preserve"> jurisdiction, respectively, to review</w:t>
      </w:r>
      <w:r w:rsidRPr="00DA45E7">
        <w:t xml:space="preserve"> or judicially review</w:t>
      </w:r>
      <w:r>
        <w:t xml:space="preserve"> decision – Whether delegate of Minister constructively failed to exercise jurisdiction by refusing nomination application – Whether delegate's decision was legally unreasonable.</w:t>
      </w:r>
    </w:p>
    <w:p w14:paraId="2DA83B74" w14:textId="77777777" w:rsidR="00F86042" w:rsidRPr="0093427A" w:rsidRDefault="00F86042" w:rsidP="001649CA">
      <w:pPr>
        <w:pStyle w:val="CatchwordsText"/>
        <w:rPr>
          <w:szCs w:val="26"/>
        </w:rPr>
      </w:pPr>
    </w:p>
    <w:p w14:paraId="29FDA968" w14:textId="77777777" w:rsidR="00F86042" w:rsidRDefault="00F86042" w:rsidP="001649CA">
      <w:pPr>
        <w:pStyle w:val="CatchwordsText"/>
      </w:pPr>
      <w:r w:rsidRPr="0093427A">
        <w:rPr>
          <w:szCs w:val="26"/>
        </w:rPr>
        <w:t xml:space="preserve">Words and phrases – </w:t>
      </w:r>
      <w:r>
        <w:t xml:space="preserve">"abuse of process", "business </w:t>
      </w:r>
      <w:r w:rsidRPr="007E5884">
        <w:t xml:space="preserve">sponsor", "constitutional writs", "constructive failure to exercise jurisdiction", "delay", "jurisdictional error", "legally unreasonable", "nomination", </w:t>
      </w:r>
      <w:r w:rsidRPr="007E5884">
        <w:rPr>
          <w:szCs w:val="26"/>
        </w:rPr>
        <w:t>"organisational chart</w:t>
      </w:r>
      <w:r w:rsidRPr="007E5884">
        <w:t xml:space="preserve">", "original jurisdiction", "Skills in Demand", "unavailability of </w:t>
      </w:r>
      <w:r>
        <w:t xml:space="preserve">the </w:t>
      </w:r>
      <w:r w:rsidRPr="007E5884">
        <w:t>usual court process".</w:t>
      </w:r>
    </w:p>
    <w:p w14:paraId="0358D393" w14:textId="77777777" w:rsidR="00F86042" w:rsidRPr="00EB339C" w:rsidRDefault="00F86042" w:rsidP="001649CA">
      <w:pPr>
        <w:pStyle w:val="CatchwordsText"/>
      </w:pPr>
    </w:p>
    <w:p w14:paraId="01B96B40" w14:textId="77777777" w:rsidR="00F86042" w:rsidRDefault="00F86042" w:rsidP="001649CA">
      <w:pPr>
        <w:pStyle w:val="CatchwordsText"/>
      </w:pPr>
      <w:r w:rsidRPr="008C7F1F">
        <w:rPr>
          <w:i/>
          <w:iCs/>
        </w:rPr>
        <w:t xml:space="preserve">Administrative Review Tribunal Act 2024 </w:t>
      </w:r>
      <w:r w:rsidRPr="008C7F1F">
        <w:t>(</w:t>
      </w:r>
      <w:proofErr w:type="spellStart"/>
      <w:r w:rsidRPr="008C7F1F">
        <w:t>Cth</w:t>
      </w:r>
      <w:proofErr w:type="spellEnd"/>
      <w:r w:rsidRPr="008C7F1F">
        <w:t>), ss 18(1), 295(1)</w:t>
      </w:r>
      <w:r>
        <w:t>.</w:t>
      </w:r>
    </w:p>
    <w:p w14:paraId="4154163F" w14:textId="77777777" w:rsidR="00F86042" w:rsidRDefault="00F86042" w:rsidP="001649CA">
      <w:pPr>
        <w:pStyle w:val="CatchwordsText"/>
      </w:pPr>
      <w:r w:rsidRPr="008C7F1F">
        <w:rPr>
          <w:i/>
          <w:iCs/>
        </w:rPr>
        <w:t xml:space="preserve">Administrative Review Tribunal Rules 2024 </w:t>
      </w:r>
      <w:r>
        <w:t>(</w:t>
      </w:r>
      <w:proofErr w:type="spellStart"/>
      <w:r>
        <w:t>Cth</w:t>
      </w:r>
      <w:proofErr w:type="spellEnd"/>
      <w:r>
        <w:t>), r 6(3)</w:t>
      </w:r>
      <w:r w:rsidRPr="008C7F1F">
        <w:t>.</w:t>
      </w:r>
    </w:p>
    <w:p w14:paraId="51E637DE" w14:textId="77777777" w:rsidR="00F86042" w:rsidRPr="00334A5A" w:rsidRDefault="00F86042" w:rsidP="001649CA">
      <w:pPr>
        <w:pStyle w:val="CatchwordsText"/>
      </w:pPr>
      <w:r>
        <w:rPr>
          <w:i/>
          <w:iCs/>
        </w:rPr>
        <w:t xml:space="preserve">High Court Rules 2004 </w:t>
      </w:r>
      <w:r>
        <w:t>(</w:t>
      </w:r>
      <w:proofErr w:type="spellStart"/>
      <w:r>
        <w:t>Cth</w:t>
      </w:r>
      <w:proofErr w:type="spellEnd"/>
      <w:r>
        <w:t xml:space="preserve">), r 25.02. </w:t>
      </w:r>
    </w:p>
    <w:p w14:paraId="07FA2D59" w14:textId="77777777" w:rsidR="00F86042" w:rsidRDefault="00F86042" w:rsidP="001649CA">
      <w:pPr>
        <w:pStyle w:val="CatchwordsText"/>
      </w:pPr>
      <w:r>
        <w:rPr>
          <w:i/>
          <w:iCs/>
        </w:rPr>
        <w:t xml:space="preserve">Migration Act 1958 </w:t>
      </w:r>
      <w:r>
        <w:t>(</w:t>
      </w:r>
      <w:proofErr w:type="spellStart"/>
      <w:r>
        <w:t>Cth</w:t>
      </w:r>
      <w:proofErr w:type="spellEnd"/>
      <w:r>
        <w:t>), ss 140E, 140GB, 338(1), 338(9), 476, 476B.</w:t>
      </w:r>
    </w:p>
    <w:p w14:paraId="23AA5FD0" w14:textId="77777777" w:rsidR="00F86042" w:rsidRPr="00224154" w:rsidRDefault="00F86042" w:rsidP="000B61DF">
      <w:pPr>
        <w:pStyle w:val="CatchwordsText"/>
      </w:pPr>
      <w:r>
        <w:rPr>
          <w:i/>
          <w:iCs/>
        </w:rPr>
        <w:t xml:space="preserve">Migration Regulations 1994 </w:t>
      </w:r>
      <w:r>
        <w:t>(</w:t>
      </w:r>
      <w:proofErr w:type="spellStart"/>
      <w:r>
        <w:t>Cth</w:t>
      </w:r>
      <w:proofErr w:type="spellEnd"/>
      <w:r>
        <w:t>), regs 2.58(1)(a), 2.59, 4.02(4)(d), Div 2.17.</w:t>
      </w:r>
    </w:p>
    <w:p w14:paraId="15590A9E" w14:textId="13F91E73" w:rsidR="00F86042" w:rsidRDefault="00F86042" w:rsidP="00F8604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5711ED74" w14:textId="313A6745" w:rsidR="00F86042" w:rsidRDefault="00F8604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28988C2C" w14:textId="7F46401C" w:rsidR="00F86042" w:rsidRDefault="00F86042">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451660FE" w14:textId="77777777" w:rsidR="00F86042" w:rsidRDefault="00F86042" w:rsidP="0059692E">
      <w:pPr>
        <w:pStyle w:val="NormalBody"/>
        <w:tabs>
          <w:tab w:val="clear" w:pos="720"/>
          <w:tab w:val="left" w:pos="0"/>
        </w:tabs>
        <w:spacing w:after="260" w:line="280" w:lineRule="exact"/>
        <w:ind w:right="0"/>
        <w:jc w:val="both"/>
        <w:rPr>
          <w:rFonts w:ascii="Times New Roman" w:hAnsi="Times New Roman"/>
        </w:rPr>
        <w:sectPr w:rsidR="00F86042" w:rsidSect="00F86042">
          <w:pgSz w:w="11907" w:h="16839" w:code="9"/>
          <w:pgMar w:top="1440" w:right="1701" w:bottom="1984" w:left="1701" w:header="720" w:footer="720" w:gutter="0"/>
          <w:pgNumType w:start="1"/>
          <w:cols w:space="720"/>
          <w:titlePg/>
          <w:docGrid w:linePitch="354"/>
        </w:sectPr>
      </w:pPr>
    </w:p>
    <w:p w14:paraId="76FDC67F" w14:textId="4A3D7B4E" w:rsidR="0059692E" w:rsidRPr="0059692E" w:rsidRDefault="0059692E" w:rsidP="0059692E">
      <w:pPr>
        <w:pStyle w:val="NormalBody"/>
        <w:tabs>
          <w:tab w:val="clear" w:pos="720"/>
          <w:tab w:val="left" w:pos="0"/>
        </w:tabs>
        <w:spacing w:after="260" w:line="280" w:lineRule="exact"/>
        <w:ind w:right="0"/>
        <w:jc w:val="both"/>
        <w:rPr>
          <w:rFonts w:ascii="Times New Roman" w:hAnsi="Times New Roman"/>
        </w:rPr>
      </w:pPr>
      <w:r w:rsidRPr="0059692E">
        <w:rPr>
          <w:rFonts w:ascii="Times New Roman" w:hAnsi="Times New Roman"/>
        </w:rPr>
        <w:lastRenderedPageBreak/>
        <w:t xml:space="preserve">EDELMAN, STEWARD AND GLEESON JJ.   </w:t>
      </w:r>
    </w:p>
    <w:p w14:paraId="3ABA32DF" w14:textId="146B6491" w:rsidR="00EF28FB" w:rsidRPr="0059692E" w:rsidRDefault="00EF28FB" w:rsidP="0059692E">
      <w:pPr>
        <w:pStyle w:val="HeadingL1"/>
        <w:spacing w:after="260" w:line="280" w:lineRule="exact"/>
        <w:ind w:right="0"/>
        <w:jc w:val="both"/>
        <w:rPr>
          <w:rFonts w:ascii="Times New Roman" w:hAnsi="Times New Roman"/>
        </w:rPr>
      </w:pPr>
      <w:r w:rsidRPr="0059692E">
        <w:rPr>
          <w:rFonts w:ascii="Times New Roman" w:hAnsi="Times New Roman"/>
        </w:rPr>
        <w:t>This application</w:t>
      </w:r>
      <w:r w:rsidR="003B148D" w:rsidRPr="0059692E">
        <w:rPr>
          <w:rFonts w:ascii="Times New Roman" w:hAnsi="Times New Roman"/>
        </w:rPr>
        <w:t xml:space="preserve"> and </w:t>
      </w:r>
      <w:r w:rsidR="00CA1C51" w:rsidRPr="0059692E">
        <w:rPr>
          <w:rFonts w:ascii="Times New Roman" w:hAnsi="Times New Roman"/>
        </w:rPr>
        <w:t>obstacles to the use of constitutional writs</w:t>
      </w:r>
      <w:r w:rsidR="00290792" w:rsidRPr="0059692E">
        <w:rPr>
          <w:rFonts w:ascii="Times New Roman" w:hAnsi="Times New Roman"/>
        </w:rPr>
        <w:t xml:space="preserve"> in this Court</w:t>
      </w:r>
    </w:p>
    <w:p w14:paraId="1A11DAE1" w14:textId="61F6CA42" w:rsidR="00A73989" w:rsidRPr="0059692E" w:rsidRDefault="00EF28FB"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24510B" w:rsidRPr="0059692E">
        <w:rPr>
          <w:rFonts w:ascii="Times New Roman" w:hAnsi="Times New Roman"/>
        </w:rPr>
        <w:t>The plaintiff, San Bao Pty Ltd ("the Company")</w:t>
      </w:r>
      <w:r w:rsidR="00915F98" w:rsidRPr="0059692E">
        <w:rPr>
          <w:rFonts w:ascii="Times New Roman" w:hAnsi="Times New Roman"/>
        </w:rPr>
        <w:t xml:space="preserve">, is a company that operates a restaurant in Sydney serving </w:t>
      </w:r>
      <w:r w:rsidR="00A458B0" w:rsidRPr="0059692E">
        <w:rPr>
          <w:rFonts w:ascii="Times New Roman" w:hAnsi="Times New Roman"/>
        </w:rPr>
        <w:t xml:space="preserve">authentic </w:t>
      </w:r>
      <w:r w:rsidR="00915F98" w:rsidRPr="0059692E">
        <w:rPr>
          <w:rFonts w:ascii="Times New Roman" w:hAnsi="Times New Roman"/>
        </w:rPr>
        <w:t>Chinese street food</w:t>
      </w:r>
      <w:r w:rsidR="00A458B0" w:rsidRPr="0059692E">
        <w:rPr>
          <w:rFonts w:ascii="Times New Roman" w:hAnsi="Times New Roman"/>
        </w:rPr>
        <w:t xml:space="preserve"> under the </w:t>
      </w:r>
      <w:r w:rsidR="002F1F5E" w:rsidRPr="0059692E">
        <w:rPr>
          <w:rFonts w:ascii="Times New Roman" w:hAnsi="Times New Roman"/>
        </w:rPr>
        <w:t>brand "Yummy Street Food"</w:t>
      </w:r>
      <w:r w:rsidR="00915F98" w:rsidRPr="0059692E">
        <w:rPr>
          <w:rFonts w:ascii="Times New Roman" w:hAnsi="Times New Roman"/>
        </w:rPr>
        <w:t xml:space="preserve">. </w:t>
      </w:r>
      <w:r w:rsidR="00974C76" w:rsidRPr="0059692E">
        <w:rPr>
          <w:rFonts w:ascii="Times New Roman" w:hAnsi="Times New Roman"/>
        </w:rPr>
        <w:t>On 20 November 2025, t</w:t>
      </w:r>
      <w:r w:rsidR="00816815" w:rsidRPr="0059692E">
        <w:rPr>
          <w:rFonts w:ascii="Times New Roman" w:hAnsi="Times New Roman"/>
        </w:rPr>
        <w:t xml:space="preserve">he </w:t>
      </w:r>
      <w:r w:rsidR="0024510B" w:rsidRPr="0059692E">
        <w:rPr>
          <w:rFonts w:ascii="Times New Roman" w:hAnsi="Times New Roman"/>
        </w:rPr>
        <w:t xml:space="preserve">Company </w:t>
      </w:r>
      <w:r w:rsidR="00714483" w:rsidRPr="0059692E">
        <w:rPr>
          <w:rFonts w:ascii="Times New Roman" w:hAnsi="Times New Roman"/>
        </w:rPr>
        <w:t xml:space="preserve">filed </w:t>
      </w:r>
      <w:r w:rsidR="001300E4" w:rsidRPr="0059692E">
        <w:rPr>
          <w:rFonts w:ascii="Times New Roman" w:hAnsi="Times New Roman"/>
        </w:rPr>
        <w:t>this application fo</w:t>
      </w:r>
      <w:r w:rsidR="00B40D64" w:rsidRPr="0059692E">
        <w:rPr>
          <w:rFonts w:ascii="Times New Roman" w:hAnsi="Times New Roman"/>
        </w:rPr>
        <w:t>r</w:t>
      </w:r>
      <w:r w:rsidR="001300E4" w:rsidRPr="0059692E">
        <w:rPr>
          <w:rFonts w:ascii="Times New Roman" w:hAnsi="Times New Roman"/>
        </w:rPr>
        <w:t xml:space="preserve"> </w:t>
      </w:r>
      <w:r w:rsidR="006A29E6" w:rsidRPr="0059692E">
        <w:rPr>
          <w:rFonts w:ascii="Times New Roman" w:hAnsi="Times New Roman"/>
        </w:rPr>
        <w:t xml:space="preserve">a </w:t>
      </w:r>
      <w:r w:rsidR="001300E4" w:rsidRPr="0059692E">
        <w:rPr>
          <w:rFonts w:ascii="Times New Roman" w:hAnsi="Times New Roman"/>
        </w:rPr>
        <w:t xml:space="preserve">constitutional </w:t>
      </w:r>
      <w:r w:rsidR="00B40D64" w:rsidRPr="0059692E">
        <w:rPr>
          <w:rFonts w:ascii="Times New Roman" w:hAnsi="Times New Roman"/>
        </w:rPr>
        <w:t xml:space="preserve">writ </w:t>
      </w:r>
      <w:r w:rsidR="00CA25E9" w:rsidRPr="0059692E">
        <w:rPr>
          <w:rFonts w:ascii="Times New Roman" w:hAnsi="Times New Roman"/>
        </w:rPr>
        <w:t>of certiorari</w:t>
      </w:r>
      <w:r w:rsidR="008513D8" w:rsidRPr="0059692E">
        <w:rPr>
          <w:rFonts w:ascii="Times New Roman" w:hAnsi="Times New Roman"/>
        </w:rPr>
        <w:t>—</w:t>
      </w:r>
      <w:r w:rsidR="00B40D64" w:rsidRPr="0059692E">
        <w:rPr>
          <w:rFonts w:ascii="Times New Roman" w:hAnsi="Times New Roman"/>
        </w:rPr>
        <w:t xml:space="preserve">to quash </w:t>
      </w:r>
      <w:r w:rsidR="006A29E6" w:rsidRPr="0059692E">
        <w:rPr>
          <w:rFonts w:ascii="Times New Roman" w:hAnsi="Times New Roman"/>
        </w:rPr>
        <w:t xml:space="preserve">the decision of </w:t>
      </w:r>
      <w:r w:rsidR="00D31027" w:rsidRPr="0059692E">
        <w:rPr>
          <w:rFonts w:ascii="Times New Roman" w:hAnsi="Times New Roman"/>
        </w:rPr>
        <w:t xml:space="preserve">a delegate of </w:t>
      </w:r>
      <w:r w:rsidR="006A29E6" w:rsidRPr="0059692E">
        <w:rPr>
          <w:rFonts w:ascii="Times New Roman" w:hAnsi="Times New Roman"/>
        </w:rPr>
        <w:t xml:space="preserve">the </w:t>
      </w:r>
      <w:r w:rsidR="001F76DF" w:rsidRPr="0059692E">
        <w:rPr>
          <w:rFonts w:ascii="Times New Roman" w:hAnsi="Times New Roman"/>
        </w:rPr>
        <w:t>defendant</w:t>
      </w:r>
      <w:r w:rsidR="003F2FB9" w:rsidRPr="0059692E">
        <w:rPr>
          <w:rFonts w:ascii="Times New Roman" w:hAnsi="Times New Roman"/>
        </w:rPr>
        <w:t>, the Minister for Immigration and Citizenship ("the</w:t>
      </w:r>
      <w:r w:rsidR="001F76DF" w:rsidRPr="0059692E">
        <w:rPr>
          <w:rFonts w:ascii="Times New Roman" w:hAnsi="Times New Roman"/>
        </w:rPr>
        <w:t xml:space="preserve"> Ministe</w:t>
      </w:r>
      <w:r w:rsidR="00430EDA" w:rsidRPr="0059692E">
        <w:rPr>
          <w:rFonts w:ascii="Times New Roman" w:hAnsi="Times New Roman"/>
        </w:rPr>
        <w:t>r</w:t>
      </w:r>
      <w:r w:rsidR="00D61510" w:rsidRPr="0059692E">
        <w:rPr>
          <w:rFonts w:ascii="Times New Roman" w:hAnsi="Times New Roman"/>
        </w:rPr>
        <w:t>"</w:t>
      </w:r>
      <w:r w:rsidR="003F2FB9" w:rsidRPr="0059692E">
        <w:rPr>
          <w:rFonts w:ascii="Times New Roman" w:hAnsi="Times New Roman"/>
        </w:rPr>
        <w:t>),</w:t>
      </w:r>
      <w:r w:rsidR="006A29E6" w:rsidRPr="0059692E">
        <w:rPr>
          <w:rFonts w:ascii="Times New Roman" w:hAnsi="Times New Roman"/>
        </w:rPr>
        <w:t xml:space="preserve"> </w:t>
      </w:r>
      <w:r w:rsidR="00871A3E" w:rsidRPr="0059692E">
        <w:rPr>
          <w:rFonts w:ascii="Times New Roman" w:hAnsi="Times New Roman"/>
        </w:rPr>
        <w:t xml:space="preserve">made </w:t>
      </w:r>
      <w:r w:rsidR="00AE265A" w:rsidRPr="0059692E">
        <w:rPr>
          <w:rFonts w:ascii="Times New Roman" w:hAnsi="Times New Roman"/>
        </w:rPr>
        <w:t>on 16 October 2025</w:t>
      </w:r>
      <w:r w:rsidR="008513D8" w:rsidRPr="0059692E">
        <w:rPr>
          <w:rFonts w:ascii="Times New Roman" w:hAnsi="Times New Roman"/>
        </w:rPr>
        <w:t>, which</w:t>
      </w:r>
      <w:r w:rsidR="00AE265A" w:rsidRPr="0059692E">
        <w:rPr>
          <w:rFonts w:ascii="Times New Roman" w:hAnsi="Times New Roman"/>
        </w:rPr>
        <w:t xml:space="preserve"> </w:t>
      </w:r>
      <w:r w:rsidR="003531C2" w:rsidRPr="0059692E">
        <w:rPr>
          <w:rFonts w:ascii="Times New Roman" w:hAnsi="Times New Roman"/>
        </w:rPr>
        <w:t xml:space="preserve">refused </w:t>
      </w:r>
      <w:r w:rsidR="00430EDA" w:rsidRPr="0059692E">
        <w:rPr>
          <w:rFonts w:ascii="Times New Roman" w:hAnsi="Times New Roman"/>
        </w:rPr>
        <w:t xml:space="preserve">the Company's application for </w:t>
      </w:r>
      <w:r w:rsidR="003E1000" w:rsidRPr="0059692E">
        <w:rPr>
          <w:rFonts w:ascii="Times New Roman" w:hAnsi="Times New Roman"/>
        </w:rPr>
        <w:t xml:space="preserve">nomination </w:t>
      </w:r>
      <w:r w:rsidR="00430EDA" w:rsidRPr="0059692E">
        <w:rPr>
          <w:rFonts w:ascii="Times New Roman" w:hAnsi="Times New Roman"/>
        </w:rPr>
        <w:t xml:space="preserve">of a </w:t>
      </w:r>
      <w:r w:rsidR="0021636F" w:rsidRPr="0059692E">
        <w:rPr>
          <w:rFonts w:ascii="Times New Roman" w:hAnsi="Times New Roman"/>
        </w:rPr>
        <w:t>S</w:t>
      </w:r>
      <w:r w:rsidR="00430EDA" w:rsidRPr="0059692E">
        <w:rPr>
          <w:rFonts w:ascii="Times New Roman" w:hAnsi="Times New Roman"/>
        </w:rPr>
        <w:t xml:space="preserve">ubclass 482 </w:t>
      </w:r>
      <w:r w:rsidR="00A95393" w:rsidRPr="0059692E">
        <w:rPr>
          <w:rFonts w:ascii="Times New Roman" w:hAnsi="Times New Roman"/>
        </w:rPr>
        <w:t>(</w:t>
      </w:r>
      <w:r w:rsidR="00097ACA" w:rsidRPr="0059692E">
        <w:rPr>
          <w:rFonts w:ascii="Times New Roman" w:hAnsi="Times New Roman"/>
        </w:rPr>
        <w:t>Skills in Demand) visa</w:t>
      </w:r>
      <w:r w:rsidR="00097ACA" w:rsidRPr="0059692E">
        <w:rPr>
          <w:rStyle w:val="FootnoteReference"/>
          <w:rFonts w:ascii="Times New Roman" w:hAnsi="Times New Roman"/>
          <w:sz w:val="24"/>
        </w:rPr>
        <w:footnoteReference w:id="2"/>
      </w:r>
      <w:r w:rsidR="008513D8" w:rsidRPr="0059692E">
        <w:rPr>
          <w:rFonts w:ascii="Times New Roman" w:hAnsi="Times New Roman"/>
        </w:rPr>
        <w:t>—</w:t>
      </w:r>
      <w:r w:rsidR="006A29E6" w:rsidRPr="0059692E">
        <w:rPr>
          <w:rFonts w:ascii="Times New Roman" w:hAnsi="Times New Roman"/>
        </w:rPr>
        <w:t xml:space="preserve">and </w:t>
      </w:r>
      <w:r w:rsidR="00333DD2" w:rsidRPr="0059692E">
        <w:rPr>
          <w:rFonts w:ascii="Times New Roman" w:hAnsi="Times New Roman"/>
        </w:rPr>
        <w:t>for a constitutional writ of mandamus</w:t>
      </w:r>
      <w:r w:rsidR="00615179" w:rsidRPr="0059692E">
        <w:rPr>
          <w:rFonts w:ascii="Times New Roman" w:hAnsi="Times New Roman"/>
        </w:rPr>
        <w:t>,</w:t>
      </w:r>
      <w:r w:rsidR="00333DD2" w:rsidRPr="0059692E">
        <w:rPr>
          <w:rFonts w:ascii="Times New Roman" w:hAnsi="Times New Roman"/>
        </w:rPr>
        <w:t xml:space="preserve"> </w:t>
      </w:r>
      <w:r w:rsidR="006A29E6" w:rsidRPr="0059692E">
        <w:rPr>
          <w:rFonts w:ascii="Times New Roman" w:hAnsi="Times New Roman"/>
        </w:rPr>
        <w:t>requir</w:t>
      </w:r>
      <w:r w:rsidR="00333DD2" w:rsidRPr="0059692E">
        <w:rPr>
          <w:rFonts w:ascii="Times New Roman" w:hAnsi="Times New Roman"/>
        </w:rPr>
        <w:t xml:space="preserve">ing the Minister to determine that </w:t>
      </w:r>
      <w:r w:rsidR="00943495" w:rsidRPr="0059692E">
        <w:rPr>
          <w:rFonts w:ascii="Times New Roman" w:hAnsi="Times New Roman"/>
        </w:rPr>
        <w:t xml:space="preserve">nomination </w:t>
      </w:r>
      <w:r w:rsidR="00333DD2" w:rsidRPr="0059692E">
        <w:rPr>
          <w:rFonts w:ascii="Times New Roman" w:hAnsi="Times New Roman"/>
        </w:rPr>
        <w:t>application</w:t>
      </w:r>
      <w:r w:rsidR="006A29E6" w:rsidRPr="0059692E">
        <w:rPr>
          <w:rFonts w:ascii="Times New Roman" w:hAnsi="Times New Roman"/>
        </w:rPr>
        <w:t xml:space="preserve"> according to law</w:t>
      </w:r>
      <w:r w:rsidR="00333DD2" w:rsidRPr="0059692E">
        <w:rPr>
          <w:rFonts w:ascii="Times New Roman" w:hAnsi="Times New Roman"/>
        </w:rPr>
        <w:t xml:space="preserve">. </w:t>
      </w:r>
    </w:p>
    <w:p w14:paraId="08408F4C" w14:textId="38F7C072" w:rsidR="00333DD2" w:rsidRPr="0059692E" w:rsidRDefault="00E65EC3"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2D4668" w:rsidRPr="0059692E">
        <w:rPr>
          <w:rFonts w:ascii="Times New Roman" w:hAnsi="Times New Roman"/>
        </w:rPr>
        <w:t>The</w:t>
      </w:r>
      <w:r w:rsidR="001E4AD6" w:rsidRPr="0059692E">
        <w:rPr>
          <w:rFonts w:ascii="Times New Roman" w:hAnsi="Times New Roman"/>
        </w:rPr>
        <w:t xml:space="preserve"> </w:t>
      </w:r>
      <w:r w:rsidR="00FD427E" w:rsidRPr="0059692E">
        <w:rPr>
          <w:rFonts w:ascii="Times New Roman" w:hAnsi="Times New Roman"/>
        </w:rPr>
        <w:t xml:space="preserve">Company </w:t>
      </w:r>
      <w:r w:rsidR="00440246" w:rsidRPr="0059692E">
        <w:rPr>
          <w:rFonts w:ascii="Times New Roman" w:hAnsi="Times New Roman"/>
        </w:rPr>
        <w:t>asserts</w:t>
      </w:r>
      <w:r w:rsidR="009916A6" w:rsidRPr="0059692E">
        <w:rPr>
          <w:rFonts w:ascii="Times New Roman" w:hAnsi="Times New Roman"/>
        </w:rPr>
        <w:t>, and there is no dispute by the Minister,</w:t>
      </w:r>
      <w:r w:rsidR="00440246" w:rsidRPr="0059692E">
        <w:rPr>
          <w:rFonts w:ascii="Times New Roman" w:hAnsi="Times New Roman"/>
        </w:rPr>
        <w:t xml:space="preserve"> that it </w:t>
      </w:r>
      <w:r w:rsidR="008C261C" w:rsidRPr="0059692E">
        <w:rPr>
          <w:rFonts w:ascii="Times New Roman" w:hAnsi="Times New Roman"/>
        </w:rPr>
        <w:t>brought the application for constitutional writ</w:t>
      </w:r>
      <w:r w:rsidR="00E64297" w:rsidRPr="0059692E">
        <w:rPr>
          <w:rFonts w:ascii="Times New Roman" w:hAnsi="Times New Roman"/>
        </w:rPr>
        <w:t>s</w:t>
      </w:r>
      <w:r w:rsidR="008C261C" w:rsidRPr="0059692E">
        <w:rPr>
          <w:rFonts w:ascii="Times New Roman" w:hAnsi="Times New Roman"/>
        </w:rPr>
        <w:t xml:space="preserve"> in this Court because no other</w:t>
      </w:r>
      <w:r w:rsidR="00440246" w:rsidRPr="0059692E">
        <w:rPr>
          <w:rFonts w:ascii="Times New Roman" w:hAnsi="Times New Roman"/>
        </w:rPr>
        <w:t xml:space="preserve"> </w:t>
      </w:r>
      <w:r w:rsidR="003D54A3" w:rsidRPr="0059692E">
        <w:rPr>
          <w:rFonts w:ascii="Times New Roman" w:hAnsi="Times New Roman"/>
        </w:rPr>
        <w:t xml:space="preserve">tribunal or </w:t>
      </w:r>
      <w:r w:rsidR="00440246" w:rsidRPr="0059692E">
        <w:rPr>
          <w:rFonts w:ascii="Times New Roman" w:hAnsi="Times New Roman"/>
        </w:rPr>
        <w:t>court has jurisdiction</w:t>
      </w:r>
      <w:r w:rsidR="009278A1" w:rsidRPr="0059692E">
        <w:rPr>
          <w:rFonts w:ascii="Times New Roman" w:hAnsi="Times New Roman"/>
        </w:rPr>
        <w:t>, respectively</w:t>
      </w:r>
      <w:r w:rsidR="004277FA" w:rsidRPr="0059692E">
        <w:rPr>
          <w:rFonts w:ascii="Times New Roman" w:hAnsi="Times New Roman"/>
        </w:rPr>
        <w:t>,</w:t>
      </w:r>
      <w:r w:rsidR="009278A1" w:rsidRPr="0059692E">
        <w:rPr>
          <w:rFonts w:ascii="Times New Roman" w:hAnsi="Times New Roman"/>
        </w:rPr>
        <w:t xml:space="preserve"> </w:t>
      </w:r>
      <w:r w:rsidR="00440246" w:rsidRPr="0059692E">
        <w:rPr>
          <w:rFonts w:ascii="Times New Roman" w:hAnsi="Times New Roman"/>
        </w:rPr>
        <w:t xml:space="preserve">to review or judicially review the decision. The </w:t>
      </w:r>
      <w:r w:rsidR="00FD427E" w:rsidRPr="0059692E">
        <w:rPr>
          <w:rFonts w:ascii="Times New Roman" w:hAnsi="Times New Roman"/>
        </w:rPr>
        <w:t xml:space="preserve">Company </w:t>
      </w:r>
      <w:r w:rsidR="00D76F26" w:rsidRPr="0059692E">
        <w:rPr>
          <w:rFonts w:ascii="Times New Roman" w:hAnsi="Times New Roman"/>
        </w:rPr>
        <w:t xml:space="preserve">accepts that the reason for </w:t>
      </w:r>
      <w:r w:rsidR="009916A6" w:rsidRPr="0059692E">
        <w:rPr>
          <w:rFonts w:ascii="Times New Roman" w:hAnsi="Times New Roman"/>
        </w:rPr>
        <w:t xml:space="preserve">the need to bring the application in this Court is that the </w:t>
      </w:r>
      <w:r w:rsidR="00C577F4" w:rsidRPr="0059692E">
        <w:rPr>
          <w:rFonts w:ascii="Times New Roman" w:hAnsi="Times New Roman"/>
        </w:rPr>
        <w:t xml:space="preserve">Company </w:t>
      </w:r>
      <w:r w:rsidR="001E4AD6" w:rsidRPr="0059692E">
        <w:rPr>
          <w:rFonts w:ascii="Times New Roman" w:hAnsi="Times New Roman"/>
        </w:rPr>
        <w:t>did not challenge the decision of the Minister within the</w:t>
      </w:r>
      <w:r w:rsidR="002D4668" w:rsidRPr="0059692E">
        <w:rPr>
          <w:rFonts w:ascii="Times New Roman" w:hAnsi="Times New Roman"/>
        </w:rPr>
        <w:t xml:space="preserve"> 28</w:t>
      </w:r>
      <w:r w:rsidR="00B97609">
        <w:rPr>
          <w:rFonts w:ascii="Times New Roman" w:hAnsi="Times New Roman"/>
        </w:rPr>
        <w:noBreakHyphen/>
      </w:r>
      <w:r w:rsidR="002D4668" w:rsidRPr="0059692E">
        <w:rPr>
          <w:rFonts w:ascii="Times New Roman" w:hAnsi="Times New Roman"/>
        </w:rPr>
        <w:t>day period for seeking review by the Administrative Review Tribunal</w:t>
      </w:r>
      <w:r w:rsidR="00752A5A" w:rsidRPr="0059692E">
        <w:rPr>
          <w:rFonts w:ascii="Times New Roman" w:hAnsi="Times New Roman"/>
        </w:rPr>
        <w:t xml:space="preserve"> ("the</w:t>
      </w:r>
      <w:r w:rsidR="00B97609">
        <w:rPr>
          <w:rFonts w:ascii="Times New Roman" w:hAnsi="Times New Roman"/>
        </w:rPr>
        <w:t> </w:t>
      </w:r>
      <w:r w:rsidR="00752A5A" w:rsidRPr="0059692E">
        <w:rPr>
          <w:rFonts w:ascii="Times New Roman" w:hAnsi="Times New Roman"/>
        </w:rPr>
        <w:t>ART")</w:t>
      </w:r>
      <w:r w:rsidR="002D4668" w:rsidRPr="0059692E">
        <w:rPr>
          <w:rFonts w:ascii="Times New Roman" w:hAnsi="Times New Roman"/>
        </w:rPr>
        <w:t>.</w:t>
      </w:r>
      <w:r w:rsidR="008F028D" w:rsidRPr="0059692E">
        <w:rPr>
          <w:rStyle w:val="FootnoteReference"/>
          <w:rFonts w:ascii="Times New Roman" w:hAnsi="Times New Roman"/>
          <w:sz w:val="24"/>
        </w:rPr>
        <w:footnoteReference w:id="3"/>
      </w:r>
      <w:r w:rsidR="002D4668" w:rsidRPr="0059692E">
        <w:rPr>
          <w:rFonts w:ascii="Times New Roman" w:hAnsi="Times New Roman"/>
        </w:rPr>
        <w:t xml:space="preserve"> </w:t>
      </w:r>
      <w:r w:rsidR="00421128" w:rsidRPr="0059692E">
        <w:rPr>
          <w:rFonts w:ascii="Times New Roman" w:hAnsi="Times New Roman"/>
        </w:rPr>
        <w:t>S</w:t>
      </w:r>
      <w:r w:rsidR="006A5F84" w:rsidRPr="0059692E">
        <w:rPr>
          <w:rFonts w:ascii="Times New Roman" w:hAnsi="Times New Roman"/>
        </w:rPr>
        <w:t>ince the challenged decision of the Minister is a "reviewable migration decision"</w:t>
      </w:r>
      <w:r w:rsidR="006A5F84" w:rsidRPr="0059692E">
        <w:rPr>
          <w:rStyle w:val="FootnoteReference"/>
          <w:rFonts w:ascii="Times New Roman" w:hAnsi="Times New Roman"/>
          <w:sz w:val="24"/>
        </w:rPr>
        <w:footnoteReference w:id="4"/>
      </w:r>
      <w:r w:rsidR="00394D7A" w:rsidRPr="0059692E">
        <w:rPr>
          <w:rFonts w:ascii="Times New Roman" w:hAnsi="Times New Roman"/>
        </w:rPr>
        <w:t xml:space="preserve"> </w:t>
      </w:r>
      <w:r w:rsidR="00963806" w:rsidRPr="0059692E">
        <w:rPr>
          <w:rFonts w:ascii="Times New Roman" w:hAnsi="Times New Roman"/>
        </w:rPr>
        <w:t xml:space="preserve">which is sought to be challenged </w:t>
      </w:r>
      <w:r w:rsidR="003B69F5" w:rsidRPr="0059692E">
        <w:rPr>
          <w:rFonts w:ascii="Times New Roman" w:hAnsi="Times New Roman"/>
        </w:rPr>
        <w:t xml:space="preserve">outside the </w:t>
      </w:r>
      <w:r w:rsidR="00DB3563" w:rsidRPr="0059692E">
        <w:rPr>
          <w:rFonts w:ascii="Times New Roman" w:hAnsi="Times New Roman"/>
        </w:rPr>
        <w:t>prescribed</w:t>
      </w:r>
      <w:r w:rsidR="003B69F5" w:rsidRPr="0059692E">
        <w:rPr>
          <w:rFonts w:ascii="Times New Roman" w:hAnsi="Times New Roman"/>
        </w:rPr>
        <w:t xml:space="preserve"> time period, the decision is </w:t>
      </w:r>
      <w:r w:rsidR="00394D7A" w:rsidRPr="0059692E">
        <w:rPr>
          <w:rFonts w:ascii="Times New Roman" w:hAnsi="Times New Roman"/>
        </w:rPr>
        <w:t xml:space="preserve">a "primary decision" </w:t>
      </w:r>
      <w:r w:rsidR="003B69F5" w:rsidRPr="0059692E">
        <w:rPr>
          <w:rFonts w:ascii="Times New Roman" w:hAnsi="Times New Roman"/>
        </w:rPr>
        <w:t xml:space="preserve">and </w:t>
      </w:r>
      <w:r w:rsidR="00501C0C" w:rsidRPr="0059692E">
        <w:rPr>
          <w:rFonts w:ascii="Times New Roman" w:hAnsi="Times New Roman"/>
        </w:rPr>
        <w:t>the Federal Circuit and Family Court of Australia (Division 2) has no jurisdiction</w:t>
      </w:r>
      <w:r w:rsidR="000C27A5" w:rsidRPr="0059692E">
        <w:rPr>
          <w:rFonts w:ascii="Times New Roman" w:hAnsi="Times New Roman"/>
        </w:rPr>
        <w:t xml:space="preserve"> to judicially review the decision</w:t>
      </w:r>
      <w:r w:rsidR="00E402BF" w:rsidRPr="0059692E">
        <w:rPr>
          <w:rFonts w:ascii="Times New Roman" w:hAnsi="Times New Roman"/>
        </w:rPr>
        <w:t>.</w:t>
      </w:r>
      <w:r w:rsidR="00E402BF" w:rsidRPr="0059692E">
        <w:rPr>
          <w:rStyle w:val="FootnoteReference"/>
          <w:rFonts w:ascii="Times New Roman" w:hAnsi="Times New Roman"/>
          <w:sz w:val="24"/>
        </w:rPr>
        <w:footnoteReference w:id="5"/>
      </w:r>
      <w:r w:rsidR="00821B18" w:rsidRPr="0059692E">
        <w:rPr>
          <w:rFonts w:ascii="Times New Roman" w:hAnsi="Times New Roman"/>
        </w:rPr>
        <w:t xml:space="preserve"> </w:t>
      </w:r>
      <w:r w:rsidR="00B46583" w:rsidRPr="0059692E">
        <w:rPr>
          <w:rFonts w:ascii="Times New Roman" w:hAnsi="Times New Roman"/>
        </w:rPr>
        <w:t xml:space="preserve">The </w:t>
      </w:r>
      <w:r w:rsidR="008B0DCA" w:rsidRPr="0059692E">
        <w:rPr>
          <w:rFonts w:ascii="Times New Roman" w:hAnsi="Times New Roman"/>
        </w:rPr>
        <w:t>matter cannot be remitted to that court</w:t>
      </w:r>
      <w:r w:rsidR="00E44256" w:rsidRPr="0059692E">
        <w:rPr>
          <w:rFonts w:ascii="Times New Roman" w:hAnsi="Times New Roman"/>
        </w:rPr>
        <w:t>.</w:t>
      </w:r>
      <w:r w:rsidR="00E44256" w:rsidRPr="0059692E">
        <w:rPr>
          <w:rStyle w:val="FootnoteReference"/>
          <w:rFonts w:ascii="Times New Roman" w:hAnsi="Times New Roman"/>
          <w:sz w:val="24"/>
        </w:rPr>
        <w:footnoteReference w:id="6"/>
      </w:r>
      <w:r w:rsidR="001E792E" w:rsidRPr="0059692E">
        <w:rPr>
          <w:rFonts w:ascii="Times New Roman" w:hAnsi="Times New Roman"/>
        </w:rPr>
        <w:t xml:space="preserve"> Nor, in the absence of any jurisdiction </w:t>
      </w:r>
      <w:r w:rsidR="002723CA" w:rsidRPr="0059692E">
        <w:rPr>
          <w:rFonts w:ascii="Times New Roman" w:hAnsi="Times New Roman"/>
        </w:rPr>
        <w:t>conferred upon the Federal Court</w:t>
      </w:r>
      <w:r w:rsidR="005C1E55" w:rsidRPr="0059692E">
        <w:rPr>
          <w:rFonts w:ascii="Times New Roman" w:hAnsi="Times New Roman"/>
        </w:rPr>
        <w:t xml:space="preserve"> </w:t>
      </w:r>
      <w:r w:rsidR="00652817" w:rsidRPr="0059692E">
        <w:rPr>
          <w:rFonts w:ascii="Times New Roman" w:hAnsi="Times New Roman"/>
        </w:rPr>
        <w:t>of Australia</w:t>
      </w:r>
      <w:r w:rsidR="005C1E55" w:rsidRPr="0059692E">
        <w:rPr>
          <w:rFonts w:ascii="Times New Roman" w:hAnsi="Times New Roman"/>
        </w:rPr>
        <w:t xml:space="preserve"> (and the parties </w:t>
      </w:r>
      <w:r w:rsidR="004E5272" w:rsidRPr="0059692E">
        <w:rPr>
          <w:rFonts w:ascii="Times New Roman" w:hAnsi="Times New Roman"/>
        </w:rPr>
        <w:t>did not point to any</w:t>
      </w:r>
      <w:r w:rsidR="005C1E55" w:rsidRPr="0059692E">
        <w:rPr>
          <w:rFonts w:ascii="Times New Roman" w:hAnsi="Times New Roman"/>
        </w:rPr>
        <w:t>)</w:t>
      </w:r>
      <w:r w:rsidR="00D21B8A" w:rsidRPr="0059692E">
        <w:rPr>
          <w:rFonts w:ascii="Times New Roman" w:hAnsi="Times New Roman"/>
        </w:rPr>
        <w:t>,</w:t>
      </w:r>
      <w:r w:rsidR="002723CA" w:rsidRPr="0059692E">
        <w:rPr>
          <w:rFonts w:ascii="Times New Roman" w:hAnsi="Times New Roman"/>
        </w:rPr>
        <w:t xml:space="preserve"> </w:t>
      </w:r>
      <w:r w:rsidR="005C1E55" w:rsidRPr="0059692E">
        <w:rPr>
          <w:rFonts w:ascii="Times New Roman" w:hAnsi="Times New Roman"/>
        </w:rPr>
        <w:t>can this Court remit the matter to the Federal Court or to any other court.</w:t>
      </w:r>
      <w:r w:rsidR="005C1E55" w:rsidRPr="0059692E">
        <w:rPr>
          <w:rStyle w:val="FootnoteReference"/>
          <w:rFonts w:ascii="Times New Roman" w:hAnsi="Times New Roman"/>
          <w:sz w:val="24"/>
        </w:rPr>
        <w:footnoteReference w:id="7"/>
      </w:r>
      <w:r w:rsidR="005C1E55" w:rsidRPr="0059692E">
        <w:rPr>
          <w:rFonts w:ascii="Times New Roman" w:hAnsi="Times New Roman"/>
        </w:rPr>
        <w:t xml:space="preserve"> </w:t>
      </w:r>
      <w:r w:rsidR="002723CA" w:rsidRPr="0059692E">
        <w:rPr>
          <w:rFonts w:ascii="Times New Roman" w:hAnsi="Times New Roman"/>
        </w:rPr>
        <w:t xml:space="preserve"> </w:t>
      </w:r>
    </w:p>
    <w:p w14:paraId="31F83C80" w14:textId="7F9BB294" w:rsidR="003B148D" w:rsidRPr="0059692E" w:rsidRDefault="007E21FE" w:rsidP="0059692E">
      <w:pPr>
        <w:pStyle w:val="FixListStyle"/>
        <w:spacing w:after="260" w:line="280" w:lineRule="exact"/>
        <w:ind w:right="0"/>
        <w:jc w:val="both"/>
        <w:rPr>
          <w:rFonts w:ascii="Times New Roman" w:hAnsi="Times New Roman"/>
        </w:rPr>
      </w:pPr>
      <w:r w:rsidRPr="0059692E">
        <w:rPr>
          <w:rFonts w:ascii="Times New Roman" w:hAnsi="Times New Roman"/>
        </w:rPr>
        <w:lastRenderedPageBreak/>
        <w:tab/>
      </w:r>
      <w:r w:rsidR="00290792" w:rsidRPr="0059692E">
        <w:rPr>
          <w:rFonts w:ascii="Times New Roman" w:hAnsi="Times New Roman"/>
        </w:rPr>
        <w:t>Although the Company has brought its application for constitutional writs within the time limits required in this Court,</w:t>
      </w:r>
      <w:r w:rsidR="005959E1" w:rsidRPr="0059692E">
        <w:rPr>
          <w:rStyle w:val="FootnoteReference"/>
          <w:rFonts w:ascii="Times New Roman" w:hAnsi="Times New Roman"/>
          <w:sz w:val="24"/>
        </w:rPr>
        <w:footnoteReference w:id="8"/>
      </w:r>
      <w:r w:rsidR="00290792" w:rsidRPr="0059692E">
        <w:rPr>
          <w:rFonts w:ascii="Times New Roman" w:hAnsi="Times New Roman"/>
        </w:rPr>
        <w:t xml:space="preserve"> t</w:t>
      </w:r>
      <w:r w:rsidR="007061F7" w:rsidRPr="0059692E">
        <w:rPr>
          <w:rFonts w:ascii="Times New Roman" w:hAnsi="Times New Roman"/>
        </w:rPr>
        <w:t xml:space="preserve">he original jurisdiction of this Court </w:t>
      </w:r>
      <w:r w:rsidR="003B148D" w:rsidRPr="0059692E">
        <w:rPr>
          <w:rFonts w:ascii="Times New Roman" w:hAnsi="Times New Roman"/>
        </w:rPr>
        <w:t xml:space="preserve">does not exist as a concurrent review mechanism </w:t>
      </w:r>
      <w:r w:rsidR="00B93DBF" w:rsidRPr="0059692E">
        <w:rPr>
          <w:rFonts w:ascii="Times New Roman" w:hAnsi="Times New Roman"/>
        </w:rPr>
        <w:t>for a</w:t>
      </w:r>
      <w:r w:rsidR="00FC42C6" w:rsidRPr="0059692E">
        <w:rPr>
          <w:rFonts w:ascii="Times New Roman" w:hAnsi="Times New Roman"/>
        </w:rPr>
        <w:t xml:space="preserve"> plaintiff </w:t>
      </w:r>
      <w:r w:rsidR="00B93DBF" w:rsidRPr="0059692E">
        <w:rPr>
          <w:rFonts w:ascii="Times New Roman" w:hAnsi="Times New Roman"/>
        </w:rPr>
        <w:t xml:space="preserve">who, for some reason, </w:t>
      </w:r>
      <w:r w:rsidR="002320FA" w:rsidRPr="0059692E">
        <w:rPr>
          <w:rFonts w:ascii="Times New Roman" w:hAnsi="Times New Roman"/>
        </w:rPr>
        <w:t>does not</w:t>
      </w:r>
      <w:r w:rsidR="00B93DBF" w:rsidRPr="0059692E">
        <w:rPr>
          <w:rFonts w:ascii="Times New Roman" w:hAnsi="Times New Roman"/>
        </w:rPr>
        <w:t xml:space="preserve"> </w:t>
      </w:r>
      <w:r w:rsidR="00AE7427" w:rsidRPr="0059692E">
        <w:rPr>
          <w:rFonts w:ascii="Times New Roman" w:hAnsi="Times New Roman"/>
        </w:rPr>
        <w:t xml:space="preserve">file an application for review of a decision within strict time limits provided by legislation or legislative instruments. </w:t>
      </w:r>
      <w:r w:rsidR="004A29C8" w:rsidRPr="0059692E">
        <w:rPr>
          <w:rFonts w:ascii="Times New Roman" w:hAnsi="Times New Roman"/>
        </w:rPr>
        <w:t xml:space="preserve">Other than in exceptional cases, </w:t>
      </w:r>
      <w:r w:rsidR="00745619" w:rsidRPr="0059692E">
        <w:rPr>
          <w:rFonts w:ascii="Times New Roman" w:hAnsi="Times New Roman"/>
        </w:rPr>
        <w:t>where the importance, merits, or urgency of a case requires otherwise, t</w:t>
      </w:r>
      <w:r w:rsidR="000B2C3A" w:rsidRPr="0059692E">
        <w:rPr>
          <w:rFonts w:ascii="Times New Roman" w:hAnsi="Times New Roman"/>
        </w:rPr>
        <w:t xml:space="preserve">he </w:t>
      </w:r>
      <w:r w:rsidR="000303B4" w:rsidRPr="0059692E">
        <w:rPr>
          <w:rFonts w:ascii="Times New Roman" w:hAnsi="Times New Roman"/>
        </w:rPr>
        <w:t>usual</w:t>
      </w:r>
      <w:r w:rsidR="000B2C3A" w:rsidRPr="0059692E">
        <w:rPr>
          <w:rFonts w:ascii="Times New Roman" w:hAnsi="Times New Roman"/>
        </w:rPr>
        <w:t xml:space="preserve"> </w:t>
      </w:r>
      <w:r w:rsidR="00185822" w:rsidRPr="0059692E">
        <w:rPr>
          <w:rFonts w:ascii="Times New Roman" w:hAnsi="Times New Roman"/>
        </w:rPr>
        <w:t>process</w:t>
      </w:r>
      <w:r w:rsidR="000B2C3A" w:rsidRPr="0059692E">
        <w:rPr>
          <w:rFonts w:ascii="Times New Roman" w:hAnsi="Times New Roman"/>
        </w:rPr>
        <w:t xml:space="preserve"> </w:t>
      </w:r>
      <w:r w:rsidR="004A29C8" w:rsidRPr="0059692E">
        <w:rPr>
          <w:rFonts w:ascii="Times New Roman" w:hAnsi="Times New Roman"/>
        </w:rPr>
        <w:t>which an application for review</w:t>
      </w:r>
      <w:r w:rsidR="00185822" w:rsidRPr="0059692E">
        <w:rPr>
          <w:rFonts w:ascii="Times New Roman" w:hAnsi="Times New Roman"/>
        </w:rPr>
        <w:t>,</w:t>
      </w:r>
      <w:r w:rsidR="004A67F3" w:rsidRPr="0059692E">
        <w:rPr>
          <w:rFonts w:ascii="Times New Roman" w:hAnsi="Times New Roman"/>
        </w:rPr>
        <w:t xml:space="preserve"> application for</w:t>
      </w:r>
      <w:r w:rsidR="00185822" w:rsidRPr="0059692E">
        <w:rPr>
          <w:rFonts w:ascii="Times New Roman" w:hAnsi="Times New Roman"/>
        </w:rPr>
        <w:t xml:space="preserve"> </w:t>
      </w:r>
      <w:r w:rsidR="004A29C8" w:rsidRPr="0059692E">
        <w:rPr>
          <w:rFonts w:ascii="Times New Roman" w:hAnsi="Times New Roman"/>
        </w:rPr>
        <w:t>judicial review</w:t>
      </w:r>
      <w:r w:rsidR="00514379" w:rsidRPr="0059692E">
        <w:rPr>
          <w:rFonts w:ascii="Times New Roman" w:hAnsi="Times New Roman"/>
        </w:rPr>
        <w:t>,</w:t>
      </w:r>
      <w:r w:rsidR="004A29C8" w:rsidRPr="0059692E">
        <w:rPr>
          <w:rFonts w:ascii="Times New Roman" w:hAnsi="Times New Roman"/>
        </w:rPr>
        <w:t xml:space="preserve"> </w:t>
      </w:r>
      <w:r w:rsidR="00185822" w:rsidRPr="0059692E">
        <w:rPr>
          <w:rFonts w:ascii="Times New Roman" w:hAnsi="Times New Roman"/>
        </w:rPr>
        <w:t xml:space="preserve">or appeal </w:t>
      </w:r>
      <w:r w:rsidR="004A29C8" w:rsidRPr="0059692E">
        <w:rPr>
          <w:rFonts w:ascii="Times New Roman" w:hAnsi="Times New Roman"/>
        </w:rPr>
        <w:t xml:space="preserve">should </w:t>
      </w:r>
      <w:r w:rsidR="00185822" w:rsidRPr="0059692E">
        <w:rPr>
          <w:rFonts w:ascii="Times New Roman" w:hAnsi="Times New Roman"/>
        </w:rPr>
        <w:t>follow</w:t>
      </w:r>
      <w:r w:rsidR="004A29C8" w:rsidRPr="0059692E">
        <w:rPr>
          <w:rFonts w:ascii="Times New Roman" w:hAnsi="Times New Roman"/>
        </w:rPr>
        <w:t xml:space="preserve"> </w:t>
      </w:r>
      <w:r w:rsidR="000303B4" w:rsidRPr="0059692E">
        <w:rPr>
          <w:rFonts w:ascii="Times New Roman" w:hAnsi="Times New Roman"/>
        </w:rPr>
        <w:t>is through the hierarchy of tribunals and courts</w:t>
      </w:r>
      <w:r w:rsidR="00B32B2A" w:rsidRPr="0059692E">
        <w:rPr>
          <w:rFonts w:ascii="Times New Roman" w:hAnsi="Times New Roman"/>
        </w:rPr>
        <w:t xml:space="preserve"> culminating (usually </w:t>
      </w:r>
      <w:r w:rsidR="00630B17" w:rsidRPr="0059692E">
        <w:rPr>
          <w:rFonts w:ascii="Times New Roman" w:hAnsi="Times New Roman"/>
        </w:rPr>
        <w:t xml:space="preserve">after </w:t>
      </w:r>
      <w:r w:rsidR="00B876F8" w:rsidRPr="0059692E">
        <w:rPr>
          <w:rFonts w:ascii="Times New Roman" w:hAnsi="Times New Roman"/>
        </w:rPr>
        <w:t xml:space="preserve">satisfying </w:t>
      </w:r>
      <w:r w:rsidR="00630B17" w:rsidRPr="0059692E">
        <w:rPr>
          <w:rFonts w:ascii="Times New Roman" w:hAnsi="Times New Roman"/>
        </w:rPr>
        <w:t>the requirement of special leave to appeal) in a decision of this Court</w:t>
      </w:r>
      <w:r w:rsidR="000303B4" w:rsidRPr="0059692E">
        <w:rPr>
          <w:rFonts w:ascii="Times New Roman" w:hAnsi="Times New Roman"/>
        </w:rPr>
        <w:t xml:space="preserve">. </w:t>
      </w:r>
      <w:r w:rsidR="001A70BF" w:rsidRPr="0059692E">
        <w:rPr>
          <w:rFonts w:ascii="Times New Roman" w:hAnsi="Times New Roman"/>
        </w:rPr>
        <w:t>That is why it will often be an abuse of process to seek to circumvent that hierarchy</w:t>
      </w:r>
      <w:r w:rsidR="00367DC3" w:rsidRPr="0059692E">
        <w:rPr>
          <w:rFonts w:ascii="Times New Roman" w:hAnsi="Times New Roman"/>
        </w:rPr>
        <w:t>,</w:t>
      </w:r>
      <w:r w:rsidR="00B32B2A" w:rsidRPr="0059692E">
        <w:rPr>
          <w:rFonts w:ascii="Times New Roman" w:hAnsi="Times New Roman"/>
        </w:rPr>
        <w:t xml:space="preserve"> or</w:t>
      </w:r>
      <w:r w:rsidR="00361ADF" w:rsidRPr="0059692E">
        <w:rPr>
          <w:rFonts w:ascii="Times New Roman" w:hAnsi="Times New Roman"/>
        </w:rPr>
        <w:t xml:space="preserve"> to</w:t>
      </w:r>
      <w:r w:rsidR="00B32B2A" w:rsidRPr="0059692E">
        <w:rPr>
          <w:rFonts w:ascii="Times New Roman" w:hAnsi="Times New Roman"/>
        </w:rPr>
        <w:t xml:space="preserve"> revisit the result of decisions made within that hierarchy,</w:t>
      </w:r>
      <w:r w:rsidR="001A70BF" w:rsidRPr="0059692E">
        <w:rPr>
          <w:rFonts w:ascii="Times New Roman" w:hAnsi="Times New Roman"/>
        </w:rPr>
        <w:t xml:space="preserve"> by </w:t>
      </w:r>
      <w:r w:rsidR="00904200" w:rsidRPr="0059692E">
        <w:rPr>
          <w:rFonts w:ascii="Times New Roman" w:hAnsi="Times New Roman"/>
        </w:rPr>
        <w:t>invoking the original jurisdiction of this Court.</w:t>
      </w:r>
      <w:r w:rsidR="00630B17" w:rsidRPr="0059692E">
        <w:rPr>
          <w:rStyle w:val="FootnoteReference"/>
          <w:rFonts w:ascii="Times New Roman" w:hAnsi="Times New Roman"/>
          <w:sz w:val="24"/>
        </w:rPr>
        <w:footnoteReference w:id="9"/>
      </w:r>
      <w:r w:rsidR="00904200" w:rsidRPr="0059692E">
        <w:rPr>
          <w:rFonts w:ascii="Times New Roman" w:hAnsi="Times New Roman"/>
        </w:rPr>
        <w:t xml:space="preserve"> </w:t>
      </w:r>
      <w:r w:rsidR="00AE7427" w:rsidRPr="0059692E">
        <w:rPr>
          <w:rFonts w:ascii="Times New Roman" w:hAnsi="Times New Roman"/>
        </w:rPr>
        <w:t xml:space="preserve"> </w:t>
      </w:r>
    </w:p>
    <w:p w14:paraId="6113E7B7" w14:textId="5ABD4C6E" w:rsidR="002C12A1" w:rsidRPr="0059692E" w:rsidRDefault="0077387C"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CD5F67" w:rsidRPr="0059692E">
        <w:rPr>
          <w:rFonts w:ascii="Times New Roman" w:hAnsi="Times New Roman"/>
        </w:rPr>
        <w:t xml:space="preserve">The mere unavailability of the usual court process of an application for review, </w:t>
      </w:r>
      <w:r w:rsidR="00367DC3" w:rsidRPr="0059692E">
        <w:rPr>
          <w:rFonts w:ascii="Times New Roman" w:hAnsi="Times New Roman"/>
        </w:rPr>
        <w:t xml:space="preserve">application for </w:t>
      </w:r>
      <w:r w:rsidR="00CD5F67" w:rsidRPr="0059692E">
        <w:rPr>
          <w:rFonts w:ascii="Times New Roman" w:hAnsi="Times New Roman"/>
        </w:rPr>
        <w:t>judicial review</w:t>
      </w:r>
      <w:r w:rsidR="00080E07" w:rsidRPr="0059692E">
        <w:rPr>
          <w:rFonts w:ascii="Times New Roman" w:hAnsi="Times New Roman"/>
        </w:rPr>
        <w:t>,</w:t>
      </w:r>
      <w:r w:rsidR="00CD5F67" w:rsidRPr="0059692E">
        <w:rPr>
          <w:rFonts w:ascii="Times New Roman" w:hAnsi="Times New Roman"/>
        </w:rPr>
        <w:t xml:space="preserve"> or appeal through the hierarchy of tribunals and courts is not</w:t>
      </w:r>
      <w:r w:rsidR="00367DC3" w:rsidRPr="0059692E">
        <w:rPr>
          <w:rFonts w:ascii="Times New Roman" w:hAnsi="Times New Roman"/>
        </w:rPr>
        <w:t>, by itself,</w:t>
      </w:r>
      <w:r w:rsidR="00CD5F67" w:rsidRPr="0059692E">
        <w:rPr>
          <w:rFonts w:ascii="Times New Roman" w:hAnsi="Times New Roman"/>
        </w:rPr>
        <w:t xml:space="preserve"> an </w:t>
      </w:r>
      <w:r w:rsidR="00620007" w:rsidRPr="0059692E">
        <w:rPr>
          <w:rFonts w:ascii="Times New Roman" w:hAnsi="Times New Roman"/>
        </w:rPr>
        <w:t>exceptional reason for invoking the original jurisdiction of this Court</w:t>
      </w:r>
      <w:r w:rsidR="00F94913" w:rsidRPr="0059692E">
        <w:rPr>
          <w:rFonts w:ascii="Times New Roman" w:hAnsi="Times New Roman"/>
        </w:rPr>
        <w:t xml:space="preserve"> to correct a</w:t>
      </w:r>
      <w:r w:rsidR="00CD5F67" w:rsidRPr="0059692E">
        <w:rPr>
          <w:rFonts w:ascii="Times New Roman" w:hAnsi="Times New Roman"/>
        </w:rPr>
        <w:t>n asserted</w:t>
      </w:r>
      <w:r w:rsidR="00F94913" w:rsidRPr="0059692E">
        <w:rPr>
          <w:rFonts w:ascii="Times New Roman" w:hAnsi="Times New Roman"/>
        </w:rPr>
        <w:t xml:space="preserve"> jurisdictional error</w:t>
      </w:r>
      <w:r w:rsidR="00A068E2" w:rsidRPr="0059692E">
        <w:rPr>
          <w:rFonts w:ascii="Times New Roman" w:hAnsi="Times New Roman"/>
        </w:rPr>
        <w:t xml:space="preserve">. </w:t>
      </w:r>
      <w:r w:rsidR="006F76D3" w:rsidRPr="0059692E">
        <w:rPr>
          <w:rFonts w:ascii="Times New Roman" w:hAnsi="Times New Roman"/>
        </w:rPr>
        <w:t xml:space="preserve">For instance, </w:t>
      </w:r>
      <w:r w:rsidR="00446715" w:rsidRPr="0059692E">
        <w:rPr>
          <w:rFonts w:ascii="Times New Roman" w:hAnsi="Times New Roman"/>
        </w:rPr>
        <w:t xml:space="preserve">it would likely be an abuse of process for </w:t>
      </w:r>
      <w:r w:rsidR="00EC5AB2" w:rsidRPr="0059692E">
        <w:rPr>
          <w:rFonts w:ascii="Times New Roman" w:hAnsi="Times New Roman"/>
        </w:rPr>
        <w:t xml:space="preserve">an applicant </w:t>
      </w:r>
      <w:r w:rsidR="009D3B0C" w:rsidRPr="0059692E">
        <w:rPr>
          <w:rFonts w:ascii="Times New Roman" w:hAnsi="Times New Roman"/>
        </w:rPr>
        <w:t>to seek</w:t>
      </w:r>
      <w:r w:rsidR="00446715" w:rsidRPr="0059692E">
        <w:rPr>
          <w:rFonts w:ascii="Times New Roman" w:hAnsi="Times New Roman"/>
        </w:rPr>
        <w:t xml:space="preserve"> to </w:t>
      </w:r>
      <w:r w:rsidR="00B754E2" w:rsidRPr="0059692E">
        <w:rPr>
          <w:rFonts w:ascii="Times New Roman" w:hAnsi="Times New Roman"/>
        </w:rPr>
        <w:t>pursue</w:t>
      </w:r>
      <w:r w:rsidR="009D3B0C" w:rsidRPr="0059692E">
        <w:rPr>
          <w:rFonts w:ascii="Times New Roman" w:hAnsi="Times New Roman"/>
        </w:rPr>
        <w:t xml:space="preserve"> a parallel route of invoking the original jurisdiction of this Court by </w:t>
      </w:r>
      <w:r w:rsidR="006E25D2" w:rsidRPr="0059692E">
        <w:rPr>
          <w:rFonts w:ascii="Times New Roman" w:hAnsi="Times New Roman"/>
        </w:rPr>
        <w:t xml:space="preserve">deliberately </w:t>
      </w:r>
      <w:r w:rsidR="00E3767C" w:rsidRPr="0059692E">
        <w:rPr>
          <w:rFonts w:ascii="Times New Roman" w:hAnsi="Times New Roman"/>
        </w:rPr>
        <w:t>abstain</w:t>
      </w:r>
      <w:r w:rsidR="009D3B0C" w:rsidRPr="0059692E">
        <w:rPr>
          <w:rFonts w:ascii="Times New Roman" w:hAnsi="Times New Roman"/>
        </w:rPr>
        <w:t>ing</w:t>
      </w:r>
      <w:r w:rsidR="00E3767C" w:rsidRPr="0059692E">
        <w:rPr>
          <w:rFonts w:ascii="Times New Roman" w:hAnsi="Times New Roman"/>
        </w:rPr>
        <w:t xml:space="preserve"> from seeking relief through the usual tribunal and court processes</w:t>
      </w:r>
      <w:r w:rsidR="004E583E" w:rsidRPr="0059692E">
        <w:rPr>
          <w:rFonts w:ascii="Times New Roman" w:hAnsi="Times New Roman"/>
        </w:rPr>
        <w:t xml:space="preserve"> until those processes are unavailable</w:t>
      </w:r>
      <w:r w:rsidR="00CE6FD1" w:rsidRPr="0059692E">
        <w:rPr>
          <w:rFonts w:ascii="Times New Roman" w:hAnsi="Times New Roman"/>
        </w:rPr>
        <w:t xml:space="preserve">. </w:t>
      </w:r>
      <w:r w:rsidRPr="0059692E">
        <w:rPr>
          <w:rFonts w:ascii="Times New Roman" w:hAnsi="Times New Roman"/>
        </w:rPr>
        <w:t xml:space="preserve">The </w:t>
      </w:r>
      <w:r w:rsidR="006C1C4C" w:rsidRPr="0059692E">
        <w:rPr>
          <w:rFonts w:ascii="Times New Roman" w:hAnsi="Times New Roman"/>
        </w:rPr>
        <w:t xml:space="preserve">same may </w:t>
      </w:r>
      <w:r w:rsidR="00484A94" w:rsidRPr="0059692E">
        <w:rPr>
          <w:rFonts w:ascii="Times New Roman" w:hAnsi="Times New Roman"/>
        </w:rPr>
        <w:t xml:space="preserve">also </w:t>
      </w:r>
      <w:r w:rsidR="006C1C4C" w:rsidRPr="0059692E">
        <w:rPr>
          <w:rFonts w:ascii="Times New Roman" w:hAnsi="Times New Roman"/>
        </w:rPr>
        <w:t>be true</w:t>
      </w:r>
      <w:r w:rsidR="00F103AB" w:rsidRPr="0059692E">
        <w:rPr>
          <w:rFonts w:ascii="Times New Roman" w:hAnsi="Times New Roman"/>
        </w:rPr>
        <w:t xml:space="preserve"> </w:t>
      </w:r>
      <w:r w:rsidR="006C1C4C" w:rsidRPr="0059692E">
        <w:rPr>
          <w:rFonts w:ascii="Times New Roman" w:hAnsi="Times New Roman"/>
        </w:rPr>
        <w:t>in</w:t>
      </w:r>
      <w:r w:rsidR="00647781" w:rsidRPr="0059692E">
        <w:rPr>
          <w:rFonts w:ascii="Times New Roman" w:hAnsi="Times New Roman"/>
        </w:rPr>
        <w:t xml:space="preserve"> an assessment </w:t>
      </w:r>
      <w:r w:rsidR="00BB62CC" w:rsidRPr="0059692E">
        <w:rPr>
          <w:rFonts w:ascii="Times New Roman" w:hAnsi="Times New Roman"/>
        </w:rPr>
        <w:t>of all the circumstances</w:t>
      </w:r>
      <w:r w:rsidR="000F524F" w:rsidRPr="0059692E">
        <w:rPr>
          <w:rFonts w:ascii="Times New Roman" w:hAnsi="Times New Roman"/>
        </w:rPr>
        <w:t xml:space="preserve"> where one factor is</w:t>
      </w:r>
      <w:r w:rsidR="00E10DE4" w:rsidRPr="0059692E">
        <w:rPr>
          <w:rFonts w:ascii="Times New Roman" w:hAnsi="Times New Roman"/>
        </w:rPr>
        <w:t xml:space="preserve"> that</w:t>
      </w:r>
      <w:r w:rsidR="006C1C4C" w:rsidRPr="0059692E">
        <w:rPr>
          <w:rFonts w:ascii="Times New Roman" w:hAnsi="Times New Roman"/>
        </w:rPr>
        <w:t xml:space="preserve"> the reason for the delay is the manifest fault of the </w:t>
      </w:r>
      <w:r w:rsidR="00884CD9" w:rsidRPr="0059692E">
        <w:rPr>
          <w:rFonts w:ascii="Times New Roman" w:hAnsi="Times New Roman"/>
        </w:rPr>
        <w:t>plaintiff</w:t>
      </w:r>
      <w:r w:rsidR="006C1C4C" w:rsidRPr="0059692E">
        <w:rPr>
          <w:rFonts w:ascii="Times New Roman" w:hAnsi="Times New Roman"/>
        </w:rPr>
        <w:t>.</w:t>
      </w:r>
    </w:p>
    <w:p w14:paraId="7022EFBB" w14:textId="3CFE0DBF" w:rsidR="003B148D" w:rsidRPr="0059692E" w:rsidRDefault="002C12A1" w:rsidP="0059692E">
      <w:pPr>
        <w:pStyle w:val="FixListStyle"/>
        <w:spacing w:after="260" w:line="280" w:lineRule="exact"/>
        <w:ind w:right="0"/>
        <w:jc w:val="both"/>
        <w:rPr>
          <w:rFonts w:ascii="Times New Roman" w:hAnsi="Times New Roman"/>
        </w:rPr>
      </w:pPr>
      <w:r w:rsidRPr="0059692E">
        <w:rPr>
          <w:rFonts w:ascii="Times New Roman" w:hAnsi="Times New Roman"/>
        </w:rPr>
        <w:tab/>
        <w:t xml:space="preserve">In this application the Company provided no evidence at all concerning the reasons </w:t>
      </w:r>
      <w:r w:rsidR="00735F22" w:rsidRPr="0059692E">
        <w:rPr>
          <w:rFonts w:ascii="Times New Roman" w:hAnsi="Times New Roman"/>
        </w:rPr>
        <w:t xml:space="preserve">for delay and the expiry of time which precluded the </w:t>
      </w:r>
      <w:r w:rsidR="006D6B71" w:rsidRPr="0059692E">
        <w:rPr>
          <w:rFonts w:ascii="Times New Roman" w:hAnsi="Times New Roman"/>
        </w:rPr>
        <w:t xml:space="preserve">availability of </w:t>
      </w:r>
      <w:r w:rsidR="00735F22" w:rsidRPr="0059692E">
        <w:rPr>
          <w:rFonts w:ascii="Times New Roman" w:hAnsi="Times New Roman"/>
        </w:rPr>
        <w:t>the usual tribunal and court processes</w:t>
      </w:r>
      <w:r w:rsidR="006D6B71" w:rsidRPr="0059692E">
        <w:rPr>
          <w:rFonts w:ascii="Times New Roman" w:hAnsi="Times New Roman"/>
        </w:rPr>
        <w:t>.</w:t>
      </w:r>
      <w:r w:rsidR="006C1C4C" w:rsidRPr="0059692E">
        <w:rPr>
          <w:rFonts w:ascii="Times New Roman" w:hAnsi="Times New Roman"/>
        </w:rPr>
        <w:t xml:space="preserve"> </w:t>
      </w:r>
      <w:r w:rsidR="006D6B71" w:rsidRPr="0059692E">
        <w:rPr>
          <w:rFonts w:ascii="Times New Roman" w:hAnsi="Times New Roman"/>
        </w:rPr>
        <w:t>That glaring absence</w:t>
      </w:r>
      <w:r w:rsidR="00081353" w:rsidRPr="0059692E">
        <w:rPr>
          <w:rFonts w:ascii="Times New Roman" w:hAnsi="Times New Roman"/>
        </w:rPr>
        <w:t xml:space="preserve"> might</w:t>
      </w:r>
      <w:r w:rsidR="006D6B71" w:rsidRPr="0059692E">
        <w:rPr>
          <w:rFonts w:ascii="Times New Roman" w:hAnsi="Times New Roman"/>
        </w:rPr>
        <w:t xml:space="preserve">, </w:t>
      </w:r>
      <w:r w:rsidR="00081353" w:rsidRPr="0059692E">
        <w:rPr>
          <w:rFonts w:ascii="Times New Roman" w:hAnsi="Times New Roman"/>
        </w:rPr>
        <w:t>by</w:t>
      </w:r>
      <w:r w:rsidR="006D6B71" w:rsidRPr="0059692E">
        <w:rPr>
          <w:rFonts w:ascii="Times New Roman" w:hAnsi="Times New Roman"/>
        </w:rPr>
        <w:t xml:space="preserve"> itself, be sufficient to dismiss the application. </w:t>
      </w:r>
      <w:r w:rsidR="00081353" w:rsidRPr="0059692E">
        <w:rPr>
          <w:rFonts w:ascii="Times New Roman" w:hAnsi="Times New Roman"/>
        </w:rPr>
        <w:t>Nevertheless,</w:t>
      </w:r>
      <w:r w:rsidR="00EF7024" w:rsidRPr="0059692E">
        <w:rPr>
          <w:rFonts w:ascii="Times New Roman" w:hAnsi="Times New Roman"/>
        </w:rPr>
        <w:t xml:space="preserve"> </w:t>
      </w:r>
      <w:r w:rsidR="004252D0" w:rsidRPr="0059692E">
        <w:rPr>
          <w:rFonts w:ascii="Times New Roman" w:hAnsi="Times New Roman"/>
        </w:rPr>
        <w:t>a "prudential"</w:t>
      </w:r>
      <w:r w:rsidR="004252D0" w:rsidRPr="0059692E">
        <w:rPr>
          <w:rStyle w:val="FootnoteReference"/>
          <w:rFonts w:ascii="Times New Roman" w:hAnsi="Times New Roman"/>
          <w:sz w:val="24"/>
        </w:rPr>
        <w:footnoteReference w:id="10"/>
      </w:r>
      <w:r w:rsidR="004252D0" w:rsidRPr="0059692E">
        <w:rPr>
          <w:rFonts w:ascii="Times New Roman" w:hAnsi="Times New Roman"/>
        </w:rPr>
        <w:t xml:space="preserve"> approach can be taken to </w:t>
      </w:r>
      <w:r w:rsidR="00081353" w:rsidRPr="0059692E">
        <w:rPr>
          <w:rFonts w:ascii="Times New Roman" w:hAnsi="Times New Roman"/>
        </w:rPr>
        <w:t>this application</w:t>
      </w:r>
      <w:r w:rsidR="004252D0" w:rsidRPr="0059692E">
        <w:rPr>
          <w:rFonts w:ascii="Times New Roman" w:hAnsi="Times New Roman"/>
        </w:rPr>
        <w:t>, assessing it on</w:t>
      </w:r>
      <w:r w:rsidR="00081353" w:rsidRPr="0059692E">
        <w:rPr>
          <w:rFonts w:ascii="Times New Roman" w:hAnsi="Times New Roman"/>
        </w:rPr>
        <w:t xml:space="preserve"> its merits</w:t>
      </w:r>
      <w:r w:rsidR="004252D0" w:rsidRPr="0059692E">
        <w:rPr>
          <w:rFonts w:ascii="Times New Roman" w:hAnsi="Times New Roman"/>
        </w:rPr>
        <w:t>,</w:t>
      </w:r>
      <w:r w:rsidR="00081353" w:rsidRPr="0059692E">
        <w:rPr>
          <w:rFonts w:ascii="Times New Roman" w:hAnsi="Times New Roman"/>
        </w:rPr>
        <w:t xml:space="preserve"> </w:t>
      </w:r>
      <w:r w:rsidR="00EF7024" w:rsidRPr="0059692E">
        <w:rPr>
          <w:rFonts w:ascii="Times New Roman" w:hAnsi="Times New Roman"/>
        </w:rPr>
        <w:t>in circumstances in which</w:t>
      </w:r>
      <w:r w:rsidR="00F11FDD" w:rsidRPr="0059692E">
        <w:rPr>
          <w:rFonts w:ascii="Times New Roman" w:hAnsi="Times New Roman"/>
        </w:rPr>
        <w:t>:</w:t>
      </w:r>
      <w:r w:rsidR="00EF7024" w:rsidRPr="0059692E">
        <w:rPr>
          <w:rFonts w:ascii="Times New Roman" w:hAnsi="Times New Roman"/>
        </w:rPr>
        <w:t xml:space="preserve"> (</w:t>
      </w:r>
      <w:proofErr w:type="spellStart"/>
      <w:r w:rsidR="00EF7024" w:rsidRPr="0059692E">
        <w:rPr>
          <w:rFonts w:ascii="Times New Roman" w:hAnsi="Times New Roman"/>
        </w:rPr>
        <w:t>i</w:t>
      </w:r>
      <w:proofErr w:type="spellEnd"/>
      <w:r w:rsidR="00EF7024" w:rsidRPr="0059692E">
        <w:rPr>
          <w:rFonts w:ascii="Times New Roman" w:hAnsi="Times New Roman"/>
        </w:rPr>
        <w:t>)</w:t>
      </w:r>
      <w:r w:rsidR="002C6367">
        <w:rPr>
          <w:rFonts w:ascii="Times New Roman" w:hAnsi="Times New Roman"/>
        </w:rPr>
        <w:t> </w:t>
      </w:r>
      <w:r w:rsidR="00EF7024" w:rsidRPr="0059692E">
        <w:rPr>
          <w:rFonts w:ascii="Times New Roman" w:hAnsi="Times New Roman"/>
        </w:rPr>
        <w:t xml:space="preserve">the parties agreed that this application </w:t>
      </w:r>
      <w:r w:rsidR="00937045" w:rsidRPr="0059692E">
        <w:rPr>
          <w:rFonts w:ascii="Times New Roman" w:hAnsi="Times New Roman"/>
        </w:rPr>
        <w:t>sh</w:t>
      </w:r>
      <w:r w:rsidR="00EF7024" w:rsidRPr="0059692E">
        <w:rPr>
          <w:rFonts w:ascii="Times New Roman" w:hAnsi="Times New Roman"/>
        </w:rPr>
        <w:t>ould be dealt with on the papers</w:t>
      </w:r>
      <w:r w:rsidR="00786F5B" w:rsidRPr="0059692E">
        <w:rPr>
          <w:rFonts w:ascii="Times New Roman" w:hAnsi="Times New Roman"/>
        </w:rPr>
        <w:t xml:space="preserve"> by a Full Court</w:t>
      </w:r>
      <w:r w:rsidR="000D1D03" w:rsidRPr="0059692E">
        <w:rPr>
          <w:rFonts w:ascii="Times New Roman" w:hAnsi="Times New Roman"/>
        </w:rPr>
        <w:t>;</w:t>
      </w:r>
      <w:r w:rsidR="00786F5B" w:rsidRPr="0059692E">
        <w:rPr>
          <w:rFonts w:ascii="Times New Roman" w:hAnsi="Times New Roman"/>
        </w:rPr>
        <w:t xml:space="preserve"> (ii) the Minister did not </w:t>
      </w:r>
      <w:r w:rsidR="007333B0" w:rsidRPr="0059692E">
        <w:rPr>
          <w:rFonts w:ascii="Times New Roman" w:hAnsi="Times New Roman"/>
        </w:rPr>
        <w:t>make any submission that</w:t>
      </w:r>
      <w:r w:rsidR="00786F5B" w:rsidRPr="0059692E">
        <w:rPr>
          <w:rFonts w:ascii="Times New Roman" w:hAnsi="Times New Roman"/>
        </w:rPr>
        <w:t xml:space="preserve"> the application </w:t>
      </w:r>
      <w:r w:rsidR="007333B0" w:rsidRPr="0059692E">
        <w:rPr>
          <w:rFonts w:ascii="Times New Roman" w:hAnsi="Times New Roman"/>
        </w:rPr>
        <w:t>should be</w:t>
      </w:r>
      <w:r w:rsidR="00786F5B" w:rsidRPr="0059692E">
        <w:rPr>
          <w:rFonts w:ascii="Times New Roman" w:hAnsi="Times New Roman"/>
        </w:rPr>
        <w:t xml:space="preserve"> dealt with </w:t>
      </w:r>
      <w:r w:rsidR="007333B0" w:rsidRPr="0059692E">
        <w:rPr>
          <w:rFonts w:ascii="Times New Roman" w:hAnsi="Times New Roman"/>
        </w:rPr>
        <w:t xml:space="preserve">other than </w:t>
      </w:r>
      <w:r w:rsidR="00786F5B" w:rsidRPr="0059692E">
        <w:rPr>
          <w:rFonts w:ascii="Times New Roman" w:hAnsi="Times New Roman"/>
        </w:rPr>
        <w:t>on its merits</w:t>
      </w:r>
      <w:r w:rsidR="000D1D03" w:rsidRPr="0059692E">
        <w:rPr>
          <w:rFonts w:ascii="Times New Roman" w:hAnsi="Times New Roman"/>
        </w:rPr>
        <w:t>;</w:t>
      </w:r>
      <w:r w:rsidR="00F11FDD" w:rsidRPr="0059692E">
        <w:rPr>
          <w:rFonts w:ascii="Times New Roman" w:hAnsi="Times New Roman"/>
        </w:rPr>
        <w:t xml:space="preserve"> and (iii) </w:t>
      </w:r>
      <w:r w:rsidR="009E3855" w:rsidRPr="0059692E">
        <w:rPr>
          <w:rFonts w:ascii="Times New Roman" w:hAnsi="Times New Roman"/>
        </w:rPr>
        <w:t>our</w:t>
      </w:r>
      <w:r w:rsidR="00F11FDD" w:rsidRPr="0059692E">
        <w:rPr>
          <w:rFonts w:ascii="Times New Roman" w:hAnsi="Times New Roman"/>
        </w:rPr>
        <w:t xml:space="preserve"> </w:t>
      </w:r>
      <w:r w:rsidR="00B60FB9" w:rsidRPr="0059692E">
        <w:rPr>
          <w:rFonts w:ascii="Times New Roman" w:hAnsi="Times New Roman"/>
        </w:rPr>
        <w:t xml:space="preserve">conclusion is that </w:t>
      </w:r>
      <w:r w:rsidR="003E246E" w:rsidRPr="0059692E">
        <w:rPr>
          <w:rFonts w:ascii="Times New Roman" w:hAnsi="Times New Roman"/>
        </w:rPr>
        <w:t xml:space="preserve">the </w:t>
      </w:r>
      <w:r w:rsidR="00F11FDD" w:rsidRPr="0059692E">
        <w:rPr>
          <w:rFonts w:ascii="Times New Roman" w:hAnsi="Times New Roman"/>
        </w:rPr>
        <w:t xml:space="preserve">application should be </w:t>
      </w:r>
      <w:r w:rsidR="00C654D8" w:rsidRPr="0059692E">
        <w:rPr>
          <w:rFonts w:ascii="Times New Roman" w:hAnsi="Times New Roman"/>
        </w:rPr>
        <w:t xml:space="preserve">dismissed </w:t>
      </w:r>
      <w:r w:rsidR="00B60FB9" w:rsidRPr="0059692E">
        <w:rPr>
          <w:rFonts w:ascii="Times New Roman" w:hAnsi="Times New Roman"/>
        </w:rPr>
        <w:t>on the merits</w:t>
      </w:r>
      <w:r w:rsidR="00F11FDD" w:rsidRPr="0059692E">
        <w:rPr>
          <w:rFonts w:ascii="Times New Roman" w:hAnsi="Times New Roman"/>
        </w:rPr>
        <w:t>.</w:t>
      </w:r>
      <w:r w:rsidR="00786F5B" w:rsidRPr="0059692E">
        <w:rPr>
          <w:rFonts w:ascii="Times New Roman" w:hAnsi="Times New Roman"/>
        </w:rPr>
        <w:t xml:space="preserve"> </w:t>
      </w:r>
      <w:r w:rsidR="00EF7024" w:rsidRPr="0059692E">
        <w:rPr>
          <w:rFonts w:ascii="Times New Roman" w:hAnsi="Times New Roman"/>
        </w:rPr>
        <w:t xml:space="preserve"> </w:t>
      </w:r>
    </w:p>
    <w:p w14:paraId="5B2D2AEE" w14:textId="77777777" w:rsidR="003D63DA" w:rsidRPr="0059692E" w:rsidRDefault="0077387C" w:rsidP="0059692E">
      <w:pPr>
        <w:pStyle w:val="HeadingL1"/>
        <w:spacing w:after="260" w:line="280" w:lineRule="exact"/>
        <w:ind w:right="0"/>
        <w:jc w:val="both"/>
        <w:rPr>
          <w:rFonts w:ascii="Times New Roman" w:hAnsi="Times New Roman"/>
        </w:rPr>
      </w:pPr>
      <w:r w:rsidRPr="0059692E">
        <w:rPr>
          <w:rFonts w:ascii="Times New Roman" w:hAnsi="Times New Roman"/>
        </w:rPr>
        <w:lastRenderedPageBreak/>
        <w:t xml:space="preserve">The merits of the </w:t>
      </w:r>
      <w:r w:rsidR="00C844BD" w:rsidRPr="0059692E">
        <w:rPr>
          <w:rFonts w:ascii="Times New Roman" w:hAnsi="Times New Roman"/>
        </w:rPr>
        <w:t xml:space="preserve">Company's </w:t>
      </w:r>
      <w:r w:rsidRPr="0059692E">
        <w:rPr>
          <w:rFonts w:ascii="Times New Roman" w:hAnsi="Times New Roman"/>
        </w:rPr>
        <w:t>application</w:t>
      </w:r>
    </w:p>
    <w:p w14:paraId="4E18AEA7" w14:textId="27CCFE58" w:rsidR="0077387C" w:rsidRPr="0059692E" w:rsidRDefault="00B067BC" w:rsidP="0059692E">
      <w:pPr>
        <w:pStyle w:val="HeadingL2"/>
        <w:spacing w:after="260" w:line="280" w:lineRule="exact"/>
        <w:ind w:right="0"/>
        <w:jc w:val="both"/>
        <w:rPr>
          <w:rFonts w:ascii="Times New Roman" w:hAnsi="Times New Roman"/>
        </w:rPr>
      </w:pPr>
      <w:r w:rsidRPr="0059692E">
        <w:rPr>
          <w:rFonts w:ascii="Times New Roman" w:hAnsi="Times New Roman"/>
        </w:rPr>
        <w:t>The legal regime for business sponsorship</w:t>
      </w:r>
      <w:r w:rsidR="00B60FB9" w:rsidRPr="0059692E">
        <w:rPr>
          <w:rFonts w:ascii="Times New Roman" w:hAnsi="Times New Roman"/>
        </w:rPr>
        <w:t xml:space="preserve"> and nomination</w:t>
      </w:r>
      <w:r w:rsidR="004F4C3C" w:rsidRPr="0059692E">
        <w:rPr>
          <w:rFonts w:ascii="Times New Roman" w:hAnsi="Times New Roman"/>
        </w:rPr>
        <w:t xml:space="preserve"> </w:t>
      </w:r>
    </w:p>
    <w:p w14:paraId="3777DC1B" w14:textId="3261E28F" w:rsidR="00933BA9" w:rsidRPr="0059692E" w:rsidRDefault="00C844BD"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704081" w:rsidRPr="0059692E">
        <w:rPr>
          <w:rFonts w:ascii="Times New Roman" w:hAnsi="Times New Roman"/>
        </w:rPr>
        <w:t xml:space="preserve">Section </w:t>
      </w:r>
      <w:r w:rsidR="00933BA9" w:rsidRPr="0059692E">
        <w:rPr>
          <w:rFonts w:ascii="Times New Roman" w:hAnsi="Times New Roman"/>
        </w:rPr>
        <w:t>140</w:t>
      </w:r>
      <w:proofErr w:type="gramStart"/>
      <w:r w:rsidR="00933BA9" w:rsidRPr="0059692E">
        <w:rPr>
          <w:rFonts w:ascii="Times New Roman" w:hAnsi="Times New Roman"/>
        </w:rPr>
        <w:t>E(</w:t>
      </w:r>
      <w:proofErr w:type="gramEnd"/>
      <w:r w:rsidR="00933BA9" w:rsidRPr="0059692E">
        <w:rPr>
          <w:rFonts w:ascii="Times New Roman" w:hAnsi="Times New Roman"/>
        </w:rPr>
        <w:t xml:space="preserve">1) of the </w:t>
      </w:r>
      <w:r w:rsidR="00933BA9" w:rsidRPr="0059692E">
        <w:rPr>
          <w:rFonts w:ascii="Times New Roman" w:hAnsi="Times New Roman"/>
          <w:i/>
          <w:iCs/>
        </w:rPr>
        <w:t>Migration Act</w:t>
      </w:r>
      <w:r w:rsidR="00516AA0" w:rsidRPr="0059692E">
        <w:rPr>
          <w:rFonts w:ascii="Times New Roman" w:hAnsi="Times New Roman"/>
          <w:i/>
          <w:iCs/>
        </w:rPr>
        <w:t xml:space="preserve"> </w:t>
      </w:r>
      <w:r w:rsidR="00516AA0" w:rsidRPr="0059692E">
        <w:rPr>
          <w:rFonts w:ascii="Times New Roman" w:hAnsi="Times New Roman"/>
          <w:i/>
        </w:rPr>
        <w:t xml:space="preserve">1958 </w:t>
      </w:r>
      <w:r w:rsidR="00516AA0" w:rsidRPr="0059692E">
        <w:rPr>
          <w:rFonts w:ascii="Times New Roman" w:hAnsi="Times New Roman"/>
        </w:rPr>
        <w:t>(</w:t>
      </w:r>
      <w:proofErr w:type="spellStart"/>
      <w:r w:rsidR="00516AA0" w:rsidRPr="0059692E">
        <w:rPr>
          <w:rFonts w:ascii="Times New Roman" w:hAnsi="Times New Roman"/>
        </w:rPr>
        <w:t>Cth</w:t>
      </w:r>
      <w:proofErr w:type="spellEnd"/>
      <w:r w:rsidR="00516AA0" w:rsidRPr="0059692E">
        <w:rPr>
          <w:rFonts w:ascii="Times New Roman" w:hAnsi="Times New Roman"/>
        </w:rPr>
        <w:t>)</w:t>
      </w:r>
      <w:r w:rsidR="00933BA9" w:rsidRPr="0059692E">
        <w:rPr>
          <w:rFonts w:ascii="Times New Roman" w:hAnsi="Times New Roman"/>
          <w:i/>
          <w:iCs/>
        </w:rPr>
        <w:t xml:space="preserve"> </w:t>
      </w:r>
      <w:r w:rsidR="00933BA9" w:rsidRPr="0059692E">
        <w:rPr>
          <w:rFonts w:ascii="Times New Roman" w:hAnsi="Times New Roman"/>
        </w:rPr>
        <w:t xml:space="preserve">provides </w:t>
      </w:r>
      <w:r w:rsidR="00083A1B" w:rsidRPr="0059692E">
        <w:rPr>
          <w:rFonts w:ascii="Times New Roman" w:hAnsi="Times New Roman"/>
        </w:rPr>
        <w:t>that the Minister "must approve a person as a work sponsor</w:t>
      </w:r>
      <w:r w:rsidR="00014360" w:rsidRPr="0059692E">
        <w:rPr>
          <w:rFonts w:ascii="Times New Roman" w:hAnsi="Times New Roman"/>
        </w:rPr>
        <w:t xml:space="preserve">" in relation to certain prescribed classes </w:t>
      </w:r>
      <w:r w:rsidR="002403CC" w:rsidRPr="0059692E">
        <w:rPr>
          <w:rFonts w:ascii="Times New Roman" w:hAnsi="Times New Roman"/>
        </w:rPr>
        <w:t xml:space="preserve">of work sponsor </w:t>
      </w:r>
      <w:r w:rsidR="00014360" w:rsidRPr="0059692E">
        <w:rPr>
          <w:rFonts w:ascii="Times New Roman" w:hAnsi="Times New Roman"/>
        </w:rPr>
        <w:t>if "prescribed criteria are satisfied". One of the prescribed classes is that of "standard business sponsor".</w:t>
      </w:r>
      <w:r w:rsidR="00014360" w:rsidRPr="0059692E">
        <w:rPr>
          <w:rStyle w:val="FootnoteReference"/>
          <w:rFonts w:ascii="Times New Roman" w:hAnsi="Times New Roman"/>
          <w:sz w:val="24"/>
        </w:rPr>
        <w:footnoteReference w:id="11"/>
      </w:r>
      <w:r w:rsidR="00E76D9C" w:rsidRPr="0059692E">
        <w:rPr>
          <w:rFonts w:ascii="Times New Roman" w:hAnsi="Times New Roman"/>
        </w:rPr>
        <w:t xml:space="preserve"> </w:t>
      </w:r>
      <w:r w:rsidR="00933BA9" w:rsidRPr="0059692E">
        <w:rPr>
          <w:rFonts w:ascii="Times New Roman" w:hAnsi="Times New Roman"/>
        </w:rPr>
        <w:t xml:space="preserve">The </w:t>
      </w:r>
      <w:r w:rsidR="00933BA9" w:rsidRPr="0059692E">
        <w:rPr>
          <w:rFonts w:ascii="Times New Roman" w:hAnsi="Times New Roman"/>
          <w:i/>
          <w:iCs/>
        </w:rPr>
        <w:t>Migration Regulations</w:t>
      </w:r>
      <w:r w:rsidR="00F3202F" w:rsidRPr="0059692E">
        <w:rPr>
          <w:rFonts w:ascii="Times New Roman" w:hAnsi="Times New Roman"/>
          <w:i/>
          <w:iCs/>
        </w:rPr>
        <w:t xml:space="preserve"> </w:t>
      </w:r>
      <w:r w:rsidR="00F3202F" w:rsidRPr="0059692E">
        <w:rPr>
          <w:rFonts w:ascii="Times New Roman" w:hAnsi="Times New Roman"/>
          <w:i/>
        </w:rPr>
        <w:t xml:space="preserve">1994 </w:t>
      </w:r>
      <w:r w:rsidR="00F3202F" w:rsidRPr="0059692E">
        <w:rPr>
          <w:rFonts w:ascii="Times New Roman" w:hAnsi="Times New Roman"/>
        </w:rPr>
        <w:t>(</w:t>
      </w:r>
      <w:proofErr w:type="spellStart"/>
      <w:r w:rsidR="00F3202F" w:rsidRPr="0059692E">
        <w:rPr>
          <w:rFonts w:ascii="Times New Roman" w:hAnsi="Times New Roman"/>
        </w:rPr>
        <w:t>Cth</w:t>
      </w:r>
      <w:proofErr w:type="spellEnd"/>
      <w:r w:rsidR="00F3202F" w:rsidRPr="0059692E">
        <w:rPr>
          <w:rFonts w:ascii="Times New Roman" w:hAnsi="Times New Roman"/>
        </w:rPr>
        <w:t>)</w:t>
      </w:r>
      <w:r w:rsidR="00933BA9" w:rsidRPr="0059692E">
        <w:rPr>
          <w:rFonts w:ascii="Times New Roman" w:hAnsi="Times New Roman"/>
          <w:i/>
          <w:iCs/>
        </w:rPr>
        <w:t xml:space="preserve"> </w:t>
      </w:r>
      <w:r w:rsidR="00933BA9" w:rsidRPr="0059692E">
        <w:rPr>
          <w:rFonts w:ascii="Times New Roman" w:hAnsi="Times New Roman"/>
        </w:rPr>
        <w:t>provide for criteria that must be satisfied for the Minister to approve an application under s 140</w:t>
      </w:r>
      <w:proofErr w:type="gramStart"/>
      <w:r w:rsidR="00933BA9" w:rsidRPr="0059692E">
        <w:rPr>
          <w:rFonts w:ascii="Times New Roman" w:hAnsi="Times New Roman"/>
        </w:rPr>
        <w:t>E(</w:t>
      </w:r>
      <w:proofErr w:type="gramEnd"/>
      <w:r w:rsidR="00933BA9" w:rsidRPr="0059692E">
        <w:rPr>
          <w:rFonts w:ascii="Times New Roman" w:hAnsi="Times New Roman"/>
        </w:rPr>
        <w:t xml:space="preserve">1) </w:t>
      </w:r>
      <w:r w:rsidR="007A79F0" w:rsidRPr="0059692E">
        <w:rPr>
          <w:rFonts w:ascii="Times New Roman" w:hAnsi="Times New Roman"/>
        </w:rPr>
        <w:t xml:space="preserve">by </w:t>
      </w:r>
      <w:r w:rsidR="00933BA9" w:rsidRPr="0059692E">
        <w:rPr>
          <w:rFonts w:ascii="Times New Roman" w:hAnsi="Times New Roman"/>
        </w:rPr>
        <w:t>a</w:t>
      </w:r>
      <w:r w:rsidR="00CB74FC" w:rsidRPr="0059692E">
        <w:rPr>
          <w:rFonts w:ascii="Times New Roman" w:hAnsi="Times New Roman"/>
        </w:rPr>
        <w:t xml:space="preserve"> person to be a</w:t>
      </w:r>
      <w:r w:rsidR="00933BA9" w:rsidRPr="0059692E">
        <w:rPr>
          <w:rFonts w:ascii="Times New Roman" w:hAnsi="Times New Roman"/>
        </w:rPr>
        <w:t xml:space="preserve"> standard business sponsor.</w:t>
      </w:r>
      <w:r w:rsidR="005A7522" w:rsidRPr="0059692E">
        <w:rPr>
          <w:rStyle w:val="FootnoteReference"/>
          <w:rFonts w:ascii="Times New Roman" w:hAnsi="Times New Roman"/>
          <w:sz w:val="24"/>
        </w:rPr>
        <w:footnoteReference w:id="12"/>
      </w:r>
    </w:p>
    <w:p w14:paraId="77BF4219" w14:textId="0129FE2D" w:rsidR="008F3B57" w:rsidRPr="0059692E" w:rsidRDefault="00704081"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F43AAD" w:rsidRPr="0059692E">
        <w:rPr>
          <w:rFonts w:ascii="Times New Roman" w:hAnsi="Times New Roman"/>
        </w:rPr>
        <w:t>Section 140GB(</w:t>
      </w:r>
      <w:r w:rsidR="00216E5A" w:rsidRPr="0059692E">
        <w:rPr>
          <w:rFonts w:ascii="Times New Roman" w:hAnsi="Times New Roman"/>
        </w:rPr>
        <w:t>1</w:t>
      </w:r>
      <w:r w:rsidR="00F43AAD" w:rsidRPr="0059692E">
        <w:rPr>
          <w:rFonts w:ascii="Times New Roman" w:hAnsi="Times New Roman"/>
        </w:rPr>
        <w:t>)</w:t>
      </w:r>
      <w:r w:rsidR="00216E5A" w:rsidRPr="0059692E">
        <w:rPr>
          <w:rFonts w:ascii="Times New Roman" w:hAnsi="Times New Roman"/>
        </w:rPr>
        <w:t>(a)(</w:t>
      </w:r>
      <w:proofErr w:type="spellStart"/>
      <w:r w:rsidR="00216E5A" w:rsidRPr="0059692E">
        <w:rPr>
          <w:rFonts w:ascii="Times New Roman" w:hAnsi="Times New Roman"/>
        </w:rPr>
        <w:t>i</w:t>
      </w:r>
      <w:proofErr w:type="spellEnd"/>
      <w:r w:rsidR="00216E5A" w:rsidRPr="0059692E">
        <w:rPr>
          <w:rFonts w:ascii="Times New Roman" w:hAnsi="Times New Roman"/>
        </w:rPr>
        <w:t>)</w:t>
      </w:r>
      <w:r w:rsidR="00F43AAD" w:rsidRPr="0059692E">
        <w:rPr>
          <w:rFonts w:ascii="Times New Roman" w:hAnsi="Times New Roman"/>
        </w:rPr>
        <w:t xml:space="preserve"> of the </w:t>
      </w:r>
      <w:r w:rsidR="00F43AAD" w:rsidRPr="0059692E">
        <w:rPr>
          <w:rFonts w:ascii="Times New Roman" w:hAnsi="Times New Roman"/>
          <w:i/>
          <w:iCs/>
        </w:rPr>
        <w:t xml:space="preserve">Migration Act </w:t>
      </w:r>
      <w:r w:rsidR="009F7AF4" w:rsidRPr="0059692E">
        <w:rPr>
          <w:rFonts w:ascii="Times New Roman" w:hAnsi="Times New Roman"/>
        </w:rPr>
        <w:t xml:space="preserve">relevantly </w:t>
      </w:r>
      <w:r w:rsidR="00F43AAD" w:rsidRPr="0059692E">
        <w:rPr>
          <w:rFonts w:ascii="Times New Roman" w:hAnsi="Times New Roman"/>
        </w:rPr>
        <w:t>provides</w:t>
      </w:r>
      <w:r w:rsidR="009F7AF4" w:rsidRPr="0059692E">
        <w:rPr>
          <w:rFonts w:ascii="Times New Roman" w:hAnsi="Times New Roman"/>
        </w:rPr>
        <w:t xml:space="preserve"> </w:t>
      </w:r>
      <w:r w:rsidR="00F43AAD" w:rsidRPr="0059692E">
        <w:rPr>
          <w:rFonts w:ascii="Times New Roman" w:hAnsi="Times New Roman"/>
        </w:rPr>
        <w:t>that</w:t>
      </w:r>
      <w:r w:rsidR="00216E5A" w:rsidRPr="0059692E">
        <w:rPr>
          <w:rFonts w:ascii="Times New Roman" w:hAnsi="Times New Roman"/>
        </w:rPr>
        <w:t xml:space="preserve"> "[a]</w:t>
      </w:r>
      <w:r w:rsidR="008F3B57" w:rsidRPr="0059692E">
        <w:rPr>
          <w:rFonts w:ascii="Times New Roman" w:hAnsi="Times New Roman"/>
        </w:rPr>
        <w:t xml:space="preserve"> person who is, or who has applied to be, an approved work sponsor</w:t>
      </w:r>
      <w:r w:rsidR="002A078B" w:rsidRPr="0059692E">
        <w:rPr>
          <w:rFonts w:ascii="Times New Roman" w:hAnsi="Times New Roman"/>
        </w:rPr>
        <w:t xml:space="preserve"> </w:t>
      </w:r>
      <w:r w:rsidR="00244FA1" w:rsidRPr="0059692E">
        <w:rPr>
          <w:rFonts w:ascii="Times New Roman" w:hAnsi="Times New Roman"/>
        </w:rPr>
        <w:t xml:space="preserve">... </w:t>
      </w:r>
      <w:r w:rsidR="008F3B57" w:rsidRPr="0059692E">
        <w:rPr>
          <w:rFonts w:ascii="Times New Roman" w:hAnsi="Times New Roman"/>
        </w:rPr>
        <w:t>may nominate</w:t>
      </w:r>
      <w:r w:rsidR="00216E5A" w:rsidRPr="0059692E">
        <w:rPr>
          <w:rFonts w:ascii="Times New Roman" w:hAnsi="Times New Roman"/>
        </w:rPr>
        <w:t xml:space="preserve"> </w:t>
      </w:r>
      <w:r w:rsidR="009259E3" w:rsidRPr="0059692E">
        <w:rPr>
          <w:rFonts w:ascii="Times New Roman" w:hAnsi="Times New Roman"/>
        </w:rPr>
        <w:t>...</w:t>
      </w:r>
      <w:r w:rsidR="00216E5A" w:rsidRPr="0059692E">
        <w:rPr>
          <w:rFonts w:ascii="Times New Roman" w:hAnsi="Times New Roman"/>
        </w:rPr>
        <w:t xml:space="preserve"> </w:t>
      </w:r>
      <w:r w:rsidR="008F3B57" w:rsidRPr="0059692E">
        <w:rPr>
          <w:rFonts w:ascii="Times New Roman" w:hAnsi="Times New Roman"/>
        </w:rPr>
        <w:t>an applicant, or proposed applicant, for a visa of a prescribed kind (however described), in relation to</w:t>
      </w:r>
      <w:r w:rsidR="00832160" w:rsidRPr="0059692E">
        <w:rPr>
          <w:rFonts w:ascii="Times New Roman" w:hAnsi="Times New Roman"/>
        </w:rPr>
        <w:t xml:space="preserve"> </w:t>
      </w:r>
      <w:r w:rsidR="00E23A6D" w:rsidRPr="0059692E">
        <w:rPr>
          <w:rFonts w:ascii="Times New Roman" w:hAnsi="Times New Roman"/>
        </w:rPr>
        <w:t xml:space="preserve">... </w:t>
      </w:r>
      <w:r w:rsidR="008F3B57" w:rsidRPr="0059692E">
        <w:rPr>
          <w:rFonts w:ascii="Times New Roman" w:hAnsi="Times New Roman"/>
        </w:rPr>
        <w:t>the applicant or proposed applicant's proposed occupation</w:t>
      </w:r>
      <w:r w:rsidR="00244FA1" w:rsidRPr="0059692E">
        <w:rPr>
          <w:rFonts w:ascii="Times New Roman" w:hAnsi="Times New Roman"/>
        </w:rPr>
        <w:t>"</w:t>
      </w:r>
      <w:r w:rsidR="00832160" w:rsidRPr="0059692E">
        <w:rPr>
          <w:rFonts w:ascii="Times New Roman" w:hAnsi="Times New Roman"/>
        </w:rPr>
        <w:t xml:space="preserve">. </w:t>
      </w:r>
      <w:r w:rsidR="00C65EF4" w:rsidRPr="0059692E">
        <w:rPr>
          <w:rFonts w:ascii="Times New Roman" w:hAnsi="Times New Roman"/>
        </w:rPr>
        <w:t>Section 140GB(2)</w:t>
      </w:r>
      <w:r w:rsidR="00FC7BC4" w:rsidRPr="0059692E">
        <w:rPr>
          <w:rFonts w:ascii="Times New Roman" w:hAnsi="Times New Roman"/>
        </w:rPr>
        <w:t>(b)</w:t>
      </w:r>
      <w:r w:rsidR="00C65EF4" w:rsidRPr="0059692E">
        <w:rPr>
          <w:rFonts w:ascii="Times New Roman" w:hAnsi="Times New Roman"/>
        </w:rPr>
        <w:t xml:space="preserve"> provides that </w:t>
      </w:r>
      <w:r w:rsidR="002A6702" w:rsidRPr="0059692E">
        <w:rPr>
          <w:rFonts w:ascii="Times New Roman" w:hAnsi="Times New Roman"/>
        </w:rPr>
        <w:t>t</w:t>
      </w:r>
      <w:r w:rsidR="008F3B57" w:rsidRPr="0059692E">
        <w:rPr>
          <w:rFonts w:ascii="Times New Roman" w:hAnsi="Times New Roman"/>
        </w:rPr>
        <w:t xml:space="preserve">he Minister must approve a person's nomination </w:t>
      </w:r>
      <w:r w:rsidR="002A6702" w:rsidRPr="0059692E">
        <w:rPr>
          <w:rFonts w:ascii="Times New Roman" w:hAnsi="Times New Roman"/>
        </w:rPr>
        <w:t>if</w:t>
      </w:r>
      <w:r w:rsidR="00353A36" w:rsidRPr="0059692E">
        <w:rPr>
          <w:rFonts w:ascii="Times New Roman" w:hAnsi="Times New Roman"/>
        </w:rPr>
        <w:t>, amongst other conditions,</w:t>
      </w:r>
      <w:r w:rsidR="002A6702" w:rsidRPr="0059692E">
        <w:rPr>
          <w:rFonts w:ascii="Times New Roman" w:hAnsi="Times New Roman"/>
        </w:rPr>
        <w:t xml:space="preserve"> </w:t>
      </w:r>
      <w:r w:rsidR="00693B56" w:rsidRPr="0059692E">
        <w:rPr>
          <w:rFonts w:ascii="Times New Roman" w:hAnsi="Times New Roman"/>
        </w:rPr>
        <w:t>the prescribed criteria are satisfied.</w:t>
      </w:r>
    </w:p>
    <w:p w14:paraId="7D1E8139" w14:textId="243C5271" w:rsidR="00A9170E" w:rsidRPr="0059692E" w:rsidRDefault="00693B56"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A01BA3" w:rsidRPr="0059692E">
        <w:rPr>
          <w:rFonts w:ascii="Times New Roman" w:hAnsi="Times New Roman"/>
        </w:rPr>
        <w:t xml:space="preserve">Division 2.17 of the </w:t>
      </w:r>
      <w:r w:rsidR="00A01BA3" w:rsidRPr="0059692E">
        <w:rPr>
          <w:rFonts w:ascii="Times New Roman" w:hAnsi="Times New Roman"/>
          <w:i/>
          <w:iCs/>
        </w:rPr>
        <w:t xml:space="preserve">Migration Regulations </w:t>
      </w:r>
      <w:r w:rsidR="002931FE" w:rsidRPr="0059692E">
        <w:rPr>
          <w:rFonts w:ascii="Times New Roman" w:hAnsi="Times New Roman"/>
        </w:rPr>
        <w:t xml:space="preserve">("Nominations") </w:t>
      </w:r>
      <w:r w:rsidR="00A01BA3" w:rsidRPr="0059692E">
        <w:rPr>
          <w:rFonts w:ascii="Times New Roman" w:hAnsi="Times New Roman"/>
        </w:rPr>
        <w:t>applie</w:t>
      </w:r>
      <w:r w:rsidR="002931FE" w:rsidRPr="0059692E">
        <w:rPr>
          <w:rFonts w:ascii="Times New Roman" w:hAnsi="Times New Roman"/>
        </w:rPr>
        <w:t>s</w:t>
      </w:r>
      <w:r w:rsidR="003D30D3" w:rsidRPr="0059692E">
        <w:rPr>
          <w:rFonts w:ascii="Times New Roman" w:hAnsi="Times New Roman"/>
        </w:rPr>
        <w:t xml:space="preserve">, </w:t>
      </w:r>
      <w:r w:rsidR="009306B8" w:rsidRPr="0059692E">
        <w:rPr>
          <w:rFonts w:ascii="Times New Roman" w:hAnsi="Times New Roman"/>
        </w:rPr>
        <w:t>amongst other things</w:t>
      </w:r>
      <w:r w:rsidR="003D30D3" w:rsidRPr="0059692E">
        <w:rPr>
          <w:rFonts w:ascii="Times New Roman" w:hAnsi="Times New Roman"/>
        </w:rPr>
        <w:t>,</w:t>
      </w:r>
      <w:r w:rsidR="00A01BA3" w:rsidRPr="0059692E">
        <w:rPr>
          <w:rFonts w:ascii="Times New Roman" w:hAnsi="Times New Roman"/>
        </w:rPr>
        <w:t xml:space="preserve"> to </w:t>
      </w:r>
      <w:r w:rsidR="00FC3145" w:rsidRPr="0059692E">
        <w:rPr>
          <w:rFonts w:ascii="Times New Roman" w:hAnsi="Times New Roman"/>
        </w:rPr>
        <w:t xml:space="preserve">any person who is, or has applied </w:t>
      </w:r>
      <w:r w:rsidR="00321C39" w:rsidRPr="0059692E">
        <w:rPr>
          <w:rFonts w:ascii="Times New Roman" w:hAnsi="Times New Roman"/>
        </w:rPr>
        <w:t xml:space="preserve">to be, </w:t>
      </w:r>
      <w:r w:rsidR="00FC3145" w:rsidRPr="0059692E">
        <w:rPr>
          <w:rFonts w:ascii="Times New Roman" w:hAnsi="Times New Roman"/>
        </w:rPr>
        <w:t>a standard business sponsor</w:t>
      </w:r>
      <w:r w:rsidR="002931FE" w:rsidRPr="0059692E">
        <w:rPr>
          <w:rFonts w:ascii="Times New Roman" w:hAnsi="Times New Roman"/>
        </w:rPr>
        <w:t>.</w:t>
      </w:r>
      <w:r w:rsidR="002931FE" w:rsidRPr="0059692E">
        <w:rPr>
          <w:rStyle w:val="FootnoteReference"/>
          <w:rFonts w:ascii="Times New Roman" w:hAnsi="Times New Roman"/>
          <w:sz w:val="24"/>
        </w:rPr>
        <w:footnoteReference w:id="13"/>
      </w:r>
      <w:r w:rsidR="00F44DA0" w:rsidRPr="0059692E">
        <w:rPr>
          <w:rFonts w:ascii="Times New Roman" w:hAnsi="Times New Roman"/>
        </w:rPr>
        <w:t xml:space="preserve"> </w:t>
      </w:r>
      <w:r w:rsidR="00FC67E5" w:rsidRPr="0059692E">
        <w:rPr>
          <w:rFonts w:ascii="Times New Roman" w:hAnsi="Times New Roman"/>
        </w:rPr>
        <w:t>Within Div 2.17, r</w:t>
      </w:r>
      <w:r w:rsidR="008C78DD" w:rsidRPr="0059692E">
        <w:rPr>
          <w:rFonts w:ascii="Times New Roman" w:hAnsi="Times New Roman"/>
        </w:rPr>
        <w:t>eg</w:t>
      </w:r>
      <w:r w:rsidR="00FC67E5" w:rsidRPr="0059692E">
        <w:rPr>
          <w:rFonts w:ascii="Times New Roman" w:hAnsi="Times New Roman"/>
        </w:rPr>
        <w:t xml:space="preserve"> 2.72</w:t>
      </w:r>
      <w:r w:rsidR="00FC67E5" w:rsidRPr="0059692E">
        <w:rPr>
          <w:rFonts w:ascii="Times New Roman" w:hAnsi="Times New Roman"/>
          <w:i/>
          <w:iCs/>
        </w:rPr>
        <w:t xml:space="preserve"> </w:t>
      </w:r>
      <w:r w:rsidR="004D54F9" w:rsidRPr="0059692E">
        <w:rPr>
          <w:rFonts w:ascii="Times New Roman" w:hAnsi="Times New Roman"/>
        </w:rPr>
        <w:t xml:space="preserve">provides for the </w:t>
      </w:r>
      <w:r w:rsidR="00DC7C91" w:rsidRPr="0059692E">
        <w:rPr>
          <w:rFonts w:ascii="Times New Roman" w:hAnsi="Times New Roman"/>
        </w:rPr>
        <w:t>criteria for approval of various nominations</w:t>
      </w:r>
      <w:r w:rsidR="00C66890" w:rsidRPr="0059692E">
        <w:rPr>
          <w:rFonts w:ascii="Times New Roman" w:hAnsi="Times New Roman"/>
        </w:rPr>
        <w:t>,</w:t>
      </w:r>
      <w:r w:rsidR="00DC7C91" w:rsidRPr="0059692E">
        <w:rPr>
          <w:rFonts w:ascii="Times New Roman" w:hAnsi="Times New Roman"/>
        </w:rPr>
        <w:t xml:space="preserve"> including a nomination of a </w:t>
      </w:r>
      <w:r w:rsidR="005B77A1" w:rsidRPr="0059692E">
        <w:rPr>
          <w:rFonts w:ascii="Times New Roman" w:hAnsi="Times New Roman"/>
        </w:rPr>
        <w:t xml:space="preserve">proposed occupation in relation to an applicant or a proposed applicant for a </w:t>
      </w:r>
      <w:r w:rsidR="00DC7C91" w:rsidRPr="0059692E">
        <w:rPr>
          <w:rFonts w:ascii="Times New Roman" w:hAnsi="Times New Roman"/>
        </w:rPr>
        <w:t>"Subclass 482 (Skills in Demand) visa".</w:t>
      </w:r>
      <w:r w:rsidR="00E05FD7" w:rsidRPr="0059692E">
        <w:rPr>
          <w:rFonts w:ascii="Times New Roman" w:hAnsi="Times New Roman"/>
        </w:rPr>
        <w:t xml:space="preserve"> One of the criteria</w:t>
      </w:r>
      <w:r w:rsidR="001F6BF7" w:rsidRPr="0059692E">
        <w:rPr>
          <w:rFonts w:ascii="Times New Roman" w:hAnsi="Times New Roman"/>
        </w:rPr>
        <w:t>, provided by reg 2.72(10)(a)</w:t>
      </w:r>
      <w:r w:rsidR="007F5888" w:rsidRPr="0059692E">
        <w:rPr>
          <w:rFonts w:ascii="Times New Roman" w:hAnsi="Times New Roman"/>
        </w:rPr>
        <w:t>,</w:t>
      </w:r>
      <w:r w:rsidR="00E05FD7" w:rsidRPr="0059692E">
        <w:rPr>
          <w:rFonts w:ascii="Times New Roman" w:hAnsi="Times New Roman"/>
        </w:rPr>
        <w:t xml:space="preserve"> is that "</w:t>
      </w:r>
      <w:r w:rsidR="001F6BF7" w:rsidRPr="0059692E">
        <w:rPr>
          <w:rFonts w:ascii="Times New Roman" w:hAnsi="Times New Roman"/>
        </w:rPr>
        <w:t>[t]</w:t>
      </w:r>
      <w:r w:rsidR="00E30860" w:rsidRPr="0059692E">
        <w:rPr>
          <w:rFonts w:ascii="Times New Roman" w:hAnsi="Times New Roman"/>
        </w:rPr>
        <w:t>he Minister is satisfied that the position associated with the occupation is</w:t>
      </w:r>
      <w:r w:rsidR="00E05FD7" w:rsidRPr="0059692E">
        <w:rPr>
          <w:rFonts w:ascii="Times New Roman" w:hAnsi="Times New Roman"/>
        </w:rPr>
        <w:t xml:space="preserve"> </w:t>
      </w:r>
      <w:r w:rsidR="00080FDB" w:rsidRPr="0059692E">
        <w:rPr>
          <w:rFonts w:ascii="Times New Roman" w:hAnsi="Times New Roman"/>
        </w:rPr>
        <w:t>...</w:t>
      </w:r>
      <w:r w:rsidR="00E05FD7" w:rsidRPr="0059692E">
        <w:rPr>
          <w:rFonts w:ascii="Times New Roman" w:hAnsi="Times New Roman"/>
        </w:rPr>
        <w:t xml:space="preserve"> genuin</w:t>
      </w:r>
      <w:r w:rsidR="001F6BF7" w:rsidRPr="0059692E">
        <w:rPr>
          <w:rFonts w:ascii="Times New Roman" w:hAnsi="Times New Roman"/>
        </w:rPr>
        <w:t xml:space="preserve">e". </w:t>
      </w:r>
    </w:p>
    <w:p w14:paraId="6FA1B601" w14:textId="59E05BBD" w:rsidR="003D63DA" w:rsidRPr="0059692E" w:rsidRDefault="003D63DA" w:rsidP="0059692E">
      <w:pPr>
        <w:pStyle w:val="HeadingL2"/>
        <w:spacing w:after="260" w:line="280" w:lineRule="exact"/>
        <w:ind w:right="0"/>
        <w:jc w:val="both"/>
        <w:rPr>
          <w:rFonts w:ascii="Times New Roman" w:hAnsi="Times New Roman"/>
        </w:rPr>
      </w:pPr>
      <w:r w:rsidRPr="0059692E">
        <w:rPr>
          <w:rFonts w:ascii="Times New Roman" w:hAnsi="Times New Roman"/>
        </w:rPr>
        <w:t>The Company's application</w:t>
      </w:r>
      <w:r w:rsidR="00CF0534" w:rsidRPr="0059692E">
        <w:rPr>
          <w:rFonts w:ascii="Times New Roman" w:hAnsi="Times New Roman"/>
        </w:rPr>
        <w:t>s</w:t>
      </w:r>
    </w:p>
    <w:p w14:paraId="0B1DDAF4" w14:textId="35C64DA9" w:rsidR="000C6C42" w:rsidRPr="0059692E" w:rsidRDefault="003D63DA"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B1061E" w:rsidRPr="0059692E">
        <w:rPr>
          <w:rFonts w:ascii="Times New Roman" w:hAnsi="Times New Roman"/>
        </w:rPr>
        <w:t xml:space="preserve">On 5 June 2025, the Company lodged with the Department of Home Affairs an </w:t>
      </w:r>
      <w:r w:rsidR="00FD3288" w:rsidRPr="0059692E">
        <w:rPr>
          <w:rFonts w:ascii="Times New Roman" w:hAnsi="Times New Roman"/>
        </w:rPr>
        <w:t xml:space="preserve">online </w:t>
      </w:r>
      <w:r w:rsidR="00B1061E" w:rsidRPr="0059692E">
        <w:rPr>
          <w:rFonts w:ascii="Times New Roman" w:hAnsi="Times New Roman"/>
        </w:rPr>
        <w:t xml:space="preserve">application for </w:t>
      </w:r>
      <w:r w:rsidR="002618A4" w:rsidRPr="0059692E">
        <w:rPr>
          <w:rFonts w:ascii="Times New Roman" w:hAnsi="Times New Roman"/>
        </w:rPr>
        <w:t xml:space="preserve">standard business sponsorship under </w:t>
      </w:r>
      <w:r w:rsidR="001E7AB4" w:rsidRPr="0059692E">
        <w:rPr>
          <w:rFonts w:ascii="Times New Roman" w:hAnsi="Times New Roman"/>
        </w:rPr>
        <w:t>r</w:t>
      </w:r>
      <w:r w:rsidR="00E87095" w:rsidRPr="0059692E">
        <w:rPr>
          <w:rFonts w:ascii="Times New Roman" w:hAnsi="Times New Roman"/>
        </w:rPr>
        <w:t>eg</w:t>
      </w:r>
      <w:r w:rsidR="001E7AB4" w:rsidRPr="0059692E">
        <w:rPr>
          <w:rFonts w:ascii="Times New Roman" w:hAnsi="Times New Roman"/>
        </w:rPr>
        <w:t xml:space="preserve"> 2.59 of the </w:t>
      </w:r>
      <w:r w:rsidR="001E7AB4" w:rsidRPr="0059692E">
        <w:rPr>
          <w:rFonts w:ascii="Times New Roman" w:hAnsi="Times New Roman"/>
          <w:i/>
          <w:iCs/>
        </w:rPr>
        <w:t>Migration Regulation</w:t>
      </w:r>
      <w:r w:rsidR="00B067BC" w:rsidRPr="0059692E">
        <w:rPr>
          <w:rFonts w:ascii="Times New Roman" w:hAnsi="Times New Roman"/>
          <w:i/>
          <w:iCs/>
        </w:rPr>
        <w:t>s</w:t>
      </w:r>
      <w:r w:rsidR="00B067BC" w:rsidRPr="0059692E">
        <w:rPr>
          <w:rFonts w:ascii="Times New Roman" w:hAnsi="Times New Roman"/>
        </w:rPr>
        <w:t>.</w:t>
      </w:r>
      <w:r w:rsidR="00FD3288" w:rsidRPr="0059692E">
        <w:rPr>
          <w:rFonts w:ascii="Times New Roman" w:hAnsi="Times New Roman"/>
        </w:rPr>
        <w:t xml:space="preserve"> As part of that application the Company uploaded an organisational chart</w:t>
      </w:r>
      <w:r w:rsidR="00977DD5" w:rsidRPr="0059692E">
        <w:rPr>
          <w:rFonts w:ascii="Times New Roman" w:hAnsi="Times New Roman"/>
        </w:rPr>
        <w:t xml:space="preserve"> which showed </w:t>
      </w:r>
      <w:r w:rsidR="00283FD9" w:rsidRPr="0059692E">
        <w:rPr>
          <w:rFonts w:ascii="Times New Roman" w:hAnsi="Times New Roman"/>
        </w:rPr>
        <w:t>the organisational structure for the Company</w:t>
      </w:r>
      <w:r w:rsidR="003A6B26" w:rsidRPr="0059692E">
        <w:rPr>
          <w:rFonts w:ascii="Times New Roman" w:hAnsi="Times New Roman"/>
        </w:rPr>
        <w:t>. The organisational chart</w:t>
      </w:r>
      <w:r w:rsidR="003F7448" w:rsidRPr="0059692E">
        <w:rPr>
          <w:rFonts w:ascii="Times New Roman" w:hAnsi="Times New Roman"/>
        </w:rPr>
        <w:t xml:space="preserve"> was a single page</w:t>
      </w:r>
      <w:r w:rsidR="001171F5" w:rsidRPr="0059692E">
        <w:rPr>
          <w:rFonts w:ascii="Times New Roman" w:hAnsi="Times New Roman"/>
        </w:rPr>
        <w:t xml:space="preserve"> as </w:t>
      </w:r>
      <w:r w:rsidR="006E527B" w:rsidRPr="0059692E">
        <w:rPr>
          <w:rFonts w:ascii="Times New Roman" w:hAnsi="Times New Roman"/>
        </w:rPr>
        <w:t>annexed to these reasons</w:t>
      </w:r>
      <w:r w:rsidR="001171F5" w:rsidRPr="0059692E">
        <w:rPr>
          <w:rFonts w:ascii="Times New Roman" w:hAnsi="Times New Roman"/>
        </w:rPr>
        <w:t xml:space="preserve">. </w:t>
      </w:r>
      <w:r w:rsidR="003F7448" w:rsidRPr="0059692E">
        <w:rPr>
          <w:rFonts w:ascii="Times New Roman" w:hAnsi="Times New Roman"/>
        </w:rPr>
        <w:t xml:space="preserve"> </w:t>
      </w:r>
    </w:p>
    <w:p w14:paraId="1B414A03" w14:textId="29A8000C" w:rsidR="00E25524" w:rsidRPr="0059692E" w:rsidRDefault="001171F5"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E25524" w:rsidRPr="0059692E">
        <w:rPr>
          <w:rFonts w:ascii="Times New Roman" w:hAnsi="Times New Roman"/>
        </w:rPr>
        <w:t xml:space="preserve">The organisational chart said nothing about how the various positions related to each other. </w:t>
      </w:r>
      <w:r w:rsidR="00C3161F" w:rsidRPr="0059692E">
        <w:rPr>
          <w:rFonts w:ascii="Times New Roman" w:hAnsi="Times New Roman"/>
        </w:rPr>
        <w:t xml:space="preserve">For instance, the organisational chart revealed that the Company </w:t>
      </w:r>
      <w:r w:rsidR="00E818AE" w:rsidRPr="0059692E">
        <w:rPr>
          <w:rFonts w:ascii="Times New Roman" w:hAnsi="Times New Roman"/>
        </w:rPr>
        <w:t xml:space="preserve">presently </w:t>
      </w:r>
      <w:r w:rsidR="00C3161F" w:rsidRPr="0059692E">
        <w:rPr>
          <w:rFonts w:ascii="Times New Roman" w:hAnsi="Times New Roman"/>
        </w:rPr>
        <w:t xml:space="preserve">employs two cooks and </w:t>
      </w:r>
      <w:r w:rsidR="00E818AE" w:rsidRPr="0059692E">
        <w:rPr>
          <w:rFonts w:ascii="Times New Roman" w:hAnsi="Times New Roman"/>
        </w:rPr>
        <w:t xml:space="preserve">a pastry </w:t>
      </w:r>
      <w:proofErr w:type="gramStart"/>
      <w:r w:rsidR="00E818AE" w:rsidRPr="0059692E">
        <w:rPr>
          <w:rFonts w:ascii="Times New Roman" w:hAnsi="Times New Roman"/>
        </w:rPr>
        <w:t>cook</w:t>
      </w:r>
      <w:r w:rsidR="00B36330" w:rsidRPr="0059692E">
        <w:rPr>
          <w:rFonts w:ascii="Times New Roman" w:hAnsi="Times New Roman"/>
        </w:rPr>
        <w:t>,</w:t>
      </w:r>
      <w:r w:rsidR="00E818AE" w:rsidRPr="0059692E">
        <w:rPr>
          <w:rFonts w:ascii="Times New Roman" w:hAnsi="Times New Roman"/>
        </w:rPr>
        <w:t xml:space="preserve"> and</w:t>
      </w:r>
      <w:proofErr w:type="gramEnd"/>
      <w:r w:rsidR="00E818AE" w:rsidRPr="0059692E">
        <w:rPr>
          <w:rFonts w:ascii="Times New Roman" w:hAnsi="Times New Roman"/>
        </w:rPr>
        <w:t xml:space="preserve"> was proposing to </w:t>
      </w:r>
      <w:r w:rsidR="00E818AE" w:rsidRPr="0059692E">
        <w:rPr>
          <w:rFonts w:ascii="Times New Roman" w:hAnsi="Times New Roman"/>
        </w:rPr>
        <w:lastRenderedPageBreak/>
        <w:t xml:space="preserve">employ two further cooks and a further pastry cook. </w:t>
      </w:r>
      <w:r w:rsidR="00927570" w:rsidRPr="0059692E">
        <w:rPr>
          <w:rFonts w:ascii="Times New Roman" w:hAnsi="Times New Roman"/>
        </w:rPr>
        <w:t xml:space="preserve">But, although the </w:t>
      </w:r>
      <w:r w:rsidR="0093432A" w:rsidRPr="0059692E">
        <w:rPr>
          <w:rFonts w:ascii="Times New Roman" w:hAnsi="Times New Roman"/>
        </w:rPr>
        <w:t xml:space="preserve">proposed </w:t>
      </w:r>
      <w:r w:rsidR="00927570" w:rsidRPr="0059692E">
        <w:rPr>
          <w:rFonts w:ascii="Times New Roman" w:hAnsi="Times New Roman"/>
        </w:rPr>
        <w:t xml:space="preserve">two further cooks and pastry cook were listed on a row below the present </w:t>
      </w:r>
      <w:r w:rsidR="00916499" w:rsidRPr="0059692E">
        <w:rPr>
          <w:rFonts w:ascii="Times New Roman" w:hAnsi="Times New Roman"/>
        </w:rPr>
        <w:t>cooks and pastry cook,</w:t>
      </w:r>
      <w:r w:rsidR="00927570" w:rsidRPr="0059692E">
        <w:rPr>
          <w:rFonts w:ascii="Times New Roman" w:hAnsi="Times New Roman"/>
        </w:rPr>
        <w:t xml:space="preserve"> it was not clear whether the two further cooks would assist the present cooks. </w:t>
      </w:r>
      <w:r w:rsidR="00916499" w:rsidRPr="0059692E">
        <w:rPr>
          <w:rFonts w:ascii="Times New Roman" w:hAnsi="Times New Roman"/>
        </w:rPr>
        <w:t xml:space="preserve">Nor did the organisational chart say anything about the division of duties amongst all the cooks. </w:t>
      </w:r>
    </w:p>
    <w:p w14:paraId="67FB662D" w14:textId="0B475BFC" w:rsidR="00CD0CAA" w:rsidRPr="0059692E" w:rsidRDefault="00E05FD7" w:rsidP="0059692E">
      <w:pPr>
        <w:pStyle w:val="FixListStyle"/>
        <w:spacing w:after="260" w:line="280" w:lineRule="exact"/>
        <w:ind w:right="0"/>
        <w:jc w:val="both"/>
        <w:rPr>
          <w:rFonts w:ascii="Times New Roman" w:hAnsi="Times New Roman"/>
        </w:rPr>
      </w:pPr>
      <w:r w:rsidRPr="0059692E">
        <w:rPr>
          <w:rFonts w:ascii="Times New Roman" w:hAnsi="Times New Roman"/>
          <w:b/>
          <w:bCs/>
        </w:rPr>
        <w:tab/>
      </w:r>
      <w:r w:rsidRPr="0059692E">
        <w:rPr>
          <w:rFonts w:ascii="Times New Roman" w:hAnsi="Times New Roman"/>
        </w:rPr>
        <w:t xml:space="preserve">The Company separately </w:t>
      </w:r>
      <w:r w:rsidR="00FF71FB" w:rsidRPr="0059692E">
        <w:rPr>
          <w:rFonts w:ascii="Times New Roman" w:hAnsi="Times New Roman"/>
        </w:rPr>
        <w:t xml:space="preserve">lodged </w:t>
      </w:r>
      <w:r w:rsidR="00EE0306" w:rsidRPr="0059692E">
        <w:rPr>
          <w:rFonts w:ascii="Times New Roman" w:hAnsi="Times New Roman"/>
        </w:rPr>
        <w:t>a</w:t>
      </w:r>
      <w:r w:rsidR="00C72D81" w:rsidRPr="0059692E">
        <w:rPr>
          <w:rFonts w:ascii="Times New Roman" w:hAnsi="Times New Roman"/>
        </w:rPr>
        <w:t xml:space="preserve"> </w:t>
      </w:r>
      <w:r w:rsidR="000E166A" w:rsidRPr="0059692E">
        <w:rPr>
          <w:rFonts w:ascii="Times New Roman" w:hAnsi="Times New Roman"/>
        </w:rPr>
        <w:t>nomination</w:t>
      </w:r>
      <w:r w:rsidR="00C72D81" w:rsidRPr="0059692E">
        <w:rPr>
          <w:rFonts w:ascii="Times New Roman" w:hAnsi="Times New Roman"/>
        </w:rPr>
        <w:t xml:space="preserve"> application</w:t>
      </w:r>
      <w:r w:rsidR="00D179A7" w:rsidRPr="0059692E">
        <w:rPr>
          <w:rFonts w:ascii="Times New Roman" w:hAnsi="Times New Roman"/>
        </w:rPr>
        <w:t xml:space="preserve"> concerning</w:t>
      </w:r>
      <w:r w:rsidR="000E166A" w:rsidRPr="0059692E">
        <w:rPr>
          <w:rFonts w:ascii="Times New Roman" w:hAnsi="Times New Roman"/>
        </w:rPr>
        <w:t xml:space="preserve"> </w:t>
      </w:r>
      <w:r w:rsidR="00AC55F9" w:rsidRPr="0059692E">
        <w:rPr>
          <w:rFonts w:ascii="Times New Roman" w:hAnsi="Times New Roman"/>
        </w:rPr>
        <w:t xml:space="preserve">a proposed occupation in relation to </w:t>
      </w:r>
      <w:r w:rsidR="00124E99" w:rsidRPr="0059692E">
        <w:rPr>
          <w:rFonts w:ascii="Times New Roman" w:hAnsi="Times New Roman"/>
        </w:rPr>
        <w:t xml:space="preserve">Ms Haiming Du for </w:t>
      </w:r>
      <w:r w:rsidR="000E166A" w:rsidRPr="0059692E">
        <w:rPr>
          <w:rFonts w:ascii="Times New Roman" w:hAnsi="Times New Roman"/>
        </w:rPr>
        <w:t>a Subclass 482 (Skills in Demand) visa</w:t>
      </w:r>
      <w:r w:rsidR="00FD50C2" w:rsidRPr="0059692E">
        <w:rPr>
          <w:rFonts w:ascii="Times New Roman" w:hAnsi="Times New Roman"/>
        </w:rPr>
        <w:t xml:space="preserve"> under r</w:t>
      </w:r>
      <w:r w:rsidR="00AC55F9" w:rsidRPr="0059692E">
        <w:rPr>
          <w:rFonts w:ascii="Times New Roman" w:hAnsi="Times New Roman"/>
        </w:rPr>
        <w:t>eg</w:t>
      </w:r>
      <w:r w:rsidR="00FD50C2" w:rsidRPr="0059692E">
        <w:rPr>
          <w:rFonts w:ascii="Times New Roman" w:hAnsi="Times New Roman"/>
        </w:rPr>
        <w:t xml:space="preserve"> 2.72 of the </w:t>
      </w:r>
      <w:r w:rsidR="00FD50C2" w:rsidRPr="0059692E">
        <w:rPr>
          <w:rFonts w:ascii="Times New Roman" w:hAnsi="Times New Roman"/>
          <w:i/>
          <w:iCs/>
        </w:rPr>
        <w:t>Migration Regulations</w:t>
      </w:r>
      <w:r w:rsidR="000E166A" w:rsidRPr="0059692E">
        <w:rPr>
          <w:rFonts w:ascii="Times New Roman" w:hAnsi="Times New Roman"/>
        </w:rPr>
        <w:t>.</w:t>
      </w:r>
      <w:r w:rsidR="00EE0306" w:rsidRPr="0059692E">
        <w:rPr>
          <w:rFonts w:ascii="Times New Roman" w:hAnsi="Times New Roman"/>
        </w:rPr>
        <w:t xml:space="preserve"> </w:t>
      </w:r>
      <w:r w:rsidR="00FD50C2" w:rsidRPr="0059692E">
        <w:rPr>
          <w:rFonts w:ascii="Times New Roman" w:hAnsi="Times New Roman"/>
        </w:rPr>
        <w:t xml:space="preserve">The nomination application </w:t>
      </w:r>
      <w:r w:rsidR="007109FA" w:rsidRPr="0059692E">
        <w:rPr>
          <w:rFonts w:ascii="Times New Roman" w:hAnsi="Times New Roman"/>
        </w:rPr>
        <w:t xml:space="preserve">was eight pages. </w:t>
      </w:r>
      <w:r w:rsidR="00C2773A" w:rsidRPr="0059692E">
        <w:rPr>
          <w:rFonts w:ascii="Times New Roman" w:hAnsi="Times New Roman"/>
        </w:rPr>
        <w:t xml:space="preserve">It described the operation of the Company's Burwood restaurant </w:t>
      </w:r>
      <w:r w:rsidR="002763F9" w:rsidRPr="0059692E">
        <w:rPr>
          <w:rFonts w:ascii="Times New Roman" w:hAnsi="Times New Roman"/>
        </w:rPr>
        <w:t xml:space="preserve">and the crucial role that a </w:t>
      </w:r>
      <w:r w:rsidR="00EE3558" w:rsidRPr="0059692E">
        <w:rPr>
          <w:rFonts w:ascii="Times New Roman" w:hAnsi="Times New Roman"/>
        </w:rPr>
        <w:t xml:space="preserve">skilled cook plays in the operations of the restaurant. </w:t>
      </w:r>
      <w:r w:rsidR="008C6251" w:rsidRPr="0059692E">
        <w:rPr>
          <w:rFonts w:ascii="Times New Roman" w:hAnsi="Times New Roman"/>
        </w:rPr>
        <w:t>The application referred to the "upcoming Hurstville store"</w:t>
      </w:r>
      <w:r w:rsidR="00DC6413" w:rsidRPr="0059692E">
        <w:rPr>
          <w:rFonts w:ascii="Times New Roman" w:hAnsi="Times New Roman"/>
        </w:rPr>
        <w:t>, how that store would affect the scale of the Company’s operations, and the need for additional cooks</w:t>
      </w:r>
      <w:r w:rsidR="00CD244A" w:rsidRPr="0059692E">
        <w:rPr>
          <w:rFonts w:ascii="Times New Roman" w:hAnsi="Times New Roman"/>
        </w:rPr>
        <w:t xml:space="preserve">. </w:t>
      </w:r>
    </w:p>
    <w:p w14:paraId="6B3484D1" w14:textId="4BA07B4F" w:rsidR="00E05FD7" w:rsidRPr="0059692E" w:rsidRDefault="00CD0CAA"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EB54C1" w:rsidRPr="0059692E">
        <w:rPr>
          <w:rFonts w:ascii="Times New Roman" w:hAnsi="Times New Roman"/>
        </w:rPr>
        <w:t xml:space="preserve">The nomination application </w:t>
      </w:r>
      <w:r w:rsidR="0065525E" w:rsidRPr="0059692E">
        <w:rPr>
          <w:rFonts w:ascii="Times New Roman" w:hAnsi="Times New Roman"/>
        </w:rPr>
        <w:t xml:space="preserve">described </w:t>
      </w:r>
      <w:r w:rsidR="00123C17" w:rsidRPr="0059692E">
        <w:rPr>
          <w:rFonts w:ascii="Times New Roman" w:hAnsi="Times New Roman"/>
        </w:rPr>
        <w:t>how</w:t>
      </w:r>
      <w:r w:rsidR="006366BB" w:rsidRPr="0059692E">
        <w:rPr>
          <w:rFonts w:ascii="Times New Roman" w:hAnsi="Times New Roman"/>
        </w:rPr>
        <w:t xml:space="preserve">, although the Company had become familiar with the nominee months before making </w:t>
      </w:r>
      <w:r w:rsidR="00541032" w:rsidRPr="0059692E">
        <w:rPr>
          <w:rFonts w:ascii="Times New Roman" w:hAnsi="Times New Roman"/>
        </w:rPr>
        <w:t xml:space="preserve">an </w:t>
      </w:r>
      <w:r w:rsidR="006366BB" w:rsidRPr="0059692E">
        <w:rPr>
          <w:rFonts w:ascii="Times New Roman" w:hAnsi="Times New Roman"/>
        </w:rPr>
        <w:t>offer of employment to her,</w:t>
      </w:r>
      <w:r w:rsidR="00123C17" w:rsidRPr="0059692E">
        <w:rPr>
          <w:rFonts w:ascii="Times New Roman" w:hAnsi="Times New Roman"/>
        </w:rPr>
        <w:t xml:space="preserve"> an offer of employment to the nominee </w:t>
      </w:r>
      <w:r w:rsidR="00A7197B" w:rsidRPr="0059692E">
        <w:rPr>
          <w:rFonts w:ascii="Times New Roman" w:hAnsi="Times New Roman"/>
        </w:rPr>
        <w:t xml:space="preserve">was not initially feasible due to "the uncertainty </w:t>
      </w:r>
      <w:r w:rsidR="00117120" w:rsidRPr="0059692E">
        <w:rPr>
          <w:rFonts w:ascii="Times New Roman" w:hAnsi="Times New Roman"/>
        </w:rPr>
        <w:t xml:space="preserve">surrounding the timeline for the Hurstville restaurant's acquisition, renovation and opening" </w:t>
      </w:r>
      <w:r w:rsidR="001B12FC" w:rsidRPr="0059692E">
        <w:rPr>
          <w:rFonts w:ascii="Times New Roman" w:hAnsi="Times New Roman"/>
        </w:rPr>
        <w:t xml:space="preserve">and how efforts had been made to re-engage with the nominee </w:t>
      </w:r>
      <w:r w:rsidR="00AF4801" w:rsidRPr="0059692E">
        <w:rPr>
          <w:rFonts w:ascii="Times New Roman" w:hAnsi="Times New Roman"/>
        </w:rPr>
        <w:t xml:space="preserve">as the opening date for the Hurstville restaurant drew closer. </w:t>
      </w:r>
      <w:r w:rsidR="0020597E" w:rsidRPr="0059692E">
        <w:rPr>
          <w:rFonts w:ascii="Times New Roman" w:hAnsi="Times New Roman"/>
        </w:rPr>
        <w:t xml:space="preserve">The application then described how the nominee had </w:t>
      </w:r>
      <w:r w:rsidR="00927C11" w:rsidRPr="0059692E">
        <w:rPr>
          <w:rFonts w:ascii="Times New Roman" w:hAnsi="Times New Roman"/>
        </w:rPr>
        <w:t xml:space="preserve">been shown the Burwood restaurant and </w:t>
      </w:r>
      <w:r w:rsidR="00362181" w:rsidRPr="0059692E">
        <w:rPr>
          <w:rFonts w:ascii="Times New Roman" w:hAnsi="Times New Roman"/>
        </w:rPr>
        <w:t>had been given an outline of the Company's growth plans. The application said that the nominee had</w:t>
      </w:r>
      <w:r w:rsidR="00927C11" w:rsidRPr="0059692E">
        <w:rPr>
          <w:rFonts w:ascii="Times New Roman" w:hAnsi="Times New Roman"/>
        </w:rPr>
        <w:t xml:space="preserve"> </w:t>
      </w:r>
      <w:r w:rsidR="0020597E" w:rsidRPr="0059692E">
        <w:rPr>
          <w:rFonts w:ascii="Times New Roman" w:hAnsi="Times New Roman"/>
        </w:rPr>
        <w:t>agreed to join the "team"</w:t>
      </w:r>
      <w:r w:rsidR="00927C11" w:rsidRPr="0059692E">
        <w:rPr>
          <w:rFonts w:ascii="Times New Roman" w:hAnsi="Times New Roman"/>
        </w:rPr>
        <w:t xml:space="preserve">. </w:t>
      </w:r>
    </w:p>
    <w:p w14:paraId="71FE8F2E" w14:textId="19143431" w:rsidR="005419B9" w:rsidRPr="0059692E" w:rsidRDefault="005419B9" w:rsidP="0059692E">
      <w:pPr>
        <w:pStyle w:val="HeadingL2"/>
        <w:spacing w:after="260" w:line="280" w:lineRule="exact"/>
        <w:ind w:right="0"/>
        <w:jc w:val="both"/>
        <w:rPr>
          <w:rFonts w:ascii="Times New Roman" w:hAnsi="Times New Roman"/>
        </w:rPr>
      </w:pPr>
      <w:r w:rsidRPr="0059692E">
        <w:rPr>
          <w:rFonts w:ascii="Times New Roman" w:hAnsi="Times New Roman"/>
        </w:rPr>
        <w:t xml:space="preserve">The delegate's </w:t>
      </w:r>
      <w:r w:rsidR="00CD2FA0" w:rsidRPr="0059692E">
        <w:rPr>
          <w:rFonts w:ascii="Times New Roman" w:hAnsi="Times New Roman"/>
        </w:rPr>
        <w:t xml:space="preserve">decisions </w:t>
      </w:r>
    </w:p>
    <w:p w14:paraId="405D19B3" w14:textId="3CF50F38" w:rsidR="007132CA" w:rsidRPr="0059692E" w:rsidRDefault="00B1371F"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CD2FA0" w:rsidRPr="0059692E">
        <w:rPr>
          <w:rFonts w:ascii="Times New Roman" w:hAnsi="Times New Roman"/>
        </w:rPr>
        <w:t>On 16 October 2025, a delegate of the Minister wrote to the</w:t>
      </w:r>
      <w:r w:rsidR="00150D04" w:rsidRPr="0059692E">
        <w:rPr>
          <w:rFonts w:ascii="Times New Roman" w:hAnsi="Times New Roman"/>
        </w:rPr>
        <w:t xml:space="preserve"> lawyers for the</w:t>
      </w:r>
      <w:r w:rsidR="00CD2FA0" w:rsidRPr="0059692E">
        <w:rPr>
          <w:rFonts w:ascii="Times New Roman" w:hAnsi="Times New Roman"/>
        </w:rPr>
        <w:t xml:space="preserve"> Company</w:t>
      </w:r>
      <w:r w:rsidR="00C04030" w:rsidRPr="0059692E">
        <w:rPr>
          <w:rFonts w:ascii="Times New Roman" w:hAnsi="Times New Roman"/>
        </w:rPr>
        <w:t>,</w:t>
      </w:r>
      <w:r w:rsidR="00CD2FA0" w:rsidRPr="0059692E">
        <w:rPr>
          <w:rFonts w:ascii="Times New Roman" w:hAnsi="Times New Roman"/>
        </w:rPr>
        <w:t xml:space="preserve"> approving </w:t>
      </w:r>
      <w:r w:rsidR="00150D04" w:rsidRPr="0059692E">
        <w:rPr>
          <w:rFonts w:ascii="Times New Roman" w:hAnsi="Times New Roman"/>
        </w:rPr>
        <w:t>the Company's</w:t>
      </w:r>
      <w:r w:rsidR="00CD2FA0" w:rsidRPr="0059692E">
        <w:rPr>
          <w:rFonts w:ascii="Times New Roman" w:hAnsi="Times New Roman"/>
        </w:rPr>
        <w:t xml:space="preserve"> application to be a standard business sponsor.</w:t>
      </w:r>
      <w:r w:rsidR="00587761" w:rsidRPr="0059692E">
        <w:rPr>
          <w:rFonts w:ascii="Times New Roman" w:hAnsi="Times New Roman"/>
        </w:rPr>
        <w:t xml:space="preserve"> On the same day, the same </w:t>
      </w:r>
      <w:r w:rsidR="007324D6" w:rsidRPr="0059692E">
        <w:rPr>
          <w:rFonts w:ascii="Times New Roman" w:hAnsi="Times New Roman"/>
        </w:rPr>
        <w:t xml:space="preserve">delegate wrote to the </w:t>
      </w:r>
      <w:r w:rsidR="00150D04" w:rsidRPr="0059692E">
        <w:rPr>
          <w:rFonts w:ascii="Times New Roman" w:hAnsi="Times New Roman"/>
        </w:rPr>
        <w:t xml:space="preserve">lawyers for the </w:t>
      </w:r>
      <w:r w:rsidR="007324D6" w:rsidRPr="0059692E">
        <w:rPr>
          <w:rFonts w:ascii="Times New Roman" w:hAnsi="Times New Roman"/>
        </w:rPr>
        <w:t>Company</w:t>
      </w:r>
      <w:r w:rsidR="00150D04" w:rsidRPr="0059692E">
        <w:rPr>
          <w:rFonts w:ascii="Times New Roman" w:hAnsi="Times New Roman"/>
        </w:rPr>
        <w:t xml:space="preserve"> </w:t>
      </w:r>
      <w:r w:rsidR="00710577" w:rsidRPr="0059692E">
        <w:rPr>
          <w:rFonts w:ascii="Times New Roman" w:hAnsi="Times New Roman"/>
        </w:rPr>
        <w:t xml:space="preserve">refusing the Company's nomination </w:t>
      </w:r>
      <w:r w:rsidR="00D179A7" w:rsidRPr="0059692E">
        <w:rPr>
          <w:rFonts w:ascii="Times New Roman" w:hAnsi="Times New Roman"/>
        </w:rPr>
        <w:t xml:space="preserve">application for </w:t>
      </w:r>
      <w:r w:rsidR="00124E99" w:rsidRPr="0059692E">
        <w:rPr>
          <w:rFonts w:ascii="Times New Roman" w:hAnsi="Times New Roman"/>
        </w:rPr>
        <w:t xml:space="preserve">Ms </w:t>
      </w:r>
      <w:r w:rsidR="00E113FB" w:rsidRPr="0059692E">
        <w:rPr>
          <w:rFonts w:ascii="Times New Roman" w:hAnsi="Times New Roman"/>
        </w:rPr>
        <w:t xml:space="preserve">Haiming Du for a </w:t>
      </w:r>
      <w:r w:rsidR="00E76457" w:rsidRPr="0059692E">
        <w:rPr>
          <w:rFonts w:ascii="Times New Roman" w:hAnsi="Times New Roman"/>
        </w:rPr>
        <w:t>Subclass 482 (Skills in Demand) visa</w:t>
      </w:r>
      <w:r w:rsidR="008B0ED4" w:rsidRPr="0059692E">
        <w:rPr>
          <w:rFonts w:ascii="Times New Roman" w:hAnsi="Times New Roman"/>
        </w:rPr>
        <w:t>. The letter from the delegate advised the Company of its rights to apply within 28 days to the</w:t>
      </w:r>
      <w:r w:rsidR="00D51358" w:rsidRPr="0059692E">
        <w:rPr>
          <w:rFonts w:ascii="Times New Roman" w:hAnsi="Times New Roman"/>
        </w:rPr>
        <w:t xml:space="preserve"> ART</w:t>
      </w:r>
      <w:r w:rsidR="008B0ED4" w:rsidRPr="0059692E">
        <w:rPr>
          <w:rFonts w:ascii="Times New Roman" w:hAnsi="Times New Roman"/>
        </w:rPr>
        <w:t xml:space="preserve"> for merits review of the decision</w:t>
      </w:r>
      <w:r w:rsidR="00D65146" w:rsidRPr="0059692E">
        <w:rPr>
          <w:rFonts w:ascii="Times New Roman" w:hAnsi="Times New Roman"/>
        </w:rPr>
        <w:t xml:space="preserve">, and the </w:t>
      </w:r>
      <w:r w:rsidR="003443AB" w:rsidRPr="0059692E">
        <w:rPr>
          <w:rFonts w:ascii="Times New Roman" w:hAnsi="Times New Roman"/>
        </w:rPr>
        <w:t>inability</w:t>
      </w:r>
      <w:r w:rsidR="00D65146" w:rsidRPr="0059692E">
        <w:rPr>
          <w:rFonts w:ascii="Times New Roman" w:hAnsi="Times New Roman"/>
        </w:rPr>
        <w:t xml:space="preserve"> to extend the time for </w:t>
      </w:r>
      <w:r w:rsidR="00753F09" w:rsidRPr="0059692E">
        <w:rPr>
          <w:rFonts w:ascii="Times New Roman" w:hAnsi="Times New Roman"/>
        </w:rPr>
        <w:t xml:space="preserve">making </w:t>
      </w:r>
      <w:r w:rsidR="00D65146" w:rsidRPr="0059692E">
        <w:rPr>
          <w:rFonts w:ascii="Times New Roman" w:hAnsi="Times New Roman"/>
        </w:rPr>
        <w:t>such an application</w:t>
      </w:r>
      <w:r w:rsidR="008B0ED4" w:rsidRPr="0059692E">
        <w:rPr>
          <w:rFonts w:ascii="Times New Roman" w:hAnsi="Times New Roman"/>
        </w:rPr>
        <w:t>.</w:t>
      </w:r>
    </w:p>
    <w:p w14:paraId="5524C077" w14:textId="705910F0" w:rsidR="00B1371F" w:rsidRPr="0059692E" w:rsidRDefault="007132CA" w:rsidP="0059692E">
      <w:pPr>
        <w:pStyle w:val="FixListStyle"/>
        <w:spacing w:after="260" w:line="280" w:lineRule="exact"/>
        <w:ind w:right="0"/>
        <w:jc w:val="both"/>
        <w:rPr>
          <w:rFonts w:ascii="Times New Roman" w:hAnsi="Times New Roman"/>
        </w:rPr>
      </w:pPr>
      <w:r w:rsidRPr="0059692E">
        <w:rPr>
          <w:rFonts w:ascii="Times New Roman" w:hAnsi="Times New Roman"/>
        </w:rPr>
        <w:tab/>
        <w:t xml:space="preserve">The delegate's reasoning in their refusal of the Company's nomination </w:t>
      </w:r>
      <w:r w:rsidR="00A9796E" w:rsidRPr="0059692E">
        <w:rPr>
          <w:rFonts w:ascii="Times New Roman" w:hAnsi="Times New Roman"/>
        </w:rPr>
        <w:t xml:space="preserve">application </w:t>
      </w:r>
      <w:r w:rsidRPr="0059692E">
        <w:rPr>
          <w:rFonts w:ascii="Times New Roman" w:hAnsi="Times New Roman"/>
        </w:rPr>
        <w:t>included the following: (</w:t>
      </w:r>
      <w:proofErr w:type="spellStart"/>
      <w:r w:rsidRPr="0059692E">
        <w:rPr>
          <w:rFonts w:ascii="Times New Roman" w:hAnsi="Times New Roman"/>
        </w:rPr>
        <w:t>i</w:t>
      </w:r>
      <w:proofErr w:type="spellEnd"/>
      <w:r w:rsidRPr="0059692E">
        <w:rPr>
          <w:rFonts w:ascii="Times New Roman" w:hAnsi="Times New Roman"/>
        </w:rPr>
        <w:t xml:space="preserve">) </w:t>
      </w:r>
      <w:r w:rsidR="002F19B2" w:rsidRPr="0059692E">
        <w:rPr>
          <w:rFonts w:ascii="Times New Roman" w:hAnsi="Times New Roman"/>
        </w:rPr>
        <w:t xml:space="preserve">noting that </w:t>
      </w:r>
      <w:r w:rsidR="00CB476C" w:rsidRPr="0059692E">
        <w:rPr>
          <w:rFonts w:ascii="Times New Roman" w:hAnsi="Times New Roman"/>
        </w:rPr>
        <w:t xml:space="preserve">they had considered documents and information provided by the Company as well as </w:t>
      </w:r>
      <w:r w:rsidR="00DF3018" w:rsidRPr="0059692E">
        <w:rPr>
          <w:rFonts w:ascii="Times New Roman" w:hAnsi="Times New Roman"/>
        </w:rPr>
        <w:t>relevant information held on Departmental files</w:t>
      </w:r>
      <w:r w:rsidR="0025115C" w:rsidRPr="0059692E">
        <w:rPr>
          <w:rFonts w:ascii="Times New Roman" w:hAnsi="Times New Roman"/>
        </w:rPr>
        <w:t xml:space="preserve">; (ii) </w:t>
      </w:r>
      <w:r w:rsidR="001A5403" w:rsidRPr="0059692E">
        <w:rPr>
          <w:rFonts w:ascii="Times New Roman" w:hAnsi="Times New Roman"/>
        </w:rPr>
        <w:t xml:space="preserve">explaining that a requirement under </w:t>
      </w:r>
      <w:r w:rsidR="00435437" w:rsidRPr="0059692E">
        <w:rPr>
          <w:rFonts w:ascii="Times New Roman" w:hAnsi="Times New Roman"/>
        </w:rPr>
        <w:t xml:space="preserve">reg 2.72 is that the Minister is satisfied that the position associated with the occupation is genuine; (iii) </w:t>
      </w:r>
      <w:r w:rsidR="00C51F39" w:rsidRPr="0059692E">
        <w:rPr>
          <w:rFonts w:ascii="Times New Roman" w:hAnsi="Times New Roman"/>
        </w:rPr>
        <w:t xml:space="preserve">observing that the </w:t>
      </w:r>
      <w:r w:rsidR="002D54E9" w:rsidRPr="0059692E">
        <w:rPr>
          <w:rFonts w:ascii="Times New Roman" w:hAnsi="Times New Roman"/>
        </w:rPr>
        <w:t xml:space="preserve">Company currently has seven employees working in the business (four Australian and three foreign employees); </w:t>
      </w:r>
      <w:r w:rsidR="006250C4" w:rsidRPr="0059692E">
        <w:rPr>
          <w:rFonts w:ascii="Times New Roman" w:hAnsi="Times New Roman"/>
        </w:rPr>
        <w:t xml:space="preserve">and </w:t>
      </w:r>
      <w:r w:rsidR="00821905" w:rsidRPr="0059692E">
        <w:rPr>
          <w:rFonts w:ascii="Times New Roman" w:hAnsi="Times New Roman"/>
        </w:rPr>
        <w:t>(iv) concluding that</w:t>
      </w:r>
      <w:r w:rsidR="004C0B00" w:rsidRPr="0059692E">
        <w:rPr>
          <w:rFonts w:ascii="Times New Roman" w:hAnsi="Times New Roman"/>
        </w:rPr>
        <w:t xml:space="preserve"> </w:t>
      </w:r>
      <w:r w:rsidR="000D6F6F" w:rsidRPr="0059692E">
        <w:rPr>
          <w:rFonts w:ascii="Times New Roman" w:hAnsi="Times New Roman"/>
        </w:rPr>
        <w:t>in light of</w:t>
      </w:r>
      <w:r w:rsidR="008F5E44" w:rsidRPr="0059692E">
        <w:rPr>
          <w:rFonts w:ascii="Times New Roman" w:hAnsi="Times New Roman"/>
        </w:rPr>
        <w:t xml:space="preserve"> </w:t>
      </w:r>
      <w:r w:rsidR="000D6F6F" w:rsidRPr="0059692E">
        <w:rPr>
          <w:rFonts w:ascii="Times New Roman" w:hAnsi="Times New Roman"/>
        </w:rPr>
        <w:t xml:space="preserve">"concerns", </w:t>
      </w:r>
      <w:r w:rsidR="008F5E44" w:rsidRPr="0059692E">
        <w:rPr>
          <w:rFonts w:ascii="Times New Roman" w:hAnsi="Times New Roman"/>
        </w:rPr>
        <w:t>the</w:t>
      </w:r>
      <w:r w:rsidR="009932E0" w:rsidRPr="0059692E">
        <w:rPr>
          <w:rFonts w:ascii="Times New Roman" w:hAnsi="Times New Roman"/>
        </w:rPr>
        <w:t xml:space="preserve"> </w:t>
      </w:r>
      <w:r w:rsidR="00632D0D" w:rsidRPr="0059692E">
        <w:rPr>
          <w:rFonts w:ascii="Times New Roman" w:hAnsi="Times New Roman"/>
        </w:rPr>
        <w:t>Company</w:t>
      </w:r>
      <w:r w:rsidR="008F5E44" w:rsidRPr="0059692E">
        <w:rPr>
          <w:rFonts w:ascii="Times New Roman" w:hAnsi="Times New Roman"/>
        </w:rPr>
        <w:t xml:space="preserve"> had not provided suffic</w:t>
      </w:r>
      <w:r w:rsidR="000D6F6F" w:rsidRPr="0059692E">
        <w:rPr>
          <w:rFonts w:ascii="Times New Roman" w:hAnsi="Times New Roman"/>
        </w:rPr>
        <w:t>i</w:t>
      </w:r>
      <w:r w:rsidR="008F5E44" w:rsidRPr="0059692E">
        <w:rPr>
          <w:rFonts w:ascii="Times New Roman" w:hAnsi="Times New Roman"/>
        </w:rPr>
        <w:t xml:space="preserve">ent </w:t>
      </w:r>
      <w:r w:rsidR="000D6F6F" w:rsidRPr="0059692E">
        <w:rPr>
          <w:rFonts w:ascii="Times New Roman" w:hAnsi="Times New Roman"/>
        </w:rPr>
        <w:t xml:space="preserve">evidence to satisfy </w:t>
      </w:r>
      <w:r w:rsidR="000D6F6F" w:rsidRPr="0059692E">
        <w:rPr>
          <w:rFonts w:ascii="Times New Roman" w:hAnsi="Times New Roman"/>
        </w:rPr>
        <w:lastRenderedPageBreak/>
        <w:t xml:space="preserve">them that </w:t>
      </w:r>
      <w:r w:rsidR="004C0B00" w:rsidRPr="0059692E">
        <w:rPr>
          <w:rFonts w:ascii="Times New Roman" w:hAnsi="Times New Roman"/>
        </w:rPr>
        <w:t xml:space="preserve">"the position associated with the nominated </w:t>
      </w:r>
      <w:r w:rsidR="00F40950" w:rsidRPr="0059692E">
        <w:rPr>
          <w:rFonts w:ascii="Times New Roman" w:hAnsi="Times New Roman"/>
        </w:rPr>
        <w:t xml:space="preserve">occupation is genuine" within the </w:t>
      </w:r>
      <w:r w:rsidR="00F66B05" w:rsidRPr="0059692E">
        <w:rPr>
          <w:rFonts w:ascii="Times New Roman" w:hAnsi="Times New Roman"/>
        </w:rPr>
        <w:t xml:space="preserve">application of the </w:t>
      </w:r>
      <w:r w:rsidR="00F40950" w:rsidRPr="0059692E">
        <w:rPr>
          <w:rFonts w:ascii="Times New Roman" w:hAnsi="Times New Roman"/>
        </w:rPr>
        <w:t>criterion in reg 2.72(10)(a).</w:t>
      </w:r>
    </w:p>
    <w:p w14:paraId="0FB7D155" w14:textId="2750DBAF" w:rsidR="00E815BB" w:rsidRPr="0059692E" w:rsidRDefault="00E815BB" w:rsidP="0059692E">
      <w:pPr>
        <w:pStyle w:val="HeadingL2"/>
        <w:spacing w:after="260" w:line="280" w:lineRule="exact"/>
        <w:ind w:right="0"/>
        <w:jc w:val="both"/>
        <w:rPr>
          <w:rFonts w:ascii="Times New Roman" w:hAnsi="Times New Roman"/>
        </w:rPr>
      </w:pPr>
      <w:r w:rsidRPr="0059692E">
        <w:rPr>
          <w:rFonts w:ascii="Times New Roman" w:hAnsi="Times New Roman"/>
        </w:rPr>
        <w:t>The jurisdictional errors asserted by the Company</w:t>
      </w:r>
    </w:p>
    <w:p w14:paraId="2838047A" w14:textId="10E9C697" w:rsidR="00A51714" w:rsidRPr="0059692E" w:rsidRDefault="00E815BB"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7054C8" w:rsidRPr="0059692E">
        <w:rPr>
          <w:rFonts w:ascii="Times New Roman" w:hAnsi="Times New Roman"/>
        </w:rPr>
        <w:t>The Company seeks constitutional writs based upon two asserted jurisdictional errors</w:t>
      </w:r>
      <w:r w:rsidR="00CB6FEB" w:rsidRPr="0059692E">
        <w:rPr>
          <w:rFonts w:ascii="Times New Roman" w:hAnsi="Times New Roman"/>
        </w:rPr>
        <w:t xml:space="preserve">. First, the Company argues that the delegate constructively failed to exercise jurisdiction </w:t>
      </w:r>
      <w:r w:rsidR="00690865" w:rsidRPr="0059692E">
        <w:rPr>
          <w:rFonts w:ascii="Times New Roman" w:hAnsi="Times New Roman"/>
        </w:rPr>
        <w:t>by refusing the nomination application "on the mistaken premise that no organisation</w:t>
      </w:r>
      <w:r w:rsidR="00FD124F" w:rsidRPr="0059692E">
        <w:rPr>
          <w:rFonts w:ascii="Times New Roman" w:hAnsi="Times New Roman"/>
        </w:rPr>
        <w:t>[</w:t>
      </w:r>
      <w:r w:rsidR="00690865" w:rsidRPr="0059692E">
        <w:rPr>
          <w:rFonts w:ascii="Times New Roman" w:hAnsi="Times New Roman"/>
        </w:rPr>
        <w:t>al</w:t>
      </w:r>
      <w:r w:rsidR="00FD124F" w:rsidRPr="0059692E">
        <w:rPr>
          <w:rFonts w:ascii="Times New Roman" w:hAnsi="Times New Roman"/>
        </w:rPr>
        <w:t>]</w:t>
      </w:r>
      <w:r w:rsidR="00690865" w:rsidRPr="0059692E">
        <w:rPr>
          <w:rFonts w:ascii="Times New Roman" w:hAnsi="Times New Roman"/>
        </w:rPr>
        <w:t xml:space="preserve"> chart had been provided"</w:t>
      </w:r>
      <w:r w:rsidR="00FD04A3" w:rsidRPr="0059692E">
        <w:rPr>
          <w:rFonts w:ascii="Times New Roman" w:hAnsi="Times New Roman"/>
        </w:rPr>
        <w:t xml:space="preserve">, when an organisational chart was provided with the separate </w:t>
      </w:r>
      <w:r w:rsidR="001804D2" w:rsidRPr="0059692E">
        <w:rPr>
          <w:rFonts w:ascii="Times New Roman" w:hAnsi="Times New Roman"/>
        </w:rPr>
        <w:t>application by the Company for standard business sponsorship</w:t>
      </w:r>
      <w:r w:rsidR="00FD04A3" w:rsidRPr="0059692E">
        <w:rPr>
          <w:rFonts w:ascii="Times New Roman" w:hAnsi="Times New Roman"/>
        </w:rPr>
        <w:t>.</w:t>
      </w:r>
      <w:r w:rsidR="001804D2" w:rsidRPr="0059692E">
        <w:rPr>
          <w:rFonts w:ascii="Times New Roman" w:hAnsi="Times New Roman"/>
        </w:rPr>
        <w:t xml:space="preserve"> Secondly, the Company asserts that the delegate's decision was </w:t>
      </w:r>
      <w:r w:rsidR="00036A47" w:rsidRPr="0059692E">
        <w:rPr>
          <w:rFonts w:ascii="Times New Roman" w:hAnsi="Times New Roman"/>
        </w:rPr>
        <w:t>legally unreasonable because it "rested on the plainly incorrect premise that no organisation</w:t>
      </w:r>
      <w:r w:rsidR="00665192" w:rsidRPr="0059692E">
        <w:rPr>
          <w:rFonts w:ascii="Times New Roman" w:hAnsi="Times New Roman"/>
        </w:rPr>
        <w:t>[al]</w:t>
      </w:r>
      <w:r w:rsidR="00036A47" w:rsidRPr="0059692E">
        <w:rPr>
          <w:rFonts w:ascii="Times New Roman" w:hAnsi="Times New Roman"/>
        </w:rPr>
        <w:t xml:space="preserve"> chart or staffing-structure evidence had been provided".</w:t>
      </w:r>
      <w:r w:rsidR="006C6EC0" w:rsidRPr="0059692E">
        <w:rPr>
          <w:rFonts w:ascii="Times New Roman" w:hAnsi="Times New Roman"/>
        </w:rPr>
        <w:t xml:space="preserve"> </w:t>
      </w:r>
      <w:r w:rsidR="009278EA" w:rsidRPr="0059692E">
        <w:rPr>
          <w:rFonts w:ascii="Times New Roman" w:hAnsi="Times New Roman"/>
        </w:rPr>
        <w:t>It appears that t</w:t>
      </w:r>
      <w:r w:rsidR="006C6EC0" w:rsidRPr="0059692E">
        <w:rPr>
          <w:rFonts w:ascii="Times New Roman" w:hAnsi="Times New Roman"/>
        </w:rPr>
        <w:t xml:space="preserve">he </w:t>
      </w:r>
      <w:r w:rsidR="00CA1D61" w:rsidRPr="0059692E">
        <w:rPr>
          <w:rFonts w:ascii="Times New Roman" w:hAnsi="Times New Roman"/>
        </w:rPr>
        <w:t>Company</w:t>
      </w:r>
      <w:r w:rsidR="009278EA" w:rsidRPr="0059692E">
        <w:rPr>
          <w:rFonts w:ascii="Times New Roman" w:hAnsi="Times New Roman"/>
        </w:rPr>
        <w:t xml:space="preserve">'s unreasonableness ground was not </w:t>
      </w:r>
      <w:r w:rsidR="00D3261B" w:rsidRPr="0059692E">
        <w:rPr>
          <w:rFonts w:ascii="Times New Roman" w:hAnsi="Times New Roman"/>
        </w:rPr>
        <w:t xml:space="preserve">that the </w:t>
      </w:r>
      <w:r w:rsidR="009B1F44" w:rsidRPr="0059692E">
        <w:rPr>
          <w:rFonts w:ascii="Times New Roman" w:hAnsi="Times New Roman"/>
        </w:rPr>
        <w:t xml:space="preserve">delegate had acted unreasonably in the exercise of power </w:t>
      </w:r>
      <w:r w:rsidR="00EC4F73" w:rsidRPr="0059692E">
        <w:rPr>
          <w:rFonts w:ascii="Times New Roman" w:hAnsi="Times New Roman"/>
        </w:rPr>
        <w:t>involving the</w:t>
      </w:r>
      <w:r w:rsidR="002F34D4" w:rsidRPr="0059692E">
        <w:rPr>
          <w:rFonts w:ascii="Times New Roman" w:hAnsi="Times New Roman"/>
        </w:rPr>
        <w:t xml:space="preserve"> </w:t>
      </w:r>
      <w:r w:rsidR="005C029B" w:rsidRPr="0059692E">
        <w:rPr>
          <w:rFonts w:ascii="Times New Roman" w:hAnsi="Times New Roman"/>
        </w:rPr>
        <w:t>final</w:t>
      </w:r>
      <w:r w:rsidR="00EC4F73" w:rsidRPr="0059692E">
        <w:rPr>
          <w:rFonts w:ascii="Times New Roman" w:hAnsi="Times New Roman"/>
        </w:rPr>
        <w:t xml:space="preserve"> decision itself but that the unreasonableness resided in </w:t>
      </w:r>
      <w:r w:rsidR="008F5B79" w:rsidRPr="0059692E">
        <w:rPr>
          <w:rFonts w:ascii="Times New Roman" w:hAnsi="Times New Roman"/>
        </w:rPr>
        <w:t>an</w:t>
      </w:r>
      <w:r w:rsidR="00EC4F73" w:rsidRPr="0059692E">
        <w:rPr>
          <w:rFonts w:ascii="Times New Roman" w:hAnsi="Times New Roman"/>
        </w:rPr>
        <w:t xml:space="preserve"> exercise of power</w:t>
      </w:r>
      <w:r w:rsidR="008F5B79" w:rsidRPr="0059692E">
        <w:rPr>
          <w:rFonts w:ascii="Times New Roman" w:hAnsi="Times New Roman"/>
        </w:rPr>
        <w:t xml:space="preserve"> concerning the </w:t>
      </w:r>
      <w:r w:rsidR="008F5B79" w:rsidRPr="0059692E">
        <w:rPr>
          <w:rFonts w:ascii="Times New Roman" w:hAnsi="Times New Roman"/>
          <w:i/>
          <w:iCs/>
        </w:rPr>
        <w:t>process</w:t>
      </w:r>
      <w:r w:rsidR="008F5B79" w:rsidRPr="0059692E">
        <w:rPr>
          <w:rFonts w:ascii="Times New Roman" w:hAnsi="Times New Roman"/>
        </w:rPr>
        <w:t xml:space="preserve"> of making that decision. </w:t>
      </w:r>
      <w:r w:rsidR="00EC5C70" w:rsidRPr="0059692E">
        <w:rPr>
          <w:rFonts w:ascii="Times New Roman" w:hAnsi="Times New Roman"/>
        </w:rPr>
        <w:t>I</w:t>
      </w:r>
      <w:r w:rsidR="008F5B79" w:rsidRPr="0059692E">
        <w:rPr>
          <w:rFonts w:ascii="Times New Roman" w:hAnsi="Times New Roman"/>
        </w:rPr>
        <w:t xml:space="preserve">n </w:t>
      </w:r>
      <w:r w:rsidR="003111DD" w:rsidRPr="0059692E">
        <w:rPr>
          <w:rFonts w:ascii="Times New Roman" w:hAnsi="Times New Roman"/>
          <w:i/>
          <w:iCs/>
        </w:rPr>
        <w:t xml:space="preserve">Minister for Immigration and Citizenship v </w:t>
      </w:r>
      <w:r w:rsidR="008F5B79" w:rsidRPr="0059692E">
        <w:rPr>
          <w:rFonts w:ascii="Times New Roman" w:hAnsi="Times New Roman"/>
          <w:i/>
          <w:iCs/>
        </w:rPr>
        <w:t>Li</w:t>
      </w:r>
      <w:r w:rsidR="008F5B79" w:rsidRPr="0059692E">
        <w:rPr>
          <w:rFonts w:ascii="Times New Roman" w:hAnsi="Times New Roman"/>
        </w:rPr>
        <w:t>,</w:t>
      </w:r>
      <w:r w:rsidR="003111DD" w:rsidRPr="0059692E">
        <w:rPr>
          <w:rStyle w:val="FootnoteReference"/>
          <w:rFonts w:ascii="Times New Roman" w:hAnsi="Times New Roman"/>
          <w:sz w:val="24"/>
        </w:rPr>
        <w:footnoteReference w:id="14"/>
      </w:r>
      <w:r w:rsidR="008F5B79" w:rsidRPr="0059692E">
        <w:rPr>
          <w:rFonts w:ascii="Times New Roman" w:hAnsi="Times New Roman"/>
        </w:rPr>
        <w:t xml:space="preserve"> </w:t>
      </w:r>
      <w:r w:rsidR="00EC5C70" w:rsidRPr="0059692E">
        <w:rPr>
          <w:rFonts w:ascii="Times New Roman" w:hAnsi="Times New Roman"/>
        </w:rPr>
        <w:t xml:space="preserve">three members of this Court endorsed reasoning of Mason J in </w:t>
      </w:r>
      <w:r w:rsidR="00A51714" w:rsidRPr="0059692E">
        <w:rPr>
          <w:rFonts w:ascii="Times New Roman" w:hAnsi="Times New Roman"/>
          <w:i/>
          <w:iCs/>
        </w:rPr>
        <w:t>Minister for Aboriginal Affairs v Peko-Wallsend Ltd</w:t>
      </w:r>
      <w:r w:rsidR="00A51714" w:rsidRPr="0059692E">
        <w:rPr>
          <w:rFonts w:ascii="Times New Roman" w:hAnsi="Times New Roman"/>
        </w:rPr>
        <w:t>,</w:t>
      </w:r>
      <w:r w:rsidR="00A51714" w:rsidRPr="0059692E">
        <w:rPr>
          <w:rStyle w:val="FootnoteReference"/>
          <w:rFonts w:ascii="Times New Roman" w:hAnsi="Times New Roman"/>
          <w:sz w:val="24"/>
        </w:rPr>
        <w:footnoteReference w:id="15"/>
      </w:r>
      <w:r w:rsidR="00A51714" w:rsidRPr="0059692E">
        <w:rPr>
          <w:rFonts w:ascii="Times New Roman" w:hAnsi="Times New Roman"/>
        </w:rPr>
        <w:t xml:space="preserve"> </w:t>
      </w:r>
      <w:r w:rsidR="007A24CB" w:rsidRPr="0059692E">
        <w:rPr>
          <w:rFonts w:ascii="Times New Roman" w:hAnsi="Times New Roman"/>
        </w:rPr>
        <w:t xml:space="preserve">and </w:t>
      </w:r>
      <w:r w:rsidR="00F67386" w:rsidRPr="0059692E">
        <w:rPr>
          <w:rFonts w:ascii="Times New Roman" w:hAnsi="Times New Roman"/>
        </w:rPr>
        <w:t xml:space="preserve">said </w:t>
      </w:r>
      <w:r w:rsidR="00A51714" w:rsidRPr="0059692E">
        <w:rPr>
          <w:rFonts w:ascii="Times New Roman" w:hAnsi="Times New Roman"/>
        </w:rPr>
        <w:t xml:space="preserve">that </w:t>
      </w:r>
      <w:r w:rsidR="00084816" w:rsidRPr="0059692E">
        <w:rPr>
          <w:rFonts w:ascii="Times New Roman" w:hAnsi="Times New Roman"/>
        </w:rPr>
        <w:t>"</w:t>
      </w:r>
      <w:r w:rsidR="00A51714" w:rsidRPr="0059692E">
        <w:rPr>
          <w:rFonts w:ascii="Times New Roman" w:hAnsi="Times New Roman"/>
        </w:rPr>
        <w:t xml:space="preserve">the preferred ground for setting aside an administrative decision which has failed to give adequate weight to a relevant factor of great importance, or has given excessive weight to an irrelevant factor of no importance, is that the decision is </w:t>
      </w:r>
      <w:r w:rsidR="00EC6779" w:rsidRPr="0059692E">
        <w:rPr>
          <w:rFonts w:ascii="Times New Roman" w:hAnsi="Times New Roman"/>
        </w:rPr>
        <w:t>'</w:t>
      </w:r>
      <w:r w:rsidR="00A51714" w:rsidRPr="0059692E">
        <w:rPr>
          <w:rFonts w:ascii="Times New Roman" w:hAnsi="Times New Roman"/>
        </w:rPr>
        <w:t>manifestly unreasonable</w:t>
      </w:r>
      <w:r w:rsidR="00EC6779" w:rsidRPr="0059692E">
        <w:rPr>
          <w:rFonts w:ascii="Times New Roman" w:hAnsi="Times New Roman"/>
        </w:rPr>
        <w:t>'"</w:t>
      </w:r>
      <w:r w:rsidR="00A51714" w:rsidRPr="0059692E">
        <w:rPr>
          <w:rFonts w:ascii="Times New Roman" w:hAnsi="Times New Roman"/>
        </w:rPr>
        <w:t>.</w:t>
      </w:r>
    </w:p>
    <w:p w14:paraId="4B4D6009" w14:textId="5F04726D" w:rsidR="001664FC" w:rsidRPr="0059692E" w:rsidRDefault="00036A47"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E2492F" w:rsidRPr="0059692E">
        <w:rPr>
          <w:rFonts w:ascii="Times New Roman" w:hAnsi="Times New Roman"/>
        </w:rPr>
        <w:t xml:space="preserve">If the delegate had erred in </w:t>
      </w:r>
      <w:r w:rsidR="003F0291" w:rsidRPr="0059692E">
        <w:rPr>
          <w:rFonts w:ascii="Times New Roman" w:hAnsi="Times New Roman"/>
        </w:rPr>
        <w:t>failing to realise that an organisational chart had been provided with the Company's</w:t>
      </w:r>
      <w:r w:rsidR="005825C4" w:rsidRPr="0059692E">
        <w:rPr>
          <w:rFonts w:ascii="Times New Roman" w:hAnsi="Times New Roman"/>
        </w:rPr>
        <w:t xml:space="preserve"> separate</w:t>
      </w:r>
      <w:r w:rsidR="003F0291" w:rsidRPr="0059692E">
        <w:rPr>
          <w:rFonts w:ascii="Times New Roman" w:hAnsi="Times New Roman"/>
        </w:rPr>
        <w:t xml:space="preserve"> application for standard business sponsorship</w:t>
      </w:r>
      <w:r w:rsidR="00744EC6" w:rsidRPr="0059692E">
        <w:rPr>
          <w:rFonts w:ascii="Times New Roman" w:hAnsi="Times New Roman"/>
        </w:rPr>
        <w:t>,</w:t>
      </w:r>
      <w:r w:rsidR="005825C4" w:rsidRPr="0059692E">
        <w:rPr>
          <w:rFonts w:ascii="Times New Roman" w:hAnsi="Times New Roman"/>
        </w:rPr>
        <w:t xml:space="preserve"> then there might nevertheless </w:t>
      </w:r>
      <w:r w:rsidR="00B85985" w:rsidRPr="0059692E">
        <w:rPr>
          <w:rFonts w:ascii="Times New Roman" w:hAnsi="Times New Roman"/>
        </w:rPr>
        <w:t xml:space="preserve">have </w:t>
      </w:r>
      <w:r w:rsidR="005825C4" w:rsidRPr="0059692E">
        <w:rPr>
          <w:rFonts w:ascii="Times New Roman" w:hAnsi="Times New Roman"/>
        </w:rPr>
        <w:t>be</w:t>
      </w:r>
      <w:r w:rsidR="00B85985" w:rsidRPr="0059692E">
        <w:rPr>
          <w:rFonts w:ascii="Times New Roman" w:hAnsi="Times New Roman"/>
        </w:rPr>
        <w:t>en</w:t>
      </w:r>
      <w:r w:rsidR="005825C4" w:rsidRPr="0059692E">
        <w:rPr>
          <w:rFonts w:ascii="Times New Roman" w:hAnsi="Times New Roman"/>
        </w:rPr>
        <w:t xml:space="preserve"> serious doubt as to whether this error </w:t>
      </w:r>
      <w:r w:rsidR="0037719E" w:rsidRPr="0059692E">
        <w:rPr>
          <w:rFonts w:ascii="Times New Roman" w:hAnsi="Times New Roman"/>
        </w:rPr>
        <w:t>could have amounted to a constructive failure to exercise jurisdiction</w:t>
      </w:r>
      <w:r w:rsidR="00371A14" w:rsidRPr="0059692E">
        <w:rPr>
          <w:rFonts w:ascii="Times New Roman" w:hAnsi="Times New Roman"/>
        </w:rPr>
        <w:t xml:space="preserve"> in circumstances in which the </w:t>
      </w:r>
      <w:r w:rsidR="00EF27CA" w:rsidRPr="0059692E">
        <w:rPr>
          <w:rFonts w:ascii="Times New Roman" w:hAnsi="Times New Roman"/>
        </w:rPr>
        <w:t xml:space="preserve">delegate directly addressed and decided the </w:t>
      </w:r>
      <w:r w:rsidR="00DA20AA" w:rsidRPr="0059692E">
        <w:rPr>
          <w:rFonts w:ascii="Times New Roman" w:hAnsi="Times New Roman"/>
        </w:rPr>
        <w:t>nomination application</w:t>
      </w:r>
      <w:r w:rsidR="00EF27CA" w:rsidRPr="0059692E">
        <w:rPr>
          <w:rFonts w:ascii="Times New Roman" w:hAnsi="Times New Roman"/>
        </w:rPr>
        <w:t xml:space="preserve"> based upon reg 2.72(10)(a). </w:t>
      </w:r>
      <w:r w:rsidR="00665CBF" w:rsidRPr="0059692E">
        <w:rPr>
          <w:rFonts w:ascii="Times New Roman" w:hAnsi="Times New Roman"/>
        </w:rPr>
        <w:t xml:space="preserve">There might also have been serious doubt about whether the error was a relevant factor of great importance </w:t>
      </w:r>
      <w:r w:rsidR="00BC3BAD" w:rsidRPr="0059692E">
        <w:rPr>
          <w:rFonts w:ascii="Times New Roman" w:hAnsi="Times New Roman"/>
        </w:rPr>
        <w:t>capable of supporting a conclusion of</w:t>
      </w:r>
      <w:r w:rsidR="0037719E" w:rsidRPr="0059692E">
        <w:rPr>
          <w:rFonts w:ascii="Times New Roman" w:hAnsi="Times New Roman"/>
        </w:rPr>
        <w:t xml:space="preserve"> </w:t>
      </w:r>
      <w:r w:rsidR="0023146C" w:rsidRPr="0059692E">
        <w:rPr>
          <w:rFonts w:ascii="Times New Roman" w:hAnsi="Times New Roman"/>
        </w:rPr>
        <w:t>unreasonableness</w:t>
      </w:r>
      <w:r w:rsidR="00BC3BAD" w:rsidRPr="0059692E">
        <w:rPr>
          <w:rFonts w:ascii="Times New Roman" w:hAnsi="Times New Roman"/>
        </w:rPr>
        <w:t xml:space="preserve"> in the process of decision</w:t>
      </w:r>
      <w:r w:rsidR="00CA0330" w:rsidRPr="0059692E">
        <w:rPr>
          <w:rFonts w:ascii="Times New Roman" w:hAnsi="Times New Roman"/>
        </w:rPr>
        <w:t>-</w:t>
      </w:r>
      <w:r w:rsidR="00BC3BAD" w:rsidRPr="0059692E">
        <w:rPr>
          <w:rFonts w:ascii="Times New Roman" w:hAnsi="Times New Roman"/>
        </w:rPr>
        <w:t>making.</w:t>
      </w:r>
      <w:r w:rsidR="00B85985" w:rsidRPr="0059692E">
        <w:rPr>
          <w:rFonts w:ascii="Times New Roman" w:hAnsi="Times New Roman"/>
        </w:rPr>
        <w:t xml:space="preserve"> It is unnecessary to resolve these issues </w:t>
      </w:r>
      <w:r w:rsidR="00694A5A" w:rsidRPr="0059692E">
        <w:rPr>
          <w:rFonts w:ascii="Times New Roman" w:hAnsi="Times New Roman"/>
        </w:rPr>
        <w:t>because</w:t>
      </w:r>
      <w:r w:rsidR="00193A03" w:rsidRPr="0059692E">
        <w:rPr>
          <w:rFonts w:ascii="Times New Roman" w:hAnsi="Times New Roman"/>
        </w:rPr>
        <w:t xml:space="preserve"> the delegate made no error.</w:t>
      </w:r>
    </w:p>
    <w:p w14:paraId="182D09EB" w14:textId="4683C561" w:rsidR="00193A03" w:rsidRPr="0059692E" w:rsidRDefault="001664FC" w:rsidP="0059692E">
      <w:pPr>
        <w:pStyle w:val="HeadingL2"/>
        <w:spacing w:after="260" w:line="280" w:lineRule="exact"/>
        <w:ind w:right="0"/>
        <w:jc w:val="both"/>
        <w:rPr>
          <w:rFonts w:ascii="Times New Roman" w:hAnsi="Times New Roman"/>
        </w:rPr>
      </w:pPr>
      <w:r w:rsidRPr="0059692E">
        <w:rPr>
          <w:rFonts w:ascii="Times New Roman" w:hAnsi="Times New Roman"/>
        </w:rPr>
        <w:t>No error was made by the delegate</w:t>
      </w:r>
      <w:r w:rsidR="00193A03" w:rsidRPr="0059692E">
        <w:rPr>
          <w:rFonts w:ascii="Times New Roman" w:hAnsi="Times New Roman"/>
        </w:rPr>
        <w:t xml:space="preserve"> </w:t>
      </w:r>
    </w:p>
    <w:p w14:paraId="0EA1A7E9" w14:textId="77C21DD7" w:rsidR="007344F7" w:rsidRPr="0059692E" w:rsidRDefault="00193A03"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D56614" w:rsidRPr="0059692E">
        <w:rPr>
          <w:rFonts w:ascii="Times New Roman" w:hAnsi="Times New Roman"/>
        </w:rPr>
        <w:t xml:space="preserve">Contrary to the </w:t>
      </w:r>
      <w:r w:rsidR="0032051E" w:rsidRPr="0059692E">
        <w:rPr>
          <w:rFonts w:ascii="Times New Roman" w:hAnsi="Times New Roman"/>
        </w:rPr>
        <w:t xml:space="preserve">Company's </w:t>
      </w:r>
      <w:r w:rsidR="00D56614" w:rsidRPr="0059692E">
        <w:rPr>
          <w:rFonts w:ascii="Times New Roman" w:hAnsi="Times New Roman"/>
        </w:rPr>
        <w:t xml:space="preserve">submissions, the delegate did not </w:t>
      </w:r>
      <w:r w:rsidR="0095096A" w:rsidRPr="0059692E">
        <w:rPr>
          <w:rFonts w:ascii="Times New Roman" w:hAnsi="Times New Roman"/>
        </w:rPr>
        <w:t>refuse the nomination application "on the basis of 'no evidence' of an organisation</w:t>
      </w:r>
      <w:r w:rsidR="000D0468" w:rsidRPr="0059692E">
        <w:rPr>
          <w:rFonts w:ascii="Times New Roman" w:hAnsi="Times New Roman"/>
        </w:rPr>
        <w:t>[</w:t>
      </w:r>
      <w:r w:rsidR="0095096A" w:rsidRPr="0059692E">
        <w:rPr>
          <w:rFonts w:ascii="Times New Roman" w:hAnsi="Times New Roman"/>
        </w:rPr>
        <w:t>al</w:t>
      </w:r>
      <w:r w:rsidR="000D0468" w:rsidRPr="0059692E">
        <w:rPr>
          <w:rFonts w:ascii="Times New Roman" w:hAnsi="Times New Roman"/>
        </w:rPr>
        <w:t>]</w:t>
      </w:r>
      <w:r w:rsidR="0095096A" w:rsidRPr="0059692E">
        <w:rPr>
          <w:rFonts w:ascii="Times New Roman" w:hAnsi="Times New Roman"/>
        </w:rPr>
        <w:t xml:space="preserve"> chart"</w:t>
      </w:r>
      <w:r w:rsidR="0032051E" w:rsidRPr="0059692E">
        <w:rPr>
          <w:rFonts w:ascii="Times New Roman" w:hAnsi="Times New Roman"/>
        </w:rPr>
        <w:t xml:space="preserve">. Nor, again contrary to the Company's submissions, did the delegate </w:t>
      </w:r>
      <w:r w:rsidR="000128EC" w:rsidRPr="0059692E">
        <w:rPr>
          <w:rFonts w:ascii="Times New Roman" w:hAnsi="Times New Roman"/>
        </w:rPr>
        <w:t>"</w:t>
      </w:r>
      <w:proofErr w:type="spellStart"/>
      <w:r w:rsidR="000128EC" w:rsidRPr="0059692E">
        <w:rPr>
          <w:rFonts w:ascii="Times New Roman" w:hAnsi="Times New Roman"/>
        </w:rPr>
        <w:t>identif</w:t>
      </w:r>
      <w:proofErr w:type="spellEnd"/>
      <w:r w:rsidR="000128EC" w:rsidRPr="0059692E">
        <w:rPr>
          <w:rFonts w:ascii="Times New Roman" w:hAnsi="Times New Roman"/>
        </w:rPr>
        <w:t xml:space="preserve">[y] the </w:t>
      </w:r>
      <w:r w:rsidR="000128EC" w:rsidRPr="0059692E">
        <w:rPr>
          <w:rFonts w:ascii="Times New Roman" w:hAnsi="Times New Roman"/>
        </w:rPr>
        <w:lastRenderedPageBreak/>
        <w:t>absence of an organisation</w:t>
      </w:r>
      <w:r w:rsidR="00465BAD" w:rsidRPr="0059692E">
        <w:rPr>
          <w:rFonts w:ascii="Times New Roman" w:hAnsi="Times New Roman"/>
        </w:rPr>
        <w:t>[</w:t>
      </w:r>
      <w:r w:rsidR="000128EC" w:rsidRPr="0059692E">
        <w:rPr>
          <w:rFonts w:ascii="Times New Roman" w:hAnsi="Times New Roman"/>
        </w:rPr>
        <w:t>al</w:t>
      </w:r>
      <w:r w:rsidR="00465BAD" w:rsidRPr="0059692E">
        <w:rPr>
          <w:rFonts w:ascii="Times New Roman" w:hAnsi="Times New Roman"/>
        </w:rPr>
        <w:t>]</w:t>
      </w:r>
      <w:r w:rsidR="000128EC" w:rsidRPr="0059692E">
        <w:rPr>
          <w:rFonts w:ascii="Times New Roman" w:hAnsi="Times New Roman"/>
        </w:rPr>
        <w:t xml:space="preserve"> chart ... as the very decisive deficiency under</w:t>
      </w:r>
      <w:r w:rsidR="008B42E8" w:rsidRPr="0059692E">
        <w:rPr>
          <w:rFonts w:ascii="Times New Roman" w:hAnsi="Times New Roman"/>
        </w:rPr>
        <w:t xml:space="preserve">pinning the refusal". </w:t>
      </w:r>
      <w:r w:rsidR="00694A5A" w:rsidRPr="0059692E">
        <w:rPr>
          <w:rFonts w:ascii="Times New Roman" w:hAnsi="Times New Roman"/>
        </w:rPr>
        <w:t xml:space="preserve">The Company's submissions take the reasoning of the delegate out of its context. </w:t>
      </w:r>
      <w:r w:rsidR="0023146C" w:rsidRPr="0059692E">
        <w:rPr>
          <w:rFonts w:ascii="Times New Roman" w:hAnsi="Times New Roman"/>
        </w:rPr>
        <w:t xml:space="preserve"> </w:t>
      </w:r>
      <w:r w:rsidR="0037719E" w:rsidRPr="0059692E">
        <w:rPr>
          <w:rFonts w:ascii="Times New Roman" w:hAnsi="Times New Roman"/>
        </w:rPr>
        <w:t xml:space="preserve"> </w:t>
      </w:r>
      <w:r w:rsidR="005825C4" w:rsidRPr="0059692E">
        <w:rPr>
          <w:rFonts w:ascii="Times New Roman" w:hAnsi="Times New Roman"/>
        </w:rPr>
        <w:t xml:space="preserve"> </w:t>
      </w:r>
      <w:r w:rsidR="003F0291" w:rsidRPr="0059692E">
        <w:rPr>
          <w:rFonts w:ascii="Times New Roman" w:hAnsi="Times New Roman"/>
        </w:rPr>
        <w:t xml:space="preserve"> </w:t>
      </w:r>
      <w:r w:rsidR="006B465B" w:rsidRPr="0059692E">
        <w:rPr>
          <w:rFonts w:ascii="Times New Roman" w:hAnsi="Times New Roman"/>
        </w:rPr>
        <w:t xml:space="preserve"> </w:t>
      </w:r>
    </w:p>
    <w:p w14:paraId="7BDAD27D" w14:textId="6CFFBB16" w:rsidR="007344F7" w:rsidRPr="0059692E" w:rsidRDefault="00694A5A"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CE2685" w:rsidRPr="0059692E">
        <w:rPr>
          <w:rFonts w:ascii="Times New Roman" w:hAnsi="Times New Roman"/>
        </w:rPr>
        <w:t xml:space="preserve">As explained above, the conclusion of the delegate was that the </w:t>
      </w:r>
      <w:r w:rsidR="00B70767" w:rsidRPr="0059692E">
        <w:rPr>
          <w:rFonts w:ascii="Times New Roman" w:hAnsi="Times New Roman"/>
        </w:rPr>
        <w:t xml:space="preserve">Company </w:t>
      </w:r>
      <w:r w:rsidR="007344F7" w:rsidRPr="0059692E">
        <w:rPr>
          <w:rFonts w:ascii="Times New Roman" w:hAnsi="Times New Roman"/>
        </w:rPr>
        <w:t xml:space="preserve">had not provided sufficient evidence to satisfy them that "the position associated with the nominated occupation is genuine" within the </w:t>
      </w:r>
      <w:r w:rsidR="00545932" w:rsidRPr="0059692E">
        <w:rPr>
          <w:rFonts w:ascii="Times New Roman" w:hAnsi="Times New Roman"/>
        </w:rPr>
        <w:t xml:space="preserve">application of the </w:t>
      </w:r>
      <w:r w:rsidR="007344F7" w:rsidRPr="0059692E">
        <w:rPr>
          <w:rFonts w:ascii="Times New Roman" w:hAnsi="Times New Roman"/>
        </w:rPr>
        <w:t>criterion in reg 2.72(10)(a). One of the concerns expressed by the delegate was that the Company "did not provide sufficient information to substantiate the nomination of cook in the business". The delegate noted that the Company already had two cooks and "[m]</w:t>
      </w:r>
      <w:proofErr w:type="spellStart"/>
      <w:r w:rsidR="007344F7" w:rsidRPr="0059692E">
        <w:rPr>
          <w:rFonts w:ascii="Times New Roman" w:hAnsi="Times New Roman"/>
        </w:rPr>
        <w:t>ore</w:t>
      </w:r>
      <w:proofErr w:type="spellEnd"/>
      <w:r w:rsidR="007344F7" w:rsidRPr="0059692E">
        <w:rPr>
          <w:rFonts w:ascii="Times New Roman" w:hAnsi="Times New Roman"/>
        </w:rPr>
        <w:t xml:space="preserve"> importantly, given there are two cooks in the </w:t>
      </w:r>
      <w:proofErr w:type="spellStart"/>
      <w:r w:rsidR="007344F7" w:rsidRPr="0059692E">
        <w:rPr>
          <w:rFonts w:ascii="Times New Roman" w:hAnsi="Times New Roman"/>
        </w:rPr>
        <w:t>busines</w:t>
      </w:r>
      <w:proofErr w:type="spellEnd"/>
      <w:r w:rsidR="007344F7" w:rsidRPr="0059692E">
        <w:rPr>
          <w:rFonts w:ascii="Times New Roman" w:hAnsi="Times New Roman"/>
        </w:rPr>
        <w:t>[s], insufficient evidence has been provided as to how all the duties are split between the three cooks". The delegate explained:</w:t>
      </w:r>
    </w:p>
    <w:p w14:paraId="696F0E39" w14:textId="77777777" w:rsidR="0059692E" w:rsidRDefault="007344F7" w:rsidP="0059692E">
      <w:pPr>
        <w:pStyle w:val="LeftrightafterHC"/>
        <w:spacing w:before="0" w:after="260" w:line="280" w:lineRule="exact"/>
        <w:ind w:right="0"/>
        <w:jc w:val="both"/>
        <w:rPr>
          <w:rFonts w:ascii="Times New Roman" w:hAnsi="Times New Roman"/>
        </w:rPr>
      </w:pPr>
      <w:r w:rsidRPr="0059692E">
        <w:rPr>
          <w:rFonts w:ascii="Times New Roman" w:hAnsi="Times New Roman"/>
        </w:rPr>
        <w:t xml:space="preserve">"While some of the duties to be performed by the nominee appear at face value to be consistent with those of the nominated </w:t>
      </w:r>
      <w:proofErr w:type="gramStart"/>
      <w:r w:rsidRPr="0059692E">
        <w:rPr>
          <w:rFonts w:ascii="Times New Roman" w:hAnsi="Times New Roman"/>
        </w:rPr>
        <w:t>occupation</w:t>
      </w:r>
      <w:proofErr w:type="gramEnd"/>
      <w:r w:rsidRPr="0059692E">
        <w:rPr>
          <w:rFonts w:ascii="Times New Roman" w:hAnsi="Times New Roman"/>
        </w:rPr>
        <w:t xml:space="preserve"> I am not satisfied that in the context of the applicant's business, the majority of the tasks that the nominee is actually likely to perform align substantially with the tasks of the nominated occupation."</w:t>
      </w:r>
    </w:p>
    <w:p w14:paraId="0DF4C7B1" w14:textId="18149A45" w:rsidR="00C508AE" w:rsidRPr="0059692E" w:rsidRDefault="007344F7" w:rsidP="0059692E">
      <w:pPr>
        <w:pStyle w:val="FixListStyle"/>
        <w:spacing w:after="260" w:line="280" w:lineRule="exact"/>
        <w:ind w:right="0"/>
        <w:jc w:val="both"/>
        <w:rPr>
          <w:rFonts w:ascii="Times New Roman" w:hAnsi="Times New Roman"/>
        </w:rPr>
      </w:pPr>
      <w:r w:rsidRPr="0059692E">
        <w:rPr>
          <w:rFonts w:ascii="Times New Roman" w:hAnsi="Times New Roman"/>
        </w:rPr>
        <w:tab/>
        <w:t>It was in this context that (without the emphasis added below) the delegate said that "[t]here is no evidence of [an] organisation</w:t>
      </w:r>
      <w:r w:rsidR="0088407D" w:rsidRPr="0059692E">
        <w:rPr>
          <w:rFonts w:ascii="Times New Roman" w:hAnsi="Times New Roman"/>
        </w:rPr>
        <w:t>[al]</w:t>
      </w:r>
      <w:r w:rsidRPr="0059692E">
        <w:rPr>
          <w:rFonts w:ascii="Times New Roman" w:hAnsi="Times New Roman"/>
        </w:rPr>
        <w:t xml:space="preserve"> chart for their business to reflect the existing positions within the business, </w:t>
      </w:r>
      <w:r w:rsidRPr="0059692E">
        <w:rPr>
          <w:rFonts w:ascii="Times New Roman" w:hAnsi="Times New Roman"/>
          <w:i/>
          <w:iCs/>
        </w:rPr>
        <w:t xml:space="preserve">to show how the nominated position fits into the staffing structure of the business </w:t>
      </w:r>
      <w:r w:rsidRPr="0059692E">
        <w:rPr>
          <w:rFonts w:ascii="Times New Roman" w:hAnsi="Times New Roman"/>
        </w:rPr>
        <w:t xml:space="preserve">except for a declaration in their genuine position statement that there is a chef and cooks in the business". And it was in the same context that (without the emphasis added below) the delegate said that "in the absence of </w:t>
      </w:r>
      <w:r w:rsidR="001300D1" w:rsidRPr="0059692E">
        <w:rPr>
          <w:rFonts w:ascii="Times New Roman" w:hAnsi="Times New Roman"/>
        </w:rPr>
        <w:t>...</w:t>
      </w:r>
      <w:r w:rsidRPr="0059692E">
        <w:rPr>
          <w:rFonts w:ascii="Times New Roman" w:hAnsi="Times New Roman"/>
        </w:rPr>
        <w:t xml:space="preserve"> definitive and well identified roles in the form of a business organisation structure, I therefore have serious concern that the nominee </w:t>
      </w:r>
      <w:r w:rsidRPr="0059692E">
        <w:rPr>
          <w:rFonts w:ascii="Times New Roman" w:hAnsi="Times New Roman"/>
          <w:i/>
          <w:iCs/>
        </w:rPr>
        <w:t>may perform roles that are outside or below the scope of a Cook</w:t>
      </w:r>
      <w:r w:rsidRPr="0059692E">
        <w:rPr>
          <w:rFonts w:ascii="Times New Roman" w:hAnsi="Times New Roman"/>
        </w:rPr>
        <w:t xml:space="preserve"> ... as described in [the Australian and New Zealand Standard Classification of Occupation]</w:t>
      </w:r>
      <w:r w:rsidR="00071426" w:rsidRPr="0059692E">
        <w:rPr>
          <w:rFonts w:ascii="Times New Roman" w:hAnsi="Times New Roman"/>
        </w:rPr>
        <w:t>"</w:t>
      </w:r>
      <w:r w:rsidRPr="0059692E">
        <w:rPr>
          <w:rFonts w:ascii="Times New Roman" w:hAnsi="Times New Roman"/>
        </w:rPr>
        <w:t xml:space="preserve">. </w:t>
      </w:r>
    </w:p>
    <w:p w14:paraId="67287109" w14:textId="688A7010" w:rsidR="003C7DFF" w:rsidRPr="0059692E" w:rsidRDefault="00C508AE" w:rsidP="0059692E">
      <w:pPr>
        <w:pStyle w:val="FixListStyle"/>
        <w:spacing w:after="260" w:line="280" w:lineRule="exact"/>
        <w:ind w:right="0"/>
        <w:jc w:val="both"/>
        <w:rPr>
          <w:rFonts w:ascii="Times New Roman" w:hAnsi="Times New Roman"/>
        </w:rPr>
      </w:pPr>
      <w:r w:rsidRPr="0059692E">
        <w:rPr>
          <w:rFonts w:ascii="Times New Roman" w:hAnsi="Times New Roman"/>
        </w:rPr>
        <w:tab/>
        <w:t>When the references by the delegate in their reasons to an "organisation</w:t>
      </w:r>
      <w:r w:rsidR="00730E3A" w:rsidRPr="0059692E">
        <w:rPr>
          <w:rFonts w:ascii="Times New Roman" w:hAnsi="Times New Roman"/>
        </w:rPr>
        <w:t>[</w:t>
      </w:r>
      <w:r w:rsidRPr="0059692E">
        <w:rPr>
          <w:rFonts w:ascii="Times New Roman" w:hAnsi="Times New Roman"/>
        </w:rPr>
        <w:t>al</w:t>
      </w:r>
      <w:r w:rsidR="00730E3A" w:rsidRPr="0059692E">
        <w:rPr>
          <w:rFonts w:ascii="Times New Roman" w:hAnsi="Times New Roman"/>
        </w:rPr>
        <w:t>]</w:t>
      </w:r>
      <w:r w:rsidRPr="0059692E">
        <w:rPr>
          <w:rFonts w:ascii="Times New Roman" w:hAnsi="Times New Roman"/>
        </w:rPr>
        <w:t xml:space="preserve"> chart" are properly understood in their context, </w:t>
      </w:r>
      <w:r w:rsidR="00CA0B9A" w:rsidRPr="0059692E">
        <w:rPr>
          <w:rFonts w:ascii="Times New Roman" w:hAnsi="Times New Roman"/>
        </w:rPr>
        <w:t xml:space="preserve">it can be seen that </w:t>
      </w:r>
      <w:r w:rsidRPr="0059692E">
        <w:rPr>
          <w:rFonts w:ascii="Times New Roman" w:hAnsi="Times New Roman"/>
        </w:rPr>
        <w:t xml:space="preserve">the delegate was concerned with </w:t>
      </w:r>
      <w:r w:rsidR="00D6766F" w:rsidRPr="0059692E">
        <w:rPr>
          <w:rFonts w:ascii="Times New Roman" w:hAnsi="Times New Roman"/>
        </w:rPr>
        <w:t>the absence of sufficient evidence, including from an organisational chart</w:t>
      </w:r>
      <w:r w:rsidR="00372B51" w:rsidRPr="0059692E">
        <w:rPr>
          <w:rFonts w:ascii="Times New Roman" w:hAnsi="Times New Roman"/>
        </w:rPr>
        <w:t>,</w:t>
      </w:r>
      <w:r w:rsidR="00D6766F" w:rsidRPr="0059692E">
        <w:rPr>
          <w:rFonts w:ascii="Times New Roman" w:hAnsi="Times New Roman"/>
        </w:rPr>
        <w:t xml:space="preserve"> </w:t>
      </w:r>
      <w:r w:rsidR="00372B51" w:rsidRPr="0059692E">
        <w:rPr>
          <w:rFonts w:ascii="Times New Roman" w:hAnsi="Times New Roman"/>
        </w:rPr>
        <w:t>that explained the need for an additional cook</w:t>
      </w:r>
      <w:r w:rsidR="00767A33" w:rsidRPr="0059692E">
        <w:rPr>
          <w:rFonts w:ascii="Times New Roman" w:hAnsi="Times New Roman"/>
        </w:rPr>
        <w:t xml:space="preserve"> by </w:t>
      </w:r>
      <w:r w:rsidR="003C7DFF" w:rsidRPr="0059692E">
        <w:rPr>
          <w:rFonts w:ascii="Times New Roman" w:hAnsi="Times New Roman"/>
        </w:rPr>
        <w:t>detailing the relationship that the additional cook would have with</w:t>
      </w:r>
      <w:r w:rsidR="003C7DFF" w:rsidRPr="0059692E" w:rsidDel="007970C9">
        <w:rPr>
          <w:rFonts w:ascii="Times New Roman" w:hAnsi="Times New Roman"/>
        </w:rPr>
        <w:t>in</w:t>
      </w:r>
      <w:r w:rsidR="003C7DFF" w:rsidRPr="0059692E">
        <w:rPr>
          <w:rFonts w:ascii="Times New Roman" w:hAnsi="Times New Roman"/>
        </w:rPr>
        <w:t xml:space="preserve"> the existing structure</w:t>
      </w:r>
      <w:r w:rsidR="00372B51" w:rsidRPr="0059692E">
        <w:rPr>
          <w:rFonts w:ascii="Times New Roman" w:hAnsi="Times New Roman"/>
        </w:rPr>
        <w:t>.</w:t>
      </w:r>
      <w:r w:rsidR="003C7DFF" w:rsidRPr="0059692E">
        <w:rPr>
          <w:rFonts w:ascii="Times New Roman" w:hAnsi="Times New Roman"/>
        </w:rPr>
        <w:t xml:space="preserve"> That relationship, it might be inferred, would include chains of responsibility and the division and allocation of duties</w:t>
      </w:r>
      <w:r w:rsidR="0069711B" w:rsidRPr="0059692E">
        <w:rPr>
          <w:rFonts w:ascii="Times New Roman" w:hAnsi="Times New Roman"/>
        </w:rPr>
        <w:t xml:space="preserve"> of cooks (both amongst themselves and in relation to other employees)</w:t>
      </w:r>
      <w:r w:rsidR="004C5ED3" w:rsidRPr="0059692E">
        <w:rPr>
          <w:rFonts w:ascii="Times New Roman" w:hAnsi="Times New Roman"/>
        </w:rPr>
        <w:t xml:space="preserve">, including across the two locations of the </w:t>
      </w:r>
      <w:r w:rsidR="0069711B" w:rsidRPr="0059692E">
        <w:rPr>
          <w:rFonts w:ascii="Times New Roman" w:hAnsi="Times New Roman"/>
        </w:rPr>
        <w:t>Company's operations</w:t>
      </w:r>
      <w:r w:rsidR="003C7DFF" w:rsidRPr="0059692E">
        <w:rPr>
          <w:rFonts w:ascii="Times New Roman" w:hAnsi="Times New Roman"/>
        </w:rPr>
        <w:t>.</w:t>
      </w:r>
      <w:r w:rsidR="00372B51" w:rsidRPr="0059692E">
        <w:rPr>
          <w:rFonts w:ascii="Times New Roman" w:hAnsi="Times New Roman"/>
        </w:rPr>
        <w:t xml:space="preserve"> </w:t>
      </w:r>
    </w:p>
    <w:p w14:paraId="7A2D3326" w14:textId="1EDF03E9" w:rsidR="007344F7" w:rsidRPr="0059692E" w:rsidRDefault="003C7DFF" w:rsidP="0059692E">
      <w:pPr>
        <w:pStyle w:val="FixListStyle"/>
        <w:spacing w:after="260" w:line="280" w:lineRule="exact"/>
        <w:ind w:right="0"/>
        <w:jc w:val="both"/>
        <w:rPr>
          <w:rFonts w:ascii="Times New Roman" w:hAnsi="Times New Roman"/>
        </w:rPr>
      </w:pPr>
      <w:r w:rsidRPr="0059692E">
        <w:rPr>
          <w:rFonts w:ascii="Times New Roman" w:hAnsi="Times New Roman"/>
        </w:rPr>
        <w:tab/>
      </w:r>
      <w:r w:rsidR="004B3590" w:rsidRPr="0059692E">
        <w:rPr>
          <w:rFonts w:ascii="Times New Roman" w:hAnsi="Times New Roman"/>
        </w:rPr>
        <w:t>There is</w:t>
      </w:r>
      <w:r w:rsidRPr="0059692E">
        <w:rPr>
          <w:rFonts w:ascii="Times New Roman" w:hAnsi="Times New Roman"/>
        </w:rPr>
        <w:t>, therefore,</w:t>
      </w:r>
      <w:r w:rsidR="004B3590" w:rsidRPr="0059692E">
        <w:rPr>
          <w:rFonts w:ascii="Times New Roman" w:hAnsi="Times New Roman"/>
        </w:rPr>
        <w:t xml:space="preserve"> no </w:t>
      </w:r>
      <w:r w:rsidRPr="0059692E">
        <w:rPr>
          <w:rFonts w:ascii="Times New Roman" w:hAnsi="Times New Roman"/>
        </w:rPr>
        <w:t xml:space="preserve">sufficient </w:t>
      </w:r>
      <w:r w:rsidR="004B3590" w:rsidRPr="0059692E">
        <w:rPr>
          <w:rFonts w:ascii="Times New Roman" w:hAnsi="Times New Roman"/>
        </w:rPr>
        <w:t xml:space="preserve">basis to infer that, despite the delegate being the same person who approved (on the same day as the refusal of the </w:t>
      </w:r>
      <w:r w:rsidR="004B3590" w:rsidRPr="0059692E">
        <w:rPr>
          <w:rFonts w:ascii="Times New Roman" w:hAnsi="Times New Roman"/>
        </w:rPr>
        <w:lastRenderedPageBreak/>
        <w:t>nomination</w:t>
      </w:r>
      <w:r w:rsidR="00B72D32" w:rsidRPr="0059692E">
        <w:rPr>
          <w:rFonts w:ascii="Times New Roman" w:hAnsi="Times New Roman"/>
        </w:rPr>
        <w:t xml:space="preserve"> application</w:t>
      </w:r>
      <w:r w:rsidR="004B3590" w:rsidRPr="0059692E">
        <w:rPr>
          <w:rFonts w:ascii="Times New Roman" w:hAnsi="Times New Roman"/>
        </w:rPr>
        <w:t xml:space="preserve">) the Company's application </w:t>
      </w:r>
      <w:r w:rsidR="002B2C96" w:rsidRPr="0059692E">
        <w:rPr>
          <w:rFonts w:ascii="Times New Roman" w:hAnsi="Times New Roman"/>
        </w:rPr>
        <w:t>to be a standard business sponsor, and despite the</w:t>
      </w:r>
      <w:r w:rsidR="004B3590" w:rsidRPr="0059692E">
        <w:rPr>
          <w:rFonts w:ascii="Times New Roman" w:hAnsi="Times New Roman"/>
        </w:rPr>
        <w:t xml:space="preserve"> delegate's statement that relevant information held on Departmental files had been considered</w:t>
      </w:r>
      <w:r w:rsidR="002B2C96" w:rsidRPr="0059692E">
        <w:rPr>
          <w:rFonts w:ascii="Times New Roman" w:hAnsi="Times New Roman"/>
        </w:rPr>
        <w:t xml:space="preserve">, the delegate had </w:t>
      </w:r>
      <w:r w:rsidR="003536C8" w:rsidRPr="0059692E">
        <w:rPr>
          <w:rFonts w:ascii="Times New Roman" w:hAnsi="Times New Roman"/>
        </w:rPr>
        <w:t xml:space="preserve">mistakenly thought that no organisational chart had been provided. The far more obvious inference, consistent with the reasoning of the delegate, </w:t>
      </w:r>
      <w:r w:rsidR="004F262F" w:rsidRPr="0059692E">
        <w:rPr>
          <w:rFonts w:ascii="Times New Roman" w:hAnsi="Times New Roman"/>
        </w:rPr>
        <w:t xml:space="preserve">is </w:t>
      </w:r>
      <w:r w:rsidR="003536C8" w:rsidRPr="0059692E">
        <w:rPr>
          <w:rFonts w:ascii="Times New Roman" w:hAnsi="Times New Roman"/>
        </w:rPr>
        <w:t xml:space="preserve">that </w:t>
      </w:r>
      <w:r w:rsidR="006D6188" w:rsidRPr="0059692E">
        <w:rPr>
          <w:rFonts w:ascii="Times New Roman" w:hAnsi="Times New Roman"/>
        </w:rPr>
        <w:t xml:space="preserve">the organisational chart provided by the Company did not provide evidence </w:t>
      </w:r>
      <w:r w:rsidR="00BB15EC" w:rsidRPr="0059692E">
        <w:rPr>
          <w:rFonts w:ascii="Times New Roman" w:hAnsi="Times New Roman"/>
        </w:rPr>
        <w:t xml:space="preserve">of </w:t>
      </w:r>
      <w:r w:rsidR="00C61958" w:rsidRPr="0059692E">
        <w:rPr>
          <w:rFonts w:ascii="Times New Roman" w:hAnsi="Times New Roman"/>
        </w:rPr>
        <w:t xml:space="preserve">how the position of additional cook would fit within </w:t>
      </w:r>
      <w:r w:rsidR="00BB15EC" w:rsidRPr="0059692E">
        <w:rPr>
          <w:rFonts w:ascii="Times New Roman" w:hAnsi="Times New Roman"/>
        </w:rPr>
        <w:t xml:space="preserve">the "staffing structure of the </w:t>
      </w:r>
      <w:r w:rsidR="00D9611E" w:rsidRPr="0059692E">
        <w:rPr>
          <w:rFonts w:ascii="Times New Roman" w:hAnsi="Times New Roman"/>
        </w:rPr>
        <w:t>[</w:t>
      </w:r>
      <w:r w:rsidR="00C61958" w:rsidRPr="0059692E">
        <w:rPr>
          <w:rFonts w:ascii="Times New Roman" w:hAnsi="Times New Roman"/>
        </w:rPr>
        <w:t>existing</w:t>
      </w:r>
      <w:r w:rsidR="00D9611E" w:rsidRPr="0059692E">
        <w:rPr>
          <w:rFonts w:ascii="Times New Roman" w:hAnsi="Times New Roman"/>
        </w:rPr>
        <w:t>]</w:t>
      </w:r>
      <w:r w:rsidR="00C61958" w:rsidRPr="0059692E">
        <w:rPr>
          <w:rFonts w:ascii="Times New Roman" w:hAnsi="Times New Roman"/>
        </w:rPr>
        <w:t xml:space="preserve"> business"</w:t>
      </w:r>
      <w:r w:rsidR="0086624B" w:rsidRPr="0059692E">
        <w:rPr>
          <w:rFonts w:ascii="Times New Roman" w:hAnsi="Times New Roman"/>
        </w:rPr>
        <w:t>, in particular "</w:t>
      </w:r>
      <w:r w:rsidR="008E57F3" w:rsidRPr="0059692E">
        <w:rPr>
          <w:rFonts w:ascii="Times New Roman" w:hAnsi="Times New Roman"/>
        </w:rPr>
        <w:t xml:space="preserve">how all the duties are split" </w:t>
      </w:r>
      <w:r w:rsidR="006D6188" w:rsidRPr="0059692E">
        <w:rPr>
          <w:rFonts w:ascii="Times New Roman" w:hAnsi="Times New Roman"/>
        </w:rPr>
        <w:t xml:space="preserve">to support the need for </w:t>
      </w:r>
      <w:r w:rsidR="008E57F3" w:rsidRPr="0059692E">
        <w:rPr>
          <w:rFonts w:ascii="Times New Roman" w:hAnsi="Times New Roman"/>
        </w:rPr>
        <w:t xml:space="preserve">the </w:t>
      </w:r>
      <w:r w:rsidR="00B0385D" w:rsidRPr="0059692E">
        <w:rPr>
          <w:rFonts w:ascii="Times New Roman" w:hAnsi="Times New Roman"/>
        </w:rPr>
        <w:t>additional</w:t>
      </w:r>
      <w:r w:rsidR="006D6188" w:rsidRPr="0059692E">
        <w:rPr>
          <w:rFonts w:ascii="Times New Roman" w:hAnsi="Times New Roman"/>
        </w:rPr>
        <w:t xml:space="preserve"> cook. </w:t>
      </w:r>
      <w:r w:rsidR="004B3590" w:rsidRPr="0059692E">
        <w:rPr>
          <w:rFonts w:ascii="Times New Roman" w:hAnsi="Times New Roman"/>
        </w:rPr>
        <w:t xml:space="preserve">  </w:t>
      </w:r>
    </w:p>
    <w:p w14:paraId="6C9285A4" w14:textId="0284C6AE" w:rsidR="00C85487" w:rsidRPr="0059692E" w:rsidRDefault="00C85487" w:rsidP="0059692E">
      <w:pPr>
        <w:pStyle w:val="HeadingL1"/>
        <w:spacing w:after="260" w:line="280" w:lineRule="exact"/>
        <w:ind w:right="0"/>
        <w:jc w:val="both"/>
        <w:rPr>
          <w:rFonts w:ascii="Times New Roman" w:hAnsi="Times New Roman"/>
        </w:rPr>
      </w:pPr>
      <w:r w:rsidRPr="0059692E">
        <w:rPr>
          <w:rFonts w:ascii="Times New Roman" w:hAnsi="Times New Roman"/>
        </w:rPr>
        <w:t>Conclusion</w:t>
      </w:r>
    </w:p>
    <w:p w14:paraId="1432C646" w14:textId="77777777" w:rsidR="0059692E" w:rsidRDefault="0094692C" w:rsidP="0059692E">
      <w:pPr>
        <w:pStyle w:val="FixListStyle"/>
        <w:spacing w:after="260" w:line="280" w:lineRule="exact"/>
        <w:ind w:right="0"/>
        <w:jc w:val="both"/>
        <w:rPr>
          <w:rFonts w:ascii="Times New Roman" w:hAnsi="Times New Roman"/>
        </w:rPr>
      </w:pPr>
      <w:r w:rsidRPr="0059692E">
        <w:rPr>
          <w:rFonts w:ascii="Times New Roman" w:hAnsi="Times New Roman"/>
        </w:rPr>
        <w:tab/>
        <w:t xml:space="preserve">The Company's application should be dismissed with costs. </w:t>
      </w:r>
    </w:p>
    <w:p w14:paraId="3B33B898" w14:textId="77777777" w:rsidR="0059692E" w:rsidRDefault="0059692E" w:rsidP="0059692E">
      <w:pPr>
        <w:pStyle w:val="HeadingL1"/>
        <w:spacing w:after="260" w:line="280" w:lineRule="exact"/>
        <w:ind w:right="0"/>
        <w:jc w:val="both"/>
        <w:rPr>
          <w:rFonts w:ascii="Times New Roman" w:hAnsi="Times New Roman"/>
        </w:rPr>
      </w:pPr>
    </w:p>
    <w:p w14:paraId="5453A56C" w14:textId="77777777" w:rsidR="00AA6763" w:rsidRDefault="00AA6763" w:rsidP="0059692E">
      <w:pPr>
        <w:pStyle w:val="HeadingL1"/>
        <w:spacing w:after="260" w:line="280" w:lineRule="exact"/>
        <w:ind w:right="0"/>
        <w:jc w:val="both"/>
        <w:rPr>
          <w:rFonts w:ascii="Times New Roman" w:hAnsi="Times New Roman"/>
        </w:rPr>
        <w:sectPr w:rsidR="00AA6763" w:rsidSect="00F86042">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4F932ABA" w14:textId="77777777" w:rsidR="007E71C1" w:rsidRDefault="003E3820" w:rsidP="0059692E">
      <w:pPr>
        <w:pStyle w:val="HeadingL1"/>
        <w:spacing w:after="260" w:line="280" w:lineRule="exact"/>
        <w:ind w:right="0"/>
        <w:jc w:val="both"/>
        <w:rPr>
          <w:rFonts w:ascii="Times New Roman" w:hAnsi="Times New Roman"/>
        </w:rPr>
        <w:sectPr w:rsidR="007E71C1" w:rsidSect="008E4FE4">
          <w:pgSz w:w="11907" w:h="16839" w:code="9"/>
          <w:pgMar w:top="1440" w:right="1701" w:bottom="1984" w:left="1701" w:header="720" w:footer="720" w:gutter="0"/>
          <w:cols w:space="720"/>
          <w:docGrid w:linePitch="354"/>
        </w:sectPr>
      </w:pPr>
      <w:r w:rsidRPr="0059692E">
        <w:rPr>
          <w:rFonts w:ascii="Times New Roman" w:hAnsi="Times New Roman"/>
          <w:noProof/>
        </w:rPr>
        <w:lastRenderedPageBreak/>
        <w:drawing>
          <wp:anchor distT="0" distB="0" distL="114300" distR="114300" simplePos="0" relativeHeight="251668480" behindDoc="1" locked="0" layoutInCell="1" allowOverlap="1" wp14:anchorId="4C63C42D" wp14:editId="60F2ECBA">
            <wp:simplePos x="0" y="0"/>
            <wp:positionH relativeFrom="column">
              <wp:posOffset>-504063</wp:posOffset>
            </wp:positionH>
            <wp:positionV relativeFrom="paragraph">
              <wp:posOffset>806069</wp:posOffset>
            </wp:positionV>
            <wp:extent cx="6581554" cy="6084745"/>
            <wp:effectExtent l="0" t="0" r="0" b="0"/>
            <wp:wrapNone/>
            <wp:docPr id="1828850222" name="Picture 5" descr="A chart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50222" name="Picture 5" descr="A chart with different colored squares&#10;&#10;AI-generated content may be incorrect."/>
                    <pic:cNvPicPr/>
                  </pic:nvPicPr>
                  <pic:blipFill rotWithShape="1">
                    <a:blip r:embed="rId23">
                      <a:extLst>
                        <a:ext uri="{28A0092B-C50C-407E-A947-70E740481C1C}">
                          <a14:useLocalDpi xmlns:a14="http://schemas.microsoft.com/office/drawing/2010/main" val="0"/>
                        </a:ext>
                      </a:extLst>
                    </a:blip>
                    <a:srcRect l="2362" t="2228" r="3716" b="36381"/>
                    <a:stretch>
                      <a:fillRect/>
                    </a:stretch>
                  </pic:blipFill>
                  <pic:spPr bwMode="auto">
                    <a:xfrm>
                      <a:off x="0" y="0"/>
                      <a:ext cx="6581554" cy="6084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818" w:rsidRPr="0059692E">
        <w:rPr>
          <w:rFonts w:ascii="Times New Roman" w:hAnsi="Times New Roman"/>
        </w:rPr>
        <w:t xml:space="preserve">Annexure: </w:t>
      </w:r>
      <w:r w:rsidR="00670122" w:rsidRPr="0059692E">
        <w:rPr>
          <w:rFonts w:ascii="Times New Roman" w:hAnsi="Times New Roman"/>
        </w:rPr>
        <w:t>Organisational chart showing organisational structure of San Bao Pty Ltd, trading as "Yummy Street Food"</w:t>
      </w:r>
    </w:p>
    <w:p w14:paraId="1AED8E0A" w14:textId="69D64368" w:rsidR="00522D48" w:rsidRPr="0059692E" w:rsidRDefault="00522D48" w:rsidP="008E4FE4">
      <w:pPr>
        <w:pStyle w:val="NormalBody"/>
      </w:pPr>
    </w:p>
    <w:sectPr w:rsidR="00522D48" w:rsidRPr="0059692E" w:rsidSect="008E4FE4">
      <w:headerReference w:type="default" r:id="rId24"/>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15C8" w14:textId="77777777" w:rsidR="00AD381B" w:rsidRDefault="00AD381B">
      <w:pPr>
        <w:spacing w:line="240" w:lineRule="auto"/>
      </w:pPr>
      <w:r>
        <w:separator/>
      </w:r>
    </w:p>
  </w:endnote>
  <w:endnote w:type="continuationSeparator" w:id="0">
    <w:p w14:paraId="2AFF51F4" w14:textId="77777777" w:rsidR="00AD381B" w:rsidRDefault="00AD3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D6E0" w14:textId="77777777" w:rsidR="00F86042" w:rsidRDefault="00F8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0FBD" w14:textId="77777777" w:rsidR="00F86042" w:rsidRDefault="00F86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058E" w14:textId="77777777" w:rsidR="00F86042" w:rsidRDefault="00F860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932F" w14:textId="77777777" w:rsidR="00F86042" w:rsidRDefault="00F860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048C" w14:textId="77777777" w:rsidR="00F86042" w:rsidRDefault="00F860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91A9" w14:textId="77777777" w:rsidR="00F86042" w:rsidRDefault="00F8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E113" w14:textId="77777777" w:rsidR="00AD381B" w:rsidRPr="0059692E" w:rsidRDefault="00AD381B" w:rsidP="0059692E">
      <w:pPr>
        <w:pStyle w:val="Footer"/>
        <w:spacing w:before="120" w:after="20"/>
        <w:ind w:right="0"/>
        <w:rPr>
          <w:rFonts w:ascii="Times New Roman" w:hAnsi="Times New Roman"/>
        </w:rPr>
      </w:pPr>
      <w:r>
        <w:continuationSeparator/>
      </w:r>
    </w:p>
  </w:footnote>
  <w:footnote w:type="continuationSeparator" w:id="0">
    <w:p w14:paraId="3F76392B" w14:textId="77777777" w:rsidR="00AD381B" w:rsidRPr="0059692E" w:rsidRDefault="00AD381B" w:rsidP="0059692E">
      <w:pPr>
        <w:pStyle w:val="Footer"/>
        <w:spacing w:before="120" w:after="20"/>
        <w:ind w:right="0"/>
        <w:rPr>
          <w:rFonts w:ascii="Times New Roman" w:hAnsi="Times New Roman"/>
        </w:rPr>
      </w:pPr>
      <w:r w:rsidRPr="0059692E">
        <w:rPr>
          <w:rFonts w:ascii="Times New Roman" w:hAnsi="Times New Roman"/>
        </w:rPr>
        <w:continuationSeparator/>
      </w:r>
    </w:p>
  </w:footnote>
  <w:footnote w:type="continuationNotice" w:id="1">
    <w:p w14:paraId="727AD168" w14:textId="77777777" w:rsidR="00AD381B" w:rsidRPr="008E4FE4" w:rsidRDefault="00AD381B">
      <w:pPr>
        <w:jc w:val="right"/>
        <w:rPr>
          <w:rFonts w:ascii="Times New Roman" w:hAnsi="Times New Roman"/>
          <w:sz w:val="24"/>
        </w:rPr>
      </w:pPr>
    </w:p>
  </w:footnote>
  <w:footnote w:id="2">
    <w:p w14:paraId="2921BDBC" w14:textId="17C175E0" w:rsidR="00097ACA" w:rsidRPr="0059692E" w:rsidRDefault="00097ACA"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00444C25" w:rsidRPr="0059692E">
        <w:rPr>
          <w:rFonts w:ascii="Times New Roman" w:hAnsi="Times New Roman"/>
          <w:i/>
          <w:iCs/>
          <w:sz w:val="24"/>
        </w:rPr>
        <w:t xml:space="preserve">Migration </w:t>
      </w:r>
      <w:r w:rsidR="00EB4DF6" w:rsidRPr="0059692E">
        <w:rPr>
          <w:rFonts w:ascii="Times New Roman" w:hAnsi="Times New Roman"/>
          <w:i/>
          <w:iCs/>
          <w:sz w:val="24"/>
        </w:rPr>
        <w:t xml:space="preserve">Regulations 1994 </w:t>
      </w:r>
      <w:r w:rsidR="00EB4DF6" w:rsidRPr="0059692E">
        <w:rPr>
          <w:rFonts w:ascii="Times New Roman" w:hAnsi="Times New Roman"/>
          <w:sz w:val="24"/>
        </w:rPr>
        <w:t xml:space="preserve">(Cth), </w:t>
      </w:r>
      <w:r w:rsidR="00DD464E" w:rsidRPr="0059692E">
        <w:rPr>
          <w:rFonts w:ascii="Times New Roman" w:hAnsi="Times New Roman"/>
          <w:sz w:val="24"/>
        </w:rPr>
        <w:t>r</w:t>
      </w:r>
      <w:r w:rsidR="00C577F4" w:rsidRPr="0059692E">
        <w:rPr>
          <w:rFonts w:ascii="Times New Roman" w:hAnsi="Times New Roman"/>
          <w:sz w:val="24"/>
        </w:rPr>
        <w:t>eg</w:t>
      </w:r>
      <w:r w:rsidR="00DD464E" w:rsidRPr="0059692E">
        <w:rPr>
          <w:rFonts w:ascii="Times New Roman" w:hAnsi="Times New Roman"/>
          <w:sz w:val="24"/>
        </w:rPr>
        <w:t xml:space="preserve"> </w:t>
      </w:r>
      <w:r w:rsidR="00CD5660" w:rsidRPr="0059692E">
        <w:rPr>
          <w:rFonts w:ascii="Times New Roman" w:hAnsi="Times New Roman"/>
          <w:sz w:val="24"/>
        </w:rPr>
        <w:t xml:space="preserve">2.72. </w:t>
      </w:r>
    </w:p>
  </w:footnote>
  <w:footnote w:id="3">
    <w:p w14:paraId="1930D581" w14:textId="25A05AD6" w:rsidR="008F028D" w:rsidRPr="0059692E" w:rsidRDefault="008F028D"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 xml:space="preserve">Administrative Review Tribunal Act 2024 </w:t>
      </w:r>
      <w:r w:rsidRPr="0059692E">
        <w:rPr>
          <w:rFonts w:ascii="Times New Roman" w:hAnsi="Times New Roman"/>
          <w:sz w:val="24"/>
        </w:rPr>
        <w:t>(</w:t>
      </w:r>
      <w:r w:rsidRPr="0059692E">
        <w:rPr>
          <w:rFonts w:ascii="Times New Roman" w:hAnsi="Times New Roman"/>
          <w:sz w:val="24"/>
        </w:rPr>
        <w:t>Cth), s</w:t>
      </w:r>
      <w:r w:rsidR="00F26C78" w:rsidRPr="0059692E">
        <w:rPr>
          <w:rFonts w:ascii="Times New Roman" w:hAnsi="Times New Roman"/>
          <w:sz w:val="24"/>
        </w:rPr>
        <w:t>s</w:t>
      </w:r>
      <w:r w:rsidRPr="0059692E">
        <w:rPr>
          <w:rFonts w:ascii="Times New Roman" w:hAnsi="Times New Roman"/>
          <w:sz w:val="24"/>
        </w:rPr>
        <w:t xml:space="preserve"> 18(1)</w:t>
      </w:r>
      <w:r w:rsidR="00E60CBA" w:rsidRPr="0059692E">
        <w:rPr>
          <w:rFonts w:ascii="Times New Roman" w:hAnsi="Times New Roman"/>
          <w:sz w:val="24"/>
        </w:rPr>
        <w:t>, 29</w:t>
      </w:r>
      <w:r w:rsidR="00F26C78" w:rsidRPr="0059692E">
        <w:rPr>
          <w:rFonts w:ascii="Times New Roman" w:hAnsi="Times New Roman"/>
          <w:sz w:val="24"/>
        </w:rPr>
        <w:t>5(1)</w:t>
      </w:r>
      <w:r w:rsidR="008C7F1F" w:rsidRPr="0059692E">
        <w:rPr>
          <w:rFonts w:ascii="Times New Roman" w:hAnsi="Times New Roman"/>
          <w:sz w:val="24"/>
        </w:rPr>
        <w:t xml:space="preserve">; </w:t>
      </w:r>
      <w:r w:rsidR="008C7F1F" w:rsidRPr="0059692E">
        <w:rPr>
          <w:rFonts w:ascii="Times New Roman" w:hAnsi="Times New Roman"/>
          <w:i/>
          <w:iCs/>
          <w:sz w:val="24"/>
        </w:rPr>
        <w:t xml:space="preserve">Administrative Review Tribunal Rules 2024 </w:t>
      </w:r>
      <w:r w:rsidR="008C7F1F" w:rsidRPr="0059692E">
        <w:rPr>
          <w:rFonts w:ascii="Times New Roman" w:hAnsi="Times New Roman"/>
          <w:sz w:val="24"/>
        </w:rPr>
        <w:t>(Cth), r</w:t>
      </w:r>
      <w:r w:rsidR="005F0828" w:rsidRPr="0059692E">
        <w:rPr>
          <w:rFonts w:ascii="Times New Roman" w:hAnsi="Times New Roman"/>
          <w:sz w:val="24"/>
        </w:rPr>
        <w:t xml:space="preserve"> 6(3)</w:t>
      </w:r>
      <w:r w:rsidRPr="0059692E">
        <w:rPr>
          <w:rFonts w:ascii="Times New Roman" w:hAnsi="Times New Roman"/>
          <w:sz w:val="24"/>
        </w:rPr>
        <w:t>.</w:t>
      </w:r>
    </w:p>
  </w:footnote>
  <w:footnote w:id="4">
    <w:p w14:paraId="295F9445" w14:textId="7C3C645C" w:rsidR="006A5F84" w:rsidRPr="0059692E" w:rsidRDefault="006A5F84"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 xml:space="preserve">Migration Act 1958 </w:t>
      </w:r>
      <w:r w:rsidRPr="0059692E">
        <w:rPr>
          <w:rFonts w:ascii="Times New Roman" w:hAnsi="Times New Roman"/>
          <w:sz w:val="24"/>
        </w:rPr>
        <w:t>(</w:t>
      </w:r>
      <w:r w:rsidRPr="0059692E">
        <w:rPr>
          <w:rFonts w:ascii="Times New Roman" w:hAnsi="Times New Roman"/>
          <w:sz w:val="24"/>
        </w:rPr>
        <w:t xml:space="preserve">Cth), ss </w:t>
      </w:r>
      <w:r w:rsidR="00F5040C" w:rsidRPr="0059692E">
        <w:rPr>
          <w:rFonts w:ascii="Times New Roman" w:hAnsi="Times New Roman"/>
          <w:sz w:val="24"/>
        </w:rPr>
        <w:t>140</w:t>
      </w:r>
      <w:r w:rsidR="00F5040C" w:rsidRPr="0059692E">
        <w:rPr>
          <w:rFonts w:ascii="Times New Roman" w:hAnsi="Times New Roman"/>
          <w:sz w:val="24"/>
        </w:rPr>
        <w:t>GB</w:t>
      </w:r>
      <w:r w:rsidR="00FA674D" w:rsidRPr="0059692E">
        <w:rPr>
          <w:rFonts w:ascii="Times New Roman" w:hAnsi="Times New Roman"/>
          <w:sz w:val="24"/>
        </w:rPr>
        <w:t xml:space="preserve">(2), </w:t>
      </w:r>
      <w:r w:rsidRPr="0059692E">
        <w:rPr>
          <w:rFonts w:ascii="Times New Roman" w:hAnsi="Times New Roman"/>
          <w:sz w:val="24"/>
        </w:rPr>
        <w:t>338(1) and (9)</w:t>
      </w:r>
      <w:r w:rsidR="0027412E" w:rsidRPr="0059692E">
        <w:rPr>
          <w:rFonts w:ascii="Times New Roman" w:hAnsi="Times New Roman"/>
          <w:sz w:val="24"/>
        </w:rPr>
        <w:t xml:space="preserve"> read with</w:t>
      </w:r>
      <w:r w:rsidRPr="0059692E">
        <w:rPr>
          <w:rFonts w:ascii="Times New Roman" w:hAnsi="Times New Roman"/>
          <w:sz w:val="24"/>
        </w:rPr>
        <w:t xml:space="preserve"> </w:t>
      </w:r>
      <w:r w:rsidR="006A657A" w:rsidRPr="0059692E">
        <w:rPr>
          <w:rFonts w:ascii="Times New Roman" w:hAnsi="Times New Roman"/>
          <w:i/>
          <w:iCs/>
          <w:sz w:val="24"/>
        </w:rPr>
        <w:t>Migration Regulations</w:t>
      </w:r>
      <w:r w:rsidR="006A657A" w:rsidRPr="0059692E">
        <w:rPr>
          <w:rFonts w:ascii="Times New Roman" w:hAnsi="Times New Roman"/>
          <w:sz w:val="24"/>
        </w:rPr>
        <w:t>, r</w:t>
      </w:r>
      <w:r w:rsidR="00895914" w:rsidRPr="0059692E">
        <w:rPr>
          <w:rFonts w:ascii="Times New Roman" w:hAnsi="Times New Roman"/>
          <w:sz w:val="24"/>
        </w:rPr>
        <w:t>eg</w:t>
      </w:r>
      <w:r w:rsidR="006A657A" w:rsidRPr="0059692E">
        <w:rPr>
          <w:rFonts w:ascii="Times New Roman" w:hAnsi="Times New Roman"/>
          <w:sz w:val="24"/>
        </w:rPr>
        <w:t xml:space="preserve"> 4.02(4)(d).  </w:t>
      </w:r>
    </w:p>
  </w:footnote>
  <w:footnote w:id="5">
    <w:p w14:paraId="6A21CAFE" w14:textId="43F6EB65" w:rsidR="00E402BF" w:rsidRPr="0059692E" w:rsidRDefault="00E402BF"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Migration Act</w:t>
      </w:r>
      <w:r w:rsidRPr="0059692E">
        <w:rPr>
          <w:rFonts w:ascii="Times New Roman" w:hAnsi="Times New Roman"/>
          <w:sz w:val="24"/>
        </w:rPr>
        <w:t>, s 476(2)(a)</w:t>
      </w:r>
      <w:r w:rsidR="00603F57" w:rsidRPr="0059692E">
        <w:rPr>
          <w:rFonts w:ascii="Times New Roman" w:hAnsi="Times New Roman"/>
          <w:sz w:val="24"/>
        </w:rPr>
        <w:t xml:space="preserve"> and</w:t>
      </w:r>
      <w:r w:rsidRPr="0059692E">
        <w:rPr>
          <w:rFonts w:ascii="Times New Roman" w:hAnsi="Times New Roman"/>
          <w:sz w:val="24"/>
        </w:rPr>
        <w:t xml:space="preserve"> (4)(b).</w:t>
      </w:r>
    </w:p>
  </w:footnote>
  <w:footnote w:id="6">
    <w:p w14:paraId="7F77A8A1" w14:textId="005803F2" w:rsidR="00E44256" w:rsidRPr="0059692E" w:rsidRDefault="00E44256"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Migration Act</w:t>
      </w:r>
      <w:r w:rsidRPr="0059692E">
        <w:rPr>
          <w:rFonts w:ascii="Times New Roman" w:hAnsi="Times New Roman"/>
          <w:sz w:val="24"/>
        </w:rPr>
        <w:t>, s</w:t>
      </w:r>
      <w:r w:rsidR="00936219" w:rsidRPr="0059692E">
        <w:rPr>
          <w:rFonts w:ascii="Times New Roman" w:hAnsi="Times New Roman"/>
          <w:sz w:val="24"/>
        </w:rPr>
        <w:t xml:space="preserve"> </w:t>
      </w:r>
      <w:r w:rsidR="001E792E" w:rsidRPr="0059692E">
        <w:rPr>
          <w:rFonts w:ascii="Times New Roman" w:hAnsi="Times New Roman"/>
          <w:sz w:val="24"/>
        </w:rPr>
        <w:t>476</w:t>
      </w:r>
      <w:r w:rsidR="001E792E" w:rsidRPr="0059692E">
        <w:rPr>
          <w:rFonts w:ascii="Times New Roman" w:hAnsi="Times New Roman"/>
          <w:sz w:val="24"/>
        </w:rPr>
        <w:t>B(2)</w:t>
      </w:r>
      <w:r w:rsidRPr="0059692E">
        <w:rPr>
          <w:rFonts w:ascii="Times New Roman" w:hAnsi="Times New Roman"/>
          <w:sz w:val="24"/>
        </w:rPr>
        <w:t>.</w:t>
      </w:r>
    </w:p>
  </w:footnote>
  <w:footnote w:id="7">
    <w:p w14:paraId="4056E30C" w14:textId="01307D17" w:rsidR="005C1E55" w:rsidRPr="0059692E" w:rsidRDefault="005C1E55"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00936219" w:rsidRPr="0059692E">
        <w:rPr>
          <w:rFonts w:ascii="Times New Roman" w:hAnsi="Times New Roman"/>
          <w:i/>
          <w:iCs/>
          <w:sz w:val="24"/>
        </w:rPr>
        <w:t>Migration Act</w:t>
      </w:r>
      <w:r w:rsidR="00936219" w:rsidRPr="0059692E">
        <w:rPr>
          <w:rFonts w:ascii="Times New Roman" w:hAnsi="Times New Roman"/>
          <w:sz w:val="24"/>
        </w:rPr>
        <w:t>, s 476</w:t>
      </w:r>
      <w:r w:rsidR="00936219" w:rsidRPr="0059692E">
        <w:rPr>
          <w:rFonts w:ascii="Times New Roman" w:hAnsi="Times New Roman"/>
          <w:sz w:val="24"/>
        </w:rPr>
        <w:t>B(1)</w:t>
      </w:r>
      <w:r w:rsidR="001436CC" w:rsidRPr="0059692E">
        <w:rPr>
          <w:rFonts w:ascii="Times New Roman" w:hAnsi="Times New Roman"/>
          <w:sz w:val="24"/>
        </w:rPr>
        <w:t xml:space="preserve"> and</w:t>
      </w:r>
      <w:r w:rsidR="00936219" w:rsidRPr="0059692E">
        <w:rPr>
          <w:rFonts w:ascii="Times New Roman" w:hAnsi="Times New Roman"/>
          <w:sz w:val="24"/>
        </w:rPr>
        <w:t xml:space="preserve"> (3).</w:t>
      </w:r>
    </w:p>
  </w:footnote>
  <w:footnote w:id="8">
    <w:p w14:paraId="25FFEF41" w14:textId="6AFF4B96" w:rsidR="005959E1" w:rsidRPr="0059692E" w:rsidRDefault="005959E1"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00D13372" w:rsidRPr="0059692E">
        <w:rPr>
          <w:rFonts w:ascii="Times New Roman" w:hAnsi="Times New Roman"/>
          <w:sz w:val="24"/>
        </w:rPr>
        <w:tab/>
      </w:r>
      <w:r w:rsidR="00D13372" w:rsidRPr="0059692E">
        <w:rPr>
          <w:rFonts w:ascii="Times New Roman" w:hAnsi="Times New Roman"/>
          <w:i/>
          <w:sz w:val="24"/>
        </w:rPr>
        <w:t xml:space="preserve">High Court Rules 2004 </w:t>
      </w:r>
      <w:r w:rsidR="00D13372" w:rsidRPr="0059692E">
        <w:rPr>
          <w:rFonts w:ascii="Times New Roman" w:hAnsi="Times New Roman"/>
          <w:sz w:val="24"/>
        </w:rPr>
        <w:t>(</w:t>
      </w:r>
      <w:r w:rsidR="00D13372" w:rsidRPr="0059692E">
        <w:rPr>
          <w:rFonts w:ascii="Times New Roman" w:hAnsi="Times New Roman"/>
          <w:sz w:val="24"/>
        </w:rPr>
        <w:t>Cth), r 25.02.</w:t>
      </w:r>
    </w:p>
  </w:footnote>
  <w:footnote w:id="9">
    <w:p w14:paraId="451025F0" w14:textId="258D06A9" w:rsidR="0077387C" w:rsidRPr="0059692E" w:rsidRDefault="00630B17"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0077387C" w:rsidRPr="0059692E">
        <w:rPr>
          <w:rFonts w:ascii="Times New Roman" w:hAnsi="Times New Roman"/>
          <w:i/>
          <w:iCs/>
          <w:sz w:val="24"/>
        </w:rPr>
        <w:t>Bussa v Minister for Immigration, Citizenship, Migrant Services and Multicultural Affairs</w:t>
      </w:r>
      <w:r w:rsidR="0077387C" w:rsidRPr="0059692E">
        <w:rPr>
          <w:rFonts w:ascii="Times New Roman" w:hAnsi="Times New Roman"/>
          <w:sz w:val="24"/>
        </w:rPr>
        <w:t xml:space="preserve"> (2020) 94 ALJR 497 at 501 [13]; 3</w:t>
      </w:r>
      <w:r w:rsidR="00A84E7E" w:rsidRPr="0059692E">
        <w:rPr>
          <w:rFonts w:ascii="Times New Roman" w:hAnsi="Times New Roman"/>
          <w:sz w:val="24"/>
        </w:rPr>
        <w:t>7</w:t>
      </w:r>
      <w:r w:rsidR="0077387C" w:rsidRPr="0059692E">
        <w:rPr>
          <w:rFonts w:ascii="Times New Roman" w:hAnsi="Times New Roman"/>
          <w:sz w:val="24"/>
        </w:rPr>
        <w:t>7 ALR 228 at 232.</w:t>
      </w:r>
    </w:p>
  </w:footnote>
  <w:footnote w:id="10">
    <w:p w14:paraId="3F8549F4" w14:textId="5AEA1616" w:rsidR="004252D0" w:rsidRPr="0059692E" w:rsidRDefault="004252D0"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t xml:space="preserve">Compare </w:t>
      </w:r>
      <w:r w:rsidRPr="0059692E">
        <w:rPr>
          <w:rFonts w:ascii="Times New Roman" w:hAnsi="Times New Roman"/>
          <w:i/>
          <w:iCs/>
          <w:sz w:val="24"/>
        </w:rPr>
        <w:t xml:space="preserve">Tu'uta </w:t>
      </w:r>
      <w:r w:rsidR="002925BB" w:rsidRPr="0059692E">
        <w:rPr>
          <w:rFonts w:ascii="Times New Roman" w:hAnsi="Times New Roman"/>
          <w:i/>
          <w:iCs/>
          <w:sz w:val="24"/>
        </w:rPr>
        <w:t>Katoa v Minister for Immigration, Citizenship, Migrant Services and Multicultural Affairs</w:t>
      </w:r>
      <w:r w:rsidR="00B62D71" w:rsidRPr="0059692E">
        <w:rPr>
          <w:rFonts w:ascii="Times New Roman" w:hAnsi="Times New Roman"/>
          <w:i/>
          <w:iCs/>
          <w:sz w:val="24"/>
        </w:rPr>
        <w:t xml:space="preserve"> </w:t>
      </w:r>
      <w:r w:rsidR="00B62D71" w:rsidRPr="0059692E">
        <w:rPr>
          <w:rFonts w:ascii="Times New Roman" w:hAnsi="Times New Roman"/>
          <w:sz w:val="24"/>
        </w:rPr>
        <w:t xml:space="preserve">(2022) </w:t>
      </w:r>
      <w:r w:rsidR="00F57A29" w:rsidRPr="0059692E">
        <w:rPr>
          <w:rFonts w:ascii="Times New Roman" w:hAnsi="Times New Roman"/>
          <w:sz w:val="24"/>
        </w:rPr>
        <w:t xml:space="preserve">276 CLR 579 </w:t>
      </w:r>
      <w:r w:rsidR="002925BB" w:rsidRPr="0059692E">
        <w:rPr>
          <w:rFonts w:ascii="Times New Roman" w:hAnsi="Times New Roman"/>
          <w:sz w:val="24"/>
        </w:rPr>
        <w:t xml:space="preserve">at </w:t>
      </w:r>
      <w:r w:rsidR="00F57A29" w:rsidRPr="0059692E">
        <w:rPr>
          <w:rFonts w:ascii="Times New Roman" w:hAnsi="Times New Roman"/>
          <w:sz w:val="24"/>
        </w:rPr>
        <w:t xml:space="preserve">609 </w:t>
      </w:r>
      <w:r w:rsidR="002925BB" w:rsidRPr="0059692E">
        <w:rPr>
          <w:rFonts w:ascii="Times New Roman" w:hAnsi="Times New Roman"/>
          <w:sz w:val="24"/>
        </w:rPr>
        <w:t>[64].</w:t>
      </w:r>
    </w:p>
  </w:footnote>
  <w:footnote w:id="11">
    <w:p w14:paraId="0F6F6786" w14:textId="55DF576C" w:rsidR="00014360" w:rsidRPr="0059692E" w:rsidRDefault="00014360"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sz w:val="24"/>
        </w:rPr>
        <w:t xml:space="preserve">Migration </w:t>
      </w:r>
      <w:r w:rsidR="004951CF" w:rsidRPr="0059692E">
        <w:rPr>
          <w:rFonts w:ascii="Times New Roman" w:hAnsi="Times New Roman"/>
          <w:i/>
          <w:iCs/>
          <w:sz w:val="24"/>
        </w:rPr>
        <w:t>Act</w:t>
      </w:r>
      <w:r w:rsidR="004951CF" w:rsidRPr="0059692E">
        <w:rPr>
          <w:rFonts w:ascii="Times New Roman" w:hAnsi="Times New Roman"/>
          <w:sz w:val="24"/>
        </w:rPr>
        <w:t>, s 140</w:t>
      </w:r>
      <w:r w:rsidR="004951CF" w:rsidRPr="0059692E">
        <w:rPr>
          <w:rFonts w:ascii="Times New Roman" w:hAnsi="Times New Roman"/>
          <w:sz w:val="24"/>
        </w:rPr>
        <w:t xml:space="preserve">E(2) read with </w:t>
      </w:r>
      <w:r w:rsidRPr="0059692E">
        <w:rPr>
          <w:rFonts w:ascii="Times New Roman" w:hAnsi="Times New Roman"/>
          <w:i/>
          <w:iCs/>
          <w:sz w:val="24"/>
        </w:rPr>
        <w:t>Migration Regulations</w:t>
      </w:r>
      <w:r w:rsidRPr="0059692E">
        <w:rPr>
          <w:rFonts w:ascii="Times New Roman" w:hAnsi="Times New Roman"/>
          <w:sz w:val="24"/>
        </w:rPr>
        <w:t xml:space="preserve">, </w:t>
      </w:r>
      <w:r w:rsidR="00D123B5" w:rsidRPr="0059692E">
        <w:rPr>
          <w:rFonts w:ascii="Times New Roman" w:hAnsi="Times New Roman"/>
          <w:sz w:val="24"/>
        </w:rPr>
        <w:t>reg 2.58(1)(a)</w:t>
      </w:r>
      <w:r w:rsidR="00D91EB4" w:rsidRPr="0059692E">
        <w:rPr>
          <w:rFonts w:ascii="Times New Roman" w:hAnsi="Times New Roman"/>
          <w:sz w:val="24"/>
        </w:rPr>
        <w:t>.</w:t>
      </w:r>
    </w:p>
  </w:footnote>
  <w:footnote w:id="12">
    <w:p w14:paraId="7E4936F2" w14:textId="170B9A00" w:rsidR="005A7522" w:rsidRPr="0059692E" w:rsidRDefault="005A7522"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Migration Regulations</w:t>
      </w:r>
      <w:r w:rsidRPr="0059692E">
        <w:rPr>
          <w:rFonts w:ascii="Times New Roman" w:hAnsi="Times New Roman"/>
          <w:sz w:val="24"/>
        </w:rPr>
        <w:t>, r</w:t>
      </w:r>
      <w:r w:rsidR="00792D7C" w:rsidRPr="0059692E">
        <w:rPr>
          <w:rFonts w:ascii="Times New Roman" w:hAnsi="Times New Roman"/>
          <w:sz w:val="24"/>
        </w:rPr>
        <w:t>eg</w:t>
      </w:r>
      <w:r w:rsidRPr="0059692E">
        <w:rPr>
          <w:rFonts w:ascii="Times New Roman" w:hAnsi="Times New Roman"/>
          <w:sz w:val="24"/>
        </w:rPr>
        <w:t xml:space="preserve"> 2.59.</w:t>
      </w:r>
    </w:p>
  </w:footnote>
  <w:footnote w:id="13">
    <w:p w14:paraId="57C818B9" w14:textId="787801C1" w:rsidR="002931FE" w:rsidRPr="0059692E" w:rsidRDefault="002931FE"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Pr="0059692E">
        <w:rPr>
          <w:rFonts w:ascii="Times New Roman" w:hAnsi="Times New Roman"/>
          <w:i/>
          <w:iCs/>
          <w:sz w:val="24"/>
        </w:rPr>
        <w:t>Migration Regulations</w:t>
      </w:r>
      <w:r w:rsidRPr="0059692E">
        <w:rPr>
          <w:rFonts w:ascii="Times New Roman" w:hAnsi="Times New Roman"/>
          <w:sz w:val="24"/>
        </w:rPr>
        <w:t>, r</w:t>
      </w:r>
      <w:r w:rsidR="008E6C1A" w:rsidRPr="0059692E">
        <w:rPr>
          <w:rFonts w:ascii="Times New Roman" w:hAnsi="Times New Roman"/>
          <w:sz w:val="24"/>
        </w:rPr>
        <w:t>eg</w:t>
      </w:r>
      <w:r w:rsidRPr="0059692E">
        <w:rPr>
          <w:rFonts w:ascii="Times New Roman" w:hAnsi="Times New Roman"/>
          <w:sz w:val="24"/>
        </w:rPr>
        <w:t xml:space="preserve"> 2.70(a)(</w:t>
      </w:r>
      <w:r w:rsidRPr="0059692E">
        <w:rPr>
          <w:rFonts w:ascii="Times New Roman" w:hAnsi="Times New Roman"/>
          <w:sz w:val="24"/>
        </w:rPr>
        <w:t>i).</w:t>
      </w:r>
    </w:p>
  </w:footnote>
  <w:footnote w:id="14">
    <w:p w14:paraId="4965011A" w14:textId="32D42A8F" w:rsidR="003111DD" w:rsidRPr="0059692E" w:rsidRDefault="003111DD"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005519E0" w:rsidRPr="0059692E">
        <w:rPr>
          <w:rFonts w:ascii="Times New Roman" w:hAnsi="Times New Roman"/>
          <w:sz w:val="24"/>
        </w:rPr>
        <w:t xml:space="preserve">(2013) 249 CLR 332 </w:t>
      </w:r>
      <w:r w:rsidRPr="0059692E">
        <w:rPr>
          <w:rFonts w:ascii="Times New Roman" w:hAnsi="Times New Roman"/>
          <w:sz w:val="24"/>
        </w:rPr>
        <w:t xml:space="preserve">at </w:t>
      </w:r>
      <w:r w:rsidR="00371A14" w:rsidRPr="0059692E">
        <w:rPr>
          <w:rFonts w:ascii="Times New Roman" w:hAnsi="Times New Roman"/>
          <w:sz w:val="24"/>
        </w:rPr>
        <w:t xml:space="preserve">365-366 </w:t>
      </w:r>
      <w:r w:rsidRPr="0059692E">
        <w:rPr>
          <w:rFonts w:ascii="Times New Roman" w:hAnsi="Times New Roman"/>
          <w:sz w:val="24"/>
        </w:rPr>
        <w:t>[72]</w:t>
      </w:r>
      <w:r w:rsidR="00133FB5" w:rsidRPr="0059692E">
        <w:rPr>
          <w:rFonts w:ascii="Times New Roman" w:hAnsi="Times New Roman"/>
          <w:sz w:val="24"/>
        </w:rPr>
        <w:t>.</w:t>
      </w:r>
    </w:p>
  </w:footnote>
  <w:footnote w:id="15">
    <w:p w14:paraId="079135F6" w14:textId="0B418061" w:rsidR="00A51714" w:rsidRPr="0059692E" w:rsidRDefault="00A51714" w:rsidP="0059692E">
      <w:pPr>
        <w:pStyle w:val="FootnoteText"/>
        <w:spacing w:line="280" w:lineRule="exact"/>
        <w:ind w:right="0"/>
        <w:jc w:val="both"/>
        <w:rPr>
          <w:rFonts w:ascii="Times New Roman" w:hAnsi="Times New Roman"/>
          <w:sz w:val="24"/>
        </w:rPr>
      </w:pPr>
      <w:r w:rsidRPr="0059692E">
        <w:rPr>
          <w:rStyle w:val="FootnoteReference"/>
          <w:rFonts w:ascii="Times New Roman" w:hAnsi="Times New Roman"/>
          <w:sz w:val="22"/>
          <w:vertAlign w:val="baseline"/>
        </w:rPr>
        <w:footnoteRef/>
      </w:r>
      <w:r w:rsidRPr="0059692E">
        <w:rPr>
          <w:rFonts w:ascii="Times New Roman" w:hAnsi="Times New Roman"/>
          <w:sz w:val="24"/>
        </w:rPr>
        <w:t xml:space="preserve"> </w:t>
      </w:r>
      <w:r w:rsidRPr="0059692E">
        <w:rPr>
          <w:rFonts w:ascii="Times New Roman" w:hAnsi="Times New Roman"/>
          <w:sz w:val="24"/>
        </w:rPr>
        <w:tab/>
      </w:r>
      <w:r w:rsidR="003C303F" w:rsidRPr="0059692E">
        <w:rPr>
          <w:rFonts w:ascii="Times New Roman" w:hAnsi="Times New Roman"/>
          <w:sz w:val="24"/>
        </w:rPr>
        <w:t>(1986) 162 CLR 24 at 41</w:t>
      </w:r>
      <w:r w:rsidR="00642090" w:rsidRPr="0059692E">
        <w:rPr>
          <w:rFonts w:ascii="Times New Roman" w:hAnsi="Times New Roman"/>
          <w:sz w:val="24"/>
        </w:rPr>
        <w:t>;</w:t>
      </w:r>
      <w:r w:rsidR="00CA0B9A" w:rsidRPr="0059692E">
        <w:rPr>
          <w:rFonts w:ascii="Times New Roman" w:hAnsi="Times New Roman"/>
          <w:sz w:val="24"/>
        </w:rPr>
        <w:t xml:space="preserve"> </w:t>
      </w:r>
      <w:r w:rsidR="00642090" w:rsidRPr="0059692E">
        <w:rPr>
          <w:rFonts w:ascii="Times New Roman" w:hAnsi="Times New Roman"/>
          <w:sz w:val="24"/>
        </w:rPr>
        <w:t>see</w:t>
      </w:r>
      <w:r w:rsidR="00CA0B9A" w:rsidRPr="0059692E">
        <w:rPr>
          <w:rFonts w:ascii="Times New Roman" w:hAnsi="Times New Roman"/>
          <w:sz w:val="24"/>
        </w:rPr>
        <w:t xml:space="preserve"> also</w:t>
      </w:r>
      <w:r w:rsidR="003C303F" w:rsidRPr="0059692E">
        <w:rPr>
          <w:rFonts w:ascii="Times New Roman" w:hAnsi="Times New Roman"/>
          <w:sz w:val="24"/>
        </w:rPr>
        <w:t xml:space="preserve"> at 30, 71.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73C2" w14:textId="77777777" w:rsidR="0059692E" w:rsidRPr="00F86042" w:rsidRDefault="0059692E" w:rsidP="00F86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4D3A" w14:textId="7596B5F0" w:rsidR="0059692E" w:rsidRPr="00F86042" w:rsidRDefault="00F86042" w:rsidP="00F86042">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8DA6" w14:textId="6B49672A" w:rsidR="003B47B1" w:rsidRPr="00F86042" w:rsidRDefault="003B47B1" w:rsidP="00F86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4C8F" w14:textId="77777777" w:rsidR="00F86042" w:rsidRPr="002C6367" w:rsidRDefault="00F86042" w:rsidP="0059692E">
    <w:pPr>
      <w:pStyle w:val="Header"/>
      <w:tabs>
        <w:tab w:val="clear" w:pos="4153"/>
        <w:tab w:val="clear" w:pos="8306"/>
        <w:tab w:val="right" w:pos="1304"/>
      </w:tabs>
      <w:spacing w:line="280" w:lineRule="exact"/>
      <w:ind w:firstLine="0"/>
      <w:rPr>
        <w:rFonts w:ascii="Times New Roman" w:hAnsi="Times New Roman"/>
        <w:i/>
        <w:sz w:val="22"/>
        <w:lang w:val="de-AT"/>
      </w:rPr>
    </w:pPr>
    <w:r w:rsidRPr="002C6367">
      <w:rPr>
        <w:rFonts w:ascii="Times New Roman" w:hAnsi="Times New Roman"/>
        <w:i/>
        <w:sz w:val="22"/>
        <w:lang w:val="de-AT"/>
      </w:rPr>
      <w:t>Edelman</w:t>
    </w:r>
    <w:r w:rsidRPr="002C6367">
      <w:rPr>
        <w:rFonts w:ascii="Times New Roman" w:hAnsi="Times New Roman"/>
        <w:i/>
        <w:sz w:val="22"/>
        <w:lang w:val="de-AT"/>
      </w:rPr>
      <w:tab/>
      <w:t>J</w:t>
    </w:r>
  </w:p>
  <w:p w14:paraId="200C043C" w14:textId="77777777" w:rsidR="00F86042" w:rsidRPr="002C6367" w:rsidRDefault="00F86042" w:rsidP="0059692E">
    <w:pPr>
      <w:pStyle w:val="Header"/>
      <w:tabs>
        <w:tab w:val="clear" w:pos="4153"/>
        <w:tab w:val="clear" w:pos="8306"/>
        <w:tab w:val="right" w:pos="1304"/>
      </w:tabs>
      <w:spacing w:line="280" w:lineRule="exact"/>
      <w:ind w:firstLine="0"/>
      <w:rPr>
        <w:rFonts w:ascii="Times New Roman" w:hAnsi="Times New Roman"/>
        <w:i/>
        <w:sz w:val="22"/>
        <w:lang w:val="de-AT"/>
      </w:rPr>
    </w:pPr>
    <w:r w:rsidRPr="002C6367">
      <w:rPr>
        <w:rFonts w:ascii="Times New Roman" w:hAnsi="Times New Roman"/>
        <w:i/>
        <w:sz w:val="22"/>
        <w:lang w:val="de-AT"/>
      </w:rPr>
      <w:t>Steward</w:t>
    </w:r>
    <w:r w:rsidRPr="002C6367">
      <w:rPr>
        <w:rFonts w:ascii="Times New Roman" w:hAnsi="Times New Roman"/>
        <w:i/>
        <w:sz w:val="22"/>
        <w:lang w:val="de-AT"/>
      </w:rPr>
      <w:tab/>
      <w:t>J</w:t>
    </w:r>
  </w:p>
  <w:p w14:paraId="080B360F" w14:textId="77777777" w:rsidR="00F86042" w:rsidRPr="002C6367" w:rsidRDefault="00F86042" w:rsidP="0059692E">
    <w:pPr>
      <w:pStyle w:val="Header"/>
      <w:tabs>
        <w:tab w:val="clear" w:pos="4153"/>
        <w:tab w:val="clear" w:pos="8306"/>
        <w:tab w:val="right" w:pos="1304"/>
      </w:tabs>
      <w:spacing w:line="280" w:lineRule="exact"/>
      <w:ind w:firstLine="0"/>
      <w:rPr>
        <w:rFonts w:ascii="Times New Roman" w:hAnsi="Times New Roman"/>
        <w:i/>
        <w:sz w:val="22"/>
        <w:lang w:val="de-AT"/>
      </w:rPr>
    </w:pPr>
    <w:r w:rsidRPr="002C6367">
      <w:rPr>
        <w:rFonts w:ascii="Times New Roman" w:hAnsi="Times New Roman"/>
        <w:i/>
        <w:sz w:val="22"/>
        <w:lang w:val="de-AT"/>
      </w:rPr>
      <w:t>Gleeson</w:t>
    </w:r>
    <w:r w:rsidRPr="002C6367">
      <w:rPr>
        <w:rFonts w:ascii="Times New Roman" w:hAnsi="Times New Roman"/>
        <w:i/>
        <w:sz w:val="22"/>
        <w:lang w:val="de-AT"/>
      </w:rPr>
      <w:tab/>
      <w:t>J</w:t>
    </w:r>
  </w:p>
  <w:p w14:paraId="3125A322" w14:textId="77777777" w:rsidR="00F86042" w:rsidRPr="002C6367" w:rsidRDefault="00F86042" w:rsidP="0059692E">
    <w:pPr>
      <w:pStyle w:val="Header"/>
      <w:tabs>
        <w:tab w:val="clear" w:pos="4153"/>
        <w:tab w:val="clear" w:pos="8306"/>
        <w:tab w:val="right" w:pos="1304"/>
      </w:tabs>
      <w:spacing w:line="280" w:lineRule="exact"/>
      <w:ind w:firstLine="0"/>
      <w:rPr>
        <w:rFonts w:ascii="Times New Roman" w:hAnsi="Times New Roman"/>
        <w:i/>
        <w:sz w:val="22"/>
        <w:lang w:val="de-AT"/>
      </w:rPr>
    </w:pPr>
  </w:p>
  <w:p w14:paraId="0BF02659" w14:textId="77777777" w:rsidR="00F86042" w:rsidRDefault="00F86042" w:rsidP="0059692E">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6FBD364" w14:textId="77777777" w:rsidR="00F86042" w:rsidRPr="0059692E" w:rsidRDefault="00F86042" w:rsidP="0059692E">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6E7" w14:textId="77777777" w:rsidR="00F86042" w:rsidRPr="002C6367" w:rsidRDefault="00F86042" w:rsidP="0059692E">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59692E">
      <w:rPr>
        <w:rFonts w:ascii="Times New Roman" w:hAnsi="Times New Roman"/>
        <w:i/>
        <w:sz w:val="22"/>
      </w:rPr>
      <w:tab/>
    </w:r>
    <w:r w:rsidRPr="002C6367">
      <w:rPr>
        <w:rFonts w:ascii="Times New Roman" w:hAnsi="Times New Roman"/>
        <w:i/>
        <w:sz w:val="22"/>
        <w:lang w:val="de-AT"/>
      </w:rPr>
      <w:t>Edelman</w:t>
    </w:r>
    <w:r w:rsidRPr="002C6367">
      <w:rPr>
        <w:rFonts w:ascii="Times New Roman" w:hAnsi="Times New Roman"/>
        <w:i/>
        <w:sz w:val="22"/>
        <w:lang w:val="de-AT"/>
      </w:rPr>
      <w:tab/>
      <w:t>J</w:t>
    </w:r>
  </w:p>
  <w:p w14:paraId="2C1CBF9C" w14:textId="77777777" w:rsidR="00F86042" w:rsidRPr="002C6367" w:rsidRDefault="00F86042" w:rsidP="0059692E">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2C6367">
      <w:rPr>
        <w:rFonts w:ascii="Times New Roman" w:hAnsi="Times New Roman"/>
        <w:i/>
        <w:sz w:val="22"/>
        <w:lang w:val="de-AT"/>
      </w:rPr>
      <w:tab/>
      <w:t>Steward</w:t>
    </w:r>
    <w:r w:rsidRPr="002C6367">
      <w:rPr>
        <w:rFonts w:ascii="Times New Roman" w:hAnsi="Times New Roman"/>
        <w:i/>
        <w:sz w:val="22"/>
        <w:lang w:val="de-AT"/>
      </w:rPr>
      <w:tab/>
      <w:t>J</w:t>
    </w:r>
  </w:p>
  <w:p w14:paraId="65EF8887" w14:textId="77777777" w:rsidR="00F86042" w:rsidRPr="002C6367" w:rsidRDefault="00F86042" w:rsidP="0059692E">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2C6367">
      <w:rPr>
        <w:rFonts w:ascii="Times New Roman" w:hAnsi="Times New Roman"/>
        <w:i/>
        <w:sz w:val="22"/>
        <w:lang w:val="de-AT"/>
      </w:rPr>
      <w:tab/>
      <w:t>Gleeson</w:t>
    </w:r>
    <w:r w:rsidRPr="002C6367">
      <w:rPr>
        <w:rFonts w:ascii="Times New Roman" w:hAnsi="Times New Roman"/>
        <w:i/>
        <w:sz w:val="22"/>
        <w:lang w:val="de-AT"/>
      </w:rPr>
      <w:tab/>
      <w:t>J</w:t>
    </w:r>
  </w:p>
  <w:p w14:paraId="3155A079" w14:textId="77777777" w:rsidR="00F86042" w:rsidRPr="002C6367" w:rsidRDefault="00F86042" w:rsidP="0059692E">
    <w:pPr>
      <w:pStyle w:val="Header"/>
      <w:tabs>
        <w:tab w:val="clear" w:pos="4153"/>
        <w:tab w:val="clear" w:pos="8306"/>
        <w:tab w:val="left" w:pos="7200"/>
        <w:tab w:val="right" w:pos="8504"/>
      </w:tabs>
      <w:spacing w:line="280" w:lineRule="exact"/>
      <w:jc w:val="right"/>
      <w:rPr>
        <w:rFonts w:ascii="Times New Roman" w:hAnsi="Times New Roman"/>
        <w:i/>
        <w:sz w:val="22"/>
        <w:lang w:val="de-AT"/>
      </w:rPr>
    </w:pPr>
  </w:p>
  <w:p w14:paraId="3CFA1E58" w14:textId="77777777" w:rsidR="00F86042" w:rsidRDefault="00F86042" w:rsidP="0059692E">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26AEE62" w14:textId="77777777" w:rsidR="00F86042" w:rsidRPr="0059692E" w:rsidRDefault="00F86042" w:rsidP="0059692E">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F73" w14:textId="77777777" w:rsidR="00F86042"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p w14:paraId="518D27B7" w14:textId="77777777" w:rsidR="00F86042"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p w14:paraId="2F3988A0" w14:textId="77777777" w:rsidR="00F86042"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p w14:paraId="4D3B203D" w14:textId="77777777" w:rsidR="00F86042"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p w14:paraId="7050B440" w14:textId="77777777" w:rsidR="00F86042"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p w14:paraId="631FF143" w14:textId="77777777" w:rsidR="00F86042" w:rsidRPr="0059692E" w:rsidRDefault="00F86042" w:rsidP="0059692E">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4E2D" w14:textId="77777777" w:rsidR="008E4FE4" w:rsidRPr="008E4FE4" w:rsidRDefault="008E4FE4" w:rsidP="008E4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9545E08"/>
    <w:multiLevelType w:val="hybridMultilevel"/>
    <w:tmpl w:val="52CA7D54"/>
    <w:lvl w:ilvl="0" w:tplc="64D83FB6">
      <w:start w:val="1"/>
      <w:numFmt w:val="lowerLetter"/>
      <w:lvlText w:val="%1)"/>
      <w:lvlJc w:val="left"/>
      <w:pPr>
        <w:ind w:left="1020" w:hanging="360"/>
      </w:pPr>
    </w:lvl>
    <w:lvl w:ilvl="1" w:tplc="8FFEAD82">
      <w:start w:val="1"/>
      <w:numFmt w:val="lowerLetter"/>
      <w:lvlText w:val="%2)"/>
      <w:lvlJc w:val="left"/>
      <w:pPr>
        <w:ind w:left="1020" w:hanging="360"/>
      </w:pPr>
    </w:lvl>
    <w:lvl w:ilvl="2" w:tplc="D602B320">
      <w:start w:val="1"/>
      <w:numFmt w:val="lowerLetter"/>
      <w:lvlText w:val="%3)"/>
      <w:lvlJc w:val="left"/>
      <w:pPr>
        <w:ind w:left="1020" w:hanging="360"/>
      </w:pPr>
    </w:lvl>
    <w:lvl w:ilvl="3" w:tplc="77F69EF8">
      <w:start w:val="1"/>
      <w:numFmt w:val="lowerLetter"/>
      <w:lvlText w:val="%4)"/>
      <w:lvlJc w:val="left"/>
      <w:pPr>
        <w:ind w:left="1020" w:hanging="360"/>
      </w:pPr>
    </w:lvl>
    <w:lvl w:ilvl="4" w:tplc="05EA5D0C">
      <w:start w:val="1"/>
      <w:numFmt w:val="lowerLetter"/>
      <w:lvlText w:val="%5)"/>
      <w:lvlJc w:val="left"/>
      <w:pPr>
        <w:ind w:left="1020" w:hanging="360"/>
      </w:pPr>
    </w:lvl>
    <w:lvl w:ilvl="5" w:tplc="3296ECA4">
      <w:start w:val="1"/>
      <w:numFmt w:val="lowerLetter"/>
      <w:lvlText w:val="%6)"/>
      <w:lvlJc w:val="left"/>
      <w:pPr>
        <w:ind w:left="1020" w:hanging="360"/>
      </w:pPr>
    </w:lvl>
    <w:lvl w:ilvl="6" w:tplc="F1BA1FF4">
      <w:start w:val="1"/>
      <w:numFmt w:val="lowerLetter"/>
      <w:lvlText w:val="%7)"/>
      <w:lvlJc w:val="left"/>
      <w:pPr>
        <w:ind w:left="1020" w:hanging="360"/>
      </w:pPr>
    </w:lvl>
    <w:lvl w:ilvl="7" w:tplc="28CEDE68">
      <w:start w:val="1"/>
      <w:numFmt w:val="lowerLetter"/>
      <w:lvlText w:val="%8)"/>
      <w:lvlJc w:val="left"/>
      <w:pPr>
        <w:ind w:left="1020" w:hanging="360"/>
      </w:pPr>
    </w:lvl>
    <w:lvl w:ilvl="8" w:tplc="C4F0B034">
      <w:start w:val="1"/>
      <w:numFmt w:val="lowerLetter"/>
      <w:lvlText w:val="%9)"/>
      <w:lvlJc w:val="left"/>
      <w:pPr>
        <w:ind w:left="1020" w:hanging="360"/>
      </w:p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8"/>
  </w:num>
  <w:num w:numId="4" w16cid:durableId="1020468450">
    <w:abstractNumId w:val="13"/>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6"/>
  </w:num>
  <w:num w:numId="18" w16cid:durableId="586305847">
    <w:abstractNumId w:val="11"/>
  </w:num>
  <w:num w:numId="19" w16cid:durableId="650985869">
    <w:abstractNumId w:val="11"/>
  </w:num>
  <w:num w:numId="20" w16cid:durableId="538081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5B"/>
    <w:rsid w:val="00000319"/>
    <w:rsid w:val="00002069"/>
    <w:rsid w:val="00002938"/>
    <w:rsid w:val="00002CE6"/>
    <w:rsid w:val="0000316A"/>
    <w:rsid w:val="000043B8"/>
    <w:rsid w:val="000049B7"/>
    <w:rsid w:val="0000767F"/>
    <w:rsid w:val="00011984"/>
    <w:rsid w:val="0001201A"/>
    <w:rsid w:val="000128EC"/>
    <w:rsid w:val="00012D64"/>
    <w:rsid w:val="000141CA"/>
    <w:rsid w:val="00014360"/>
    <w:rsid w:val="00014B34"/>
    <w:rsid w:val="000168C9"/>
    <w:rsid w:val="00016C20"/>
    <w:rsid w:val="00016DBB"/>
    <w:rsid w:val="00017144"/>
    <w:rsid w:val="00020311"/>
    <w:rsid w:val="00021435"/>
    <w:rsid w:val="000217FD"/>
    <w:rsid w:val="00022A53"/>
    <w:rsid w:val="000248FA"/>
    <w:rsid w:val="000250AF"/>
    <w:rsid w:val="00025405"/>
    <w:rsid w:val="00025490"/>
    <w:rsid w:val="0002561E"/>
    <w:rsid w:val="000268E1"/>
    <w:rsid w:val="000303B4"/>
    <w:rsid w:val="000309F2"/>
    <w:rsid w:val="0003303D"/>
    <w:rsid w:val="0003575A"/>
    <w:rsid w:val="000360EB"/>
    <w:rsid w:val="00036A47"/>
    <w:rsid w:val="0003754F"/>
    <w:rsid w:val="00037A5F"/>
    <w:rsid w:val="00037D87"/>
    <w:rsid w:val="00042E56"/>
    <w:rsid w:val="00042EF3"/>
    <w:rsid w:val="00042F97"/>
    <w:rsid w:val="00043D2C"/>
    <w:rsid w:val="00046812"/>
    <w:rsid w:val="00051F96"/>
    <w:rsid w:val="00052482"/>
    <w:rsid w:val="000544CD"/>
    <w:rsid w:val="00054DCC"/>
    <w:rsid w:val="000553D3"/>
    <w:rsid w:val="00055ACD"/>
    <w:rsid w:val="00056F27"/>
    <w:rsid w:val="000573AF"/>
    <w:rsid w:val="000609CB"/>
    <w:rsid w:val="00060ADB"/>
    <w:rsid w:val="0006169E"/>
    <w:rsid w:val="00061F93"/>
    <w:rsid w:val="000626FD"/>
    <w:rsid w:val="0006432B"/>
    <w:rsid w:val="000653D4"/>
    <w:rsid w:val="00070039"/>
    <w:rsid w:val="00070211"/>
    <w:rsid w:val="0007066C"/>
    <w:rsid w:val="000708A9"/>
    <w:rsid w:val="00070DDB"/>
    <w:rsid w:val="00071426"/>
    <w:rsid w:val="00071C35"/>
    <w:rsid w:val="000720FF"/>
    <w:rsid w:val="00072247"/>
    <w:rsid w:val="00073B7B"/>
    <w:rsid w:val="0007438E"/>
    <w:rsid w:val="00074F4C"/>
    <w:rsid w:val="00075484"/>
    <w:rsid w:val="00075F50"/>
    <w:rsid w:val="00076507"/>
    <w:rsid w:val="00080D77"/>
    <w:rsid w:val="00080E07"/>
    <w:rsid w:val="00080FDB"/>
    <w:rsid w:val="00081353"/>
    <w:rsid w:val="00083A1B"/>
    <w:rsid w:val="0008435D"/>
    <w:rsid w:val="00084665"/>
    <w:rsid w:val="00084816"/>
    <w:rsid w:val="0008558C"/>
    <w:rsid w:val="00085F13"/>
    <w:rsid w:val="00087284"/>
    <w:rsid w:val="00087C36"/>
    <w:rsid w:val="0009161D"/>
    <w:rsid w:val="000939F7"/>
    <w:rsid w:val="00096054"/>
    <w:rsid w:val="000960EB"/>
    <w:rsid w:val="00097ACA"/>
    <w:rsid w:val="000A0423"/>
    <w:rsid w:val="000A09F5"/>
    <w:rsid w:val="000A2601"/>
    <w:rsid w:val="000A28D4"/>
    <w:rsid w:val="000A2EB4"/>
    <w:rsid w:val="000A3DA3"/>
    <w:rsid w:val="000A4E81"/>
    <w:rsid w:val="000A63C6"/>
    <w:rsid w:val="000A7871"/>
    <w:rsid w:val="000B2C3A"/>
    <w:rsid w:val="000B4630"/>
    <w:rsid w:val="000B497F"/>
    <w:rsid w:val="000B4EB8"/>
    <w:rsid w:val="000B59D8"/>
    <w:rsid w:val="000B65E6"/>
    <w:rsid w:val="000B6A9D"/>
    <w:rsid w:val="000B710D"/>
    <w:rsid w:val="000B7558"/>
    <w:rsid w:val="000C04DC"/>
    <w:rsid w:val="000C0D98"/>
    <w:rsid w:val="000C1870"/>
    <w:rsid w:val="000C27A5"/>
    <w:rsid w:val="000C28C0"/>
    <w:rsid w:val="000C478B"/>
    <w:rsid w:val="000C57E6"/>
    <w:rsid w:val="000C6C42"/>
    <w:rsid w:val="000C77F5"/>
    <w:rsid w:val="000D0468"/>
    <w:rsid w:val="000D1050"/>
    <w:rsid w:val="000D1D03"/>
    <w:rsid w:val="000D25E6"/>
    <w:rsid w:val="000D53C8"/>
    <w:rsid w:val="000D6F6F"/>
    <w:rsid w:val="000E166A"/>
    <w:rsid w:val="000E3E8E"/>
    <w:rsid w:val="000E5CF9"/>
    <w:rsid w:val="000E65F7"/>
    <w:rsid w:val="000F125A"/>
    <w:rsid w:val="000F1345"/>
    <w:rsid w:val="000F3BB3"/>
    <w:rsid w:val="000F524F"/>
    <w:rsid w:val="000F5A3C"/>
    <w:rsid w:val="000F7634"/>
    <w:rsid w:val="001001B9"/>
    <w:rsid w:val="0010021F"/>
    <w:rsid w:val="0010057D"/>
    <w:rsid w:val="00102254"/>
    <w:rsid w:val="001040A4"/>
    <w:rsid w:val="0010577A"/>
    <w:rsid w:val="0010702C"/>
    <w:rsid w:val="00107590"/>
    <w:rsid w:val="00110970"/>
    <w:rsid w:val="00111568"/>
    <w:rsid w:val="001120C0"/>
    <w:rsid w:val="00112820"/>
    <w:rsid w:val="001149E0"/>
    <w:rsid w:val="001150BF"/>
    <w:rsid w:val="00115EB0"/>
    <w:rsid w:val="001168F2"/>
    <w:rsid w:val="00117120"/>
    <w:rsid w:val="001171F5"/>
    <w:rsid w:val="00117C71"/>
    <w:rsid w:val="00120207"/>
    <w:rsid w:val="00123C17"/>
    <w:rsid w:val="00123C1B"/>
    <w:rsid w:val="00124E99"/>
    <w:rsid w:val="00125E3C"/>
    <w:rsid w:val="00126351"/>
    <w:rsid w:val="001265D9"/>
    <w:rsid w:val="001300D1"/>
    <w:rsid w:val="001300E4"/>
    <w:rsid w:val="00131616"/>
    <w:rsid w:val="00131818"/>
    <w:rsid w:val="00133D17"/>
    <w:rsid w:val="00133E7E"/>
    <w:rsid w:val="00133FB5"/>
    <w:rsid w:val="0013456F"/>
    <w:rsid w:val="001350FF"/>
    <w:rsid w:val="00136A8D"/>
    <w:rsid w:val="00136AE8"/>
    <w:rsid w:val="00141FAA"/>
    <w:rsid w:val="00142072"/>
    <w:rsid w:val="001436CC"/>
    <w:rsid w:val="00143FCB"/>
    <w:rsid w:val="00144FEF"/>
    <w:rsid w:val="00145627"/>
    <w:rsid w:val="00146A41"/>
    <w:rsid w:val="00147164"/>
    <w:rsid w:val="0015031C"/>
    <w:rsid w:val="00150D04"/>
    <w:rsid w:val="00151679"/>
    <w:rsid w:val="00151793"/>
    <w:rsid w:val="00152526"/>
    <w:rsid w:val="0015318E"/>
    <w:rsid w:val="00154484"/>
    <w:rsid w:val="0015511D"/>
    <w:rsid w:val="00155434"/>
    <w:rsid w:val="00155B15"/>
    <w:rsid w:val="00156883"/>
    <w:rsid w:val="00160A8E"/>
    <w:rsid w:val="00163C4E"/>
    <w:rsid w:val="00163D92"/>
    <w:rsid w:val="00164144"/>
    <w:rsid w:val="001664FC"/>
    <w:rsid w:val="001708DE"/>
    <w:rsid w:val="00170A2E"/>
    <w:rsid w:val="00172ADE"/>
    <w:rsid w:val="00173E13"/>
    <w:rsid w:val="00175703"/>
    <w:rsid w:val="001758DE"/>
    <w:rsid w:val="00176A19"/>
    <w:rsid w:val="00176D25"/>
    <w:rsid w:val="001804D2"/>
    <w:rsid w:val="001807A2"/>
    <w:rsid w:val="00180AC9"/>
    <w:rsid w:val="001815B0"/>
    <w:rsid w:val="0018275D"/>
    <w:rsid w:val="0018287C"/>
    <w:rsid w:val="0018342E"/>
    <w:rsid w:val="001840C2"/>
    <w:rsid w:val="00184B46"/>
    <w:rsid w:val="00185822"/>
    <w:rsid w:val="00185939"/>
    <w:rsid w:val="00185DCF"/>
    <w:rsid w:val="001876F6"/>
    <w:rsid w:val="001876F8"/>
    <w:rsid w:val="001909B3"/>
    <w:rsid w:val="00191E23"/>
    <w:rsid w:val="0019266B"/>
    <w:rsid w:val="00193A03"/>
    <w:rsid w:val="001953B1"/>
    <w:rsid w:val="0019554A"/>
    <w:rsid w:val="001963C0"/>
    <w:rsid w:val="00196E14"/>
    <w:rsid w:val="00197956"/>
    <w:rsid w:val="001A11C7"/>
    <w:rsid w:val="001A2E34"/>
    <w:rsid w:val="001A409D"/>
    <w:rsid w:val="001A446E"/>
    <w:rsid w:val="001A5403"/>
    <w:rsid w:val="001A5564"/>
    <w:rsid w:val="001A6355"/>
    <w:rsid w:val="001A70BF"/>
    <w:rsid w:val="001B12FC"/>
    <w:rsid w:val="001B1676"/>
    <w:rsid w:val="001B17A8"/>
    <w:rsid w:val="001B18B7"/>
    <w:rsid w:val="001B27B4"/>
    <w:rsid w:val="001B425B"/>
    <w:rsid w:val="001B55C8"/>
    <w:rsid w:val="001B63C6"/>
    <w:rsid w:val="001C1A92"/>
    <w:rsid w:val="001C1B9E"/>
    <w:rsid w:val="001C3BD6"/>
    <w:rsid w:val="001C48D4"/>
    <w:rsid w:val="001C7B90"/>
    <w:rsid w:val="001C7C93"/>
    <w:rsid w:val="001C7E3E"/>
    <w:rsid w:val="001D0F4D"/>
    <w:rsid w:val="001D36CD"/>
    <w:rsid w:val="001D4BB5"/>
    <w:rsid w:val="001D4F49"/>
    <w:rsid w:val="001D5792"/>
    <w:rsid w:val="001D7982"/>
    <w:rsid w:val="001E0426"/>
    <w:rsid w:val="001E1D3D"/>
    <w:rsid w:val="001E47D1"/>
    <w:rsid w:val="001E4AD6"/>
    <w:rsid w:val="001E6631"/>
    <w:rsid w:val="001E6A64"/>
    <w:rsid w:val="001E75C5"/>
    <w:rsid w:val="001E792E"/>
    <w:rsid w:val="001E7AB4"/>
    <w:rsid w:val="001F10B9"/>
    <w:rsid w:val="001F1B5F"/>
    <w:rsid w:val="001F1BE5"/>
    <w:rsid w:val="001F3F2A"/>
    <w:rsid w:val="001F4E39"/>
    <w:rsid w:val="001F632D"/>
    <w:rsid w:val="001F648E"/>
    <w:rsid w:val="001F69C2"/>
    <w:rsid w:val="001F6BF7"/>
    <w:rsid w:val="001F76DF"/>
    <w:rsid w:val="001F7E28"/>
    <w:rsid w:val="002016FE"/>
    <w:rsid w:val="0020286E"/>
    <w:rsid w:val="0020298D"/>
    <w:rsid w:val="00202D8A"/>
    <w:rsid w:val="002048D1"/>
    <w:rsid w:val="00205153"/>
    <w:rsid w:val="00205495"/>
    <w:rsid w:val="0020597E"/>
    <w:rsid w:val="002079CB"/>
    <w:rsid w:val="0021096E"/>
    <w:rsid w:val="00210DE8"/>
    <w:rsid w:val="00211D73"/>
    <w:rsid w:val="0021212E"/>
    <w:rsid w:val="00212A3E"/>
    <w:rsid w:val="0021320D"/>
    <w:rsid w:val="00213DBE"/>
    <w:rsid w:val="00214BF2"/>
    <w:rsid w:val="0021516E"/>
    <w:rsid w:val="00215A7F"/>
    <w:rsid w:val="0021636F"/>
    <w:rsid w:val="00216522"/>
    <w:rsid w:val="0021655F"/>
    <w:rsid w:val="00216E5A"/>
    <w:rsid w:val="00217755"/>
    <w:rsid w:val="00220F20"/>
    <w:rsid w:val="00221D19"/>
    <w:rsid w:val="0022666B"/>
    <w:rsid w:val="00226E05"/>
    <w:rsid w:val="0022734D"/>
    <w:rsid w:val="00231350"/>
    <w:rsid w:val="0023146C"/>
    <w:rsid w:val="002320FA"/>
    <w:rsid w:val="00232458"/>
    <w:rsid w:val="0023447F"/>
    <w:rsid w:val="00234AF4"/>
    <w:rsid w:val="002350B3"/>
    <w:rsid w:val="00235700"/>
    <w:rsid w:val="00236616"/>
    <w:rsid w:val="0023798E"/>
    <w:rsid w:val="002403CC"/>
    <w:rsid w:val="0024289D"/>
    <w:rsid w:val="00242EE4"/>
    <w:rsid w:val="00243AC6"/>
    <w:rsid w:val="0024462E"/>
    <w:rsid w:val="002447E6"/>
    <w:rsid w:val="00244BEC"/>
    <w:rsid w:val="00244FA1"/>
    <w:rsid w:val="0024510B"/>
    <w:rsid w:val="002470F2"/>
    <w:rsid w:val="002474FA"/>
    <w:rsid w:val="00247B29"/>
    <w:rsid w:val="0025115C"/>
    <w:rsid w:val="002521C1"/>
    <w:rsid w:val="00253493"/>
    <w:rsid w:val="00253DE9"/>
    <w:rsid w:val="00254AEB"/>
    <w:rsid w:val="00255FC2"/>
    <w:rsid w:val="00257AFB"/>
    <w:rsid w:val="002610C6"/>
    <w:rsid w:val="002618A4"/>
    <w:rsid w:val="00261E97"/>
    <w:rsid w:val="002625D7"/>
    <w:rsid w:val="0026293D"/>
    <w:rsid w:val="002646EB"/>
    <w:rsid w:val="00264E19"/>
    <w:rsid w:val="00265982"/>
    <w:rsid w:val="00267391"/>
    <w:rsid w:val="00270154"/>
    <w:rsid w:val="00271BF8"/>
    <w:rsid w:val="00271F70"/>
    <w:rsid w:val="002723CA"/>
    <w:rsid w:val="00273EF5"/>
    <w:rsid w:val="0027408B"/>
    <w:rsid w:val="0027412E"/>
    <w:rsid w:val="002763F9"/>
    <w:rsid w:val="00276B56"/>
    <w:rsid w:val="00280D3A"/>
    <w:rsid w:val="00280F46"/>
    <w:rsid w:val="002819FD"/>
    <w:rsid w:val="00281AB4"/>
    <w:rsid w:val="00283AA7"/>
    <w:rsid w:val="00283FD9"/>
    <w:rsid w:val="0028416A"/>
    <w:rsid w:val="00284D39"/>
    <w:rsid w:val="0028564E"/>
    <w:rsid w:val="0028583A"/>
    <w:rsid w:val="00285B07"/>
    <w:rsid w:val="00286C1B"/>
    <w:rsid w:val="00287368"/>
    <w:rsid w:val="00287873"/>
    <w:rsid w:val="00290792"/>
    <w:rsid w:val="002916CC"/>
    <w:rsid w:val="002925BB"/>
    <w:rsid w:val="0029278C"/>
    <w:rsid w:val="00292E65"/>
    <w:rsid w:val="002931FE"/>
    <w:rsid w:val="00294000"/>
    <w:rsid w:val="002949FB"/>
    <w:rsid w:val="0029652C"/>
    <w:rsid w:val="00296616"/>
    <w:rsid w:val="0029697C"/>
    <w:rsid w:val="002979F1"/>
    <w:rsid w:val="00297BF9"/>
    <w:rsid w:val="002A078B"/>
    <w:rsid w:val="002A13E1"/>
    <w:rsid w:val="002A1F49"/>
    <w:rsid w:val="002A3248"/>
    <w:rsid w:val="002A533A"/>
    <w:rsid w:val="002A58DF"/>
    <w:rsid w:val="002A6702"/>
    <w:rsid w:val="002A71E6"/>
    <w:rsid w:val="002A7318"/>
    <w:rsid w:val="002A7944"/>
    <w:rsid w:val="002B0846"/>
    <w:rsid w:val="002B1304"/>
    <w:rsid w:val="002B2C96"/>
    <w:rsid w:val="002B4B4D"/>
    <w:rsid w:val="002B680A"/>
    <w:rsid w:val="002C072F"/>
    <w:rsid w:val="002C12A1"/>
    <w:rsid w:val="002C1EDE"/>
    <w:rsid w:val="002C4608"/>
    <w:rsid w:val="002C461A"/>
    <w:rsid w:val="002C5981"/>
    <w:rsid w:val="002C59C1"/>
    <w:rsid w:val="002C5CDC"/>
    <w:rsid w:val="002C6367"/>
    <w:rsid w:val="002C7307"/>
    <w:rsid w:val="002C7568"/>
    <w:rsid w:val="002C7CC7"/>
    <w:rsid w:val="002D0410"/>
    <w:rsid w:val="002D0899"/>
    <w:rsid w:val="002D15D5"/>
    <w:rsid w:val="002D1707"/>
    <w:rsid w:val="002D17E2"/>
    <w:rsid w:val="002D3F5B"/>
    <w:rsid w:val="002D4668"/>
    <w:rsid w:val="002D4A13"/>
    <w:rsid w:val="002D54E9"/>
    <w:rsid w:val="002E0EC8"/>
    <w:rsid w:val="002E278F"/>
    <w:rsid w:val="002E3B4D"/>
    <w:rsid w:val="002E3FB4"/>
    <w:rsid w:val="002E47FC"/>
    <w:rsid w:val="002F0522"/>
    <w:rsid w:val="002F0734"/>
    <w:rsid w:val="002F149D"/>
    <w:rsid w:val="002F1705"/>
    <w:rsid w:val="002F19B2"/>
    <w:rsid w:val="002F1F5E"/>
    <w:rsid w:val="002F3302"/>
    <w:rsid w:val="002F34D4"/>
    <w:rsid w:val="002F3E05"/>
    <w:rsid w:val="002F764C"/>
    <w:rsid w:val="002F79AB"/>
    <w:rsid w:val="002F7FEA"/>
    <w:rsid w:val="0030026A"/>
    <w:rsid w:val="003002CB"/>
    <w:rsid w:val="00301975"/>
    <w:rsid w:val="00301D05"/>
    <w:rsid w:val="00304631"/>
    <w:rsid w:val="0030542C"/>
    <w:rsid w:val="0030574A"/>
    <w:rsid w:val="00305A92"/>
    <w:rsid w:val="003071AD"/>
    <w:rsid w:val="003103DA"/>
    <w:rsid w:val="00310418"/>
    <w:rsid w:val="003111DD"/>
    <w:rsid w:val="00311F59"/>
    <w:rsid w:val="00312FFC"/>
    <w:rsid w:val="00313D7F"/>
    <w:rsid w:val="003150BF"/>
    <w:rsid w:val="003150CE"/>
    <w:rsid w:val="00315E92"/>
    <w:rsid w:val="00316FFB"/>
    <w:rsid w:val="003179E8"/>
    <w:rsid w:val="0032051E"/>
    <w:rsid w:val="003215A9"/>
    <w:rsid w:val="00321C39"/>
    <w:rsid w:val="00323B9E"/>
    <w:rsid w:val="003256F0"/>
    <w:rsid w:val="00327CD3"/>
    <w:rsid w:val="00327D34"/>
    <w:rsid w:val="00330804"/>
    <w:rsid w:val="00333CEE"/>
    <w:rsid w:val="00333DD2"/>
    <w:rsid w:val="00334A6B"/>
    <w:rsid w:val="003366B2"/>
    <w:rsid w:val="00340066"/>
    <w:rsid w:val="0034122D"/>
    <w:rsid w:val="003412A5"/>
    <w:rsid w:val="0034148A"/>
    <w:rsid w:val="003419CD"/>
    <w:rsid w:val="00342271"/>
    <w:rsid w:val="0034288B"/>
    <w:rsid w:val="0034332B"/>
    <w:rsid w:val="00343AED"/>
    <w:rsid w:val="003443AB"/>
    <w:rsid w:val="0034535F"/>
    <w:rsid w:val="003458CE"/>
    <w:rsid w:val="0034681C"/>
    <w:rsid w:val="00350964"/>
    <w:rsid w:val="00350BF7"/>
    <w:rsid w:val="003531C2"/>
    <w:rsid w:val="003536AA"/>
    <w:rsid w:val="003536C8"/>
    <w:rsid w:val="00353A36"/>
    <w:rsid w:val="00353DCE"/>
    <w:rsid w:val="003555B2"/>
    <w:rsid w:val="003600A8"/>
    <w:rsid w:val="00360568"/>
    <w:rsid w:val="00361ADF"/>
    <w:rsid w:val="00362181"/>
    <w:rsid w:val="0036284D"/>
    <w:rsid w:val="00364233"/>
    <w:rsid w:val="00366524"/>
    <w:rsid w:val="00367DC3"/>
    <w:rsid w:val="003709C9"/>
    <w:rsid w:val="00371A14"/>
    <w:rsid w:val="00371B83"/>
    <w:rsid w:val="00372B51"/>
    <w:rsid w:val="00373E58"/>
    <w:rsid w:val="00375AB1"/>
    <w:rsid w:val="00376073"/>
    <w:rsid w:val="00376A51"/>
    <w:rsid w:val="0037719E"/>
    <w:rsid w:val="00377452"/>
    <w:rsid w:val="00381223"/>
    <w:rsid w:val="00381849"/>
    <w:rsid w:val="003823A0"/>
    <w:rsid w:val="00384F36"/>
    <w:rsid w:val="00385271"/>
    <w:rsid w:val="0038530A"/>
    <w:rsid w:val="003856C9"/>
    <w:rsid w:val="00385E6E"/>
    <w:rsid w:val="00387F24"/>
    <w:rsid w:val="00390C71"/>
    <w:rsid w:val="0039226E"/>
    <w:rsid w:val="00392CC8"/>
    <w:rsid w:val="003948A3"/>
    <w:rsid w:val="00394D7A"/>
    <w:rsid w:val="003957A2"/>
    <w:rsid w:val="00395BD9"/>
    <w:rsid w:val="00397708"/>
    <w:rsid w:val="003A2017"/>
    <w:rsid w:val="003A2F67"/>
    <w:rsid w:val="003A3142"/>
    <w:rsid w:val="003A48CC"/>
    <w:rsid w:val="003A4961"/>
    <w:rsid w:val="003A54AC"/>
    <w:rsid w:val="003A6B26"/>
    <w:rsid w:val="003A7243"/>
    <w:rsid w:val="003A72EF"/>
    <w:rsid w:val="003A7E21"/>
    <w:rsid w:val="003B148D"/>
    <w:rsid w:val="003B46CA"/>
    <w:rsid w:val="003B47B1"/>
    <w:rsid w:val="003B4EED"/>
    <w:rsid w:val="003B5A60"/>
    <w:rsid w:val="003B69F5"/>
    <w:rsid w:val="003B6B2C"/>
    <w:rsid w:val="003B7036"/>
    <w:rsid w:val="003C266A"/>
    <w:rsid w:val="003C2EF0"/>
    <w:rsid w:val="003C303F"/>
    <w:rsid w:val="003C5694"/>
    <w:rsid w:val="003C602A"/>
    <w:rsid w:val="003C724F"/>
    <w:rsid w:val="003C7A79"/>
    <w:rsid w:val="003C7DFF"/>
    <w:rsid w:val="003D00A5"/>
    <w:rsid w:val="003D1759"/>
    <w:rsid w:val="003D1896"/>
    <w:rsid w:val="003D1F58"/>
    <w:rsid w:val="003D30D3"/>
    <w:rsid w:val="003D3B14"/>
    <w:rsid w:val="003D54A3"/>
    <w:rsid w:val="003D54D9"/>
    <w:rsid w:val="003D575E"/>
    <w:rsid w:val="003D62F7"/>
    <w:rsid w:val="003D63DA"/>
    <w:rsid w:val="003D7239"/>
    <w:rsid w:val="003E1000"/>
    <w:rsid w:val="003E1035"/>
    <w:rsid w:val="003E17F2"/>
    <w:rsid w:val="003E19F7"/>
    <w:rsid w:val="003E1DDB"/>
    <w:rsid w:val="003E1EB2"/>
    <w:rsid w:val="003E246E"/>
    <w:rsid w:val="003E2E21"/>
    <w:rsid w:val="003E3327"/>
    <w:rsid w:val="003E3820"/>
    <w:rsid w:val="003E45F4"/>
    <w:rsid w:val="003E492C"/>
    <w:rsid w:val="003E57DA"/>
    <w:rsid w:val="003E710D"/>
    <w:rsid w:val="003E71CF"/>
    <w:rsid w:val="003E7A9C"/>
    <w:rsid w:val="003F0291"/>
    <w:rsid w:val="003F0BA4"/>
    <w:rsid w:val="003F2610"/>
    <w:rsid w:val="003F2942"/>
    <w:rsid w:val="003F2F49"/>
    <w:rsid w:val="003F2FB9"/>
    <w:rsid w:val="003F328F"/>
    <w:rsid w:val="003F32D4"/>
    <w:rsid w:val="003F531A"/>
    <w:rsid w:val="003F7448"/>
    <w:rsid w:val="003F75E8"/>
    <w:rsid w:val="003F7C9E"/>
    <w:rsid w:val="004003EF"/>
    <w:rsid w:val="004009CB"/>
    <w:rsid w:val="0040134C"/>
    <w:rsid w:val="004025E8"/>
    <w:rsid w:val="00402768"/>
    <w:rsid w:val="00403273"/>
    <w:rsid w:val="00404C36"/>
    <w:rsid w:val="00406F38"/>
    <w:rsid w:val="00407EF8"/>
    <w:rsid w:val="004107CA"/>
    <w:rsid w:val="00410CE8"/>
    <w:rsid w:val="004111BC"/>
    <w:rsid w:val="004114CB"/>
    <w:rsid w:val="004125F4"/>
    <w:rsid w:val="004126D4"/>
    <w:rsid w:val="00413736"/>
    <w:rsid w:val="00414703"/>
    <w:rsid w:val="00415D2B"/>
    <w:rsid w:val="00416C0A"/>
    <w:rsid w:val="00417A74"/>
    <w:rsid w:val="00421128"/>
    <w:rsid w:val="00421941"/>
    <w:rsid w:val="00421FA7"/>
    <w:rsid w:val="00423289"/>
    <w:rsid w:val="00424DE2"/>
    <w:rsid w:val="004252D0"/>
    <w:rsid w:val="004277FA"/>
    <w:rsid w:val="00430EDA"/>
    <w:rsid w:val="00431DC6"/>
    <w:rsid w:val="00432528"/>
    <w:rsid w:val="00432836"/>
    <w:rsid w:val="004342CC"/>
    <w:rsid w:val="00435437"/>
    <w:rsid w:val="00435C31"/>
    <w:rsid w:val="0043697F"/>
    <w:rsid w:val="004373D1"/>
    <w:rsid w:val="0043778D"/>
    <w:rsid w:val="00437E81"/>
    <w:rsid w:val="00440246"/>
    <w:rsid w:val="00440F00"/>
    <w:rsid w:val="004449BB"/>
    <w:rsid w:val="00444C25"/>
    <w:rsid w:val="004454C2"/>
    <w:rsid w:val="00446715"/>
    <w:rsid w:val="00447347"/>
    <w:rsid w:val="00447F33"/>
    <w:rsid w:val="0045043F"/>
    <w:rsid w:val="00450A27"/>
    <w:rsid w:val="004514B8"/>
    <w:rsid w:val="00451EC2"/>
    <w:rsid w:val="00452F6C"/>
    <w:rsid w:val="00452FD3"/>
    <w:rsid w:val="004531F1"/>
    <w:rsid w:val="0046188F"/>
    <w:rsid w:val="00462E2B"/>
    <w:rsid w:val="00463357"/>
    <w:rsid w:val="00463A04"/>
    <w:rsid w:val="00463B2A"/>
    <w:rsid w:val="0046420E"/>
    <w:rsid w:val="00464819"/>
    <w:rsid w:val="00465255"/>
    <w:rsid w:val="00465BAD"/>
    <w:rsid w:val="0046633E"/>
    <w:rsid w:val="00467739"/>
    <w:rsid w:val="0047168E"/>
    <w:rsid w:val="004721F6"/>
    <w:rsid w:val="00473718"/>
    <w:rsid w:val="00473869"/>
    <w:rsid w:val="00473F86"/>
    <w:rsid w:val="0047410E"/>
    <w:rsid w:val="0047600E"/>
    <w:rsid w:val="0048054A"/>
    <w:rsid w:val="004818E8"/>
    <w:rsid w:val="00482E63"/>
    <w:rsid w:val="00482F67"/>
    <w:rsid w:val="00483006"/>
    <w:rsid w:val="0048390D"/>
    <w:rsid w:val="00484915"/>
    <w:rsid w:val="00484A94"/>
    <w:rsid w:val="00485961"/>
    <w:rsid w:val="004865BE"/>
    <w:rsid w:val="00486A61"/>
    <w:rsid w:val="00487387"/>
    <w:rsid w:val="00490B21"/>
    <w:rsid w:val="00490E50"/>
    <w:rsid w:val="004913A0"/>
    <w:rsid w:val="004919FD"/>
    <w:rsid w:val="004951CF"/>
    <w:rsid w:val="004A06FC"/>
    <w:rsid w:val="004A132C"/>
    <w:rsid w:val="004A1AAD"/>
    <w:rsid w:val="004A1EF4"/>
    <w:rsid w:val="004A29C8"/>
    <w:rsid w:val="004A67F3"/>
    <w:rsid w:val="004B1C2F"/>
    <w:rsid w:val="004B26D9"/>
    <w:rsid w:val="004B28F5"/>
    <w:rsid w:val="004B2C5E"/>
    <w:rsid w:val="004B3590"/>
    <w:rsid w:val="004B61E2"/>
    <w:rsid w:val="004B6AC5"/>
    <w:rsid w:val="004B76FC"/>
    <w:rsid w:val="004B774B"/>
    <w:rsid w:val="004B7A53"/>
    <w:rsid w:val="004C0B00"/>
    <w:rsid w:val="004C3509"/>
    <w:rsid w:val="004C4629"/>
    <w:rsid w:val="004C4B71"/>
    <w:rsid w:val="004C5ED3"/>
    <w:rsid w:val="004C631A"/>
    <w:rsid w:val="004D087E"/>
    <w:rsid w:val="004D19DB"/>
    <w:rsid w:val="004D1E88"/>
    <w:rsid w:val="004D21E1"/>
    <w:rsid w:val="004D3CD7"/>
    <w:rsid w:val="004D4397"/>
    <w:rsid w:val="004D54F9"/>
    <w:rsid w:val="004D58DE"/>
    <w:rsid w:val="004D6171"/>
    <w:rsid w:val="004D63E2"/>
    <w:rsid w:val="004D712B"/>
    <w:rsid w:val="004E0871"/>
    <w:rsid w:val="004E26FA"/>
    <w:rsid w:val="004E3A6A"/>
    <w:rsid w:val="004E3F30"/>
    <w:rsid w:val="004E46F8"/>
    <w:rsid w:val="004E50C8"/>
    <w:rsid w:val="004E5272"/>
    <w:rsid w:val="004E583E"/>
    <w:rsid w:val="004E653E"/>
    <w:rsid w:val="004E65F5"/>
    <w:rsid w:val="004E691C"/>
    <w:rsid w:val="004E6DBA"/>
    <w:rsid w:val="004F262F"/>
    <w:rsid w:val="004F2D77"/>
    <w:rsid w:val="004F3C00"/>
    <w:rsid w:val="004F3E28"/>
    <w:rsid w:val="004F47C2"/>
    <w:rsid w:val="004F4C3C"/>
    <w:rsid w:val="004F621F"/>
    <w:rsid w:val="004F6953"/>
    <w:rsid w:val="004F73E3"/>
    <w:rsid w:val="00501C0C"/>
    <w:rsid w:val="00502EAE"/>
    <w:rsid w:val="00502F42"/>
    <w:rsid w:val="00503A1B"/>
    <w:rsid w:val="00504191"/>
    <w:rsid w:val="0050500F"/>
    <w:rsid w:val="00505279"/>
    <w:rsid w:val="00505400"/>
    <w:rsid w:val="005063E1"/>
    <w:rsid w:val="00507CC5"/>
    <w:rsid w:val="0051077D"/>
    <w:rsid w:val="0051239B"/>
    <w:rsid w:val="00513FA7"/>
    <w:rsid w:val="00514379"/>
    <w:rsid w:val="00516AA0"/>
    <w:rsid w:val="00516BBB"/>
    <w:rsid w:val="00521EDC"/>
    <w:rsid w:val="00522D48"/>
    <w:rsid w:val="00523E83"/>
    <w:rsid w:val="005248BB"/>
    <w:rsid w:val="00527ED3"/>
    <w:rsid w:val="005308A5"/>
    <w:rsid w:val="005314E9"/>
    <w:rsid w:val="00531723"/>
    <w:rsid w:val="00532441"/>
    <w:rsid w:val="0053275E"/>
    <w:rsid w:val="0053324F"/>
    <w:rsid w:val="005348BF"/>
    <w:rsid w:val="00541032"/>
    <w:rsid w:val="0054125F"/>
    <w:rsid w:val="005419B9"/>
    <w:rsid w:val="00541E10"/>
    <w:rsid w:val="00541EF9"/>
    <w:rsid w:val="005431CF"/>
    <w:rsid w:val="005434CB"/>
    <w:rsid w:val="00543A9E"/>
    <w:rsid w:val="00543D0A"/>
    <w:rsid w:val="00544EFB"/>
    <w:rsid w:val="005454F3"/>
    <w:rsid w:val="005455E5"/>
    <w:rsid w:val="00545932"/>
    <w:rsid w:val="0054681B"/>
    <w:rsid w:val="0054768A"/>
    <w:rsid w:val="0054779A"/>
    <w:rsid w:val="00547BA1"/>
    <w:rsid w:val="005519E0"/>
    <w:rsid w:val="005527D7"/>
    <w:rsid w:val="00555A08"/>
    <w:rsid w:val="00555EF9"/>
    <w:rsid w:val="00556101"/>
    <w:rsid w:val="00556CD1"/>
    <w:rsid w:val="00557CB1"/>
    <w:rsid w:val="0056072C"/>
    <w:rsid w:val="0056091E"/>
    <w:rsid w:val="005609D6"/>
    <w:rsid w:val="00561371"/>
    <w:rsid w:val="0056172D"/>
    <w:rsid w:val="005635F3"/>
    <w:rsid w:val="0056411C"/>
    <w:rsid w:val="00565352"/>
    <w:rsid w:val="005659A9"/>
    <w:rsid w:val="00565B4C"/>
    <w:rsid w:val="005663FF"/>
    <w:rsid w:val="00567344"/>
    <w:rsid w:val="005677E5"/>
    <w:rsid w:val="00567AE1"/>
    <w:rsid w:val="00567F6B"/>
    <w:rsid w:val="00570D24"/>
    <w:rsid w:val="00571F9A"/>
    <w:rsid w:val="00574C1A"/>
    <w:rsid w:val="005750EB"/>
    <w:rsid w:val="00576F9A"/>
    <w:rsid w:val="00577E4E"/>
    <w:rsid w:val="00580EEB"/>
    <w:rsid w:val="00580FCF"/>
    <w:rsid w:val="005825C4"/>
    <w:rsid w:val="00583673"/>
    <w:rsid w:val="00583D08"/>
    <w:rsid w:val="00587761"/>
    <w:rsid w:val="00587BE7"/>
    <w:rsid w:val="00587CBC"/>
    <w:rsid w:val="00590D78"/>
    <w:rsid w:val="00594AD6"/>
    <w:rsid w:val="00594E59"/>
    <w:rsid w:val="005954F7"/>
    <w:rsid w:val="005959B3"/>
    <w:rsid w:val="005959E1"/>
    <w:rsid w:val="00595DF1"/>
    <w:rsid w:val="00596524"/>
    <w:rsid w:val="0059692E"/>
    <w:rsid w:val="00596A43"/>
    <w:rsid w:val="00597875"/>
    <w:rsid w:val="00597D35"/>
    <w:rsid w:val="005A1AA5"/>
    <w:rsid w:val="005A217F"/>
    <w:rsid w:val="005A2A7C"/>
    <w:rsid w:val="005A4A36"/>
    <w:rsid w:val="005A6735"/>
    <w:rsid w:val="005A6D6D"/>
    <w:rsid w:val="005A6DDB"/>
    <w:rsid w:val="005A7264"/>
    <w:rsid w:val="005A7522"/>
    <w:rsid w:val="005A77C7"/>
    <w:rsid w:val="005B00EC"/>
    <w:rsid w:val="005B072F"/>
    <w:rsid w:val="005B1601"/>
    <w:rsid w:val="005B3B37"/>
    <w:rsid w:val="005B3BAA"/>
    <w:rsid w:val="005B4CFC"/>
    <w:rsid w:val="005B58B0"/>
    <w:rsid w:val="005B5F9F"/>
    <w:rsid w:val="005B6065"/>
    <w:rsid w:val="005B6E0D"/>
    <w:rsid w:val="005B733B"/>
    <w:rsid w:val="005B77A1"/>
    <w:rsid w:val="005B7DE9"/>
    <w:rsid w:val="005C0298"/>
    <w:rsid w:val="005C029B"/>
    <w:rsid w:val="005C0769"/>
    <w:rsid w:val="005C0822"/>
    <w:rsid w:val="005C0CAA"/>
    <w:rsid w:val="005C1E55"/>
    <w:rsid w:val="005C360A"/>
    <w:rsid w:val="005C73A8"/>
    <w:rsid w:val="005C7EE9"/>
    <w:rsid w:val="005D221C"/>
    <w:rsid w:val="005D2A43"/>
    <w:rsid w:val="005D6EA0"/>
    <w:rsid w:val="005D7A4E"/>
    <w:rsid w:val="005E0B81"/>
    <w:rsid w:val="005E2303"/>
    <w:rsid w:val="005E245D"/>
    <w:rsid w:val="005E26E7"/>
    <w:rsid w:val="005E3188"/>
    <w:rsid w:val="005E549B"/>
    <w:rsid w:val="005E76E2"/>
    <w:rsid w:val="005E7B36"/>
    <w:rsid w:val="005F02E6"/>
    <w:rsid w:val="005F0828"/>
    <w:rsid w:val="005F10F1"/>
    <w:rsid w:val="005F1579"/>
    <w:rsid w:val="005F1911"/>
    <w:rsid w:val="005F2CBA"/>
    <w:rsid w:val="005F2ED1"/>
    <w:rsid w:val="005F3216"/>
    <w:rsid w:val="005F3D0F"/>
    <w:rsid w:val="005F4DFE"/>
    <w:rsid w:val="005F4EF9"/>
    <w:rsid w:val="005F4F61"/>
    <w:rsid w:val="005F582E"/>
    <w:rsid w:val="005F72F4"/>
    <w:rsid w:val="005F7CFB"/>
    <w:rsid w:val="006015AE"/>
    <w:rsid w:val="006017B1"/>
    <w:rsid w:val="00603F57"/>
    <w:rsid w:val="00605E1C"/>
    <w:rsid w:val="0060644F"/>
    <w:rsid w:val="0060685F"/>
    <w:rsid w:val="00607066"/>
    <w:rsid w:val="00607197"/>
    <w:rsid w:val="00607A16"/>
    <w:rsid w:val="006109F8"/>
    <w:rsid w:val="00611209"/>
    <w:rsid w:val="00611D4A"/>
    <w:rsid w:val="00613124"/>
    <w:rsid w:val="00613EA6"/>
    <w:rsid w:val="006147EA"/>
    <w:rsid w:val="00615179"/>
    <w:rsid w:val="006170D6"/>
    <w:rsid w:val="00620007"/>
    <w:rsid w:val="006203AD"/>
    <w:rsid w:val="00620E49"/>
    <w:rsid w:val="00621AED"/>
    <w:rsid w:val="00621E95"/>
    <w:rsid w:val="006226F0"/>
    <w:rsid w:val="00623075"/>
    <w:rsid w:val="00623910"/>
    <w:rsid w:val="0062466B"/>
    <w:rsid w:val="00624A27"/>
    <w:rsid w:val="00624D74"/>
    <w:rsid w:val="006250C4"/>
    <w:rsid w:val="0062716D"/>
    <w:rsid w:val="00627AF2"/>
    <w:rsid w:val="00630B17"/>
    <w:rsid w:val="00632D0D"/>
    <w:rsid w:val="00632F94"/>
    <w:rsid w:val="0063510C"/>
    <w:rsid w:val="0063632F"/>
    <w:rsid w:val="006364C3"/>
    <w:rsid w:val="006366BB"/>
    <w:rsid w:val="00640E38"/>
    <w:rsid w:val="00641AB4"/>
    <w:rsid w:val="00642090"/>
    <w:rsid w:val="006448CD"/>
    <w:rsid w:val="00644DF9"/>
    <w:rsid w:val="006455F4"/>
    <w:rsid w:val="00647781"/>
    <w:rsid w:val="00650C56"/>
    <w:rsid w:val="00652817"/>
    <w:rsid w:val="00652858"/>
    <w:rsid w:val="00652F97"/>
    <w:rsid w:val="00653313"/>
    <w:rsid w:val="0065508B"/>
    <w:rsid w:val="00655247"/>
    <w:rsid w:val="0065525E"/>
    <w:rsid w:val="006558DC"/>
    <w:rsid w:val="00656B27"/>
    <w:rsid w:val="00657F8B"/>
    <w:rsid w:val="00660401"/>
    <w:rsid w:val="006618FC"/>
    <w:rsid w:val="00663D00"/>
    <w:rsid w:val="00663E86"/>
    <w:rsid w:val="00665192"/>
    <w:rsid w:val="00665CBF"/>
    <w:rsid w:val="00670122"/>
    <w:rsid w:val="00670CE4"/>
    <w:rsid w:val="00671B7E"/>
    <w:rsid w:val="0067255B"/>
    <w:rsid w:val="006767BC"/>
    <w:rsid w:val="00676F1F"/>
    <w:rsid w:val="00680509"/>
    <w:rsid w:val="00681357"/>
    <w:rsid w:val="00681D75"/>
    <w:rsid w:val="0068242E"/>
    <w:rsid w:val="00682CFE"/>
    <w:rsid w:val="00684BAF"/>
    <w:rsid w:val="00687C27"/>
    <w:rsid w:val="00687FB0"/>
    <w:rsid w:val="00690865"/>
    <w:rsid w:val="00690A6F"/>
    <w:rsid w:val="0069114F"/>
    <w:rsid w:val="0069145C"/>
    <w:rsid w:val="00693B56"/>
    <w:rsid w:val="00694A5A"/>
    <w:rsid w:val="006958BA"/>
    <w:rsid w:val="00696EBB"/>
    <w:rsid w:val="0069711B"/>
    <w:rsid w:val="00697503"/>
    <w:rsid w:val="006A1847"/>
    <w:rsid w:val="006A19CB"/>
    <w:rsid w:val="006A1A3A"/>
    <w:rsid w:val="006A1D7E"/>
    <w:rsid w:val="006A1F10"/>
    <w:rsid w:val="006A29E6"/>
    <w:rsid w:val="006A4AA9"/>
    <w:rsid w:val="006A4D4E"/>
    <w:rsid w:val="006A5E04"/>
    <w:rsid w:val="006A5F84"/>
    <w:rsid w:val="006A657A"/>
    <w:rsid w:val="006B465B"/>
    <w:rsid w:val="006B630A"/>
    <w:rsid w:val="006B7C24"/>
    <w:rsid w:val="006C1577"/>
    <w:rsid w:val="006C1A37"/>
    <w:rsid w:val="006C1C4C"/>
    <w:rsid w:val="006C400D"/>
    <w:rsid w:val="006C5ACD"/>
    <w:rsid w:val="006C6300"/>
    <w:rsid w:val="006C6EC0"/>
    <w:rsid w:val="006C761A"/>
    <w:rsid w:val="006C7AB2"/>
    <w:rsid w:val="006D104B"/>
    <w:rsid w:val="006D1544"/>
    <w:rsid w:val="006D15F5"/>
    <w:rsid w:val="006D2A77"/>
    <w:rsid w:val="006D36B7"/>
    <w:rsid w:val="006D3A49"/>
    <w:rsid w:val="006D484E"/>
    <w:rsid w:val="006D5272"/>
    <w:rsid w:val="006D5BFB"/>
    <w:rsid w:val="006D6188"/>
    <w:rsid w:val="006D634E"/>
    <w:rsid w:val="006D686D"/>
    <w:rsid w:val="006D6B71"/>
    <w:rsid w:val="006D6E1F"/>
    <w:rsid w:val="006E16F1"/>
    <w:rsid w:val="006E1C8F"/>
    <w:rsid w:val="006E217D"/>
    <w:rsid w:val="006E25D2"/>
    <w:rsid w:val="006E359B"/>
    <w:rsid w:val="006E43B4"/>
    <w:rsid w:val="006E527B"/>
    <w:rsid w:val="006E60F1"/>
    <w:rsid w:val="006E75BF"/>
    <w:rsid w:val="006F09B5"/>
    <w:rsid w:val="006F1349"/>
    <w:rsid w:val="006F201F"/>
    <w:rsid w:val="006F2C03"/>
    <w:rsid w:val="006F2C8A"/>
    <w:rsid w:val="006F3A7D"/>
    <w:rsid w:val="006F455D"/>
    <w:rsid w:val="006F48B3"/>
    <w:rsid w:val="006F48B8"/>
    <w:rsid w:val="006F4ACE"/>
    <w:rsid w:val="006F553C"/>
    <w:rsid w:val="006F5924"/>
    <w:rsid w:val="006F6258"/>
    <w:rsid w:val="006F65E1"/>
    <w:rsid w:val="006F76D3"/>
    <w:rsid w:val="006F7F8E"/>
    <w:rsid w:val="00701552"/>
    <w:rsid w:val="00702858"/>
    <w:rsid w:val="00704081"/>
    <w:rsid w:val="00704FDE"/>
    <w:rsid w:val="00705113"/>
    <w:rsid w:val="00705448"/>
    <w:rsid w:val="007054C8"/>
    <w:rsid w:val="007055BA"/>
    <w:rsid w:val="007061F7"/>
    <w:rsid w:val="00710577"/>
    <w:rsid w:val="007109FA"/>
    <w:rsid w:val="007122EC"/>
    <w:rsid w:val="00712820"/>
    <w:rsid w:val="007132CA"/>
    <w:rsid w:val="00714483"/>
    <w:rsid w:val="00714504"/>
    <w:rsid w:val="0071742A"/>
    <w:rsid w:val="00721029"/>
    <w:rsid w:val="00721139"/>
    <w:rsid w:val="00721C20"/>
    <w:rsid w:val="00723AD4"/>
    <w:rsid w:val="00724BCB"/>
    <w:rsid w:val="00730E3A"/>
    <w:rsid w:val="00730E8F"/>
    <w:rsid w:val="007310A1"/>
    <w:rsid w:val="00731D48"/>
    <w:rsid w:val="00731DAB"/>
    <w:rsid w:val="007324D6"/>
    <w:rsid w:val="0073259E"/>
    <w:rsid w:val="00732AF0"/>
    <w:rsid w:val="007333B0"/>
    <w:rsid w:val="00733D9F"/>
    <w:rsid w:val="00734484"/>
    <w:rsid w:val="007344F7"/>
    <w:rsid w:val="00735F22"/>
    <w:rsid w:val="0073602B"/>
    <w:rsid w:val="00741477"/>
    <w:rsid w:val="00742076"/>
    <w:rsid w:val="00743BCF"/>
    <w:rsid w:val="007447AC"/>
    <w:rsid w:val="00744EC6"/>
    <w:rsid w:val="00745136"/>
    <w:rsid w:val="0074541C"/>
    <w:rsid w:val="00745619"/>
    <w:rsid w:val="007458FC"/>
    <w:rsid w:val="00745A15"/>
    <w:rsid w:val="00745DD2"/>
    <w:rsid w:val="007465B2"/>
    <w:rsid w:val="00751354"/>
    <w:rsid w:val="00752808"/>
    <w:rsid w:val="00752A5A"/>
    <w:rsid w:val="00753DC4"/>
    <w:rsid w:val="00753F09"/>
    <w:rsid w:val="00754930"/>
    <w:rsid w:val="00756909"/>
    <w:rsid w:val="00760D10"/>
    <w:rsid w:val="00762108"/>
    <w:rsid w:val="00765937"/>
    <w:rsid w:val="00765C7C"/>
    <w:rsid w:val="00766C03"/>
    <w:rsid w:val="00767A33"/>
    <w:rsid w:val="00770370"/>
    <w:rsid w:val="007704C6"/>
    <w:rsid w:val="00770E38"/>
    <w:rsid w:val="0077251B"/>
    <w:rsid w:val="0077387C"/>
    <w:rsid w:val="00774254"/>
    <w:rsid w:val="007751DE"/>
    <w:rsid w:val="00776AF1"/>
    <w:rsid w:val="00777315"/>
    <w:rsid w:val="00777385"/>
    <w:rsid w:val="0077777A"/>
    <w:rsid w:val="007807C9"/>
    <w:rsid w:val="00780938"/>
    <w:rsid w:val="0078133D"/>
    <w:rsid w:val="00781E34"/>
    <w:rsid w:val="00785785"/>
    <w:rsid w:val="00786F5B"/>
    <w:rsid w:val="007905B3"/>
    <w:rsid w:val="0079131E"/>
    <w:rsid w:val="007918D7"/>
    <w:rsid w:val="00791DED"/>
    <w:rsid w:val="00792AA8"/>
    <w:rsid w:val="00792D7C"/>
    <w:rsid w:val="00793AAE"/>
    <w:rsid w:val="00794972"/>
    <w:rsid w:val="00796EE7"/>
    <w:rsid w:val="00797022"/>
    <w:rsid w:val="007970C9"/>
    <w:rsid w:val="007A0DC3"/>
    <w:rsid w:val="007A2325"/>
    <w:rsid w:val="007A24CB"/>
    <w:rsid w:val="007A3ABE"/>
    <w:rsid w:val="007A4CB0"/>
    <w:rsid w:val="007A5B52"/>
    <w:rsid w:val="007A60F8"/>
    <w:rsid w:val="007A62C3"/>
    <w:rsid w:val="007A7869"/>
    <w:rsid w:val="007A79F0"/>
    <w:rsid w:val="007B1CF7"/>
    <w:rsid w:val="007B1E06"/>
    <w:rsid w:val="007B2DE1"/>
    <w:rsid w:val="007B341B"/>
    <w:rsid w:val="007B4102"/>
    <w:rsid w:val="007B651A"/>
    <w:rsid w:val="007B6648"/>
    <w:rsid w:val="007B6669"/>
    <w:rsid w:val="007C0609"/>
    <w:rsid w:val="007C11A9"/>
    <w:rsid w:val="007C1FA6"/>
    <w:rsid w:val="007C311B"/>
    <w:rsid w:val="007C462E"/>
    <w:rsid w:val="007C506B"/>
    <w:rsid w:val="007C63B0"/>
    <w:rsid w:val="007C6568"/>
    <w:rsid w:val="007C7039"/>
    <w:rsid w:val="007D0986"/>
    <w:rsid w:val="007D3420"/>
    <w:rsid w:val="007D423A"/>
    <w:rsid w:val="007D59A7"/>
    <w:rsid w:val="007D66AA"/>
    <w:rsid w:val="007D68BD"/>
    <w:rsid w:val="007D698B"/>
    <w:rsid w:val="007D7BB6"/>
    <w:rsid w:val="007E21FE"/>
    <w:rsid w:val="007E58FD"/>
    <w:rsid w:val="007E5BA7"/>
    <w:rsid w:val="007E5D35"/>
    <w:rsid w:val="007E6C51"/>
    <w:rsid w:val="007E71C1"/>
    <w:rsid w:val="007E75BD"/>
    <w:rsid w:val="007F28F4"/>
    <w:rsid w:val="007F4096"/>
    <w:rsid w:val="007F52A6"/>
    <w:rsid w:val="007F56BA"/>
    <w:rsid w:val="007F5789"/>
    <w:rsid w:val="007F5888"/>
    <w:rsid w:val="007F642D"/>
    <w:rsid w:val="007F68DA"/>
    <w:rsid w:val="007F691C"/>
    <w:rsid w:val="007F7C93"/>
    <w:rsid w:val="008004E7"/>
    <w:rsid w:val="0080276C"/>
    <w:rsid w:val="00804EA3"/>
    <w:rsid w:val="0080572C"/>
    <w:rsid w:val="00805C22"/>
    <w:rsid w:val="008060C8"/>
    <w:rsid w:val="00806A97"/>
    <w:rsid w:val="0080764B"/>
    <w:rsid w:val="008078D1"/>
    <w:rsid w:val="00810F5C"/>
    <w:rsid w:val="008116EB"/>
    <w:rsid w:val="00811B26"/>
    <w:rsid w:val="00812723"/>
    <w:rsid w:val="00814A6A"/>
    <w:rsid w:val="00814DFD"/>
    <w:rsid w:val="00814ED4"/>
    <w:rsid w:val="008152E3"/>
    <w:rsid w:val="0081557C"/>
    <w:rsid w:val="008159B1"/>
    <w:rsid w:val="00815E7E"/>
    <w:rsid w:val="0081600B"/>
    <w:rsid w:val="00816815"/>
    <w:rsid w:val="00820282"/>
    <w:rsid w:val="00820651"/>
    <w:rsid w:val="0082117F"/>
    <w:rsid w:val="0082166D"/>
    <w:rsid w:val="00821905"/>
    <w:rsid w:val="00821B18"/>
    <w:rsid w:val="00822730"/>
    <w:rsid w:val="00823423"/>
    <w:rsid w:val="008242C0"/>
    <w:rsid w:val="00825386"/>
    <w:rsid w:val="0082619C"/>
    <w:rsid w:val="008264FA"/>
    <w:rsid w:val="008316DF"/>
    <w:rsid w:val="00831A0D"/>
    <w:rsid w:val="00832160"/>
    <w:rsid w:val="00832573"/>
    <w:rsid w:val="008336FE"/>
    <w:rsid w:val="00834CC4"/>
    <w:rsid w:val="00834F7F"/>
    <w:rsid w:val="00835034"/>
    <w:rsid w:val="00835B45"/>
    <w:rsid w:val="00836AD2"/>
    <w:rsid w:val="008375A0"/>
    <w:rsid w:val="008375CC"/>
    <w:rsid w:val="008415CC"/>
    <w:rsid w:val="00841B89"/>
    <w:rsid w:val="00841F55"/>
    <w:rsid w:val="00842862"/>
    <w:rsid w:val="00844757"/>
    <w:rsid w:val="00844A64"/>
    <w:rsid w:val="00845199"/>
    <w:rsid w:val="008458A2"/>
    <w:rsid w:val="00847DFE"/>
    <w:rsid w:val="00851111"/>
    <w:rsid w:val="008513D8"/>
    <w:rsid w:val="008525CF"/>
    <w:rsid w:val="00853082"/>
    <w:rsid w:val="008542CC"/>
    <w:rsid w:val="00854FB5"/>
    <w:rsid w:val="00860973"/>
    <w:rsid w:val="00860B77"/>
    <w:rsid w:val="00860DEB"/>
    <w:rsid w:val="0086183E"/>
    <w:rsid w:val="00861B14"/>
    <w:rsid w:val="0086358F"/>
    <w:rsid w:val="008648B5"/>
    <w:rsid w:val="008650E4"/>
    <w:rsid w:val="00865A78"/>
    <w:rsid w:val="0086624B"/>
    <w:rsid w:val="0086641A"/>
    <w:rsid w:val="008664B2"/>
    <w:rsid w:val="00867D7F"/>
    <w:rsid w:val="00867F68"/>
    <w:rsid w:val="0087072E"/>
    <w:rsid w:val="00871A3E"/>
    <w:rsid w:val="00871E72"/>
    <w:rsid w:val="008737D3"/>
    <w:rsid w:val="00873E0E"/>
    <w:rsid w:val="00876479"/>
    <w:rsid w:val="00877CBF"/>
    <w:rsid w:val="00877D68"/>
    <w:rsid w:val="00882D53"/>
    <w:rsid w:val="00883437"/>
    <w:rsid w:val="008834C5"/>
    <w:rsid w:val="00883C24"/>
    <w:rsid w:val="0088407D"/>
    <w:rsid w:val="00884CD9"/>
    <w:rsid w:val="0088522E"/>
    <w:rsid w:val="008853F8"/>
    <w:rsid w:val="008864ED"/>
    <w:rsid w:val="00890BCD"/>
    <w:rsid w:val="00890DD9"/>
    <w:rsid w:val="00893AB3"/>
    <w:rsid w:val="00894DD1"/>
    <w:rsid w:val="008953BD"/>
    <w:rsid w:val="00895914"/>
    <w:rsid w:val="008A3F78"/>
    <w:rsid w:val="008A4628"/>
    <w:rsid w:val="008B0DCA"/>
    <w:rsid w:val="008B0ED4"/>
    <w:rsid w:val="008B1713"/>
    <w:rsid w:val="008B2E5C"/>
    <w:rsid w:val="008B3D5A"/>
    <w:rsid w:val="008B3DBB"/>
    <w:rsid w:val="008B42E8"/>
    <w:rsid w:val="008B47CB"/>
    <w:rsid w:val="008B584F"/>
    <w:rsid w:val="008B6A6C"/>
    <w:rsid w:val="008C15BB"/>
    <w:rsid w:val="008C261C"/>
    <w:rsid w:val="008C28E5"/>
    <w:rsid w:val="008C2B95"/>
    <w:rsid w:val="008C4731"/>
    <w:rsid w:val="008C4E5F"/>
    <w:rsid w:val="008C5162"/>
    <w:rsid w:val="008C6251"/>
    <w:rsid w:val="008C6886"/>
    <w:rsid w:val="008C6C82"/>
    <w:rsid w:val="008C6FFE"/>
    <w:rsid w:val="008C78DD"/>
    <w:rsid w:val="008C7F1F"/>
    <w:rsid w:val="008D15F7"/>
    <w:rsid w:val="008D1FDE"/>
    <w:rsid w:val="008D2F42"/>
    <w:rsid w:val="008D351D"/>
    <w:rsid w:val="008D4A7B"/>
    <w:rsid w:val="008D5BF8"/>
    <w:rsid w:val="008D61C8"/>
    <w:rsid w:val="008E1C45"/>
    <w:rsid w:val="008E242E"/>
    <w:rsid w:val="008E3E75"/>
    <w:rsid w:val="008E4FE4"/>
    <w:rsid w:val="008E57F3"/>
    <w:rsid w:val="008E647B"/>
    <w:rsid w:val="008E6C1A"/>
    <w:rsid w:val="008E75DC"/>
    <w:rsid w:val="008E7B61"/>
    <w:rsid w:val="008F028D"/>
    <w:rsid w:val="008F15AA"/>
    <w:rsid w:val="008F3AE2"/>
    <w:rsid w:val="008F3B57"/>
    <w:rsid w:val="008F5B79"/>
    <w:rsid w:val="008F5E44"/>
    <w:rsid w:val="008F6221"/>
    <w:rsid w:val="008F722B"/>
    <w:rsid w:val="008F777B"/>
    <w:rsid w:val="008F7CCE"/>
    <w:rsid w:val="00904200"/>
    <w:rsid w:val="00904DAB"/>
    <w:rsid w:val="009064E2"/>
    <w:rsid w:val="009077C7"/>
    <w:rsid w:val="0090784B"/>
    <w:rsid w:val="0091139D"/>
    <w:rsid w:val="009119D4"/>
    <w:rsid w:val="0091220E"/>
    <w:rsid w:val="009141FD"/>
    <w:rsid w:val="0091465A"/>
    <w:rsid w:val="00915B2E"/>
    <w:rsid w:val="00915F98"/>
    <w:rsid w:val="00916499"/>
    <w:rsid w:val="009179AF"/>
    <w:rsid w:val="0092012B"/>
    <w:rsid w:val="00920216"/>
    <w:rsid w:val="00920463"/>
    <w:rsid w:val="009231E5"/>
    <w:rsid w:val="009238C7"/>
    <w:rsid w:val="00923D68"/>
    <w:rsid w:val="009245CA"/>
    <w:rsid w:val="009259E3"/>
    <w:rsid w:val="009260CE"/>
    <w:rsid w:val="0092687A"/>
    <w:rsid w:val="00926E4D"/>
    <w:rsid w:val="00927570"/>
    <w:rsid w:val="009278A1"/>
    <w:rsid w:val="009278EA"/>
    <w:rsid w:val="00927C11"/>
    <w:rsid w:val="00927D90"/>
    <w:rsid w:val="009302CE"/>
    <w:rsid w:val="009306B8"/>
    <w:rsid w:val="00932818"/>
    <w:rsid w:val="0093352D"/>
    <w:rsid w:val="0093355E"/>
    <w:rsid w:val="00933BA9"/>
    <w:rsid w:val="00933DAF"/>
    <w:rsid w:val="00933F20"/>
    <w:rsid w:val="0093432A"/>
    <w:rsid w:val="00936219"/>
    <w:rsid w:val="00936BC4"/>
    <w:rsid w:val="00937045"/>
    <w:rsid w:val="009376FF"/>
    <w:rsid w:val="00940185"/>
    <w:rsid w:val="009401A9"/>
    <w:rsid w:val="00940BCD"/>
    <w:rsid w:val="00941279"/>
    <w:rsid w:val="00941F4B"/>
    <w:rsid w:val="00943495"/>
    <w:rsid w:val="009447E5"/>
    <w:rsid w:val="009453A8"/>
    <w:rsid w:val="009462D5"/>
    <w:rsid w:val="0094692C"/>
    <w:rsid w:val="00946BE9"/>
    <w:rsid w:val="00946C72"/>
    <w:rsid w:val="0095096A"/>
    <w:rsid w:val="009514B5"/>
    <w:rsid w:val="009515ED"/>
    <w:rsid w:val="009532DC"/>
    <w:rsid w:val="009537AC"/>
    <w:rsid w:val="00953EB6"/>
    <w:rsid w:val="0095456C"/>
    <w:rsid w:val="009547B3"/>
    <w:rsid w:val="00956905"/>
    <w:rsid w:val="00956F63"/>
    <w:rsid w:val="009614C6"/>
    <w:rsid w:val="00962BFB"/>
    <w:rsid w:val="00962E1C"/>
    <w:rsid w:val="0096349D"/>
    <w:rsid w:val="00963806"/>
    <w:rsid w:val="00964954"/>
    <w:rsid w:val="0096545B"/>
    <w:rsid w:val="00966DEC"/>
    <w:rsid w:val="00967686"/>
    <w:rsid w:val="009678D3"/>
    <w:rsid w:val="00967CCB"/>
    <w:rsid w:val="00967D23"/>
    <w:rsid w:val="0097232A"/>
    <w:rsid w:val="0097239F"/>
    <w:rsid w:val="00973BF6"/>
    <w:rsid w:val="00974C76"/>
    <w:rsid w:val="009757F6"/>
    <w:rsid w:val="0097673B"/>
    <w:rsid w:val="00976DDC"/>
    <w:rsid w:val="00976F50"/>
    <w:rsid w:val="00977381"/>
    <w:rsid w:val="00977DD5"/>
    <w:rsid w:val="00980502"/>
    <w:rsid w:val="00981165"/>
    <w:rsid w:val="0098144E"/>
    <w:rsid w:val="00982072"/>
    <w:rsid w:val="00984C35"/>
    <w:rsid w:val="00987C7D"/>
    <w:rsid w:val="00990380"/>
    <w:rsid w:val="00990CFB"/>
    <w:rsid w:val="0099102F"/>
    <w:rsid w:val="009916A6"/>
    <w:rsid w:val="009916C8"/>
    <w:rsid w:val="009918D3"/>
    <w:rsid w:val="009921DB"/>
    <w:rsid w:val="009932E0"/>
    <w:rsid w:val="009940EF"/>
    <w:rsid w:val="00994A8D"/>
    <w:rsid w:val="00994D06"/>
    <w:rsid w:val="0099699E"/>
    <w:rsid w:val="00997CF0"/>
    <w:rsid w:val="00997E36"/>
    <w:rsid w:val="009A0BBC"/>
    <w:rsid w:val="009A38F8"/>
    <w:rsid w:val="009A50D5"/>
    <w:rsid w:val="009A56C8"/>
    <w:rsid w:val="009A5AFD"/>
    <w:rsid w:val="009A5B31"/>
    <w:rsid w:val="009A5E0E"/>
    <w:rsid w:val="009A6EFD"/>
    <w:rsid w:val="009B1511"/>
    <w:rsid w:val="009B1F44"/>
    <w:rsid w:val="009B39DC"/>
    <w:rsid w:val="009B61E7"/>
    <w:rsid w:val="009C0087"/>
    <w:rsid w:val="009C4911"/>
    <w:rsid w:val="009C55EC"/>
    <w:rsid w:val="009C6E72"/>
    <w:rsid w:val="009D2029"/>
    <w:rsid w:val="009D3B0C"/>
    <w:rsid w:val="009D3C3F"/>
    <w:rsid w:val="009D4A64"/>
    <w:rsid w:val="009D4D67"/>
    <w:rsid w:val="009D635B"/>
    <w:rsid w:val="009D66DC"/>
    <w:rsid w:val="009D7F6F"/>
    <w:rsid w:val="009E0241"/>
    <w:rsid w:val="009E0393"/>
    <w:rsid w:val="009E07D3"/>
    <w:rsid w:val="009E0D14"/>
    <w:rsid w:val="009E1DFD"/>
    <w:rsid w:val="009E3855"/>
    <w:rsid w:val="009E43A6"/>
    <w:rsid w:val="009E4453"/>
    <w:rsid w:val="009F06F2"/>
    <w:rsid w:val="009F3B1F"/>
    <w:rsid w:val="009F635E"/>
    <w:rsid w:val="009F7AF4"/>
    <w:rsid w:val="00A01BA3"/>
    <w:rsid w:val="00A02C5D"/>
    <w:rsid w:val="00A068E2"/>
    <w:rsid w:val="00A07984"/>
    <w:rsid w:val="00A10471"/>
    <w:rsid w:val="00A12F66"/>
    <w:rsid w:val="00A13E8E"/>
    <w:rsid w:val="00A140D3"/>
    <w:rsid w:val="00A1446B"/>
    <w:rsid w:val="00A16451"/>
    <w:rsid w:val="00A167F2"/>
    <w:rsid w:val="00A17EFE"/>
    <w:rsid w:val="00A2007B"/>
    <w:rsid w:val="00A20C78"/>
    <w:rsid w:val="00A22505"/>
    <w:rsid w:val="00A22C1F"/>
    <w:rsid w:val="00A2312E"/>
    <w:rsid w:val="00A23209"/>
    <w:rsid w:val="00A238AF"/>
    <w:rsid w:val="00A24323"/>
    <w:rsid w:val="00A2512C"/>
    <w:rsid w:val="00A2515B"/>
    <w:rsid w:val="00A2588E"/>
    <w:rsid w:val="00A259A0"/>
    <w:rsid w:val="00A26EDF"/>
    <w:rsid w:val="00A30049"/>
    <w:rsid w:val="00A32289"/>
    <w:rsid w:val="00A34789"/>
    <w:rsid w:val="00A3630E"/>
    <w:rsid w:val="00A37BB8"/>
    <w:rsid w:val="00A37D74"/>
    <w:rsid w:val="00A40EDD"/>
    <w:rsid w:val="00A4149D"/>
    <w:rsid w:val="00A41FF8"/>
    <w:rsid w:val="00A42D87"/>
    <w:rsid w:val="00A44BD3"/>
    <w:rsid w:val="00A4521D"/>
    <w:rsid w:val="00A458B0"/>
    <w:rsid w:val="00A46D6F"/>
    <w:rsid w:val="00A501EC"/>
    <w:rsid w:val="00A50B32"/>
    <w:rsid w:val="00A516D4"/>
    <w:rsid w:val="00A51714"/>
    <w:rsid w:val="00A51F0A"/>
    <w:rsid w:val="00A5232D"/>
    <w:rsid w:val="00A54EF2"/>
    <w:rsid w:val="00A555B4"/>
    <w:rsid w:val="00A55D48"/>
    <w:rsid w:val="00A56593"/>
    <w:rsid w:val="00A57BEB"/>
    <w:rsid w:val="00A57D1D"/>
    <w:rsid w:val="00A57FD9"/>
    <w:rsid w:val="00A61673"/>
    <w:rsid w:val="00A61928"/>
    <w:rsid w:val="00A61CE0"/>
    <w:rsid w:val="00A621F1"/>
    <w:rsid w:val="00A63A7C"/>
    <w:rsid w:val="00A64926"/>
    <w:rsid w:val="00A65AC7"/>
    <w:rsid w:val="00A665CF"/>
    <w:rsid w:val="00A667A8"/>
    <w:rsid w:val="00A67410"/>
    <w:rsid w:val="00A67CA7"/>
    <w:rsid w:val="00A7197B"/>
    <w:rsid w:val="00A72084"/>
    <w:rsid w:val="00A73833"/>
    <w:rsid w:val="00A73989"/>
    <w:rsid w:val="00A74EFB"/>
    <w:rsid w:val="00A76513"/>
    <w:rsid w:val="00A7752F"/>
    <w:rsid w:val="00A813DA"/>
    <w:rsid w:val="00A81A48"/>
    <w:rsid w:val="00A81FC8"/>
    <w:rsid w:val="00A8255C"/>
    <w:rsid w:val="00A84E7E"/>
    <w:rsid w:val="00A85C35"/>
    <w:rsid w:val="00A86CE2"/>
    <w:rsid w:val="00A9170E"/>
    <w:rsid w:val="00A92061"/>
    <w:rsid w:val="00A933D6"/>
    <w:rsid w:val="00A94249"/>
    <w:rsid w:val="00A94BC9"/>
    <w:rsid w:val="00A95393"/>
    <w:rsid w:val="00A959BC"/>
    <w:rsid w:val="00A9796E"/>
    <w:rsid w:val="00AA036F"/>
    <w:rsid w:val="00AA1B2B"/>
    <w:rsid w:val="00AA2562"/>
    <w:rsid w:val="00AA3C60"/>
    <w:rsid w:val="00AA4B72"/>
    <w:rsid w:val="00AA50E0"/>
    <w:rsid w:val="00AA5468"/>
    <w:rsid w:val="00AA6620"/>
    <w:rsid w:val="00AA6763"/>
    <w:rsid w:val="00AA67DB"/>
    <w:rsid w:val="00AB1BE2"/>
    <w:rsid w:val="00AB1D12"/>
    <w:rsid w:val="00AB2419"/>
    <w:rsid w:val="00AB2FF4"/>
    <w:rsid w:val="00AB5F9C"/>
    <w:rsid w:val="00AB6715"/>
    <w:rsid w:val="00AB7C7C"/>
    <w:rsid w:val="00AC1AD6"/>
    <w:rsid w:val="00AC55F9"/>
    <w:rsid w:val="00AC6FE0"/>
    <w:rsid w:val="00AC7B22"/>
    <w:rsid w:val="00AD0166"/>
    <w:rsid w:val="00AD2054"/>
    <w:rsid w:val="00AD3485"/>
    <w:rsid w:val="00AD381B"/>
    <w:rsid w:val="00AD54B5"/>
    <w:rsid w:val="00AD64DF"/>
    <w:rsid w:val="00AD6BBD"/>
    <w:rsid w:val="00AE040B"/>
    <w:rsid w:val="00AE1025"/>
    <w:rsid w:val="00AE1EDF"/>
    <w:rsid w:val="00AE265A"/>
    <w:rsid w:val="00AE3F03"/>
    <w:rsid w:val="00AE4EF0"/>
    <w:rsid w:val="00AE64F0"/>
    <w:rsid w:val="00AE7427"/>
    <w:rsid w:val="00AF0C63"/>
    <w:rsid w:val="00AF1D3B"/>
    <w:rsid w:val="00AF23C8"/>
    <w:rsid w:val="00AF2AE2"/>
    <w:rsid w:val="00AF376E"/>
    <w:rsid w:val="00AF38E2"/>
    <w:rsid w:val="00AF4801"/>
    <w:rsid w:val="00AF4A12"/>
    <w:rsid w:val="00AF6446"/>
    <w:rsid w:val="00AF7248"/>
    <w:rsid w:val="00B00196"/>
    <w:rsid w:val="00B001BA"/>
    <w:rsid w:val="00B02316"/>
    <w:rsid w:val="00B0377E"/>
    <w:rsid w:val="00B0385D"/>
    <w:rsid w:val="00B03B40"/>
    <w:rsid w:val="00B067BC"/>
    <w:rsid w:val="00B07BA9"/>
    <w:rsid w:val="00B07D4E"/>
    <w:rsid w:val="00B10055"/>
    <w:rsid w:val="00B1061E"/>
    <w:rsid w:val="00B11098"/>
    <w:rsid w:val="00B1141E"/>
    <w:rsid w:val="00B1210C"/>
    <w:rsid w:val="00B1278B"/>
    <w:rsid w:val="00B1308C"/>
    <w:rsid w:val="00B1371F"/>
    <w:rsid w:val="00B1444D"/>
    <w:rsid w:val="00B151FB"/>
    <w:rsid w:val="00B154D3"/>
    <w:rsid w:val="00B15551"/>
    <w:rsid w:val="00B17295"/>
    <w:rsid w:val="00B2128E"/>
    <w:rsid w:val="00B215F5"/>
    <w:rsid w:val="00B22EFF"/>
    <w:rsid w:val="00B23099"/>
    <w:rsid w:val="00B26B62"/>
    <w:rsid w:val="00B27A54"/>
    <w:rsid w:val="00B27F25"/>
    <w:rsid w:val="00B30461"/>
    <w:rsid w:val="00B30783"/>
    <w:rsid w:val="00B30B53"/>
    <w:rsid w:val="00B31E8B"/>
    <w:rsid w:val="00B3265F"/>
    <w:rsid w:val="00B32B2A"/>
    <w:rsid w:val="00B34ABD"/>
    <w:rsid w:val="00B34F89"/>
    <w:rsid w:val="00B36330"/>
    <w:rsid w:val="00B37378"/>
    <w:rsid w:val="00B40D64"/>
    <w:rsid w:val="00B410BA"/>
    <w:rsid w:val="00B410CC"/>
    <w:rsid w:val="00B416E0"/>
    <w:rsid w:val="00B41A1F"/>
    <w:rsid w:val="00B41F0F"/>
    <w:rsid w:val="00B42560"/>
    <w:rsid w:val="00B455AA"/>
    <w:rsid w:val="00B45778"/>
    <w:rsid w:val="00B457A1"/>
    <w:rsid w:val="00B4630F"/>
    <w:rsid w:val="00B464B1"/>
    <w:rsid w:val="00B46583"/>
    <w:rsid w:val="00B47A4A"/>
    <w:rsid w:val="00B47B99"/>
    <w:rsid w:val="00B506F2"/>
    <w:rsid w:val="00B50F2B"/>
    <w:rsid w:val="00B510E3"/>
    <w:rsid w:val="00B51B8B"/>
    <w:rsid w:val="00B521AC"/>
    <w:rsid w:val="00B52702"/>
    <w:rsid w:val="00B52BEA"/>
    <w:rsid w:val="00B5498D"/>
    <w:rsid w:val="00B5501D"/>
    <w:rsid w:val="00B5654A"/>
    <w:rsid w:val="00B5760B"/>
    <w:rsid w:val="00B60E67"/>
    <w:rsid w:val="00B60FB9"/>
    <w:rsid w:val="00B6151E"/>
    <w:rsid w:val="00B62D71"/>
    <w:rsid w:val="00B63CA0"/>
    <w:rsid w:val="00B64962"/>
    <w:rsid w:val="00B6545E"/>
    <w:rsid w:val="00B6581E"/>
    <w:rsid w:val="00B65E02"/>
    <w:rsid w:val="00B676EC"/>
    <w:rsid w:val="00B7016C"/>
    <w:rsid w:val="00B7039B"/>
    <w:rsid w:val="00B70767"/>
    <w:rsid w:val="00B72305"/>
    <w:rsid w:val="00B72D32"/>
    <w:rsid w:val="00B74D1E"/>
    <w:rsid w:val="00B754E2"/>
    <w:rsid w:val="00B75843"/>
    <w:rsid w:val="00B76A18"/>
    <w:rsid w:val="00B815CB"/>
    <w:rsid w:val="00B84C6C"/>
    <w:rsid w:val="00B85985"/>
    <w:rsid w:val="00B85AA0"/>
    <w:rsid w:val="00B876F8"/>
    <w:rsid w:val="00B92687"/>
    <w:rsid w:val="00B93DBF"/>
    <w:rsid w:val="00B94248"/>
    <w:rsid w:val="00B942A1"/>
    <w:rsid w:val="00B94B4F"/>
    <w:rsid w:val="00B94CCB"/>
    <w:rsid w:val="00B95795"/>
    <w:rsid w:val="00B97609"/>
    <w:rsid w:val="00B976F6"/>
    <w:rsid w:val="00BA424C"/>
    <w:rsid w:val="00BA5F41"/>
    <w:rsid w:val="00BA610A"/>
    <w:rsid w:val="00BA7385"/>
    <w:rsid w:val="00BB15EC"/>
    <w:rsid w:val="00BB187C"/>
    <w:rsid w:val="00BB296B"/>
    <w:rsid w:val="00BB2A9C"/>
    <w:rsid w:val="00BB3622"/>
    <w:rsid w:val="00BB4ED0"/>
    <w:rsid w:val="00BB5097"/>
    <w:rsid w:val="00BB53CF"/>
    <w:rsid w:val="00BB62CC"/>
    <w:rsid w:val="00BB682C"/>
    <w:rsid w:val="00BB7254"/>
    <w:rsid w:val="00BB7CA9"/>
    <w:rsid w:val="00BB7D54"/>
    <w:rsid w:val="00BC083C"/>
    <w:rsid w:val="00BC0B9A"/>
    <w:rsid w:val="00BC236B"/>
    <w:rsid w:val="00BC2BB4"/>
    <w:rsid w:val="00BC3BAD"/>
    <w:rsid w:val="00BC486F"/>
    <w:rsid w:val="00BC65D9"/>
    <w:rsid w:val="00BC7C52"/>
    <w:rsid w:val="00BD0CF6"/>
    <w:rsid w:val="00BD0D08"/>
    <w:rsid w:val="00BD1471"/>
    <w:rsid w:val="00BD14C5"/>
    <w:rsid w:val="00BD196A"/>
    <w:rsid w:val="00BD2081"/>
    <w:rsid w:val="00BD2311"/>
    <w:rsid w:val="00BD6262"/>
    <w:rsid w:val="00BD6470"/>
    <w:rsid w:val="00BD731A"/>
    <w:rsid w:val="00BD790F"/>
    <w:rsid w:val="00BD7EED"/>
    <w:rsid w:val="00BE2AC7"/>
    <w:rsid w:val="00BE3F0A"/>
    <w:rsid w:val="00BE4C48"/>
    <w:rsid w:val="00BE54AF"/>
    <w:rsid w:val="00BE5EA8"/>
    <w:rsid w:val="00BE61C1"/>
    <w:rsid w:val="00BE64AF"/>
    <w:rsid w:val="00BE6717"/>
    <w:rsid w:val="00BF0381"/>
    <w:rsid w:val="00BF1387"/>
    <w:rsid w:val="00BF446E"/>
    <w:rsid w:val="00BF63AF"/>
    <w:rsid w:val="00BF6912"/>
    <w:rsid w:val="00BF6E7B"/>
    <w:rsid w:val="00C00373"/>
    <w:rsid w:val="00C00685"/>
    <w:rsid w:val="00C008A8"/>
    <w:rsid w:val="00C00D3D"/>
    <w:rsid w:val="00C01021"/>
    <w:rsid w:val="00C0141F"/>
    <w:rsid w:val="00C02B10"/>
    <w:rsid w:val="00C03F2E"/>
    <w:rsid w:val="00C04030"/>
    <w:rsid w:val="00C048AF"/>
    <w:rsid w:val="00C06AC6"/>
    <w:rsid w:val="00C077E0"/>
    <w:rsid w:val="00C07DE6"/>
    <w:rsid w:val="00C10964"/>
    <w:rsid w:val="00C131DD"/>
    <w:rsid w:val="00C154B5"/>
    <w:rsid w:val="00C16DBD"/>
    <w:rsid w:val="00C17872"/>
    <w:rsid w:val="00C179C2"/>
    <w:rsid w:val="00C17C31"/>
    <w:rsid w:val="00C205E9"/>
    <w:rsid w:val="00C212FC"/>
    <w:rsid w:val="00C227AB"/>
    <w:rsid w:val="00C237A4"/>
    <w:rsid w:val="00C23F48"/>
    <w:rsid w:val="00C262BD"/>
    <w:rsid w:val="00C26B92"/>
    <w:rsid w:val="00C2773A"/>
    <w:rsid w:val="00C27838"/>
    <w:rsid w:val="00C300C8"/>
    <w:rsid w:val="00C3013D"/>
    <w:rsid w:val="00C30E04"/>
    <w:rsid w:val="00C310C2"/>
    <w:rsid w:val="00C3161F"/>
    <w:rsid w:val="00C31D42"/>
    <w:rsid w:val="00C3434D"/>
    <w:rsid w:val="00C36525"/>
    <w:rsid w:val="00C40EB3"/>
    <w:rsid w:val="00C41450"/>
    <w:rsid w:val="00C41BB6"/>
    <w:rsid w:val="00C41BD9"/>
    <w:rsid w:val="00C42D04"/>
    <w:rsid w:val="00C434FD"/>
    <w:rsid w:val="00C4350E"/>
    <w:rsid w:val="00C4383C"/>
    <w:rsid w:val="00C470D2"/>
    <w:rsid w:val="00C47AC7"/>
    <w:rsid w:val="00C508AE"/>
    <w:rsid w:val="00C5192E"/>
    <w:rsid w:val="00C51F39"/>
    <w:rsid w:val="00C528C0"/>
    <w:rsid w:val="00C52DE6"/>
    <w:rsid w:val="00C53FB8"/>
    <w:rsid w:val="00C540B2"/>
    <w:rsid w:val="00C54FC3"/>
    <w:rsid w:val="00C5617F"/>
    <w:rsid w:val="00C56E5D"/>
    <w:rsid w:val="00C577F4"/>
    <w:rsid w:val="00C6016B"/>
    <w:rsid w:val="00C61958"/>
    <w:rsid w:val="00C634A7"/>
    <w:rsid w:val="00C638D7"/>
    <w:rsid w:val="00C638DF"/>
    <w:rsid w:val="00C64720"/>
    <w:rsid w:val="00C649C0"/>
    <w:rsid w:val="00C6517F"/>
    <w:rsid w:val="00C654D8"/>
    <w:rsid w:val="00C65EF4"/>
    <w:rsid w:val="00C66853"/>
    <w:rsid w:val="00C66890"/>
    <w:rsid w:val="00C67BA6"/>
    <w:rsid w:val="00C70DA3"/>
    <w:rsid w:val="00C718C4"/>
    <w:rsid w:val="00C71920"/>
    <w:rsid w:val="00C72A63"/>
    <w:rsid w:val="00C72D81"/>
    <w:rsid w:val="00C73ECB"/>
    <w:rsid w:val="00C74609"/>
    <w:rsid w:val="00C76783"/>
    <w:rsid w:val="00C77A70"/>
    <w:rsid w:val="00C801BB"/>
    <w:rsid w:val="00C80AE4"/>
    <w:rsid w:val="00C82755"/>
    <w:rsid w:val="00C844BD"/>
    <w:rsid w:val="00C84E38"/>
    <w:rsid w:val="00C85487"/>
    <w:rsid w:val="00C857F1"/>
    <w:rsid w:val="00C85E22"/>
    <w:rsid w:val="00C869AC"/>
    <w:rsid w:val="00C871C4"/>
    <w:rsid w:val="00C9319D"/>
    <w:rsid w:val="00C94342"/>
    <w:rsid w:val="00C96F67"/>
    <w:rsid w:val="00C97301"/>
    <w:rsid w:val="00C97A3F"/>
    <w:rsid w:val="00CA0330"/>
    <w:rsid w:val="00CA0B9A"/>
    <w:rsid w:val="00CA1130"/>
    <w:rsid w:val="00CA1C51"/>
    <w:rsid w:val="00CA1D61"/>
    <w:rsid w:val="00CA25E9"/>
    <w:rsid w:val="00CA415F"/>
    <w:rsid w:val="00CA529D"/>
    <w:rsid w:val="00CA5EA7"/>
    <w:rsid w:val="00CB026C"/>
    <w:rsid w:val="00CB0EF2"/>
    <w:rsid w:val="00CB141C"/>
    <w:rsid w:val="00CB1D27"/>
    <w:rsid w:val="00CB2C14"/>
    <w:rsid w:val="00CB41CB"/>
    <w:rsid w:val="00CB476C"/>
    <w:rsid w:val="00CB4D64"/>
    <w:rsid w:val="00CB59D3"/>
    <w:rsid w:val="00CB5A49"/>
    <w:rsid w:val="00CB5C15"/>
    <w:rsid w:val="00CB678B"/>
    <w:rsid w:val="00CB6FEB"/>
    <w:rsid w:val="00CB74FC"/>
    <w:rsid w:val="00CC10D2"/>
    <w:rsid w:val="00CC1228"/>
    <w:rsid w:val="00CC1A21"/>
    <w:rsid w:val="00CC5A56"/>
    <w:rsid w:val="00CC5A93"/>
    <w:rsid w:val="00CC622D"/>
    <w:rsid w:val="00CC66DE"/>
    <w:rsid w:val="00CC7C0C"/>
    <w:rsid w:val="00CD0CAA"/>
    <w:rsid w:val="00CD1A39"/>
    <w:rsid w:val="00CD1D80"/>
    <w:rsid w:val="00CD244A"/>
    <w:rsid w:val="00CD2FA0"/>
    <w:rsid w:val="00CD3DAE"/>
    <w:rsid w:val="00CD446B"/>
    <w:rsid w:val="00CD5660"/>
    <w:rsid w:val="00CD5694"/>
    <w:rsid w:val="00CD591C"/>
    <w:rsid w:val="00CD5F67"/>
    <w:rsid w:val="00CD75E3"/>
    <w:rsid w:val="00CD7E64"/>
    <w:rsid w:val="00CD7EBA"/>
    <w:rsid w:val="00CE21DE"/>
    <w:rsid w:val="00CE2627"/>
    <w:rsid w:val="00CE2685"/>
    <w:rsid w:val="00CE2B34"/>
    <w:rsid w:val="00CE2EB2"/>
    <w:rsid w:val="00CE3459"/>
    <w:rsid w:val="00CE3E89"/>
    <w:rsid w:val="00CE525D"/>
    <w:rsid w:val="00CE546E"/>
    <w:rsid w:val="00CE5C99"/>
    <w:rsid w:val="00CE63F0"/>
    <w:rsid w:val="00CE6FD1"/>
    <w:rsid w:val="00CF0534"/>
    <w:rsid w:val="00CF231B"/>
    <w:rsid w:val="00CF23EE"/>
    <w:rsid w:val="00CF41D3"/>
    <w:rsid w:val="00CF437C"/>
    <w:rsid w:val="00CF67FB"/>
    <w:rsid w:val="00CF747E"/>
    <w:rsid w:val="00CF7F21"/>
    <w:rsid w:val="00D000B4"/>
    <w:rsid w:val="00D020BD"/>
    <w:rsid w:val="00D04DE4"/>
    <w:rsid w:val="00D06647"/>
    <w:rsid w:val="00D07EBA"/>
    <w:rsid w:val="00D11357"/>
    <w:rsid w:val="00D123B5"/>
    <w:rsid w:val="00D126F7"/>
    <w:rsid w:val="00D129F5"/>
    <w:rsid w:val="00D12EA8"/>
    <w:rsid w:val="00D12ED9"/>
    <w:rsid w:val="00D13372"/>
    <w:rsid w:val="00D13478"/>
    <w:rsid w:val="00D13501"/>
    <w:rsid w:val="00D141DD"/>
    <w:rsid w:val="00D1494A"/>
    <w:rsid w:val="00D179A7"/>
    <w:rsid w:val="00D20F6E"/>
    <w:rsid w:val="00D21887"/>
    <w:rsid w:val="00D21B8A"/>
    <w:rsid w:val="00D266DE"/>
    <w:rsid w:val="00D31027"/>
    <w:rsid w:val="00D31689"/>
    <w:rsid w:val="00D325D3"/>
    <w:rsid w:val="00D3261B"/>
    <w:rsid w:val="00D3310B"/>
    <w:rsid w:val="00D3349C"/>
    <w:rsid w:val="00D34C21"/>
    <w:rsid w:val="00D355E8"/>
    <w:rsid w:val="00D36039"/>
    <w:rsid w:val="00D373D8"/>
    <w:rsid w:val="00D43DD6"/>
    <w:rsid w:val="00D454EC"/>
    <w:rsid w:val="00D51358"/>
    <w:rsid w:val="00D51C2C"/>
    <w:rsid w:val="00D5406D"/>
    <w:rsid w:val="00D548FA"/>
    <w:rsid w:val="00D550A2"/>
    <w:rsid w:val="00D55A36"/>
    <w:rsid w:val="00D562DD"/>
    <w:rsid w:val="00D56614"/>
    <w:rsid w:val="00D5689A"/>
    <w:rsid w:val="00D57072"/>
    <w:rsid w:val="00D60D24"/>
    <w:rsid w:val="00D61249"/>
    <w:rsid w:val="00D61510"/>
    <w:rsid w:val="00D61AE5"/>
    <w:rsid w:val="00D61DDA"/>
    <w:rsid w:val="00D63478"/>
    <w:rsid w:val="00D64636"/>
    <w:rsid w:val="00D65146"/>
    <w:rsid w:val="00D668E4"/>
    <w:rsid w:val="00D67466"/>
    <w:rsid w:val="00D6766F"/>
    <w:rsid w:val="00D67E42"/>
    <w:rsid w:val="00D7047B"/>
    <w:rsid w:val="00D70735"/>
    <w:rsid w:val="00D729A9"/>
    <w:rsid w:val="00D73007"/>
    <w:rsid w:val="00D7314F"/>
    <w:rsid w:val="00D739D7"/>
    <w:rsid w:val="00D741F4"/>
    <w:rsid w:val="00D74FEC"/>
    <w:rsid w:val="00D75505"/>
    <w:rsid w:val="00D76695"/>
    <w:rsid w:val="00D76F26"/>
    <w:rsid w:val="00D77DAB"/>
    <w:rsid w:val="00D77E00"/>
    <w:rsid w:val="00D80998"/>
    <w:rsid w:val="00D8228F"/>
    <w:rsid w:val="00D824B6"/>
    <w:rsid w:val="00D82C76"/>
    <w:rsid w:val="00D83CB1"/>
    <w:rsid w:val="00D83DF0"/>
    <w:rsid w:val="00D84833"/>
    <w:rsid w:val="00D85E74"/>
    <w:rsid w:val="00D862DA"/>
    <w:rsid w:val="00D8640C"/>
    <w:rsid w:val="00D86456"/>
    <w:rsid w:val="00D86617"/>
    <w:rsid w:val="00D870BD"/>
    <w:rsid w:val="00D87378"/>
    <w:rsid w:val="00D90ED8"/>
    <w:rsid w:val="00D91EB4"/>
    <w:rsid w:val="00D92203"/>
    <w:rsid w:val="00D92AAC"/>
    <w:rsid w:val="00D936C9"/>
    <w:rsid w:val="00D93886"/>
    <w:rsid w:val="00D9611E"/>
    <w:rsid w:val="00D96780"/>
    <w:rsid w:val="00D97108"/>
    <w:rsid w:val="00DA1CFD"/>
    <w:rsid w:val="00DA20AA"/>
    <w:rsid w:val="00DA2536"/>
    <w:rsid w:val="00DA3D7B"/>
    <w:rsid w:val="00DA45E7"/>
    <w:rsid w:val="00DA6721"/>
    <w:rsid w:val="00DA7189"/>
    <w:rsid w:val="00DA7370"/>
    <w:rsid w:val="00DB1190"/>
    <w:rsid w:val="00DB2201"/>
    <w:rsid w:val="00DB2976"/>
    <w:rsid w:val="00DB3563"/>
    <w:rsid w:val="00DB4594"/>
    <w:rsid w:val="00DB4AA3"/>
    <w:rsid w:val="00DB68FF"/>
    <w:rsid w:val="00DB7230"/>
    <w:rsid w:val="00DB73BC"/>
    <w:rsid w:val="00DC1951"/>
    <w:rsid w:val="00DC32BA"/>
    <w:rsid w:val="00DC3D6D"/>
    <w:rsid w:val="00DC5FD8"/>
    <w:rsid w:val="00DC6413"/>
    <w:rsid w:val="00DC670E"/>
    <w:rsid w:val="00DC6F0B"/>
    <w:rsid w:val="00DC76ED"/>
    <w:rsid w:val="00DC7C91"/>
    <w:rsid w:val="00DD0DE4"/>
    <w:rsid w:val="00DD1238"/>
    <w:rsid w:val="00DD29B1"/>
    <w:rsid w:val="00DD3437"/>
    <w:rsid w:val="00DD464E"/>
    <w:rsid w:val="00DD5A51"/>
    <w:rsid w:val="00DD6518"/>
    <w:rsid w:val="00DD6537"/>
    <w:rsid w:val="00DD6667"/>
    <w:rsid w:val="00DD74A2"/>
    <w:rsid w:val="00DE27FB"/>
    <w:rsid w:val="00DE35E6"/>
    <w:rsid w:val="00DE383B"/>
    <w:rsid w:val="00DE4351"/>
    <w:rsid w:val="00DE49BE"/>
    <w:rsid w:val="00DE5B35"/>
    <w:rsid w:val="00DE6576"/>
    <w:rsid w:val="00DF0F2A"/>
    <w:rsid w:val="00DF17C2"/>
    <w:rsid w:val="00DF3018"/>
    <w:rsid w:val="00DF4614"/>
    <w:rsid w:val="00DF58E4"/>
    <w:rsid w:val="00DF67E9"/>
    <w:rsid w:val="00DF6D10"/>
    <w:rsid w:val="00DF7B25"/>
    <w:rsid w:val="00E00B67"/>
    <w:rsid w:val="00E028E4"/>
    <w:rsid w:val="00E04840"/>
    <w:rsid w:val="00E04F42"/>
    <w:rsid w:val="00E05FD7"/>
    <w:rsid w:val="00E101F7"/>
    <w:rsid w:val="00E10DE4"/>
    <w:rsid w:val="00E113FB"/>
    <w:rsid w:val="00E135A1"/>
    <w:rsid w:val="00E13738"/>
    <w:rsid w:val="00E13F72"/>
    <w:rsid w:val="00E14111"/>
    <w:rsid w:val="00E1461E"/>
    <w:rsid w:val="00E1496E"/>
    <w:rsid w:val="00E14FA5"/>
    <w:rsid w:val="00E1599E"/>
    <w:rsid w:val="00E16EF1"/>
    <w:rsid w:val="00E177A0"/>
    <w:rsid w:val="00E17F63"/>
    <w:rsid w:val="00E22127"/>
    <w:rsid w:val="00E23A6D"/>
    <w:rsid w:val="00E2492F"/>
    <w:rsid w:val="00E25524"/>
    <w:rsid w:val="00E26B73"/>
    <w:rsid w:val="00E30860"/>
    <w:rsid w:val="00E35295"/>
    <w:rsid w:val="00E358E9"/>
    <w:rsid w:val="00E368C3"/>
    <w:rsid w:val="00E3725F"/>
    <w:rsid w:val="00E3764A"/>
    <w:rsid w:val="00E3767C"/>
    <w:rsid w:val="00E402BF"/>
    <w:rsid w:val="00E42864"/>
    <w:rsid w:val="00E43C06"/>
    <w:rsid w:val="00E44256"/>
    <w:rsid w:val="00E445E8"/>
    <w:rsid w:val="00E449B1"/>
    <w:rsid w:val="00E456E4"/>
    <w:rsid w:val="00E46DC8"/>
    <w:rsid w:val="00E46E4C"/>
    <w:rsid w:val="00E47B31"/>
    <w:rsid w:val="00E501F7"/>
    <w:rsid w:val="00E5082D"/>
    <w:rsid w:val="00E5095E"/>
    <w:rsid w:val="00E50FA7"/>
    <w:rsid w:val="00E51322"/>
    <w:rsid w:val="00E5141E"/>
    <w:rsid w:val="00E52E52"/>
    <w:rsid w:val="00E574A9"/>
    <w:rsid w:val="00E60CBA"/>
    <w:rsid w:val="00E61355"/>
    <w:rsid w:val="00E613BC"/>
    <w:rsid w:val="00E613D9"/>
    <w:rsid w:val="00E61D78"/>
    <w:rsid w:val="00E61F1E"/>
    <w:rsid w:val="00E64297"/>
    <w:rsid w:val="00E64447"/>
    <w:rsid w:val="00E65EC3"/>
    <w:rsid w:val="00E66861"/>
    <w:rsid w:val="00E66E21"/>
    <w:rsid w:val="00E67063"/>
    <w:rsid w:val="00E67C60"/>
    <w:rsid w:val="00E70368"/>
    <w:rsid w:val="00E70C7E"/>
    <w:rsid w:val="00E70F38"/>
    <w:rsid w:val="00E710FC"/>
    <w:rsid w:val="00E71915"/>
    <w:rsid w:val="00E71E5F"/>
    <w:rsid w:val="00E72B43"/>
    <w:rsid w:val="00E76457"/>
    <w:rsid w:val="00E76D9C"/>
    <w:rsid w:val="00E80916"/>
    <w:rsid w:val="00E815BB"/>
    <w:rsid w:val="00E818AE"/>
    <w:rsid w:val="00E82014"/>
    <w:rsid w:val="00E832C7"/>
    <w:rsid w:val="00E83A9C"/>
    <w:rsid w:val="00E840DF"/>
    <w:rsid w:val="00E8452A"/>
    <w:rsid w:val="00E8560F"/>
    <w:rsid w:val="00E87095"/>
    <w:rsid w:val="00E872FC"/>
    <w:rsid w:val="00E8780A"/>
    <w:rsid w:val="00E92956"/>
    <w:rsid w:val="00E92F5E"/>
    <w:rsid w:val="00E931A1"/>
    <w:rsid w:val="00E957FC"/>
    <w:rsid w:val="00E95A09"/>
    <w:rsid w:val="00E9706E"/>
    <w:rsid w:val="00E9785D"/>
    <w:rsid w:val="00E97AAD"/>
    <w:rsid w:val="00EA007E"/>
    <w:rsid w:val="00EA0289"/>
    <w:rsid w:val="00EA2732"/>
    <w:rsid w:val="00EA321F"/>
    <w:rsid w:val="00EA5AF7"/>
    <w:rsid w:val="00EA74D8"/>
    <w:rsid w:val="00EB11D1"/>
    <w:rsid w:val="00EB181B"/>
    <w:rsid w:val="00EB1CA4"/>
    <w:rsid w:val="00EB2DEA"/>
    <w:rsid w:val="00EB39A7"/>
    <w:rsid w:val="00EB4DF6"/>
    <w:rsid w:val="00EB54C1"/>
    <w:rsid w:val="00EC0807"/>
    <w:rsid w:val="00EC0EC0"/>
    <w:rsid w:val="00EC191A"/>
    <w:rsid w:val="00EC341C"/>
    <w:rsid w:val="00EC34EB"/>
    <w:rsid w:val="00EC4F73"/>
    <w:rsid w:val="00EC5AB2"/>
    <w:rsid w:val="00EC5C70"/>
    <w:rsid w:val="00EC5CCE"/>
    <w:rsid w:val="00EC6779"/>
    <w:rsid w:val="00EC7288"/>
    <w:rsid w:val="00ED0067"/>
    <w:rsid w:val="00ED0AA8"/>
    <w:rsid w:val="00ED1657"/>
    <w:rsid w:val="00ED1D22"/>
    <w:rsid w:val="00ED1F09"/>
    <w:rsid w:val="00ED3134"/>
    <w:rsid w:val="00ED5289"/>
    <w:rsid w:val="00ED5637"/>
    <w:rsid w:val="00ED5FBB"/>
    <w:rsid w:val="00ED6618"/>
    <w:rsid w:val="00EE0306"/>
    <w:rsid w:val="00EE0F5C"/>
    <w:rsid w:val="00EE1545"/>
    <w:rsid w:val="00EE257C"/>
    <w:rsid w:val="00EE31C3"/>
    <w:rsid w:val="00EE3558"/>
    <w:rsid w:val="00EE4DB0"/>
    <w:rsid w:val="00EE4E4B"/>
    <w:rsid w:val="00EE56B0"/>
    <w:rsid w:val="00EE71C9"/>
    <w:rsid w:val="00EE76E0"/>
    <w:rsid w:val="00EF02FC"/>
    <w:rsid w:val="00EF0AC5"/>
    <w:rsid w:val="00EF1151"/>
    <w:rsid w:val="00EF27CA"/>
    <w:rsid w:val="00EF28FB"/>
    <w:rsid w:val="00EF2D57"/>
    <w:rsid w:val="00EF352D"/>
    <w:rsid w:val="00EF4AEE"/>
    <w:rsid w:val="00EF6E41"/>
    <w:rsid w:val="00EF7024"/>
    <w:rsid w:val="00EF7559"/>
    <w:rsid w:val="00EF76A1"/>
    <w:rsid w:val="00F02B67"/>
    <w:rsid w:val="00F03BF4"/>
    <w:rsid w:val="00F03C85"/>
    <w:rsid w:val="00F03F3B"/>
    <w:rsid w:val="00F07468"/>
    <w:rsid w:val="00F07B3A"/>
    <w:rsid w:val="00F103AB"/>
    <w:rsid w:val="00F11815"/>
    <w:rsid w:val="00F11DDC"/>
    <w:rsid w:val="00F11FDD"/>
    <w:rsid w:val="00F123B3"/>
    <w:rsid w:val="00F1302B"/>
    <w:rsid w:val="00F132DE"/>
    <w:rsid w:val="00F13F76"/>
    <w:rsid w:val="00F153C1"/>
    <w:rsid w:val="00F1579C"/>
    <w:rsid w:val="00F179EF"/>
    <w:rsid w:val="00F209A2"/>
    <w:rsid w:val="00F20DC5"/>
    <w:rsid w:val="00F2176B"/>
    <w:rsid w:val="00F217E8"/>
    <w:rsid w:val="00F22D82"/>
    <w:rsid w:val="00F22FE8"/>
    <w:rsid w:val="00F23A8E"/>
    <w:rsid w:val="00F23C42"/>
    <w:rsid w:val="00F26C78"/>
    <w:rsid w:val="00F26D40"/>
    <w:rsid w:val="00F3004E"/>
    <w:rsid w:val="00F3173B"/>
    <w:rsid w:val="00F3202F"/>
    <w:rsid w:val="00F340B6"/>
    <w:rsid w:val="00F361B7"/>
    <w:rsid w:val="00F40950"/>
    <w:rsid w:val="00F40BAE"/>
    <w:rsid w:val="00F4237A"/>
    <w:rsid w:val="00F43AAD"/>
    <w:rsid w:val="00F4452D"/>
    <w:rsid w:val="00F44DA0"/>
    <w:rsid w:val="00F46B1A"/>
    <w:rsid w:val="00F5040C"/>
    <w:rsid w:val="00F52F93"/>
    <w:rsid w:val="00F531ED"/>
    <w:rsid w:val="00F53857"/>
    <w:rsid w:val="00F53AC0"/>
    <w:rsid w:val="00F54608"/>
    <w:rsid w:val="00F552F2"/>
    <w:rsid w:val="00F559ED"/>
    <w:rsid w:val="00F55E52"/>
    <w:rsid w:val="00F5647C"/>
    <w:rsid w:val="00F57A29"/>
    <w:rsid w:val="00F57EF0"/>
    <w:rsid w:val="00F627E2"/>
    <w:rsid w:val="00F63DAF"/>
    <w:rsid w:val="00F643EE"/>
    <w:rsid w:val="00F66B05"/>
    <w:rsid w:val="00F66DFC"/>
    <w:rsid w:val="00F67386"/>
    <w:rsid w:val="00F67715"/>
    <w:rsid w:val="00F712CD"/>
    <w:rsid w:val="00F71520"/>
    <w:rsid w:val="00F7590F"/>
    <w:rsid w:val="00F75FE2"/>
    <w:rsid w:val="00F772CC"/>
    <w:rsid w:val="00F808D8"/>
    <w:rsid w:val="00F8112C"/>
    <w:rsid w:val="00F835CB"/>
    <w:rsid w:val="00F849EF"/>
    <w:rsid w:val="00F8569E"/>
    <w:rsid w:val="00F85A14"/>
    <w:rsid w:val="00F86042"/>
    <w:rsid w:val="00F87766"/>
    <w:rsid w:val="00F87FC8"/>
    <w:rsid w:val="00F905C3"/>
    <w:rsid w:val="00F90EB0"/>
    <w:rsid w:val="00F913C6"/>
    <w:rsid w:val="00F94864"/>
    <w:rsid w:val="00F94913"/>
    <w:rsid w:val="00F9511E"/>
    <w:rsid w:val="00F95BDD"/>
    <w:rsid w:val="00F96F93"/>
    <w:rsid w:val="00FA02EE"/>
    <w:rsid w:val="00FA2A8B"/>
    <w:rsid w:val="00FA3347"/>
    <w:rsid w:val="00FA33A6"/>
    <w:rsid w:val="00FA674D"/>
    <w:rsid w:val="00FA7191"/>
    <w:rsid w:val="00FA7B80"/>
    <w:rsid w:val="00FB0B18"/>
    <w:rsid w:val="00FB18EA"/>
    <w:rsid w:val="00FB2ACA"/>
    <w:rsid w:val="00FB2B3E"/>
    <w:rsid w:val="00FB386B"/>
    <w:rsid w:val="00FB418E"/>
    <w:rsid w:val="00FB673E"/>
    <w:rsid w:val="00FB68AF"/>
    <w:rsid w:val="00FB753B"/>
    <w:rsid w:val="00FC1F53"/>
    <w:rsid w:val="00FC3145"/>
    <w:rsid w:val="00FC32D4"/>
    <w:rsid w:val="00FC3D57"/>
    <w:rsid w:val="00FC3EB4"/>
    <w:rsid w:val="00FC42C6"/>
    <w:rsid w:val="00FC51B8"/>
    <w:rsid w:val="00FC5FD1"/>
    <w:rsid w:val="00FC67E5"/>
    <w:rsid w:val="00FC6C2D"/>
    <w:rsid w:val="00FC7773"/>
    <w:rsid w:val="00FC7BC4"/>
    <w:rsid w:val="00FD04A3"/>
    <w:rsid w:val="00FD124F"/>
    <w:rsid w:val="00FD125B"/>
    <w:rsid w:val="00FD159D"/>
    <w:rsid w:val="00FD16AB"/>
    <w:rsid w:val="00FD2E3A"/>
    <w:rsid w:val="00FD3288"/>
    <w:rsid w:val="00FD38DC"/>
    <w:rsid w:val="00FD427E"/>
    <w:rsid w:val="00FD4315"/>
    <w:rsid w:val="00FD50C2"/>
    <w:rsid w:val="00FD6457"/>
    <w:rsid w:val="00FD755E"/>
    <w:rsid w:val="00FD7641"/>
    <w:rsid w:val="00FD7CD3"/>
    <w:rsid w:val="00FE0439"/>
    <w:rsid w:val="00FE1806"/>
    <w:rsid w:val="00FE35B9"/>
    <w:rsid w:val="00FE410C"/>
    <w:rsid w:val="00FE44C5"/>
    <w:rsid w:val="00FE6FB9"/>
    <w:rsid w:val="00FE71CE"/>
    <w:rsid w:val="00FE7288"/>
    <w:rsid w:val="00FF0C38"/>
    <w:rsid w:val="00FF1021"/>
    <w:rsid w:val="00FF141F"/>
    <w:rsid w:val="00FF249F"/>
    <w:rsid w:val="00FF280A"/>
    <w:rsid w:val="00FF2DF9"/>
    <w:rsid w:val="00FF406D"/>
    <w:rsid w:val="00FF4237"/>
    <w:rsid w:val="00FF5CE3"/>
    <w:rsid w:val="00FF71FB"/>
    <w:rsid w:val="00FF7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D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8B584F"/>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8B584F"/>
    <w:pPr>
      <w:keepNext/>
      <w:numPr>
        <w:numId w:val="5"/>
      </w:numPr>
      <w:ind w:right="1296"/>
      <w:outlineLvl w:val="0"/>
    </w:pPr>
    <w:rPr>
      <w:u w:val="single"/>
    </w:rPr>
  </w:style>
  <w:style w:type="paragraph" w:styleId="Heading2">
    <w:name w:val="heading 2"/>
    <w:basedOn w:val="Normal"/>
    <w:next w:val="Normal"/>
    <w:uiPriority w:val="99"/>
    <w:semiHidden/>
    <w:qFormat/>
    <w:locked/>
    <w:rsid w:val="008B584F"/>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8B584F"/>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8B58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584F"/>
  </w:style>
  <w:style w:type="paragraph" w:styleId="Footer">
    <w:name w:val="footer"/>
    <w:basedOn w:val="Normal"/>
    <w:link w:val="FooterChar"/>
    <w:uiPriority w:val="43"/>
    <w:locked/>
    <w:rsid w:val="008B584F"/>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8B584F"/>
    <w:pPr>
      <w:spacing w:before="240" w:line="240" w:lineRule="exact"/>
      <w:ind w:left="720" w:right="794" w:firstLine="0"/>
    </w:pPr>
  </w:style>
  <w:style w:type="paragraph" w:styleId="FootnoteText">
    <w:name w:val="footnote text"/>
    <w:basedOn w:val="Normal"/>
    <w:uiPriority w:val="53"/>
    <w:locked/>
    <w:rsid w:val="008B584F"/>
    <w:pPr>
      <w:spacing w:after="240" w:line="240" w:lineRule="exact"/>
      <w:ind w:left="510" w:hanging="510"/>
    </w:pPr>
  </w:style>
  <w:style w:type="character" w:styleId="FootnoteReference">
    <w:name w:val="footnote reference"/>
    <w:uiPriority w:val="51"/>
    <w:locked/>
    <w:rsid w:val="008B584F"/>
    <w:rPr>
      <w:b/>
      <w:sz w:val="28"/>
      <w:vertAlign w:val="superscript"/>
    </w:rPr>
  </w:style>
  <w:style w:type="paragraph" w:customStyle="1" w:styleId="FootIndAgain">
    <w:name w:val="FootIndAgain"/>
    <w:basedOn w:val="FootnoteText"/>
    <w:uiPriority w:val="47"/>
    <w:qFormat/>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8B584F"/>
    <w:pPr>
      <w:ind w:firstLine="0"/>
    </w:pPr>
  </w:style>
  <w:style w:type="character" w:customStyle="1" w:styleId="Heading1Char">
    <w:name w:val="Heading 1 Char"/>
    <w:uiPriority w:val="99"/>
    <w:semiHidden/>
    <w:locked/>
    <w:rsid w:val="008B584F"/>
    <w:rPr>
      <w:rFonts w:ascii="Univers" w:hAnsi="Univers"/>
      <w:sz w:val="26"/>
      <w:u w:val="single"/>
      <w:lang w:val="en-AU"/>
    </w:rPr>
  </w:style>
  <w:style w:type="character" w:customStyle="1" w:styleId="Heading2Char">
    <w:name w:val="Heading 2 Char"/>
    <w:uiPriority w:val="99"/>
    <w:semiHidden/>
    <w:locked/>
    <w:rsid w:val="008B584F"/>
    <w:rPr>
      <w:rFonts w:ascii="Arial" w:hAnsi="Arial"/>
      <w:b/>
      <w:i/>
      <w:sz w:val="24"/>
      <w:lang w:val="en-AU"/>
    </w:rPr>
  </w:style>
  <w:style w:type="character" w:customStyle="1" w:styleId="Heading3Char">
    <w:name w:val="Heading 3 Char"/>
    <w:uiPriority w:val="99"/>
    <w:semiHidden/>
    <w:locked/>
    <w:rsid w:val="008B584F"/>
    <w:rPr>
      <w:rFonts w:ascii="Arial" w:hAnsi="Arial"/>
      <w:sz w:val="24"/>
      <w:lang w:val="en-AU"/>
    </w:rPr>
  </w:style>
  <w:style w:type="paragraph" w:customStyle="1" w:styleId="NormalHC">
    <w:name w:val="Normal HC"/>
    <w:basedOn w:val="Normal"/>
    <w:uiPriority w:val="27"/>
    <w:qFormat/>
    <w:locked/>
    <w:rsid w:val="008B584F"/>
    <w:pPr>
      <w:numPr>
        <w:numId w:val="16"/>
      </w:numPr>
      <w:spacing w:after="480"/>
      <w:ind w:left="0" w:hanging="720"/>
    </w:pPr>
  </w:style>
  <w:style w:type="paragraph" w:customStyle="1" w:styleId="HeadingFirst">
    <w:name w:val="Heading First"/>
    <w:basedOn w:val="NormalHC"/>
    <w:next w:val="HeadingV"/>
    <w:uiPriority w:val="15"/>
    <w:qFormat/>
    <w:locked/>
    <w:rsid w:val="008B584F"/>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8B584F"/>
    <w:pPr>
      <w:keepNext/>
      <w:numPr>
        <w:numId w:val="0"/>
      </w:numPr>
      <w:outlineLvl w:val="2"/>
    </w:pPr>
    <w:rPr>
      <w:b/>
      <w:szCs w:val="20"/>
    </w:rPr>
  </w:style>
  <w:style w:type="paragraph" w:customStyle="1" w:styleId="HeadingL2">
    <w:name w:val="Heading L2"/>
    <w:basedOn w:val="HeadingL1"/>
    <w:next w:val="NormalHC"/>
    <w:uiPriority w:val="23"/>
    <w:qFormat/>
    <w:locked/>
    <w:rsid w:val="008B584F"/>
    <w:pPr>
      <w:outlineLvl w:val="3"/>
    </w:pPr>
    <w:rPr>
      <w:b w:val="0"/>
      <w:i/>
    </w:rPr>
  </w:style>
  <w:style w:type="paragraph" w:customStyle="1" w:styleId="HeadingMatter">
    <w:name w:val="Heading Matter"/>
    <w:basedOn w:val="NormalHC"/>
    <w:next w:val="HeadingFirst"/>
    <w:uiPriority w:val="13"/>
    <w:qFormat/>
    <w:locked/>
    <w:rsid w:val="008B584F"/>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8B584F"/>
    <w:pPr>
      <w:keepNext w:val="0"/>
    </w:pPr>
  </w:style>
  <w:style w:type="paragraph" w:customStyle="1" w:styleId="HeadingV">
    <w:name w:val="Heading V"/>
    <w:basedOn w:val="HeadingFirst"/>
    <w:next w:val="HeadingSecond"/>
    <w:uiPriority w:val="17"/>
    <w:qFormat/>
    <w:locked/>
    <w:rsid w:val="008B584F"/>
    <w:rPr>
      <w:caps w:val="0"/>
      <w:u w:val="none"/>
    </w:rPr>
  </w:style>
  <w:style w:type="paragraph" w:customStyle="1" w:styleId="LeftrightafterHC">
    <w:name w:val="Leftright after HC"/>
    <w:basedOn w:val="Normal"/>
    <w:next w:val="leftright"/>
    <w:uiPriority w:val="31"/>
    <w:qFormat/>
    <w:locked/>
    <w:rsid w:val="008B584F"/>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8B584F"/>
    <w:pPr>
      <w:ind w:firstLine="720"/>
    </w:pPr>
  </w:style>
  <w:style w:type="paragraph" w:customStyle="1" w:styleId="LeftrightHanging">
    <w:name w:val="LeftrightHanging"/>
    <w:basedOn w:val="NormalHC"/>
    <w:uiPriority w:val="35"/>
    <w:qFormat/>
    <w:locked/>
    <w:rsid w:val="008B584F"/>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8B584F"/>
    <w:pPr>
      <w:spacing w:before="200"/>
      <w:ind w:left="2160"/>
    </w:pPr>
  </w:style>
  <w:style w:type="paragraph" w:customStyle="1" w:styleId="NormalafterHd2nd">
    <w:name w:val="Normal after Hd2nd"/>
    <w:basedOn w:val="NormalHC"/>
    <w:next w:val="NormalHC"/>
    <w:uiPriority w:val="29"/>
    <w:locked/>
    <w:rsid w:val="008B584F"/>
    <w:pPr>
      <w:numPr>
        <w:numId w:val="0"/>
      </w:numPr>
      <w:spacing w:before="1000"/>
    </w:pPr>
  </w:style>
  <w:style w:type="character" w:customStyle="1" w:styleId="NormalHCChar">
    <w:name w:val="Normal HC Char"/>
    <w:uiPriority w:val="99"/>
    <w:semiHidden/>
    <w:locked/>
    <w:rsid w:val="008B584F"/>
    <w:rPr>
      <w:rFonts w:ascii="Univers" w:hAnsi="Univers"/>
      <w:sz w:val="26"/>
      <w:szCs w:val="26"/>
    </w:rPr>
  </w:style>
  <w:style w:type="character" w:customStyle="1" w:styleId="StyleFootnoteReferenceChar">
    <w:name w:val="Style Footnote Reference Char"/>
    <w:uiPriority w:val="99"/>
    <w:semiHidden/>
    <w:locked/>
    <w:rsid w:val="008B584F"/>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8B584F"/>
  </w:style>
  <w:style w:type="paragraph" w:customStyle="1" w:styleId="HeadingJudgment">
    <w:name w:val="Heading Judgment"/>
    <w:basedOn w:val="Normal"/>
    <w:uiPriority w:val="59"/>
    <w:qFormat/>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8B584F"/>
    <w:pPr>
      <w:outlineLvl w:val="4"/>
    </w:pPr>
    <w:rPr>
      <w:b w:val="0"/>
    </w:rPr>
  </w:style>
  <w:style w:type="character" w:styleId="PageNumber">
    <w:name w:val="page number"/>
    <w:basedOn w:val="DefaultParagraphFont"/>
    <w:uiPriority w:val="57"/>
    <w:locked/>
    <w:rsid w:val="008B584F"/>
  </w:style>
  <w:style w:type="paragraph" w:styleId="BalloonText">
    <w:name w:val="Balloon Text"/>
    <w:basedOn w:val="Normal"/>
    <w:link w:val="BalloonTextChar"/>
    <w:semiHidden/>
    <w:locked/>
    <w:rsid w:val="008B584F"/>
    <w:rPr>
      <w:rFonts w:ascii="Tahoma" w:hAnsi="Tahoma" w:cs="Tahoma"/>
      <w:sz w:val="16"/>
      <w:szCs w:val="16"/>
      <w:lang w:eastAsia="en-US"/>
    </w:rPr>
  </w:style>
  <w:style w:type="character" w:customStyle="1" w:styleId="BalloonTextChar">
    <w:name w:val="Balloon Text Char"/>
    <w:basedOn w:val="DefaultParagraphFont"/>
    <w:link w:val="BalloonText"/>
    <w:semiHidden/>
    <w:rsid w:val="008B584F"/>
    <w:rPr>
      <w:rFonts w:ascii="Tahoma" w:hAnsi="Tahoma" w:cs="Tahoma"/>
      <w:sz w:val="16"/>
      <w:szCs w:val="16"/>
      <w:lang w:eastAsia="en-US"/>
    </w:rPr>
  </w:style>
  <w:style w:type="paragraph" w:customStyle="1" w:styleId="ClosingText">
    <w:name w:val="Closing Text"/>
    <w:basedOn w:val="Normal"/>
    <w:uiPriority w:val="98"/>
    <w:semiHidden/>
    <w:qFormat/>
    <w:locked/>
    <w:rsid w:val="008B584F"/>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8B584F"/>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8B584F"/>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8B584F"/>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8B584F"/>
    <w:rPr>
      <w:szCs w:val="20"/>
      <w:lang w:eastAsia="en-US"/>
    </w:rPr>
  </w:style>
  <w:style w:type="paragraph" w:customStyle="1" w:styleId="NormalBody">
    <w:name w:val="Normal Body"/>
    <w:basedOn w:val="NormalHC"/>
    <w:uiPriority w:val="28"/>
    <w:qFormat/>
    <w:locked/>
    <w:rsid w:val="008B584F"/>
    <w:pPr>
      <w:numPr>
        <w:numId w:val="0"/>
      </w:numPr>
    </w:pPr>
    <w:rPr>
      <w:lang w:eastAsia="en-US"/>
    </w:rPr>
  </w:style>
  <w:style w:type="paragraph" w:customStyle="1" w:styleId="StyleFootnoteReference">
    <w:name w:val="Style Footnote Reference"/>
    <w:basedOn w:val="Normal"/>
    <w:next w:val="Normal"/>
    <w:semiHidden/>
    <w:rsid w:val="008B584F"/>
    <w:rPr>
      <w:vertAlign w:val="superscript"/>
      <w:lang w:eastAsia="en-US"/>
    </w:rPr>
  </w:style>
  <w:style w:type="paragraph" w:styleId="ListNumber">
    <w:name w:val="List Number"/>
    <w:basedOn w:val="Normal"/>
    <w:uiPriority w:val="56"/>
    <w:locked/>
    <w:rsid w:val="008B584F"/>
    <w:pPr>
      <w:numPr>
        <w:numId w:val="11"/>
      </w:numPr>
      <w:contextualSpacing/>
    </w:pPr>
  </w:style>
  <w:style w:type="paragraph" w:customStyle="1" w:styleId="FixListStyle">
    <w:name w:val="FixListStyle"/>
    <w:basedOn w:val="Normal"/>
    <w:uiPriority w:val="99"/>
    <w:qFormat/>
    <w:rsid w:val="008B584F"/>
    <w:pPr>
      <w:numPr>
        <w:numId w:val="19"/>
      </w:numPr>
      <w:spacing w:after="480"/>
      <w:ind w:left="0" w:hanging="720"/>
    </w:pPr>
  </w:style>
  <w:style w:type="paragraph" w:customStyle="1" w:styleId="CatchwordsBold">
    <w:name w:val="Catchwords Bold"/>
    <w:basedOn w:val="Normal"/>
    <w:link w:val="CatchwordsBoldChar"/>
    <w:qFormat/>
    <w:rsid w:val="008B584F"/>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8B584F"/>
    <w:rPr>
      <w:rFonts w:ascii="Times New Roman" w:hAnsi="Times New Roman"/>
      <w:b/>
      <w:szCs w:val="20"/>
    </w:rPr>
  </w:style>
  <w:style w:type="paragraph" w:customStyle="1" w:styleId="CatchwordsRight">
    <w:name w:val="Catchwords Right"/>
    <w:basedOn w:val="Normal"/>
    <w:link w:val="CatchwordsRightChar"/>
    <w:qFormat/>
    <w:rsid w:val="008B584F"/>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8B584F"/>
    <w:rPr>
      <w:rFonts w:ascii="Times New Roman" w:hAnsi="Times New Roman"/>
      <w:szCs w:val="20"/>
    </w:rPr>
  </w:style>
  <w:style w:type="paragraph" w:customStyle="1" w:styleId="CatchwordsText">
    <w:name w:val="Catchwords Text"/>
    <w:basedOn w:val="Normal"/>
    <w:link w:val="CatchwordsTextChar"/>
    <w:qFormat/>
    <w:rsid w:val="008B584F"/>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8B584F"/>
    <w:rPr>
      <w:rFonts w:ascii="Times New Roman" w:hAnsi="Times New Roman"/>
      <w:szCs w:val="20"/>
    </w:rPr>
  </w:style>
  <w:style w:type="paragraph" w:customStyle="1" w:styleId="CenteredBorder">
    <w:name w:val="Centered Border"/>
    <w:qFormat/>
    <w:rsid w:val="008B584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8B584F"/>
    <w:pPr>
      <w:jc w:val="center"/>
    </w:pPr>
    <w:rPr>
      <w:rFonts w:ascii="Times New Roman" w:hAnsi="Times New Roman"/>
      <w:b/>
      <w:bCs/>
      <w:szCs w:val="20"/>
      <w:lang w:val="en-GB"/>
    </w:rPr>
  </w:style>
  <w:style w:type="character" w:customStyle="1" w:styleId="OrderCentred">
    <w:name w:val="Order Centred"/>
    <w:semiHidden/>
    <w:rsid w:val="008B584F"/>
    <w:rPr>
      <w:b/>
      <w:bCs/>
      <w:sz w:val="26"/>
    </w:rPr>
  </w:style>
  <w:style w:type="paragraph" w:customStyle="1" w:styleId="OrdersTopLine">
    <w:name w:val="Orders TopLine"/>
    <w:qFormat/>
    <w:rsid w:val="008B584F"/>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8B584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8B584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8B584F"/>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8B584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8B584F"/>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8B584F"/>
    <w:rPr>
      <w:rFonts w:ascii="Times New Roman" w:hAnsi="Times New Roman"/>
      <w:i/>
      <w:lang w:eastAsia="en-US"/>
    </w:rPr>
  </w:style>
  <w:style w:type="paragraph" w:customStyle="1" w:styleId="OrdersIndentLevel2i">
    <w:name w:val="Orders Indent Level 2 (i)"/>
    <w:basedOn w:val="Normal"/>
    <w:link w:val="OrdersIndentLevel2iChar"/>
    <w:qFormat/>
    <w:rsid w:val="008B584F"/>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8B584F"/>
    <w:rPr>
      <w:rFonts w:ascii="Times New Roman" w:hAnsi="Times New Roman"/>
      <w:i/>
      <w:lang w:eastAsia="en-US"/>
    </w:rPr>
  </w:style>
  <w:style w:type="paragraph" w:customStyle="1" w:styleId="OrdersMatter">
    <w:name w:val="Orders Matter"/>
    <w:basedOn w:val="OrderCentreBold"/>
    <w:link w:val="OrdersMatterChar"/>
    <w:qFormat/>
    <w:rsid w:val="008B584F"/>
  </w:style>
  <w:style w:type="character" w:customStyle="1" w:styleId="OrdersMatterChar">
    <w:name w:val="Orders Matter Char"/>
    <w:link w:val="OrdersMatter"/>
    <w:rsid w:val="008B584F"/>
    <w:rPr>
      <w:rFonts w:ascii="Times New Roman" w:hAnsi="Times New Roman"/>
      <w:b/>
      <w:bCs/>
      <w:szCs w:val="20"/>
      <w:lang w:val="en-GB"/>
    </w:rPr>
  </w:style>
  <w:style w:type="paragraph" w:customStyle="1" w:styleId="OrdersNotice">
    <w:name w:val="Orders Notice"/>
    <w:rsid w:val="008B584F"/>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8B584F"/>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8B584F"/>
    <w:rPr>
      <w:rFonts w:ascii="Times New Roman" w:hAnsi="Times New Roman"/>
      <w:szCs w:val="20"/>
      <w:lang w:eastAsia="en-US"/>
    </w:rPr>
  </w:style>
  <w:style w:type="paragraph" w:customStyle="1" w:styleId="OrdersText">
    <w:name w:val="Orders Text"/>
    <w:basedOn w:val="Normal"/>
    <w:link w:val="OrdersTextChar"/>
    <w:qFormat/>
    <w:rsid w:val="008B584F"/>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8B584F"/>
    <w:rPr>
      <w:rFonts w:ascii="Times New Roman" w:hAnsi="Times New Roman"/>
      <w:i/>
      <w:lang w:eastAsia="en-US"/>
    </w:rPr>
  </w:style>
  <w:style w:type="paragraph" w:customStyle="1" w:styleId="OrdersCenteredBorder">
    <w:name w:val="Orders Centered Border"/>
    <w:qFormat/>
    <w:rsid w:val="008B584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8B58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8B584F"/>
    <w:rPr>
      <w:rFonts w:ascii="Times New Roman" w:hAnsi="Times New Roman"/>
      <w:szCs w:val="20"/>
    </w:rPr>
  </w:style>
  <w:style w:type="paragraph" w:customStyle="1" w:styleId="LRHangingafterHC">
    <w:name w:val="LR Hanging after HC"/>
    <w:basedOn w:val="Normal"/>
    <w:next w:val="LeftrightHanging"/>
    <w:uiPriority w:val="99"/>
    <w:qFormat/>
    <w:rsid w:val="008B584F"/>
    <w:pPr>
      <w:spacing w:before="720" w:line="240" w:lineRule="exact"/>
      <w:ind w:left="1440" w:right="794" w:hanging="720"/>
    </w:pPr>
  </w:style>
  <w:style w:type="paragraph" w:styleId="Revision">
    <w:name w:val="Revision"/>
    <w:hidden/>
    <w:uiPriority w:val="99"/>
    <w:semiHidden/>
    <w:rsid w:val="00087284"/>
  </w:style>
  <w:style w:type="character" w:styleId="CommentReference">
    <w:name w:val="annotation reference"/>
    <w:basedOn w:val="DefaultParagraphFont"/>
    <w:uiPriority w:val="99"/>
    <w:semiHidden/>
    <w:unhideWhenUsed/>
    <w:locked/>
    <w:rsid w:val="00714483"/>
    <w:rPr>
      <w:sz w:val="16"/>
      <w:szCs w:val="16"/>
    </w:rPr>
  </w:style>
  <w:style w:type="paragraph" w:styleId="CommentText">
    <w:name w:val="annotation text"/>
    <w:basedOn w:val="Normal"/>
    <w:link w:val="CommentTextChar"/>
    <w:uiPriority w:val="99"/>
    <w:unhideWhenUsed/>
    <w:locked/>
    <w:rsid w:val="00714483"/>
    <w:pPr>
      <w:spacing w:line="240" w:lineRule="auto"/>
    </w:pPr>
    <w:rPr>
      <w:sz w:val="20"/>
      <w:szCs w:val="20"/>
    </w:rPr>
  </w:style>
  <w:style w:type="character" w:customStyle="1" w:styleId="CommentTextChar">
    <w:name w:val="Comment Text Char"/>
    <w:basedOn w:val="DefaultParagraphFont"/>
    <w:link w:val="CommentText"/>
    <w:uiPriority w:val="99"/>
    <w:rsid w:val="00714483"/>
    <w:rPr>
      <w:sz w:val="20"/>
      <w:szCs w:val="20"/>
    </w:rPr>
  </w:style>
  <w:style w:type="paragraph" w:styleId="CommentSubject">
    <w:name w:val="annotation subject"/>
    <w:basedOn w:val="CommentText"/>
    <w:next w:val="CommentText"/>
    <w:link w:val="CommentSubjectChar"/>
    <w:uiPriority w:val="99"/>
    <w:semiHidden/>
    <w:unhideWhenUsed/>
    <w:locked/>
    <w:rsid w:val="00714483"/>
    <w:rPr>
      <w:b/>
      <w:bCs/>
    </w:rPr>
  </w:style>
  <w:style w:type="character" w:customStyle="1" w:styleId="CommentSubjectChar">
    <w:name w:val="Comment Subject Char"/>
    <w:basedOn w:val="CommentTextChar"/>
    <w:link w:val="CommentSubject"/>
    <w:uiPriority w:val="99"/>
    <w:semiHidden/>
    <w:rsid w:val="00714483"/>
    <w:rPr>
      <w:b/>
      <w:bCs/>
      <w:sz w:val="20"/>
      <w:szCs w:val="20"/>
    </w:rPr>
  </w:style>
  <w:style w:type="paragraph" w:customStyle="1" w:styleId="Body">
    <w:name w:val="Body"/>
    <w:basedOn w:val="Normal"/>
    <w:qFormat/>
    <w:rsid w:val="00F8604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F8604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F86042"/>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F8604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F86042"/>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F86042"/>
    <w:pPr>
      <w:jc w:val="center"/>
    </w:pPr>
    <w:rPr>
      <w:rFonts w:ascii="Times New Roman" w:hAnsi="Times New Roman"/>
      <w:bCs/>
      <w:szCs w:val="20"/>
      <w:lang w:val="en-GB"/>
    </w:rPr>
  </w:style>
  <w:style w:type="paragraph" w:customStyle="1" w:styleId="Default">
    <w:name w:val="Default"/>
    <w:rsid w:val="00F86042"/>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645685D2-B6CB-4D41-BDE3-B813305B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13</Pages>
  <Words>2707</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2026-03-09T22:21:00Z</dcterms:created>
  <dcterms:modified xsi:type="dcterms:W3CDTF">2026-03-09T22:42:00Z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