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6F4C3" w14:textId="77777777" w:rsidR="00E078BC" w:rsidRPr="00704FF8" w:rsidRDefault="00E078BC" w:rsidP="00704FF8">
      <w:pPr>
        <w:pStyle w:val="OrdersTopLine"/>
      </w:pPr>
      <w:r w:rsidRPr="00704FF8">
        <w:t>HIGH COURT OF AUSTRALIA</w:t>
      </w:r>
    </w:p>
    <w:p w14:paraId="53689D94" w14:textId="77777777" w:rsidR="00E078BC" w:rsidRPr="00704FF8" w:rsidRDefault="00E078BC" w:rsidP="00704FF8">
      <w:pPr>
        <w:pStyle w:val="OrderCentre"/>
      </w:pPr>
    </w:p>
    <w:p w14:paraId="6F720E34" w14:textId="77777777" w:rsidR="00E078BC" w:rsidRPr="00C46004" w:rsidRDefault="00E078BC" w:rsidP="00704FF8">
      <w:pPr>
        <w:pStyle w:val="OrderCentre"/>
        <w:rPr>
          <w:spacing w:val="-4"/>
          <w:sz w:val="24"/>
          <w:szCs w:val="24"/>
        </w:rPr>
      </w:pPr>
      <w:r w:rsidRPr="00C46004">
        <w:rPr>
          <w:spacing w:val="-4"/>
          <w:sz w:val="24"/>
          <w:szCs w:val="24"/>
        </w:rPr>
        <w:t>GAGELER CJ,</w:t>
      </w:r>
    </w:p>
    <w:p w14:paraId="0597E01F" w14:textId="77777777" w:rsidR="00E078BC" w:rsidRPr="00704FF8" w:rsidRDefault="00E078BC" w:rsidP="00704FF8">
      <w:pPr>
        <w:pStyle w:val="OrderCentre"/>
      </w:pPr>
      <w:r w:rsidRPr="00C46004">
        <w:rPr>
          <w:spacing w:val="-4"/>
          <w:sz w:val="24"/>
          <w:szCs w:val="24"/>
        </w:rPr>
        <w:t>EDELMAN, GLEESON, JAGOT AND BEECH</w:t>
      </w:r>
      <w:r w:rsidRPr="00C46004">
        <w:rPr>
          <w:spacing w:val="-4"/>
          <w:sz w:val="24"/>
          <w:szCs w:val="24"/>
        </w:rPr>
        <w:noBreakHyphen/>
        <w:t>JONES JJ</w:t>
      </w:r>
    </w:p>
    <w:p w14:paraId="2E7DC939" w14:textId="77777777" w:rsidR="00E078BC" w:rsidRPr="00427F3A" w:rsidRDefault="00E078BC" w:rsidP="00EE5374">
      <w:pPr>
        <w:pStyle w:val="Centre"/>
        <w:rPr>
          <w:lang w:val="en-AU"/>
        </w:rPr>
      </w:pPr>
    </w:p>
    <w:p w14:paraId="2A9D5FE2" w14:textId="77777777" w:rsidR="00E078BC" w:rsidRPr="00704FF8" w:rsidRDefault="00E078BC" w:rsidP="00704FF8">
      <w:pPr>
        <w:pStyle w:val="OrdersCenteredBorder"/>
      </w:pPr>
    </w:p>
    <w:p w14:paraId="72742236" w14:textId="77777777" w:rsidR="00E078BC" w:rsidRPr="00704FF8" w:rsidRDefault="00E078BC" w:rsidP="0032341F">
      <w:pPr>
        <w:pStyle w:val="OrdersBodyHeading"/>
      </w:pPr>
    </w:p>
    <w:p w14:paraId="6C516BE6" w14:textId="77777777" w:rsidR="00E078BC" w:rsidRPr="0032341F" w:rsidRDefault="00E078BC" w:rsidP="009362E8">
      <w:pPr>
        <w:pStyle w:val="OrdersPartyName"/>
        <w:ind w:right="-1"/>
      </w:pPr>
      <w:r w:rsidRPr="00C17AD9">
        <w:t>THE KING</w:t>
      </w:r>
      <w:r w:rsidRPr="0032341F">
        <w:tab/>
        <w:t>APPELLANT</w:t>
      </w:r>
    </w:p>
    <w:p w14:paraId="0AA5412E" w14:textId="77777777" w:rsidR="00E078BC" w:rsidRPr="0032341F" w:rsidRDefault="00E078BC" w:rsidP="009362E8">
      <w:pPr>
        <w:pStyle w:val="OrdersPartyName"/>
        <w:ind w:right="-1"/>
      </w:pPr>
    </w:p>
    <w:p w14:paraId="00C24779" w14:textId="77777777" w:rsidR="00E078BC" w:rsidRPr="0032341F" w:rsidRDefault="00E078BC" w:rsidP="009362E8">
      <w:pPr>
        <w:pStyle w:val="OrdersPartyName"/>
        <w:ind w:right="-1"/>
      </w:pPr>
      <w:r w:rsidRPr="0032341F">
        <w:t>AND</w:t>
      </w:r>
    </w:p>
    <w:p w14:paraId="383CA48E" w14:textId="77777777" w:rsidR="00E078BC" w:rsidRPr="0032341F" w:rsidRDefault="00E078BC" w:rsidP="009362E8">
      <w:pPr>
        <w:pStyle w:val="OrdersPartyName"/>
        <w:ind w:right="-1"/>
      </w:pPr>
    </w:p>
    <w:p w14:paraId="0981ACE3" w14:textId="77777777" w:rsidR="00E078BC" w:rsidRPr="0032341F" w:rsidRDefault="00E078BC" w:rsidP="009362E8">
      <w:pPr>
        <w:pStyle w:val="OrdersPartyName"/>
        <w:ind w:right="-1"/>
      </w:pPr>
      <w:r w:rsidRPr="00C17AD9">
        <w:t>HCZ</w:t>
      </w:r>
      <w:r w:rsidRPr="0032341F">
        <w:tab/>
        <w:t>RESPONDENT</w:t>
      </w:r>
    </w:p>
    <w:p w14:paraId="4ED2427A" w14:textId="77777777" w:rsidR="00E078BC" w:rsidRPr="00427F3A" w:rsidRDefault="00E078BC" w:rsidP="00AF0A5E">
      <w:pPr>
        <w:pStyle w:val="BodyHeading"/>
      </w:pPr>
    </w:p>
    <w:p w14:paraId="734D1D21" w14:textId="77777777" w:rsidR="00E078BC" w:rsidRPr="00427F3A" w:rsidRDefault="00E078BC" w:rsidP="00BE0A6C">
      <w:pPr>
        <w:pStyle w:val="BodyHeading"/>
      </w:pPr>
    </w:p>
    <w:p w14:paraId="706380E2" w14:textId="77777777" w:rsidR="00E078BC" w:rsidRPr="00427F3A" w:rsidRDefault="00E078BC" w:rsidP="00EE5374">
      <w:pPr>
        <w:pStyle w:val="CentreItalics"/>
      </w:pPr>
      <w:r w:rsidRPr="00C17AD9">
        <w:t>The King v HCZ</w:t>
      </w:r>
    </w:p>
    <w:p w14:paraId="34544EB8" w14:textId="77777777" w:rsidR="00E078BC" w:rsidRPr="00427F3A" w:rsidRDefault="00E078BC" w:rsidP="00E90E4F">
      <w:pPr>
        <w:pStyle w:val="OrdersCentre"/>
      </w:pPr>
      <w:r>
        <w:t>[2026</w:t>
      </w:r>
      <w:r w:rsidRPr="00427F3A">
        <w:t xml:space="preserve">] HCA </w:t>
      </w:r>
      <w:r>
        <w:t>24</w:t>
      </w:r>
    </w:p>
    <w:p w14:paraId="215CC2FC" w14:textId="77777777" w:rsidR="00E078BC" w:rsidRDefault="00E078BC" w:rsidP="00E90E4F">
      <w:pPr>
        <w:pStyle w:val="OrdersCentreItalics"/>
      </w:pPr>
      <w:r>
        <w:t xml:space="preserve">Date of Hearing: </w:t>
      </w:r>
      <w:r w:rsidRPr="00C17AD9">
        <w:t>10 April 2026</w:t>
      </w:r>
    </w:p>
    <w:p w14:paraId="7EB104BA" w14:textId="77777777" w:rsidR="00E078BC" w:rsidRPr="00427F3A" w:rsidRDefault="00E078BC" w:rsidP="00E90E4F">
      <w:pPr>
        <w:pStyle w:val="OrdersCentreItalics"/>
      </w:pPr>
      <w:r>
        <w:t>Date of Judgment: 5 August 2026</w:t>
      </w:r>
    </w:p>
    <w:p w14:paraId="680F42D6" w14:textId="77777777" w:rsidR="00E078BC" w:rsidRDefault="00E078BC" w:rsidP="00E90E4F">
      <w:pPr>
        <w:pStyle w:val="OrdersCentre"/>
      </w:pPr>
      <w:r w:rsidRPr="00C17AD9">
        <w:t>B44/2025</w:t>
      </w:r>
    </w:p>
    <w:p w14:paraId="2C8401E8" w14:textId="77777777" w:rsidR="00E078BC" w:rsidRPr="00427F3A" w:rsidRDefault="00E078BC" w:rsidP="00E90E4F">
      <w:pPr>
        <w:pStyle w:val="OrdersCentre"/>
      </w:pPr>
    </w:p>
    <w:p w14:paraId="5F49E5EA" w14:textId="77777777" w:rsidR="00E078BC" w:rsidRPr="00BE0A6C" w:rsidRDefault="00E078BC" w:rsidP="00E90E4F">
      <w:pPr>
        <w:pStyle w:val="OrderCentreBold"/>
      </w:pPr>
      <w:r w:rsidRPr="00BE0A6C">
        <w:t>ORDER</w:t>
      </w:r>
    </w:p>
    <w:p w14:paraId="31062A89" w14:textId="77777777" w:rsidR="00E078BC" w:rsidRPr="00427F3A" w:rsidRDefault="00E078BC" w:rsidP="00736C52">
      <w:pPr>
        <w:pStyle w:val="Centre"/>
        <w:rPr>
          <w:lang w:val="en-AU"/>
        </w:rPr>
      </w:pPr>
    </w:p>
    <w:p w14:paraId="549A8C28" w14:textId="77777777" w:rsidR="00E078BC" w:rsidRDefault="00E078BC" w:rsidP="00690815">
      <w:pPr>
        <w:pStyle w:val="OrdersText"/>
      </w:pPr>
      <w:r>
        <w:t>1.</w:t>
      </w:r>
      <w:r>
        <w:tab/>
        <w:t xml:space="preserve">Appeal allowed. </w:t>
      </w:r>
    </w:p>
    <w:p w14:paraId="47FFB1D3" w14:textId="77777777" w:rsidR="00E078BC" w:rsidRDefault="00E078BC" w:rsidP="00690815">
      <w:pPr>
        <w:pStyle w:val="OrdersText"/>
      </w:pPr>
    </w:p>
    <w:p w14:paraId="3755B695" w14:textId="77777777" w:rsidR="00E078BC" w:rsidRDefault="00E078BC" w:rsidP="00690815">
      <w:pPr>
        <w:pStyle w:val="OrdersText"/>
      </w:pPr>
      <w:r>
        <w:t>2.</w:t>
      </w:r>
      <w:r>
        <w:tab/>
        <w:t>Set aside orders 2 and 3 made by the Court of Appeal of the Supreme Court of Queensland on 15 August 2025 and in their place order that the appeal to the Court of Appeal be dismissed.</w:t>
      </w:r>
    </w:p>
    <w:p w14:paraId="6E4A3E2E" w14:textId="77777777" w:rsidR="00E078BC" w:rsidRDefault="00E078BC" w:rsidP="00EE5374">
      <w:pPr>
        <w:pStyle w:val="Body"/>
      </w:pPr>
    </w:p>
    <w:p w14:paraId="31405290" w14:textId="77777777" w:rsidR="00E078BC" w:rsidRPr="00427F3A" w:rsidRDefault="00E078BC" w:rsidP="0032341F">
      <w:pPr>
        <w:pStyle w:val="OrdersBody"/>
      </w:pPr>
      <w:r w:rsidRPr="00427F3A">
        <w:t xml:space="preserve">On appeal from the </w:t>
      </w:r>
      <w:r w:rsidRPr="00C17AD9">
        <w:t>Supreme Court of Queensland</w:t>
      </w:r>
    </w:p>
    <w:p w14:paraId="0BAC2EDD" w14:textId="77777777" w:rsidR="00E078BC" w:rsidRDefault="00E078BC" w:rsidP="00EE5374">
      <w:pPr>
        <w:pStyle w:val="Body"/>
      </w:pPr>
    </w:p>
    <w:p w14:paraId="678E91E0" w14:textId="77777777" w:rsidR="00E078BC" w:rsidRPr="00BF5020" w:rsidRDefault="00E078BC" w:rsidP="00E90E4F">
      <w:pPr>
        <w:pStyle w:val="OrdersBodyHeading"/>
      </w:pPr>
      <w:r w:rsidRPr="00BF5020">
        <w:t>Representation</w:t>
      </w:r>
    </w:p>
    <w:p w14:paraId="637F240D" w14:textId="77777777" w:rsidR="00E078BC" w:rsidRPr="00BF5020" w:rsidRDefault="00E078BC" w:rsidP="00EE5374">
      <w:pPr>
        <w:pStyle w:val="Body"/>
      </w:pPr>
    </w:p>
    <w:p w14:paraId="1F96F339" w14:textId="77777777" w:rsidR="00E078BC" w:rsidRPr="00BF5020" w:rsidRDefault="00E078BC" w:rsidP="00C17AD9">
      <w:pPr>
        <w:pStyle w:val="OrdersBody"/>
      </w:pPr>
      <w:r w:rsidRPr="00BF5020">
        <w:t xml:space="preserve">G J D </w:t>
      </w:r>
      <w:r>
        <w:t>d</w:t>
      </w:r>
      <w:r w:rsidRPr="00BF5020">
        <w:t xml:space="preserve">el Villar KC, Solicitor-General of the State of Queensland, with A C Freeman KC, F J </w:t>
      </w:r>
      <w:proofErr w:type="spellStart"/>
      <w:r w:rsidRPr="00BF5020">
        <w:t>Nagorcka</w:t>
      </w:r>
      <w:proofErr w:type="spellEnd"/>
      <w:r w:rsidRPr="00BF5020">
        <w:t xml:space="preserve"> and J-A B Reeves for the appellant (instructed by Crown Law (Qld))</w:t>
      </w:r>
    </w:p>
    <w:p w14:paraId="7CFD85C7" w14:textId="77777777" w:rsidR="00E078BC" w:rsidRPr="00BF5020" w:rsidRDefault="00E078BC" w:rsidP="001B3C97">
      <w:pPr>
        <w:pStyle w:val="Body"/>
      </w:pPr>
    </w:p>
    <w:p w14:paraId="25022CB7" w14:textId="77777777" w:rsidR="00E078BC" w:rsidRPr="00BF5020" w:rsidRDefault="00E078BC" w:rsidP="00E90E4F">
      <w:pPr>
        <w:pStyle w:val="OrdersBody"/>
      </w:pPr>
      <w:r w:rsidRPr="00BF5020">
        <w:t>A M Hoare KC with M W C Harrison and S A Lynch for the respondent (instructed by Hannay Lawyers)</w:t>
      </w:r>
    </w:p>
    <w:p w14:paraId="5F7A210D" w14:textId="77777777" w:rsidR="00E078BC" w:rsidRDefault="00E078BC" w:rsidP="00EE5374">
      <w:pPr>
        <w:pStyle w:val="Body"/>
      </w:pPr>
    </w:p>
    <w:p w14:paraId="09A0EAF1" w14:textId="77777777" w:rsidR="00AE488A" w:rsidRPr="00427F3A" w:rsidRDefault="00AE488A" w:rsidP="00EE5374">
      <w:pPr>
        <w:pStyle w:val="Body"/>
      </w:pPr>
    </w:p>
    <w:p w14:paraId="6B52CEE1" w14:textId="77777777" w:rsidR="00E078BC" w:rsidRPr="00427F3A" w:rsidRDefault="00E078BC" w:rsidP="00F9713B">
      <w:pPr>
        <w:pStyle w:val="Notice"/>
        <w:rPr>
          <w:lang w:val="en-AU"/>
        </w:rPr>
      </w:pPr>
      <w:r w:rsidRPr="00427F3A">
        <w:rPr>
          <w:lang w:val="en-AU"/>
        </w:rPr>
        <w:t>Notice:  This copy of the Court's Reasons for Judgment is subject to formal revision prior to publication in the Commonwealth Law Reports.</w:t>
      </w:r>
    </w:p>
    <w:p w14:paraId="43AE762A" w14:textId="77777777" w:rsidR="00CC4701" w:rsidRDefault="00E078B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CC4701" w:rsidSect="00E078BC">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br w:type="page"/>
      </w:r>
    </w:p>
    <w:p w14:paraId="69A28302" w14:textId="77777777" w:rsidR="00CC4701" w:rsidRDefault="00CC4701" w:rsidP="00CC4701">
      <w:pPr>
        <w:pStyle w:val="CatchwordsBold"/>
      </w:pPr>
      <w:r w:rsidRPr="00B9489E">
        <w:lastRenderedPageBreak/>
        <w:t>CATCHWORDS</w:t>
      </w:r>
    </w:p>
    <w:p w14:paraId="1A88CCDB" w14:textId="77777777" w:rsidR="00CC4701" w:rsidRPr="00B9489E" w:rsidRDefault="00CC4701" w:rsidP="00CC4701">
      <w:pPr>
        <w:pStyle w:val="CatchwordsBold"/>
      </w:pPr>
    </w:p>
    <w:p w14:paraId="0D279AF8" w14:textId="77777777" w:rsidR="00CC4701" w:rsidRPr="00B9489E" w:rsidRDefault="00CC4701" w:rsidP="00CC4701">
      <w:pPr>
        <w:pStyle w:val="CatchwordsBold"/>
      </w:pPr>
      <w:r>
        <w:t xml:space="preserve">The King v HCZ </w:t>
      </w:r>
    </w:p>
    <w:p w14:paraId="4370D26B" w14:textId="77777777" w:rsidR="00CC4701" w:rsidRDefault="00CC4701" w:rsidP="00CC4701">
      <w:pPr>
        <w:pStyle w:val="CatchwordsBold"/>
      </w:pPr>
    </w:p>
    <w:p w14:paraId="5A4520CC" w14:textId="77777777" w:rsidR="00CC4701" w:rsidRPr="00F61A24" w:rsidRDefault="00CC4701" w:rsidP="00CC4701">
      <w:pPr>
        <w:pStyle w:val="CatchwordsText"/>
      </w:pPr>
      <w:r>
        <w:t>Criminal law – Sentence</w:t>
      </w:r>
      <w:r w:rsidRPr="00B9489E">
        <w:t xml:space="preserve"> –</w:t>
      </w:r>
      <w:r>
        <w:t xml:space="preserve"> Child offender </w:t>
      </w:r>
      <w:r w:rsidRPr="00B9489E">
        <w:t>–</w:t>
      </w:r>
      <w:r>
        <w:t xml:space="preserve"> Where offender committed offences including murder </w:t>
      </w:r>
      <w:r w:rsidRPr="00B9489E">
        <w:t>–</w:t>
      </w:r>
      <w:r>
        <w:t xml:space="preserve"> Where murder "a particularly heinous offence" under s 176(3)(b)(ii) of </w:t>
      </w:r>
      <w:r>
        <w:rPr>
          <w:i/>
          <w:iCs/>
        </w:rPr>
        <w:t xml:space="preserve">Youth Justice Act 1992 </w:t>
      </w:r>
      <w:r>
        <w:t xml:space="preserve">(Qld) </w:t>
      </w:r>
      <w:r w:rsidRPr="00B9489E">
        <w:t>–</w:t>
      </w:r>
      <w:r>
        <w:t xml:space="preserve"> Where offender sentenced to term of detention </w:t>
      </w:r>
      <w:r w:rsidRPr="00B9489E">
        <w:t>–</w:t>
      </w:r>
      <w:r>
        <w:t xml:space="preserve"> Where s 227 of </w:t>
      </w:r>
      <w:r>
        <w:rPr>
          <w:i/>
          <w:iCs/>
        </w:rPr>
        <w:t xml:space="preserve">Youth Justice Act </w:t>
      </w:r>
      <w:r>
        <w:t xml:space="preserve">prevented release until offender had served 70 per cent of that term unless sentencing judge considered that "special circumstances" exist </w:t>
      </w:r>
      <w:r w:rsidRPr="00B9489E">
        <w:t>–</w:t>
      </w:r>
      <w:r>
        <w:t xml:space="preserve"> Where sentencing judge concluded that "special circumstances" did not exist </w:t>
      </w:r>
      <w:r w:rsidRPr="00B9489E">
        <w:t>–</w:t>
      </w:r>
      <w:r>
        <w:t xml:space="preserve"> Where appellate court held that sentencing judge allowed seriousness of offending to overwhelm mitigating factors </w:t>
      </w:r>
      <w:r w:rsidRPr="00B9489E">
        <w:t>–</w:t>
      </w:r>
      <w:r>
        <w:t xml:space="preserve"> Whether open to appellate court to interfere with sentencing judge's conclusion that "special circumstances" did not exist.</w:t>
      </w:r>
    </w:p>
    <w:p w14:paraId="2908085B" w14:textId="77777777" w:rsidR="00CC4701" w:rsidRPr="00CC4701" w:rsidRDefault="00CC4701" w:rsidP="00CC4701">
      <w:pPr>
        <w:pStyle w:val="CatchwordsText"/>
      </w:pPr>
    </w:p>
    <w:p w14:paraId="34354128" w14:textId="77777777" w:rsidR="00CC4701" w:rsidRDefault="00CC4701" w:rsidP="00CC4701">
      <w:pPr>
        <w:pStyle w:val="CatchwordsText"/>
      </w:pPr>
      <w:r>
        <w:t xml:space="preserve">Words and phrases – "ability to rehabilitate", </w:t>
      </w:r>
      <w:r w:rsidRPr="00973A81">
        <w:t>"appellate review",</w:t>
      </w:r>
      <w:r>
        <w:t xml:space="preserve"> "correctness standard", "deprived upbringing", "discretion", "judicial restraint", "manifestly excessive", "mitigating factors", "murder", "open-ended evaluative criteria", </w:t>
      </w:r>
      <w:r w:rsidRPr="00973A81">
        <w:t>"particularly heinous offence",</w:t>
      </w:r>
      <w:r>
        <w:t xml:space="preserve"> "period of detention", "personal circumstances", "pleas of guilty", "range of outcomes", </w:t>
      </w:r>
      <w:r w:rsidRPr="00FB615B">
        <w:t>"</w:t>
      </w:r>
      <w:r>
        <w:t>sentencing", "seriousness of the offending", "special circumstances", "standard of appellate review", "statutory default", "statutory interpretation", "unreasonable or plainly unjust".</w:t>
      </w:r>
    </w:p>
    <w:p w14:paraId="7A117AE9" w14:textId="77777777" w:rsidR="00CC4701" w:rsidRPr="00CC4701" w:rsidRDefault="00CC4701" w:rsidP="00CC4701">
      <w:pPr>
        <w:pStyle w:val="CatchwordsText"/>
      </w:pPr>
    </w:p>
    <w:p w14:paraId="48D0ACED" w14:textId="54937DFE" w:rsidR="00E078BC" w:rsidRDefault="00CC4701" w:rsidP="00CC4701">
      <w:pPr>
        <w:pStyle w:val="CatchwordsText"/>
      </w:pPr>
      <w:r w:rsidRPr="00CC4701">
        <w:rPr>
          <w:i/>
          <w:iCs/>
        </w:rPr>
        <w:t>Youth Justice Act 1992</w:t>
      </w:r>
      <w:r w:rsidRPr="7F86E9A5">
        <w:t xml:space="preserve"> </w:t>
      </w:r>
      <w:r>
        <w:t xml:space="preserve">(Qld), Pt 7, Sch 4. </w:t>
      </w:r>
    </w:p>
    <w:p w14:paraId="36B75121" w14:textId="6E4B2082" w:rsidR="00CC4701" w:rsidRDefault="00CC470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532B1E6D" w14:textId="383B1789" w:rsidR="00CC4701" w:rsidRDefault="00CC470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4E02B7BD" w14:textId="77777777" w:rsidR="00E078BC" w:rsidRDefault="00E078BC" w:rsidP="006A2F87">
      <w:pPr>
        <w:pStyle w:val="NormalBody"/>
        <w:tabs>
          <w:tab w:val="clear" w:pos="720"/>
          <w:tab w:val="left" w:pos="0"/>
        </w:tabs>
        <w:spacing w:after="260" w:line="280" w:lineRule="exact"/>
        <w:ind w:right="0"/>
        <w:jc w:val="both"/>
        <w:rPr>
          <w:rFonts w:ascii="Times New Roman" w:hAnsi="Times New Roman"/>
        </w:rPr>
        <w:sectPr w:rsidR="00E078BC" w:rsidSect="00CC4701">
          <w:pgSz w:w="11907" w:h="16839" w:code="9"/>
          <w:pgMar w:top="1440" w:right="1701" w:bottom="1984" w:left="1701" w:header="720" w:footer="720" w:gutter="0"/>
          <w:pgNumType w:start="1"/>
          <w:cols w:space="720"/>
          <w:titlePg/>
          <w:docGrid w:linePitch="354"/>
        </w:sectPr>
      </w:pPr>
    </w:p>
    <w:p w14:paraId="2E58A668" w14:textId="3FDBCC3C" w:rsidR="006A2F87" w:rsidRPr="006A2F87" w:rsidRDefault="006A2F87" w:rsidP="006A2F87">
      <w:pPr>
        <w:pStyle w:val="NormalBody"/>
        <w:tabs>
          <w:tab w:val="clear" w:pos="720"/>
          <w:tab w:val="left" w:pos="0"/>
        </w:tabs>
        <w:spacing w:after="260" w:line="280" w:lineRule="exact"/>
        <w:ind w:right="0"/>
        <w:jc w:val="both"/>
        <w:rPr>
          <w:rFonts w:ascii="Times New Roman" w:hAnsi="Times New Roman"/>
        </w:rPr>
      </w:pPr>
      <w:r w:rsidRPr="006A2F87">
        <w:rPr>
          <w:rFonts w:ascii="Times New Roman" w:hAnsi="Times New Roman"/>
        </w:rPr>
        <w:lastRenderedPageBreak/>
        <w:t xml:space="preserve">GAGELER CJ, EDELMAN, GLEESON, JAGOT AND BEECH-JONES JJ.   </w:t>
      </w:r>
    </w:p>
    <w:p w14:paraId="50B16E6A" w14:textId="1F417CAC" w:rsidR="00A73989" w:rsidRPr="006A2F87" w:rsidRDefault="00230DFC" w:rsidP="006A2F87">
      <w:pPr>
        <w:pStyle w:val="HeadingL1"/>
        <w:spacing w:after="260" w:line="280" w:lineRule="exact"/>
        <w:ind w:right="0"/>
        <w:jc w:val="both"/>
        <w:rPr>
          <w:rFonts w:ascii="Times New Roman" w:hAnsi="Times New Roman"/>
        </w:rPr>
      </w:pPr>
      <w:r w:rsidRPr="006A2F87">
        <w:rPr>
          <w:rFonts w:ascii="Times New Roman" w:hAnsi="Times New Roman"/>
        </w:rPr>
        <w:t>Introduction</w:t>
      </w:r>
    </w:p>
    <w:p w14:paraId="1487954E" w14:textId="3E3E2413" w:rsidR="00407085" w:rsidRPr="006A2F87" w:rsidRDefault="00407085" w:rsidP="006A2F87">
      <w:pPr>
        <w:pStyle w:val="FixListStyle"/>
        <w:spacing w:after="260" w:line="280" w:lineRule="exact"/>
        <w:ind w:right="0"/>
        <w:jc w:val="both"/>
        <w:rPr>
          <w:rFonts w:ascii="Times New Roman" w:hAnsi="Times New Roman"/>
        </w:rPr>
      </w:pPr>
      <w:r w:rsidRPr="006A2F87">
        <w:rPr>
          <w:rFonts w:ascii="Times New Roman" w:hAnsi="Times New Roman"/>
        </w:rPr>
        <w:tab/>
        <w:t>On 26</w:t>
      </w:r>
      <w:r w:rsidR="00B42359" w:rsidRPr="006A2F87">
        <w:rPr>
          <w:rFonts w:ascii="Times New Roman" w:hAnsi="Times New Roman"/>
        </w:rPr>
        <w:t> </w:t>
      </w:r>
      <w:r w:rsidRPr="006A2F87">
        <w:rPr>
          <w:rFonts w:ascii="Times New Roman" w:hAnsi="Times New Roman"/>
        </w:rPr>
        <w:t>December</w:t>
      </w:r>
      <w:r w:rsidR="00B42359" w:rsidRPr="006A2F87">
        <w:rPr>
          <w:rFonts w:ascii="Times New Roman" w:hAnsi="Times New Roman"/>
        </w:rPr>
        <w:t> </w:t>
      </w:r>
      <w:r w:rsidRPr="006A2F87">
        <w:rPr>
          <w:rFonts w:ascii="Times New Roman" w:hAnsi="Times New Roman"/>
        </w:rPr>
        <w:t>2022, the respondent, HCZ, aged 17</w:t>
      </w:r>
      <w:r w:rsidR="00B42359" w:rsidRPr="006A2F87">
        <w:rPr>
          <w:rFonts w:ascii="Times New Roman" w:hAnsi="Times New Roman"/>
        </w:rPr>
        <w:t> </w:t>
      </w:r>
      <w:r w:rsidRPr="006A2F87">
        <w:rPr>
          <w:rFonts w:ascii="Times New Roman" w:hAnsi="Times New Roman"/>
        </w:rPr>
        <w:t xml:space="preserve">years and </w:t>
      </w:r>
      <w:r w:rsidR="0036352E" w:rsidRPr="006A2F87">
        <w:rPr>
          <w:rFonts w:ascii="Times New Roman" w:hAnsi="Times New Roman"/>
        </w:rPr>
        <w:t>eight</w:t>
      </w:r>
      <w:r w:rsidRPr="006A2F87">
        <w:rPr>
          <w:rFonts w:ascii="Times New Roman" w:hAnsi="Times New Roman"/>
        </w:rPr>
        <w:t xml:space="preserve"> months, committed offences including the offence of murder. The murder was found </w:t>
      </w:r>
      <w:r w:rsidR="002D646F" w:rsidRPr="006A2F87">
        <w:rPr>
          <w:rFonts w:ascii="Times New Roman" w:hAnsi="Times New Roman"/>
        </w:rPr>
        <w:t>by the sentencing judge</w:t>
      </w:r>
      <w:r w:rsidRPr="006A2F87">
        <w:rPr>
          <w:rFonts w:ascii="Times New Roman" w:hAnsi="Times New Roman"/>
        </w:rPr>
        <w:t xml:space="preserve"> </w:t>
      </w:r>
      <w:r w:rsidR="005B5176" w:rsidRPr="006A2F87">
        <w:rPr>
          <w:rFonts w:ascii="Times New Roman" w:hAnsi="Times New Roman"/>
        </w:rPr>
        <w:t>in the Supreme Court of Queensland</w:t>
      </w:r>
      <w:r w:rsidR="002D646F" w:rsidRPr="006A2F87">
        <w:rPr>
          <w:rFonts w:ascii="Times New Roman" w:hAnsi="Times New Roman"/>
        </w:rPr>
        <w:t xml:space="preserve"> </w:t>
      </w:r>
      <w:r w:rsidRPr="006A2F87">
        <w:rPr>
          <w:rFonts w:ascii="Times New Roman" w:hAnsi="Times New Roman"/>
        </w:rPr>
        <w:t>to fall within s</w:t>
      </w:r>
      <w:r w:rsidR="00B42359" w:rsidRPr="006A2F87">
        <w:rPr>
          <w:rFonts w:ascii="Times New Roman" w:hAnsi="Times New Roman"/>
        </w:rPr>
        <w:t> </w:t>
      </w:r>
      <w:r w:rsidRPr="006A2F87">
        <w:rPr>
          <w:rFonts w:ascii="Times New Roman" w:hAnsi="Times New Roman"/>
        </w:rPr>
        <w:t xml:space="preserve">176(3)(b)(ii) of the </w:t>
      </w:r>
      <w:r w:rsidRPr="006A2F87">
        <w:rPr>
          <w:rFonts w:ascii="Times New Roman" w:hAnsi="Times New Roman"/>
          <w:i/>
          <w:iCs/>
        </w:rPr>
        <w:t>Youth Justice Act 1992</w:t>
      </w:r>
      <w:r w:rsidR="00B42359" w:rsidRPr="006A2F87">
        <w:rPr>
          <w:rFonts w:ascii="Times New Roman" w:hAnsi="Times New Roman"/>
        </w:rPr>
        <w:t> </w:t>
      </w:r>
      <w:r w:rsidRPr="006A2F87">
        <w:rPr>
          <w:rFonts w:ascii="Times New Roman" w:hAnsi="Times New Roman"/>
        </w:rPr>
        <w:t>(Qld)</w:t>
      </w:r>
      <w:r w:rsidRPr="006A2F87">
        <w:rPr>
          <w:rFonts w:ascii="Times New Roman" w:hAnsi="Times New Roman"/>
          <w:i/>
          <w:iCs/>
        </w:rPr>
        <w:t xml:space="preserve"> </w:t>
      </w:r>
      <w:r w:rsidRPr="006A2F87">
        <w:rPr>
          <w:rFonts w:ascii="Times New Roman" w:hAnsi="Times New Roman"/>
        </w:rPr>
        <w:t>as "a particularly heinous offence having regard to all the circumstances"</w:t>
      </w:r>
      <w:r w:rsidR="0081088A" w:rsidRPr="006A2F87">
        <w:rPr>
          <w:rFonts w:ascii="Times New Roman" w:hAnsi="Times New Roman"/>
        </w:rPr>
        <w:t>.</w:t>
      </w:r>
      <w:r w:rsidRPr="006A2F87">
        <w:rPr>
          <w:rFonts w:ascii="Times New Roman" w:hAnsi="Times New Roman"/>
        </w:rPr>
        <w:t xml:space="preserve"> HCZ was sentenced to a term of detention of 14</w:t>
      </w:r>
      <w:r w:rsidR="00B42359" w:rsidRPr="006A2F87">
        <w:rPr>
          <w:rFonts w:ascii="Times New Roman" w:hAnsi="Times New Roman"/>
        </w:rPr>
        <w:t> </w:t>
      </w:r>
      <w:r w:rsidRPr="006A2F87">
        <w:rPr>
          <w:rFonts w:ascii="Times New Roman" w:hAnsi="Times New Roman"/>
        </w:rPr>
        <w:t xml:space="preserve">years. Section 227(1) of the </w:t>
      </w:r>
      <w:r w:rsidRPr="006A2F87">
        <w:rPr>
          <w:rFonts w:ascii="Times New Roman" w:hAnsi="Times New Roman"/>
          <w:i/>
          <w:iCs/>
        </w:rPr>
        <w:t xml:space="preserve">Youth Justice Act </w:t>
      </w:r>
      <w:r w:rsidRPr="006A2F87">
        <w:rPr>
          <w:rFonts w:ascii="Times New Roman" w:hAnsi="Times New Roman"/>
        </w:rPr>
        <w:t>provided a default rule preventing HCZ from being released from detention until he had served 70</w:t>
      </w:r>
      <w:r w:rsidR="004E13D3" w:rsidRPr="006A2F87">
        <w:rPr>
          <w:rFonts w:ascii="Times New Roman" w:hAnsi="Times New Roman"/>
        </w:rPr>
        <w:t> </w:t>
      </w:r>
      <w:r w:rsidR="007416E9" w:rsidRPr="006A2F87">
        <w:rPr>
          <w:rFonts w:ascii="Times New Roman" w:hAnsi="Times New Roman"/>
        </w:rPr>
        <w:t>per</w:t>
      </w:r>
      <w:r w:rsidR="000D5BA1" w:rsidRPr="006A2F87">
        <w:rPr>
          <w:rFonts w:ascii="Times New Roman" w:hAnsi="Times New Roman"/>
        </w:rPr>
        <w:t> </w:t>
      </w:r>
      <w:r w:rsidR="007416E9" w:rsidRPr="006A2F87">
        <w:rPr>
          <w:rFonts w:ascii="Times New Roman" w:hAnsi="Times New Roman"/>
        </w:rPr>
        <w:t>cent</w:t>
      </w:r>
      <w:r w:rsidRPr="006A2F87">
        <w:rPr>
          <w:rFonts w:ascii="Times New Roman" w:hAnsi="Times New Roman"/>
        </w:rPr>
        <w:t xml:space="preserve"> of that period of detention. The sentencing judge</w:t>
      </w:r>
      <w:r w:rsidR="001556B7" w:rsidRPr="006A2F87">
        <w:rPr>
          <w:rFonts w:ascii="Times New Roman" w:hAnsi="Times New Roman"/>
        </w:rPr>
        <w:t xml:space="preserve"> </w:t>
      </w:r>
      <w:r w:rsidRPr="006A2F87">
        <w:rPr>
          <w:rFonts w:ascii="Times New Roman" w:hAnsi="Times New Roman"/>
        </w:rPr>
        <w:t>considered all the relevant circumstances but concluded that "special circumstances"</w:t>
      </w:r>
      <w:r w:rsidR="009B6F7A" w:rsidRPr="006A2F87">
        <w:rPr>
          <w:rFonts w:ascii="Times New Roman" w:hAnsi="Times New Roman"/>
        </w:rPr>
        <w:t xml:space="preserve"> under s</w:t>
      </w:r>
      <w:r w:rsidR="00B42359" w:rsidRPr="006A2F87">
        <w:rPr>
          <w:rFonts w:ascii="Times New Roman" w:hAnsi="Times New Roman"/>
        </w:rPr>
        <w:t> </w:t>
      </w:r>
      <w:r w:rsidR="009B6F7A" w:rsidRPr="006A2F87">
        <w:rPr>
          <w:rFonts w:ascii="Times New Roman" w:hAnsi="Times New Roman"/>
        </w:rPr>
        <w:t>227(2)</w:t>
      </w:r>
      <w:r w:rsidRPr="006A2F87">
        <w:rPr>
          <w:rFonts w:ascii="Times New Roman" w:hAnsi="Times New Roman"/>
        </w:rPr>
        <w:t xml:space="preserve"> did not exist </w:t>
      </w:r>
      <w:r w:rsidR="0028359D" w:rsidRPr="006A2F87">
        <w:rPr>
          <w:rFonts w:ascii="Times New Roman" w:hAnsi="Times New Roman"/>
        </w:rPr>
        <w:t>to enable</w:t>
      </w:r>
      <w:r w:rsidR="007D67AE" w:rsidRPr="006A2F87">
        <w:rPr>
          <w:rFonts w:ascii="Times New Roman" w:hAnsi="Times New Roman"/>
        </w:rPr>
        <w:t xml:space="preserve"> up to a 20</w:t>
      </w:r>
      <w:r w:rsidR="00917059" w:rsidRPr="006A2F87">
        <w:rPr>
          <w:rFonts w:ascii="Times New Roman" w:hAnsi="Times New Roman"/>
        </w:rPr>
        <w:t> </w:t>
      </w:r>
      <w:r w:rsidR="007D67AE" w:rsidRPr="006A2F87">
        <w:rPr>
          <w:rFonts w:ascii="Times New Roman" w:hAnsi="Times New Roman"/>
        </w:rPr>
        <w:t>per</w:t>
      </w:r>
      <w:r w:rsidR="000D5BA1" w:rsidRPr="006A2F87">
        <w:rPr>
          <w:rFonts w:ascii="Times New Roman" w:hAnsi="Times New Roman"/>
        </w:rPr>
        <w:t> </w:t>
      </w:r>
      <w:r w:rsidR="007D67AE" w:rsidRPr="006A2F87">
        <w:rPr>
          <w:rFonts w:ascii="Times New Roman" w:hAnsi="Times New Roman"/>
        </w:rPr>
        <w:t xml:space="preserve">cent </w:t>
      </w:r>
      <w:r w:rsidR="00021EC6" w:rsidRPr="006A2F87">
        <w:rPr>
          <w:rFonts w:ascii="Times New Roman" w:hAnsi="Times New Roman"/>
        </w:rPr>
        <w:t xml:space="preserve">reduction of the </w:t>
      </w:r>
      <w:r w:rsidR="009B6F7A" w:rsidRPr="006A2F87">
        <w:rPr>
          <w:rFonts w:ascii="Times New Roman" w:hAnsi="Times New Roman"/>
        </w:rPr>
        <w:t xml:space="preserve">default </w:t>
      </w:r>
      <w:r w:rsidRPr="006A2F87">
        <w:rPr>
          <w:rFonts w:ascii="Times New Roman" w:hAnsi="Times New Roman"/>
        </w:rPr>
        <w:t xml:space="preserve">period </w:t>
      </w:r>
      <w:r w:rsidR="00FC2E56" w:rsidRPr="006A2F87">
        <w:rPr>
          <w:rFonts w:ascii="Times New Roman" w:hAnsi="Times New Roman"/>
        </w:rPr>
        <w:t xml:space="preserve">of detention to be served </w:t>
      </w:r>
      <w:r w:rsidRPr="006A2F87">
        <w:rPr>
          <w:rFonts w:ascii="Times New Roman" w:hAnsi="Times New Roman"/>
        </w:rPr>
        <w:t>before release.</w:t>
      </w:r>
    </w:p>
    <w:p w14:paraId="30778D48" w14:textId="1CFD79C6" w:rsidR="00407085" w:rsidRPr="006A2F87" w:rsidRDefault="00407085"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The issue in this Court arises from the decision of a majority of the Court of Appeal of the Supreme Court of Queensland. </w:t>
      </w:r>
      <w:r w:rsidR="00F26716" w:rsidRPr="006A2F87">
        <w:rPr>
          <w:rFonts w:ascii="Times New Roman" w:hAnsi="Times New Roman"/>
        </w:rPr>
        <w:t>In the context of considering whether the sentence was manifestly excessive, t</w:t>
      </w:r>
      <w:r w:rsidRPr="006A2F87">
        <w:rPr>
          <w:rFonts w:ascii="Times New Roman" w:hAnsi="Times New Roman"/>
        </w:rPr>
        <w:t xml:space="preserve">he majority held that </w:t>
      </w:r>
      <w:r w:rsidR="00F26716" w:rsidRPr="006A2F87">
        <w:rPr>
          <w:rFonts w:ascii="Times New Roman" w:hAnsi="Times New Roman"/>
        </w:rPr>
        <w:t xml:space="preserve">in determining </w:t>
      </w:r>
      <w:r w:rsidR="00B02AA4" w:rsidRPr="006A2F87">
        <w:rPr>
          <w:rFonts w:ascii="Times New Roman" w:hAnsi="Times New Roman"/>
        </w:rPr>
        <w:t xml:space="preserve">whether "special circumstances" existed under s 227(2) </w:t>
      </w:r>
      <w:r w:rsidRPr="006A2F87">
        <w:rPr>
          <w:rFonts w:ascii="Times New Roman" w:hAnsi="Times New Roman"/>
        </w:rPr>
        <w:t>the sentencing judge had allowed the seriousness of the offending to overwhelm HCZ's early plea</w:t>
      </w:r>
      <w:r w:rsidR="000C7D3E" w:rsidRPr="006A2F87">
        <w:rPr>
          <w:rFonts w:ascii="Times New Roman" w:hAnsi="Times New Roman"/>
        </w:rPr>
        <w:t>s</w:t>
      </w:r>
      <w:r w:rsidRPr="006A2F87">
        <w:rPr>
          <w:rFonts w:ascii="Times New Roman" w:hAnsi="Times New Roman"/>
        </w:rPr>
        <w:t xml:space="preserve"> of guilty, his deprivation in upbringing</w:t>
      </w:r>
      <w:r w:rsidR="004513DE" w:rsidRPr="006A2F87">
        <w:rPr>
          <w:rFonts w:ascii="Times New Roman" w:hAnsi="Times New Roman"/>
        </w:rPr>
        <w:t>,</w:t>
      </w:r>
      <w:r w:rsidRPr="006A2F87">
        <w:rPr>
          <w:rFonts w:ascii="Times New Roman" w:hAnsi="Times New Roman"/>
        </w:rPr>
        <w:t xml:space="preserve"> and the positive signs of his ability to rehabilitate. The issue concerns the application of the </w:t>
      </w:r>
      <w:r w:rsidR="00BC18B9" w:rsidRPr="006A2F87">
        <w:rPr>
          <w:rFonts w:ascii="Times New Roman" w:hAnsi="Times New Roman"/>
        </w:rPr>
        <w:t>applicable</w:t>
      </w:r>
      <w:r w:rsidRPr="006A2F87">
        <w:rPr>
          <w:rFonts w:ascii="Times New Roman" w:hAnsi="Times New Roman"/>
        </w:rPr>
        <w:t xml:space="preserve"> standard of appellate review</w:t>
      </w:r>
      <w:r w:rsidR="00D9602D" w:rsidRPr="006A2F87">
        <w:rPr>
          <w:rFonts w:ascii="Times New Roman" w:hAnsi="Times New Roman"/>
        </w:rPr>
        <w:t xml:space="preserve"> to a decision under s 227(2)</w:t>
      </w:r>
      <w:r w:rsidRPr="006A2F87">
        <w:rPr>
          <w:rFonts w:ascii="Times New Roman" w:hAnsi="Times New Roman"/>
        </w:rPr>
        <w:t>.</w:t>
      </w:r>
    </w:p>
    <w:p w14:paraId="7B06C786" w14:textId="74E8224F" w:rsidR="00230DFC" w:rsidRPr="006A2F87" w:rsidRDefault="00407085"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It was properly common ground in this Court that the </w:t>
      </w:r>
      <w:r w:rsidR="00D102B0" w:rsidRPr="006A2F87">
        <w:rPr>
          <w:rFonts w:ascii="Times New Roman" w:hAnsi="Times New Roman"/>
        </w:rPr>
        <w:t>applicable</w:t>
      </w:r>
      <w:r w:rsidRPr="006A2F87">
        <w:rPr>
          <w:rFonts w:ascii="Times New Roman" w:hAnsi="Times New Roman"/>
        </w:rPr>
        <w:t xml:space="preserve"> standard of appellate </w:t>
      </w:r>
      <w:r w:rsidR="00E42E59" w:rsidRPr="006A2F87">
        <w:rPr>
          <w:rFonts w:ascii="Times New Roman" w:hAnsi="Times New Roman"/>
        </w:rPr>
        <w:t>re</w:t>
      </w:r>
      <w:r w:rsidRPr="006A2F87">
        <w:rPr>
          <w:rFonts w:ascii="Times New Roman" w:hAnsi="Times New Roman"/>
        </w:rPr>
        <w:t xml:space="preserve">view of a decision </w:t>
      </w:r>
      <w:r w:rsidR="009E7A7A" w:rsidRPr="006A2F87">
        <w:rPr>
          <w:rFonts w:ascii="Times New Roman" w:hAnsi="Times New Roman"/>
        </w:rPr>
        <w:t>under</w:t>
      </w:r>
      <w:r w:rsidRPr="006A2F87">
        <w:rPr>
          <w:rFonts w:ascii="Times New Roman" w:hAnsi="Times New Roman"/>
        </w:rPr>
        <w:t xml:space="preserve"> s 227(2) of the </w:t>
      </w:r>
      <w:r w:rsidRPr="006A2F87">
        <w:rPr>
          <w:rFonts w:ascii="Times New Roman" w:hAnsi="Times New Roman"/>
          <w:i/>
          <w:iCs/>
        </w:rPr>
        <w:t xml:space="preserve">Youth Justice Act </w:t>
      </w:r>
      <w:r w:rsidRPr="006A2F87">
        <w:rPr>
          <w:rFonts w:ascii="Times New Roman" w:hAnsi="Times New Roman"/>
        </w:rPr>
        <w:t xml:space="preserve">is the standard involving judicial restraint, which restricts intervention by the appellate court to the five grounds set out in </w:t>
      </w:r>
      <w:r w:rsidRPr="006A2F87">
        <w:rPr>
          <w:rFonts w:ascii="Times New Roman" w:hAnsi="Times New Roman"/>
          <w:i/>
          <w:iCs/>
        </w:rPr>
        <w:t>House v The King</w:t>
      </w:r>
      <w:r w:rsidRPr="006A2F87">
        <w:rPr>
          <w:rFonts w:ascii="Times New Roman" w:hAnsi="Times New Roman"/>
        </w:rPr>
        <w:t>.</w:t>
      </w:r>
      <w:r w:rsidRPr="006A2F87">
        <w:rPr>
          <w:rStyle w:val="FootnoteReference"/>
          <w:rFonts w:ascii="Times New Roman" w:hAnsi="Times New Roman"/>
          <w:sz w:val="24"/>
        </w:rPr>
        <w:footnoteReference w:id="2"/>
      </w:r>
      <w:r w:rsidRPr="006A2F87">
        <w:rPr>
          <w:rFonts w:ascii="Times New Roman" w:hAnsi="Times New Roman"/>
        </w:rPr>
        <w:t xml:space="preserve"> Although there was dispute between the Crown and HCZ as to whether the majority of the Court of Appeal applied that standard</w:t>
      </w:r>
      <w:r w:rsidR="00237245" w:rsidRPr="006A2F87">
        <w:rPr>
          <w:rFonts w:ascii="Times New Roman" w:hAnsi="Times New Roman"/>
        </w:rPr>
        <w:t xml:space="preserve"> or a correctness standard</w:t>
      </w:r>
      <w:r w:rsidRPr="006A2F87">
        <w:rPr>
          <w:rFonts w:ascii="Times New Roman" w:hAnsi="Times New Roman"/>
        </w:rPr>
        <w:t xml:space="preserve">, the only dispositive question is whether </w:t>
      </w:r>
      <w:r w:rsidR="0047701D" w:rsidRPr="006A2F87">
        <w:rPr>
          <w:rFonts w:ascii="Times New Roman" w:hAnsi="Times New Roman"/>
        </w:rPr>
        <w:t>departure from the conclusion of the sentencing judge could be justified on a</w:t>
      </w:r>
      <w:r w:rsidRPr="006A2F87">
        <w:rPr>
          <w:rFonts w:ascii="Times New Roman" w:hAnsi="Times New Roman"/>
        </w:rPr>
        <w:t xml:space="preserve"> standard </w:t>
      </w:r>
      <w:r w:rsidR="00237245" w:rsidRPr="006A2F87">
        <w:rPr>
          <w:rFonts w:ascii="Times New Roman" w:hAnsi="Times New Roman"/>
        </w:rPr>
        <w:t>involving judicial restraint</w:t>
      </w:r>
      <w:r w:rsidRPr="006A2F87">
        <w:rPr>
          <w:rFonts w:ascii="Times New Roman" w:hAnsi="Times New Roman"/>
        </w:rPr>
        <w:t xml:space="preserve">. For the reasons below, it was not open </w:t>
      </w:r>
      <w:r w:rsidR="002E3386" w:rsidRPr="006A2F87">
        <w:rPr>
          <w:rFonts w:ascii="Times New Roman" w:hAnsi="Times New Roman"/>
        </w:rPr>
        <w:t>to</w:t>
      </w:r>
      <w:r w:rsidRPr="006A2F87">
        <w:rPr>
          <w:rFonts w:ascii="Times New Roman" w:hAnsi="Times New Roman"/>
        </w:rPr>
        <w:t xml:space="preserve"> the Court of Appeal to depart from the conclusion of the sentencing judge that special circumstances within s</w:t>
      </w:r>
      <w:r w:rsidR="00B42359" w:rsidRPr="006A2F87">
        <w:rPr>
          <w:rFonts w:ascii="Times New Roman" w:hAnsi="Times New Roman"/>
        </w:rPr>
        <w:t> </w:t>
      </w:r>
      <w:r w:rsidRPr="006A2F87">
        <w:rPr>
          <w:rFonts w:ascii="Times New Roman" w:hAnsi="Times New Roman"/>
        </w:rPr>
        <w:t>227(2) did not exist. The appeal must be allowed.</w:t>
      </w:r>
    </w:p>
    <w:p w14:paraId="5393FEA3" w14:textId="4DBB742F" w:rsidR="00275215" w:rsidRPr="006A2F87" w:rsidRDefault="00230DFC" w:rsidP="006A2F87">
      <w:pPr>
        <w:pStyle w:val="HeadingL1"/>
        <w:spacing w:after="260" w:line="280" w:lineRule="exact"/>
        <w:ind w:right="0"/>
        <w:jc w:val="both"/>
        <w:rPr>
          <w:rFonts w:ascii="Times New Roman" w:hAnsi="Times New Roman"/>
        </w:rPr>
      </w:pPr>
      <w:r w:rsidRPr="006A2F87">
        <w:rPr>
          <w:rFonts w:ascii="Times New Roman" w:hAnsi="Times New Roman"/>
        </w:rPr>
        <w:lastRenderedPageBreak/>
        <w:t xml:space="preserve">HCZ's </w:t>
      </w:r>
      <w:r w:rsidR="00DC784D" w:rsidRPr="006A2F87">
        <w:rPr>
          <w:rFonts w:ascii="Times New Roman" w:hAnsi="Times New Roman"/>
        </w:rPr>
        <w:t>offending</w:t>
      </w:r>
    </w:p>
    <w:p w14:paraId="699D72C9" w14:textId="28288FC7" w:rsidR="00D92FE4" w:rsidRPr="006A2F87" w:rsidRDefault="00E65C0B"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CA2514" w:rsidRPr="006A2F87">
        <w:rPr>
          <w:rFonts w:ascii="Times New Roman" w:hAnsi="Times New Roman"/>
        </w:rPr>
        <w:t>On 26</w:t>
      </w:r>
      <w:r w:rsidR="00B42359" w:rsidRPr="006A2F87">
        <w:rPr>
          <w:rFonts w:ascii="Times New Roman" w:hAnsi="Times New Roman"/>
        </w:rPr>
        <w:t> </w:t>
      </w:r>
      <w:r w:rsidR="00CA2514" w:rsidRPr="006A2F87">
        <w:rPr>
          <w:rFonts w:ascii="Times New Roman" w:hAnsi="Times New Roman"/>
        </w:rPr>
        <w:t>December</w:t>
      </w:r>
      <w:r w:rsidR="00B42359" w:rsidRPr="006A2F87">
        <w:rPr>
          <w:rFonts w:ascii="Times New Roman" w:hAnsi="Times New Roman"/>
        </w:rPr>
        <w:t> </w:t>
      </w:r>
      <w:r w:rsidR="00CA2514" w:rsidRPr="006A2F87">
        <w:rPr>
          <w:rFonts w:ascii="Times New Roman" w:hAnsi="Times New Roman"/>
        </w:rPr>
        <w:t xml:space="preserve">2022, </w:t>
      </w:r>
      <w:r w:rsidR="002777C6" w:rsidRPr="006A2F87">
        <w:rPr>
          <w:rFonts w:ascii="Times New Roman" w:hAnsi="Times New Roman"/>
        </w:rPr>
        <w:t>shortly</w:t>
      </w:r>
      <w:r w:rsidR="00145A01" w:rsidRPr="006A2F87">
        <w:rPr>
          <w:rFonts w:ascii="Times New Roman" w:hAnsi="Times New Roman"/>
        </w:rPr>
        <w:t xml:space="preserve"> before midnight and in the company of three others, HCZ</w:t>
      </w:r>
      <w:r w:rsidR="00CC2D56" w:rsidRPr="006A2F87">
        <w:rPr>
          <w:rFonts w:ascii="Times New Roman" w:hAnsi="Times New Roman"/>
        </w:rPr>
        <w:t xml:space="preserve"> </w:t>
      </w:r>
      <w:r w:rsidR="00231757" w:rsidRPr="006A2F87">
        <w:rPr>
          <w:rFonts w:ascii="Times New Roman" w:hAnsi="Times New Roman"/>
        </w:rPr>
        <w:t xml:space="preserve">decided to </w:t>
      </w:r>
      <w:r w:rsidR="008E1B81" w:rsidRPr="006A2F87">
        <w:rPr>
          <w:rFonts w:ascii="Times New Roman" w:hAnsi="Times New Roman"/>
        </w:rPr>
        <w:t xml:space="preserve">commit theft. </w:t>
      </w:r>
      <w:r w:rsidR="001103D0" w:rsidRPr="006A2F87">
        <w:rPr>
          <w:rFonts w:ascii="Times New Roman" w:hAnsi="Times New Roman"/>
        </w:rPr>
        <w:t>HCZ had bee</w:t>
      </w:r>
      <w:r w:rsidR="003409DC" w:rsidRPr="006A2F87">
        <w:rPr>
          <w:rFonts w:ascii="Times New Roman" w:hAnsi="Times New Roman"/>
        </w:rPr>
        <w:t xml:space="preserve">n drinking alcohol heavily for the previous three days. </w:t>
      </w:r>
      <w:r w:rsidR="009301C4" w:rsidRPr="006A2F87">
        <w:rPr>
          <w:rFonts w:ascii="Times New Roman" w:hAnsi="Times New Roman"/>
        </w:rPr>
        <w:t xml:space="preserve">HCZ </w:t>
      </w:r>
      <w:r w:rsidR="00C133E3" w:rsidRPr="006A2F87">
        <w:rPr>
          <w:rFonts w:ascii="Times New Roman" w:hAnsi="Times New Roman"/>
        </w:rPr>
        <w:t xml:space="preserve">chose a house </w:t>
      </w:r>
      <w:r w:rsidR="00D463F6" w:rsidRPr="006A2F87">
        <w:rPr>
          <w:rFonts w:ascii="Times New Roman" w:hAnsi="Times New Roman"/>
        </w:rPr>
        <w:t>in North Lakes</w:t>
      </w:r>
      <w:r w:rsidR="00665C4E" w:rsidRPr="006A2F87">
        <w:rPr>
          <w:rFonts w:ascii="Times New Roman" w:hAnsi="Times New Roman"/>
        </w:rPr>
        <w:t>,</w:t>
      </w:r>
      <w:r w:rsidR="0028490E" w:rsidRPr="006A2F87">
        <w:rPr>
          <w:rFonts w:ascii="Times New Roman" w:hAnsi="Times New Roman"/>
        </w:rPr>
        <w:t xml:space="preserve"> </w:t>
      </w:r>
      <w:r w:rsidR="001A21EA" w:rsidRPr="006A2F87">
        <w:rPr>
          <w:rFonts w:ascii="Times New Roman" w:hAnsi="Times New Roman"/>
        </w:rPr>
        <w:t>Queensland</w:t>
      </w:r>
      <w:r w:rsidR="00C133E3" w:rsidRPr="006A2F87">
        <w:rPr>
          <w:rFonts w:ascii="Times New Roman" w:hAnsi="Times New Roman"/>
        </w:rPr>
        <w:t xml:space="preserve">. HCZ walked to the front door. </w:t>
      </w:r>
      <w:r w:rsidR="00367412" w:rsidRPr="006A2F87">
        <w:rPr>
          <w:rFonts w:ascii="Times New Roman" w:hAnsi="Times New Roman"/>
        </w:rPr>
        <w:t xml:space="preserve">The </w:t>
      </w:r>
      <w:r w:rsidR="003A0885" w:rsidRPr="006A2F87">
        <w:rPr>
          <w:rFonts w:ascii="Times New Roman" w:hAnsi="Times New Roman"/>
        </w:rPr>
        <w:t xml:space="preserve">family that lived there, the Lovells, had not locked their </w:t>
      </w:r>
      <w:r w:rsidR="00367412" w:rsidRPr="006A2F87">
        <w:rPr>
          <w:rFonts w:ascii="Times New Roman" w:hAnsi="Times New Roman"/>
        </w:rPr>
        <w:t xml:space="preserve">door </w:t>
      </w:r>
      <w:r w:rsidR="003A0885" w:rsidRPr="006A2F87">
        <w:rPr>
          <w:rFonts w:ascii="Times New Roman" w:hAnsi="Times New Roman"/>
        </w:rPr>
        <w:t>t</w:t>
      </w:r>
      <w:r w:rsidR="00367412" w:rsidRPr="006A2F87">
        <w:rPr>
          <w:rFonts w:ascii="Times New Roman" w:hAnsi="Times New Roman"/>
        </w:rPr>
        <w:t>ha</w:t>
      </w:r>
      <w:r w:rsidR="003A0885" w:rsidRPr="006A2F87">
        <w:rPr>
          <w:rFonts w:ascii="Times New Roman" w:hAnsi="Times New Roman"/>
        </w:rPr>
        <w:t>t night</w:t>
      </w:r>
      <w:r w:rsidR="00367412" w:rsidRPr="006A2F87">
        <w:rPr>
          <w:rFonts w:ascii="Times New Roman" w:hAnsi="Times New Roman"/>
        </w:rPr>
        <w:t xml:space="preserve">. </w:t>
      </w:r>
      <w:r w:rsidR="0056470F" w:rsidRPr="006A2F87">
        <w:rPr>
          <w:rFonts w:ascii="Times New Roman" w:hAnsi="Times New Roman"/>
        </w:rPr>
        <w:t xml:space="preserve">Another member of the group entered the </w:t>
      </w:r>
      <w:r w:rsidR="00EB4E04" w:rsidRPr="006A2F87">
        <w:rPr>
          <w:rFonts w:ascii="Times New Roman" w:hAnsi="Times New Roman"/>
        </w:rPr>
        <w:t xml:space="preserve">Lovells' </w:t>
      </w:r>
      <w:r w:rsidR="0056470F" w:rsidRPr="006A2F87">
        <w:rPr>
          <w:rFonts w:ascii="Times New Roman" w:hAnsi="Times New Roman"/>
        </w:rPr>
        <w:t xml:space="preserve">house, followed by HCZ. </w:t>
      </w:r>
      <w:r w:rsidR="00230DFC" w:rsidRPr="006A2F87">
        <w:rPr>
          <w:rFonts w:ascii="Times New Roman" w:hAnsi="Times New Roman"/>
        </w:rPr>
        <w:t xml:space="preserve">HCZ </w:t>
      </w:r>
      <w:r w:rsidR="00491C59" w:rsidRPr="006A2F87">
        <w:rPr>
          <w:rFonts w:ascii="Times New Roman" w:hAnsi="Times New Roman"/>
        </w:rPr>
        <w:t xml:space="preserve">was </w:t>
      </w:r>
      <w:r w:rsidR="00230DFC" w:rsidRPr="006A2F87">
        <w:rPr>
          <w:rFonts w:ascii="Times New Roman" w:hAnsi="Times New Roman"/>
        </w:rPr>
        <w:t>armed with a knife</w:t>
      </w:r>
      <w:r w:rsidR="000856FE" w:rsidRPr="006A2F87">
        <w:rPr>
          <w:rFonts w:ascii="Times New Roman" w:hAnsi="Times New Roman"/>
        </w:rPr>
        <w:t>, the blade of which</w:t>
      </w:r>
      <w:r w:rsidR="00230DFC" w:rsidRPr="006A2F87">
        <w:rPr>
          <w:rFonts w:ascii="Times New Roman" w:hAnsi="Times New Roman"/>
        </w:rPr>
        <w:t xml:space="preserve"> was approximately 11</w:t>
      </w:r>
      <w:r w:rsidR="002B4FA5" w:rsidRPr="006A2F87">
        <w:rPr>
          <w:rFonts w:ascii="Times New Roman" w:hAnsi="Times New Roman"/>
        </w:rPr>
        <w:t>.5</w:t>
      </w:r>
      <w:r w:rsidR="00230DFC" w:rsidRPr="006A2F87">
        <w:rPr>
          <w:rFonts w:ascii="Times New Roman" w:hAnsi="Times New Roman"/>
        </w:rPr>
        <w:t xml:space="preserve"> centimetres</w:t>
      </w:r>
      <w:r w:rsidR="00F70889" w:rsidRPr="006A2F87">
        <w:rPr>
          <w:rFonts w:ascii="Times New Roman" w:hAnsi="Times New Roman"/>
        </w:rPr>
        <w:t xml:space="preserve"> long</w:t>
      </w:r>
      <w:r w:rsidR="00230DFC" w:rsidRPr="006A2F87">
        <w:rPr>
          <w:rFonts w:ascii="Times New Roman" w:hAnsi="Times New Roman"/>
        </w:rPr>
        <w:t>.</w:t>
      </w:r>
    </w:p>
    <w:p w14:paraId="68F24B69" w14:textId="7EF0FD1F" w:rsidR="00CC4853" w:rsidRPr="006A2F87" w:rsidRDefault="00D92FE4"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After HCZ and his companion </w:t>
      </w:r>
      <w:r w:rsidR="00B917FE" w:rsidRPr="006A2F87">
        <w:rPr>
          <w:rFonts w:ascii="Times New Roman" w:hAnsi="Times New Roman"/>
        </w:rPr>
        <w:t>entered the house, t</w:t>
      </w:r>
      <w:r w:rsidR="00CD7C0A" w:rsidRPr="006A2F87">
        <w:rPr>
          <w:rFonts w:ascii="Times New Roman" w:hAnsi="Times New Roman"/>
        </w:rPr>
        <w:t xml:space="preserve">he Lovells' dogs started barking. </w:t>
      </w:r>
      <w:r w:rsidR="00B917FE" w:rsidRPr="006A2F87">
        <w:rPr>
          <w:rFonts w:ascii="Times New Roman" w:hAnsi="Times New Roman"/>
        </w:rPr>
        <w:t>The persistent barking woke Mr</w:t>
      </w:r>
      <w:r w:rsidR="00B42359" w:rsidRPr="006A2F87">
        <w:rPr>
          <w:rFonts w:ascii="Times New Roman" w:hAnsi="Times New Roman"/>
        </w:rPr>
        <w:t> </w:t>
      </w:r>
      <w:r w:rsidR="00B917FE" w:rsidRPr="006A2F87">
        <w:rPr>
          <w:rFonts w:ascii="Times New Roman" w:hAnsi="Times New Roman"/>
        </w:rPr>
        <w:t>and Mrs</w:t>
      </w:r>
      <w:r w:rsidR="00B42359" w:rsidRPr="006A2F87">
        <w:rPr>
          <w:rFonts w:ascii="Times New Roman" w:hAnsi="Times New Roman"/>
        </w:rPr>
        <w:t> </w:t>
      </w:r>
      <w:r w:rsidR="00B917FE" w:rsidRPr="006A2F87">
        <w:rPr>
          <w:rFonts w:ascii="Times New Roman" w:hAnsi="Times New Roman"/>
        </w:rPr>
        <w:t xml:space="preserve">Lovell. </w:t>
      </w:r>
      <w:r w:rsidR="00825B9C" w:rsidRPr="006A2F87">
        <w:rPr>
          <w:rFonts w:ascii="Times New Roman" w:hAnsi="Times New Roman"/>
        </w:rPr>
        <w:t>Mr</w:t>
      </w:r>
      <w:r w:rsidR="001D202A" w:rsidRPr="006A2F87">
        <w:rPr>
          <w:rFonts w:ascii="Times New Roman" w:hAnsi="Times New Roman"/>
        </w:rPr>
        <w:t> </w:t>
      </w:r>
      <w:r w:rsidR="00825B9C" w:rsidRPr="006A2F87">
        <w:rPr>
          <w:rFonts w:ascii="Times New Roman" w:hAnsi="Times New Roman"/>
        </w:rPr>
        <w:t xml:space="preserve">Lovell opened the bedroom door and was confronted by HCZ in the hallway. </w:t>
      </w:r>
      <w:r w:rsidR="00EA5C4D" w:rsidRPr="006A2F87">
        <w:rPr>
          <w:rFonts w:ascii="Times New Roman" w:hAnsi="Times New Roman"/>
        </w:rPr>
        <w:t>The Lovells, yelling</w:t>
      </w:r>
      <w:r w:rsidR="005B08C7" w:rsidRPr="006A2F87">
        <w:rPr>
          <w:rFonts w:ascii="Times New Roman" w:hAnsi="Times New Roman"/>
        </w:rPr>
        <w:t>, pushed HCZ and his companion out of the front door.</w:t>
      </w:r>
    </w:p>
    <w:p w14:paraId="4670669C" w14:textId="0812A448" w:rsidR="00274D49" w:rsidRPr="006A2F87" w:rsidRDefault="00CC4853"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Much of what </w:t>
      </w:r>
      <w:r w:rsidR="0037378B" w:rsidRPr="006A2F87">
        <w:rPr>
          <w:rFonts w:ascii="Times New Roman" w:hAnsi="Times New Roman"/>
        </w:rPr>
        <w:t>happened</w:t>
      </w:r>
      <w:r w:rsidRPr="006A2F87">
        <w:rPr>
          <w:rFonts w:ascii="Times New Roman" w:hAnsi="Times New Roman"/>
        </w:rPr>
        <w:t xml:space="preserve"> was captured on CCTV footage. </w:t>
      </w:r>
      <w:r w:rsidR="00BF3DA0" w:rsidRPr="006A2F87">
        <w:rPr>
          <w:rFonts w:ascii="Times New Roman" w:hAnsi="Times New Roman"/>
        </w:rPr>
        <w:t>A</w:t>
      </w:r>
      <w:r w:rsidR="001D202A" w:rsidRPr="006A2F87">
        <w:rPr>
          <w:rFonts w:ascii="Times New Roman" w:hAnsi="Times New Roman"/>
        </w:rPr>
        <w:t> </w:t>
      </w:r>
      <w:r w:rsidR="00BF3DA0" w:rsidRPr="006A2F87">
        <w:rPr>
          <w:rFonts w:ascii="Times New Roman" w:hAnsi="Times New Roman"/>
        </w:rPr>
        <w:t xml:space="preserve">physical struggle occurred </w:t>
      </w:r>
      <w:r w:rsidR="003C4379" w:rsidRPr="006A2F87">
        <w:rPr>
          <w:rFonts w:ascii="Times New Roman" w:hAnsi="Times New Roman"/>
        </w:rPr>
        <w:t>outside</w:t>
      </w:r>
      <w:r w:rsidR="00BF3DA0" w:rsidRPr="006A2F87">
        <w:rPr>
          <w:rFonts w:ascii="Times New Roman" w:hAnsi="Times New Roman"/>
        </w:rPr>
        <w:t xml:space="preserve"> the front door between</w:t>
      </w:r>
      <w:r w:rsidR="00305255" w:rsidRPr="006A2F87">
        <w:rPr>
          <w:rFonts w:ascii="Times New Roman" w:hAnsi="Times New Roman"/>
        </w:rPr>
        <w:t>, on the one hand,</w:t>
      </w:r>
      <w:r w:rsidR="00BF3DA0" w:rsidRPr="006A2F87">
        <w:rPr>
          <w:rFonts w:ascii="Times New Roman" w:hAnsi="Times New Roman"/>
        </w:rPr>
        <w:t xml:space="preserve"> </w:t>
      </w:r>
      <w:r w:rsidR="00305255" w:rsidRPr="006A2F87">
        <w:rPr>
          <w:rFonts w:ascii="Times New Roman" w:hAnsi="Times New Roman"/>
        </w:rPr>
        <w:t>HCZ and his companion</w:t>
      </w:r>
      <w:r w:rsidR="00E37066" w:rsidRPr="006A2F87">
        <w:rPr>
          <w:rFonts w:ascii="Times New Roman" w:hAnsi="Times New Roman"/>
        </w:rPr>
        <w:t>,</w:t>
      </w:r>
      <w:r w:rsidR="00305255" w:rsidRPr="006A2F87">
        <w:rPr>
          <w:rFonts w:ascii="Times New Roman" w:hAnsi="Times New Roman"/>
        </w:rPr>
        <w:t xml:space="preserve"> and, on the other hand, Mr</w:t>
      </w:r>
      <w:r w:rsidR="001D202A" w:rsidRPr="006A2F87">
        <w:rPr>
          <w:rFonts w:ascii="Times New Roman" w:hAnsi="Times New Roman"/>
        </w:rPr>
        <w:t> </w:t>
      </w:r>
      <w:r w:rsidR="00305255" w:rsidRPr="006A2F87">
        <w:rPr>
          <w:rFonts w:ascii="Times New Roman" w:hAnsi="Times New Roman"/>
        </w:rPr>
        <w:t>and Mrs</w:t>
      </w:r>
      <w:r w:rsidR="001D202A" w:rsidRPr="006A2F87">
        <w:rPr>
          <w:rFonts w:ascii="Times New Roman" w:hAnsi="Times New Roman"/>
        </w:rPr>
        <w:t> </w:t>
      </w:r>
      <w:r w:rsidR="00305255" w:rsidRPr="006A2F87">
        <w:rPr>
          <w:rFonts w:ascii="Times New Roman" w:hAnsi="Times New Roman"/>
        </w:rPr>
        <w:t xml:space="preserve">Lovell. </w:t>
      </w:r>
      <w:r w:rsidR="003422FB" w:rsidRPr="006A2F87">
        <w:rPr>
          <w:rFonts w:ascii="Times New Roman" w:hAnsi="Times New Roman"/>
        </w:rPr>
        <w:t xml:space="preserve">During the struggle, </w:t>
      </w:r>
      <w:r w:rsidR="002F7DB9" w:rsidRPr="006A2F87">
        <w:rPr>
          <w:rFonts w:ascii="Times New Roman" w:hAnsi="Times New Roman"/>
        </w:rPr>
        <w:t xml:space="preserve">HCZ </w:t>
      </w:r>
      <w:r w:rsidR="008223E5" w:rsidRPr="006A2F87">
        <w:rPr>
          <w:rFonts w:ascii="Times New Roman" w:hAnsi="Times New Roman"/>
        </w:rPr>
        <w:t>struck out</w:t>
      </w:r>
      <w:r w:rsidR="00DF2CA5" w:rsidRPr="006A2F87">
        <w:rPr>
          <w:rFonts w:ascii="Times New Roman" w:hAnsi="Times New Roman"/>
        </w:rPr>
        <w:t xml:space="preserve"> in a full arm</w:t>
      </w:r>
      <w:r w:rsidR="00240B74" w:rsidRPr="006A2F87">
        <w:rPr>
          <w:rFonts w:ascii="Times New Roman" w:hAnsi="Times New Roman"/>
        </w:rPr>
        <w:t>-</w:t>
      </w:r>
      <w:r w:rsidR="00DF2CA5" w:rsidRPr="006A2F87">
        <w:rPr>
          <w:rFonts w:ascii="Times New Roman" w:hAnsi="Times New Roman"/>
        </w:rPr>
        <w:t>length strike</w:t>
      </w:r>
      <w:r w:rsidR="008223E5" w:rsidRPr="006A2F87">
        <w:rPr>
          <w:rFonts w:ascii="Times New Roman" w:hAnsi="Times New Roman"/>
        </w:rPr>
        <w:t xml:space="preserve"> with his knife towards Mr</w:t>
      </w:r>
      <w:r w:rsidR="00505084" w:rsidRPr="006A2F87">
        <w:rPr>
          <w:rFonts w:ascii="Times New Roman" w:hAnsi="Times New Roman"/>
        </w:rPr>
        <w:t> </w:t>
      </w:r>
      <w:r w:rsidR="008223E5" w:rsidRPr="006A2F87">
        <w:rPr>
          <w:rFonts w:ascii="Times New Roman" w:hAnsi="Times New Roman"/>
        </w:rPr>
        <w:t>and Mrs</w:t>
      </w:r>
      <w:r w:rsidR="00505084" w:rsidRPr="006A2F87">
        <w:rPr>
          <w:rFonts w:ascii="Times New Roman" w:hAnsi="Times New Roman"/>
        </w:rPr>
        <w:t> </w:t>
      </w:r>
      <w:r w:rsidR="008223E5" w:rsidRPr="006A2F87">
        <w:rPr>
          <w:rFonts w:ascii="Times New Roman" w:hAnsi="Times New Roman"/>
        </w:rPr>
        <w:t>Lovell</w:t>
      </w:r>
      <w:r w:rsidR="00DF2CA5" w:rsidRPr="006A2F87">
        <w:rPr>
          <w:rFonts w:ascii="Times New Roman" w:hAnsi="Times New Roman"/>
        </w:rPr>
        <w:t>.</w:t>
      </w:r>
      <w:r w:rsidR="008223E5" w:rsidRPr="006A2F87">
        <w:rPr>
          <w:rFonts w:ascii="Times New Roman" w:hAnsi="Times New Roman"/>
        </w:rPr>
        <w:t xml:space="preserve"> </w:t>
      </w:r>
      <w:r w:rsidR="00DF2CA5" w:rsidRPr="006A2F87">
        <w:rPr>
          <w:rFonts w:ascii="Times New Roman" w:hAnsi="Times New Roman"/>
        </w:rPr>
        <w:t xml:space="preserve">He </w:t>
      </w:r>
      <w:r w:rsidR="008223E5" w:rsidRPr="006A2F87">
        <w:rPr>
          <w:rFonts w:ascii="Times New Roman" w:hAnsi="Times New Roman"/>
        </w:rPr>
        <w:t xml:space="preserve">missed. </w:t>
      </w:r>
      <w:r w:rsidR="009947D1" w:rsidRPr="006A2F87">
        <w:rPr>
          <w:rFonts w:ascii="Times New Roman" w:hAnsi="Times New Roman"/>
        </w:rPr>
        <w:t>HCZ then struck out a second time towards Mr</w:t>
      </w:r>
      <w:r w:rsidR="00505084" w:rsidRPr="006A2F87">
        <w:rPr>
          <w:rFonts w:ascii="Times New Roman" w:hAnsi="Times New Roman"/>
        </w:rPr>
        <w:t> </w:t>
      </w:r>
      <w:r w:rsidR="009947D1" w:rsidRPr="006A2F87">
        <w:rPr>
          <w:rFonts w:ascii="Times New Roman" w:hAnsi="Times New Roman"/>
        </w:rPr>
        <w:t>Lovell</w:t>
      </w:r>
      <w:r w:rsidR="00706C90" w:rsidRPr="006A2F87">
        <w:rPr>
          <w:rFonts w:ascii="Times New Roman" w:hAnsi="Times New Roman"/>
        </w:rPr>
        <w:t xml:space="preserve">, who was struggling with HCZ's companion. He missed again. </w:t>
      </w:r>
      <w:r w:rsidR="002E3C35" w:rsidRPr="006A2F87">
        <w:rPr>
          <w:rFonts w:ascii="Times New Roman" w:hAnsi="Times New Roman"/>
        </w:rPr>
        <w:t>HCZ continued to struggle with Mrs</w:t>
      </w:r>
      <w:r w:rsidR="00505084" w:rsidRPr="006A2F87">
        <w:rPr>
          <w:rFonts w:ascii="Times New Roman" w:hAnsi="Times New Roman"/>
        </w:rPr>
        <w:t> </w:t>
      </w:r>
      <w:r w:rsidR="002E3C35" w:rsidRPr="006A2F87">
        <w:rPr>
          <w:rFonts w:ascii="Times New Roman" w:hAnsi="Times New Roman"/>
        </w:rPr>
        <w:t>Lovell</w:t>
      </w:r>
      <w:r w:rsidR="00086730" w:rsidRPr="006A2F87">
        <w:rPr>
          <w:rFonts w:ascii="Times New Roman" w:hAnsi="Times New Roman"/>
        </w:rPr>
        <w:t xml:space="preserve"> and, after HCZ's companion ran away to the road, </w:t>
      </w:r>
      <w:r w:rsidR="00A5746F" w:rsidRPr="006A2F87">
        <w:rPr>
          <w:rFonts w:ascii="Times New Roman" w:hAnsi="Times New Roman"/>
        </w:rPr>
        <w:t>HCZ began to struggle with both Mr</w:t>
      </w:r>
      <w:r w:rsidR="00505084" w:rsidRPr="006A2F87">
        <w:rPr>
          <w:rFonts w:ascii="Times New Roman" w:hAnsi="Times New Roman"/>
        </w:rPr>
        <w:t> </w:t>
      </w:r>
      <w:r w:rsidR="00A5746F" w:rsidRPr="006A2F87">
        <w:rPr>
          <w:rFonts w:ascii="Times New Roman" w:hAnsi="Times New Roman"/>
        </w:rPr>
        <w:t>and Mrs</w:t>
      </w:r>
      <w:r w:rsidR="00505084" w:rsidRPr="006A2F87">
        <w:rPr>
          <w:rFonts w:ascii="Times New Roman" w:hAnsi="Times New Roman"/>
        </w:rPr>
        <w:t> </w:t>
      </w:r>
      <w:r w:rsidR="00A5746F" w:rsidRPr="006A2F87">
        <w:rPr>
          <w:rFonts w:ascii="Times New Roman" w:hAnsi="Times New Roman"/>
        </w:rPr>
        <w:t>Lovell</w:t>
      </w:r>
      <w:r w:rsidR="003712F2" w:rsidRPr="006A2F87">
        <w:rPr>
          <w:rFonts w:ascii="Times New Roman" w:hAnsi="Times New Roman"/>
        </w:rPr>
        <w:t xml:space="preserve"> on their front lawn</w:t>
      </w:r>
      <w:r w:rsidR="00A5746F" w:rsidRPr="006A2F87">
        <w:rPr>
          <w:rFonts w:ascii="Times New Roman" w:hAnsi="Times New Roman"/>
        </w:rPr>
        <w:t>.</w:t>
      </w:r>
      <w:r w:rsidR="00C37639" w:rsidRPr="006A2F87">
        <w:rPr>
          <w:rFonts w:ascii="Times New Roman" w:hAnsi="Times New Roman"/>
        </w:rPr>
        <w:t xml:space="preserve"> </w:t>
      </w:r>
      <w:r w:rsidR="00274D49" w:rsidRPr="006A2F87">
        <w:rPr>
          <w:rFonts w:ascii="Times New Roman" w:hAnsi="Times New Roman"/>
        </w:rPr>
        <w:t>While Mrs</w:t>
      </w:r>
      <w:r w:rsidR="00505084" w:rsidRPr="006A2F87">
        <w:rPr>
          <w:rFonts w:ascii="Times New Roman" w:hAnsi="Times New Roman"/>
        </w:rPr>
        <w:t> </w:t>
      </w:r>
      <w:r w:rsidR="00274D49" w:rsidRPr="006A2F87">
        <w:rPr>
          <w:rFonts w:ascii="Times New Roman" w:hAnsi="Times New Roman"/>
        </w:rPr>
        <w:t xml:space="preserve">Lovell attempted to </w:t>
      </w:r>
      <w:r w:rsidR="00D54291" w:rsidRPr="006A2F87">
        <w:rPr>
          <w:rFonts w:ascii="Times New Roman" w:hAnsi="Times New Roman"/>
        </w:rPr>
        <w:t>pry HCZ from Mr</w:t>
      </w:r>
      <w:r w:rsidR="00505084" w:rsidRPr="006A2F87">
        <w:rPr>
          <w:rFonts w:ascii="Times New Roman" w:hAnsi="Times New Roman"/>
        </w:rPr>
        <w:t> </w:t>
      </w:r>
      <w:r w:rsidR="00D54291" w:rsidRPr="006A2F87">
        <w:rPr>
          <w:rFonts w:ascii="Times New Roman" w:hAnsi="Times New Roman"/>
        </w:rPr>
        <w:t xml:space="preserve">Lovell, </w:t>
      </w:r>
      <w:r w:rsidR="00CB5E1A" w:rsidRPr="006A2F87">
        <w:rPr>
          <w:rFonts w:ascii="Times New Roman" w:hAnsi="Times New Roman"/>
        </w:rPr>
        <w:t>she pulled a crossbody bag from HCZ which he had been wearing.</w:t>
      </w:r>
    </w:p>
    <w:p w14:paraId="124912DF" w14:textId="76E8851E" w:rsidR="00C4171D" w:rsidRPr="006A2F87" w:rsidRDefault="00274D49"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5D3329" w:rsidRPr="006A2F87">
        <w:rPr>
          <w:rFonts w:ascii="Times New Roman" w:hAnsi="Times New Roman"/>
        </w:rPr>
        <w:t>During th</w:t>
      </w:r>
      <w:r w:rsidRPr="006A2F87">
        <w:rPr>
          <w:rFonts w:ascii="Times New Roman" w:hAnsi="Times New Roman"/>
        </w:rPr>
        <w:t>e</w:t>
      </w:r>
      <w:r w:rsidR="005D3329" w:rsidRPr="006A2F87">
        <w:rPr>
          <w:rFonts w:ascii="Times New Roman" w:hAnsi="Times New Roman"/>
        </w:rPr>
        <w:t xml:space="preserve"> struggle, HCZ stabbed Mrs</w:t>
      </w:r>
      <w:r w:rsidR="00505084" w:rsidRPr="006A2F87">
        <w:rPr>
          <w:rFonts w:ascii="Times New Roman" w:hAnsi="Times New Roman"/>
        </w:rPr>
        <w:t> </w:t>
      </w:r>
      <w:r w:rsidR="005D3329" w:rsidRPr="006A2F87">
        <w:rPr>
          <w:rFonts w:ascii="Times New Roman" w:hAnsi="Times New Roman"/>
        </w:rPr>
        <w:t xml:space="preserve">Lovell in the chest with his knife </w:t>
      </w:r>
      <w:r w:rsidR="00030DE9" w:rsidRPr="006A2F87">
        <w:rPr>
          <w:rFonts w:ascii="Times New Roman" w:hAnsi="Times New Roman"/>
        </w:rPr>
        <w:t>and stabbed Mr</w:t>
      </w:r>
      <w:r w:rsidR="00505084" w:rsidRPr="006A2F87">
        <w:rPr>
          <w:rFonts w:ascii="Times New Roman" w:hAnsi="Times New Roman"/>
        </w:rPr>
        <w:t> </w:t>
      </w:r>
      <w:r w:rsidR="00030DE9" w:rsidRPr="006A2F87">
        <w:rPr>
          <w:rFonts w:ascii="Times New Roman" w:hAnsi="Times New Roman"/>
        </w:rPr>
        <w:t xml:space="preserve">Lovell in the back. </w:t>
      </w:r>
      <w:r w:rsidR="00877301" w:rsidRPr="006A2F87">
        <w:rPr>
          <w:rFonts w:ascii="Times New Roman" w:hAnsi="Times New Roman"/>
        </w:rPr>
        <w:t>Mrs</w:t>
      </w:r>
      <w:r w:rsidR="00505084" w:rsidRPr="006A2F87">
        <w:rPr>
          <w:rFonts w:ascii="Times New Roman" w:hAnsi="Times New Roman"/>
        </w:rPr>
        <w:t> </w:t>
      </w:r>
      <w:r w:rsidR="00877301" w:rsidRPr="006A2F87">
        <w:rPr>
          <w:rFonts w:ascii="Times New Roman" w:hAnsi="Times New Roman"/>
        </w:rPr>
        <w:t xml:space="preserve">Lovell </w:t>
      </w:r>
      <w:r w:rsidR="00C47940" w:rsidRPr="006A2F87">
        <w:rPr>
          <w:rFonts w:ascii="Times New Roman" w:hAnsi="Times New Roman"/>
        </w:rPr>
        <w:t>suffered</w:t>
      </w:r>
      <w:r w:rsidR="00877301" w:rsidRPr="006A2F87">
        <w:rPr>
          <w:rFonts w:ascii="Times New Roman" w:hAnsi="Times New Roman"/>
        </w:rPr>
        <w:t xml:space="preserve"> a 13</w:t>
      </w:r>
      <w:r w:rsidR="002B4FA5" w:rsidRPr="006A2F87">
        <w:rPr>
          <w:rFonts w:ascii="Times New Roman" w:hAnsi="Times New Roman"/>
        </w:rPr>
        <w:t> </w:t>
      </w:r>
      <w:r w:rsidR="00877301" w:rsidRPr="006A2F87">
        <w:rPr>
          <w:rFonts w:ascii="Times New Roman" w:hAnsi="Times New Roman"/>
        </w:rPr>
        <w:t xml:space="preserve">centimetre </w:t>
      </w:r>
      <w:r w:rsidR="008E44B1" w:rsidRPr="006A2F87">
        <w:rPr>
          <w:rFonts w:ascii="Times New Roman" w:hAnsi="Times New Roman"/>
        </w:rPr>
        <w:t xml:space="preserve">knife wound </w:t>
      </w:r>
      <w:r w:rsidR="00FA3B81" w:rsidRPr="006A2F87">
        <w:rPr>
          <w:rFonts w:ascii="Times New Roman" w:hAnsi="Times New Roman"/>
        </w:rPr>
        <w:t>which</w:t>
      </w:r>
      <w:r w:rsidR="008E44B1" w:rsidRPr="006A2F87">
        <w:rPr>
          <w:rFonts w:ascii="Times New Roman" w:hAnsi="Times New Roman"/>
        </w:rPr>
        <w:t xml:space="preserve"> penetrated her heart. </w:t>
      </w:r>
      <w:r w:rsidR="00EF1A06" w:rsidRPr="006A2F87">
        <w:rPr>
          <w:rFonts w:ascii="Times New Roman" w:hAnsi="Times New Roman"/>
        </w:rPr>
        <w:t xml:space="preserve">HCZ's companion </w:t>
      </w:r>
      <w:r w:rsidR="00C66996" w:rsidRPr="006A2F87">
        <w:rPr>
          <w:rFonts w:ascii="Times New Roman" w:hAnsi="Times New Roman"/>
        </w:rPr>
        <w:t xml:space="preserve">returned and attempted to remove HCZ from the struggle. </w:t>
      </w:r>
      <w:r w:rsidR="001074F3" w:rsidRPr="006A2F87">
        <w:rPr>
          <w:rFonts w:ascii="Times New Roman" w:hAnsi="Times New Roman"/>
        </w:rPr>
        <w:t>B</w:t>
      </w:r>
      <w:r w:rsidR="00CD587E" w:rsidRPr="006A2F87">
        <w:rPr>
          <w:rFonts w:ascii="Times New Roman" w:hAnsi="Times New Roman"/>
        </w:rPr>
        <w:t>ut b</w:t>
      </w:r>
      <w:r w:rsidR="001074F3" w:rsidRPr="006A2F87">
        <w:rPr>
          <w:rFonts w:ascii="Times New Roman" w:hAnsi="Times New Roman"/>
        </w:rPr>
        <w:t>efore HCZ left</w:t>
      </w:r>
      <w:r w:rsidR="00CD587E" w:rsidRPr="006A2F87">
        <w:rPr>
          <w:rFonts w:ascii="Times New Roman" w:hAnsi="Times New Roman"/>
        </w:rPr>
        <w:t>,</w:t>
      </w:r>
      <w:r w:rsidR="001074F3" w:rsidRPr="006A2F87">
        <w:rPr>
          <w:rFonts w:ascii="Times New Roman" w:hAnsi="Times New Roman"/>
        </w:rPr>
        <w:t xml:space="preserve"> he forced Mr</w:t>
      </w:r>
      <w:r w:rsidR="00505084" w:rsidRPr="006A2F87">
        <w:rPr>
          <w:rFonts w:ascii="Times New Roman" w:hAnsi="Times New Roman"/>
        </w:rPr>
        <w:t> </w:t>
      </w:r>
      <w:r w:rsidR="001074F3" w:rsidRPr="006A2F87">
        <w:rPr>
          <w:rFonts w:ascii="Times New Roman" w:hAnsi="Times New Roman"/>
        </w:rPr>
        <w:t xml:space="preserve">Lovell to the ground and kicked him several times in the face. </w:t>
      </w:r>
      <w:r w:rsidR="00F9669C" w:rsidRPr="006A2F87">
        <w:rPr>
          <w:rFonts w:ascii="Times New Roman" w:hAnsi="Times New Roman"/>
        </w:rPr>
        <w:t xml:space="preserve">Police and </w:t>
      </w:r>
      <w:r w:rsidR="00392D8E" w:rsidRPr="006A2F87">
        <w:rPr>
          <w:rFonts w:ascii="Times New Roman" w:hAnsi="Times New Roman"/>
        </w:rPr>
        <w:t>p</w:t>
      </w:r>
      <w:r w:rsidR="00F9669C" w:rsidRPr="006A2F87">
        <w:rPr>
          <w:rFonts w:ascii="Times New Roman" w:hAnsi="Times New Roman"/>
        </w:rPr>
        <w:t xml:space="preserve">aramedics arrived soon afterwards but </w:t>
      </w:r>
      <w:r w:rsidR="00C6213E" w:rsidRPr="006A2F87">
        <w:rPr>
          <w:rFonts w:ascii="Times New Roman" w:hAnsi="Times New Roman"/>
        </w:rPr>
        <w:t>they were unable to resusci</w:t>
      </w:r>
      <w:r w:rsidR="00C4171D" w:rsidRPr="006A2F87">
        <w:rPr>
          <w:rFonts w:ascii="Times New Roman" w:hAnsi="Times New Roman"/>
        </w:rPr>
        <w:t>t</w:t>
      </w:r>
      <w:r w:rsidR="00C6213E" w:rsidRPr="006A2F87">
        <w:rPr>
          <w:rFonts w:ascii="Times New Roman" w:hAnsi="Times New Roman"/>
        </w:rPr>
        <w:t>ate Mrs</w:t>
      </w:r>
      <w:r w:rsidR="00505084" w:rsidRPr="006A2F87">
        <w:rPr>
          <w:rFonts w:ascii="Times New Roman" w:hAnsi="Times New Roman"/>
        </w:rPr>
        <w:t> </w:t>
      </w:r>
      <w:r w:rsidR="00C6213E" w:rsidRPr="006A2F87">
        <w:rPr>
          <w:rFonts w:ascii="Times New Roman" w:hAnsi="Times New Roman"/>
        </w:rPr>
        <w:t xml:space="preserve">Lovell. </w:t>
      </w:r>
      <w:r w:rsidR="0085406F" w:rsidRPr="006A2F87">
        <w:rPr>
          <w:rFonts w:ascii="Times New Roman" w:hAnsi="Times New Roman"/>
        </w:rPr>
        <w:t>Mrs</w:t>
      </w:r>
      <w:r w:rsidR="00505084" w:rsidRPr="006A2F87">
        <w:rPr>
          <w:rFonts w:ascii="Times New Roman" w:hAnsi="Times New Roman"/>
        </w:rPr>
        <w:t> </w:t>
      </w:r>
      <w:r w:rsidR="0085406F" w:rsidRPr="006A2F87">
        <w:rPr>
          <w:rFonts w:ascii="Times New Roman" w:hAnsi="Times New Roman"/>
        </w:rPr>
        <w:t xml:space="preserve">Lovell </w:t>
      </w:r>
      <w:r w:rsidR="00DF0FF8" w:rsidRPr="006A2F87">
        <w:rPr>
          <w:rFonts w:ascii="Times New Roman" w:hAnsi="Times New Roman"/>
        </w:rPr>
        <w:t>was taken to hospital but</w:t>
      </w:r>
      <w:r w:rsidR="00537F62" w:rsidRPr="006A2F87">
        <w:rPr>
          <w:rFonts w:ascii="Times New Roman" w:hAnsi="Times New Roman"/>
        </w:rPr>
        <w:t>,</w:t>
      </w:r>
      <w:r w:rsidR="00DF0FF8" w:rsidRPr="006A2F87">
        <w:rPr>
          <w:rFonts w:ascii="Times New Roman" w:hAnsi="Times New Roman"/>
        </w:rPr>
        <w:t xml:space="preserve"> despite further attempts to res</w:t>
      </w:r>
      <w:r w:rsidR="00392D8E" w:rsidRPr="006A2F87">
        <w:rPr>
          <w:rFonts w:ascii="Times New Roman" w:hAnsi="Times New Roman"/>
        </w:rPr>
        <w:t>usc</w:t>
      </w:r>
      <w:r w:rsidR="00DF0FF8" w:rsidRPr="006A2F87">
        <w:rPr>
          <w:rFonts w:ascii="Times New Roman" w:hAnsi="Times New Roman"/>
        </w:rPr>
        <w:t>itate her</w:t>
      </w:r>
      <w:r w:rsidR="00537F62" w:rsidRPr="006A2F87">
        <w:rPr>
          <w:rFonts w:ascii="Times New Roman" w:hAnsi="Times New Roman"/>
        </w:rPr>
        <w:t>,</w:t>
      </w:r>
      <w:r w:rsidR="00DF0FF8" w:rsidRPr="006A2F87">
        <w:rPr>
          <w:rFonts w:ascii="Times New Roman" w:hAnsi="Times New Roman"/>
        </w:rPr>
        <w:t xml:space="preserve"> </w:t>
      </w:r>
      <w:r w:rsidR="00392D8E" w:rsidRPr="006A2F87">
        <w:rPr>
          <w:rFonts w:ascii="Times New Roman" w:hAnsi="Times New Roman"/>
        </w:rPr>
        <w:t xml:space="preserve">she </w:t>
      </w:r>
      <w:r w:rsidR="0085406F" w:rsidRPr="006A2F87">
        <w:rPr>
          <w:rFonts w:ascii="Times New Roman" w:hAnsi="Times New Roman"/>
        </w:rPr>
        <w:t>died from her injuries. Mr</w:t>
      </w:r>
      <w:r w:rsidR="00505084" w:rsidRPr="006A2F87">
        <w:rPr>
          <w:rFonts w:ascii="Times New Roman" w:hAnsi="Times New Roman"/>
        </w:rPr>
        <w:t> </w:t>
      </w:r>
      <w:r w:rsidR="0085406F" w:rsidRPr="006A2F87">
        <w:rPr>
          <w:rFonts w:ascii="Times New Roman" w:hAnsi="Times New Roman"/>
        </w:rPr>
        <w:t>Lovell was also hospitalised but</w:t>
      </w:r>
      <w:r w:rsidR="00A52DB2" w:rsidRPr="006A2F87">
        <w:rPr>
          <w:rFonts w:ascii="Times New Roman" w:hAnsi="Times New Roman"/>
        </w:rPr>
        <w:t xml:space="preserve"> </w:t>
      </w:r>
      <w:r w:rsidR="0085406F" w:rsidRPr="006A2F87">
        <w:rPr>
          <w:rFonts w:ascii="Times New Roman" w:hAnsi="Times New Roman"/>
        </w:rPr>
        <w:t xml:space="preserve">discharged himself to care for his </w:t>
      </w:r>
      <w:r w:rsidR="00C00BA3" w:rsidRPr="006A2F87">
        <w:rPr>
          <w:rFonts w:ascii="Times New Roman" w:hAnsi="Times New Roman"/>
        </w:rPr>
        <w:t>children</w:t>
      </w:r>
      <w:r w:rsidR="008A79FD" w:rsidRPr="006A2F87">
        <w:rPr>
          <w:rFonts w:ascii="Times New Roman" w:hAnsi="Times New Roman"/>
        </w:rPr>
        <w:t>,</w:t>
      </w:r>
      <w:r w:rsidR="00FD7611" w:rsidRPr="006A2F87">
        <w:rPr>
          <w:rFonts w:ascii="Times New Roman" w:hAnsi="Times New Roman"/>
        </w:rPr>
        <w:t xml:space="preserve"> who had been present as their mother </w:t>
      </w:r>
      <w:r w:rsidR="00C4171D" w:rsidRPr="006A2F87">
        <w:rPr>
          <w:rFonts w:ascii="Times New Roman" w:hAnsi="Times New Roman"/>
        </w:rPr>
        <w:t>la</w:t>
      </w:r>
      <w:r w:rsidR="008A2878" w:rsidRPr="006A2F87">
        <w:rPr>
          <w:rFonts w:ascii="Times New Roman" w:hAnsi="Times New Roman"/>
        </w:rPr>
        <w:t>y</w:t>
      </w:r>
      <w:r w:rsidR="00C4171D" w:rsidRPr="006A2F87">
        <w:rPr>
          <w:rFonts w:ascii="Times New Roman" w:hAnsi="Times New Roman"/>
        </w:rPr>
        <w:t xml:space="preserve"> dying on the front lawn</w:t>
      </w:r>
      <w:r w:rsidR="00C00BA3" w:rsidRPr="006A2F87">
        <w:rPr>
          <w:rFonts w:ascii="Times New Roman" w:hAnsi="Times New Roman"/>
        </w:rPr>
        <w:t>.</w:t>
      </w:r>
    </w:p>
    <w:p w14:paraId="4DB65CFA" w14:textId="4DB2DFE3" w:rsidR="00A628AF" w:rsidRPr="006A2F87" w:rsidRDefault="00C4171D"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BA6FF4" w:rsidRPr="006A2F87">
        <w:rPr>
          <w:rFonts w:ascii="Times New Roman" w:hAnsi="Times New Roman"/>
        </w:rPr>
        <w:t xml:space="preserve">The police found </w:t>
      </w:r>
      <w:r w:rsidR="001B15B4" w:rsidRPr="006A2F87">
        <w:rPr>
          <w:rFonts w:ascii="Times New Roman" w:hAnsi="Times New Roman"/>
        </w:rPr>
        <w:t xml:space="preserve">on the front </w:t>
      </w:r>
      <w:r w:rsidR="00B630AE" w:rsidRPr="006A2F87">
        <w:rPr>
          <w:rFonts w:ascii="Times New Roman" w:hAnsi="Times New Roman"/>
        </w:rPr>
        <w:t xml:space="preserve">lawn of the Lovells' house </w:t>
      </w:r>
      <w:r w:rsidR="00BA6FF4" w:rsidRPr="006A2F87">
        <w:rPr>
          <w:rFonts w:ascii="Times New Roman" w:hAnsi="Times New Roman"/>
        </w:rPr>
        <w:t>the crossbody bag that Mrs</w:t>
      </w:r>
      <w:r w:rsidR="00810C41" w:rsidRPr="006A2F87">
        <w:rPr>
          <w:rFonts w:ascii="Times New Roman" w:hAnsi="Times New Roman"/>
        </w:rPr>
        <w:t> </w:t>
      </w:r>
      <w:r w:rsidR="00BA6FF4" w:rsidRPr="006A2F87">
        <w:rPr>
          <w:rFonts w:ascii="Times New Roman" w:hAnsi="Times New Roman"/>
        </w:rPr>
        <w:t xml:space="preserve">Lovell had pulled from HCZ. Inside the bag was </w:t>
      </w:r>
      <w:r w:rsidR="002C5B4E" w:rsidRPr="006A2F87">
        <w:rPr>
          <w:rFonts w:ascii="Times New Roman" w:hAnsi="Times New Roman"/>
        </w:rPr>
        <w:t xml:space="preserve">a phone which was registered to one of HCZ's </w:t>
      </w:r>
      <w:r w:rsidR="00917F50" w:rsidRPr="006A2F87">
        <w:rPr>
          <w:rFonts w:ascii="Times New Roman" w:hAnsi="Times New Roman"/>
        </w:rPr>
        <w:t xml:space="preserve">three original </w:t>
      </w:r>
      <w:r w:rsidR="002C5B4E" w:rsidRPr="006A2F87">
        <w:rPr>
          <w:rFonts w:ascii="Times New Roman" w:hAnsi="Times New Roman"/>
        </w:rPr>
        <w:t>companions</w:t>
      </w:r>
      <w:r w:rsidR="00F111D5" w:rsidRPr="006A2F87">
        <w:rPr>
          <w:rFonts w:ascii="Times New Roman" w:hAnsi="Times New Roman"/>
        </w:rPr>
        <w:t xml:space="preserve">. </w:t>
      </w:r>
      <w:r w:rsidR="00C766A7" w:rsidRPr="006A2F87">
        <w:rPr>
          <w:rFonts w:ascii="Times New Roman" w:hAnsi="Times New Roman"/>
        </w:rPr>
        <w:t>In the early hours of the next morning, 27</w:t>
      </w:r>
      <w:r w:rsidR="0003637D" w:rsidRPr="006A2F87">
        <w:rPr>
          <w:rFonts w:ascii="Times New Roman" w:hAnsi="Times New Roman"/>
        </w:rPr>
        <w:t> </w:t>
      </w:r>
      <w:r w:rsidR="00C766A7" w:rsidRPr="006A2F87">
        <w:rPr>
          <w:rFonts w:ascii="Times New Roman" w:hAnsi="Times New Roman"/>
        </w:rPr>
        <w:t xml:space="preserve">December </w:t>
      </w:r>
      <w:r w:rsidR="00F02BC1" w:rsidRPr="006A2F87">
        <w:rPr>
          <w:rFonts w:ascii="Times New Roman" w:hAnsi="Times New Roman"/>
        </w:rPr>
        <w:t xml:space="preserve">2022, </w:t>
      </w:r>
      <w:r w:rsidR="009112FE" w:rsidRPr="006A2F87">
        <w:rPr>
          <w:rFonts w:ascii="Times New Roman" w:hAnsi="Times New Roman"/>
        </w:rPr>
        <w:t>police</w:t>
      </w:r>
      <w:r w:rsidR="00F02BC1" w:rsidRPr="006A2F87">
        <w:rPr>
          <w:rFonts w:ascii="Times New Roman" w:hAnsi="Times New Roman"/>
        </w:rPr>
        <w:t xml:space="preserve"> and a dog squad arrived at the house where </w:t>
      </w:r>
      <w:r w:rsidR="00EE13D2" w:rsidRPr="006A2F87">
        <w:rPr>
          <w:rFonts w:ascii="Times New Roman" w:hAnsi="Times New Roman"/>
        </w:rPr>
        <w:t xml:space="preserve">HCZ was staying. HCZ lied to the police, saying that </w:t>
      </w:r>
      <w:r w:rsidR="00C305F7" w:rsidRPr="006A2F87">
        <w:rPr>
          <w:rFonts w:ascii="Times New Roman" w:hAnsi="Times New Roman"/>
        </w:rPr>
        <w:t>he had been asleep from 9</w:t>
      </w:r>
      <w:r w:rsidR="003257E5" w:rsidRPr="006A2F87">
        <w:rPr>
          <w:rFonts w:ascii="Times New Roman" w:hAnsi="Times New Roman"/>
        </w:rPr>
        <w:t>:00</w:t>
      </w:r>
      <w:r w:rsidR="0003637D" w:rsidRPr="006A2F87">
        <w:rPr>
          <w:rFonts w:ascii="Times New Roman" w:hAnsi="Times New Roman"/>
        </w:rPr>
        <w:t> </w:t>
      </w:r>
      <w:r w:rsidR="00C305F7" w:rsidRPr="006A2F87">
        <w:rPr>
          <w:rFonts w:ascii="Times New Roman" w:hAnsi="Times New Roman"/>
        </w:rPr>
        <w:t>pm the previous evening</w:t>
      </w:r>
      <w:r w:rsidR="00967BE0" w:rsidRPr="006A2F87">
        <w:rPr>
          <w:rFonts w:ascii="Times New Roman" w:hAnsi="Times New Roman"/>
        </w:rPr>
        <w:t xml:space="preserve">. </w:t>
      </w:r>
      <w:r w:rsidR="00A628AF" w:rsidRPr="006A2F87">
        <w:rPr>
          <w:rFonts w:ascii="Times New Roman" w:hAnsi="Times New Roman"/>
        </w:rPr>
        <w:t xml:space="preserve">HCZ's shorts had blood splatter on them. HCZ lied </w:t>
      </w:r>
      <w:r w:rsidR="00A628AF" w:rsidRPr="006A2F87">
        <w:rPr>
          <w:rFonts w:ascii="Times New Roman" w:hAnsi="Times New Roman"/>
        </w:rPr>
        <w:lastRenderedPageBreak/>
        <w:t>to the police, saying that he had fallen over earlier, although he could not point to any injuries t</w:t>
      </w:r>
      <w:r w:rsidR="00546C43" w:rsidRPr="006A2F87">
        <w:rPr>
          <w:rFonts w:ascii="Times New Roman" w:hAnsi="Times New Roman"/>
        </w:rPr>
        <w:t>hat could explain the blood</w:t>
      </w:r>
      <w:r w:rsidR="00A628AF" w:rsidRPr="006A2F87">
        <w:rPr>
          <w:rFonts w:ascii="Times New Roman" w:hAnsi="Times New Roman"/>
        </w:rPr>
        <w:t xml:space="preserve">. </w:t>
      </w:r>
      <w:r w:rsidR="00546C43" w:rsidRPr="006A2F87">
        <w:rPr>
          <w:rFonts w:ascii="Times New Roman" w:hAnsi="Times New Roman"/>
        </w:rPr>
        <w:t xml:space="preserve">HCZ's </w:t>
      </w:r>
      <w:r w:rsidR="00A628AF" w:rsidRPr="006A2F87">
        <w:rPr>
          <w:rFonts w:ascii="Times New Roman" w:hAnsi="Times New Roman"/>
        </w:rPr>
        <w:t>t-shirt had a cut to the</w:t>
      </w:r>
      <w:r w:rsidR="00546C43" w:rsidRPr="006A2F87">
        <w:rPr>
          <w:rFonts w:ascii="Times New Roman" w:hAnsi="Times New Roman"/>
        </w:rPr>
        <w:t xml:space="preserve"> </w:t>
      </w:r>
      <w:r w:rsidR="00A628AF" w:rsidRPr="006A2F87">
        <w:rPr>
          <w:rFonts w:ascii="Times New Roman" w:hAnsi="Times New Roman"/>
        </w:rPr>
        <w:t>left of his chest.</w:t>
      </w:r>
      <w:r w:rsidR="00546C43" w:rsidRPr="006A2F87">
        <w:rPr>
          <w:rFonts w:ascii="Times New Roman" w:hAnsi="Times New Roman"/>
        </w:rPr>
        <w:t xml:space="preserve"> </w:t>
      </w:r>
      <w:r w:rsidR="00967BE0" w:rsidRPr="006A2F87">
        <w:rPr>
          <w:rFonts w:ascii="Times New Roman" w:hAnsi="Times New Roman"/>
        </w:rPr>
        <w:t>HCZ was detained by the police</w:t>
      </w:r>
      <w:r w:rsidR="00DF2979" w:rsidRPr="006A2F87">
        <w:rPr>
          <w:rFonts w:ascii="Times New Roman" w:hAnsi="Times New Roman"/>
        </w:rPr>
        <w:t xml:space="preserve"> and began laughing while he was outside the house.</w:t>
      </w:r>
    </w:p>
    <w:p w14:paraId="6CFFC10B" w14:textId="388C02E5" w:rsidR="00EB1718" w:rsidRPr="006A2F87" w:rsidRDefault="00A628AF"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9366B5" w:rsidRPr="006A2F87">
        <w:rPr>
          <w:rFonts w:ascii="Times New Roman" w:hAnsi="Times New Roman"/>
        </w:rPr>
        <w:t xml:space="preserve">The handle of the knife that </w:t>
      </w:r>
      <w:r w:rsidR="00A31B70" w:rsidRPr="006A2F87">
        <w:rPr>
          <w:rFonts w:ascii="Times New Roman" w:hAnsi="Times New Roman"/>
        </w:rPr>
        <w:t>HCZ</w:t>
      </w:r>
      <w:r w:rsidR="009366B5" w:rsidRPr="006A2F87">
        <w:rPr>
          <w:rFonts w:ascii="Times New Roman" w:hAnsi="Times New Roman"/>
        </w:rPr>
        <w:t xml:space="preserve"> used to kill </w:t>
      </w:r>
      <w:r w:rsidR="00AD66E1" w:rsidRPr="006A2F87">
        <w:rPr>
          <w:rFonts w:ascii="Times New Roman" w:hAnsi="Times New Roman"/>
        </w:rPr>
        <w:t>Mrs</w:t>
      </w:r>
      <w:r w:rsidR="0003637D" w:rsidRPr="006A2F87">
        <w:rPr>
          <w:rFonts w:ascii="Times New Roman" w:hAnsi="Times New Roman"/>
        </w:rPr>
        <w:t> </w:t>
      </w:r>
      <w:r w:rsidR="00AD66E1" w:rsidRPr="006A2F87">
        <w:rPr>
          <w:rFonts w:ascii="Times New Roman" w:hAnsi="Times New Roman"/>
        </w:rPr>
        <w:t>Lovell was found in a lounge chair in the house</w:t>
      </w:r>
      <w:r w:rsidR="00546C43" w:rsidRPr="006A2F87">
        <w:rPr>
          <w:rFonts w:ascii="Times New Roman" w:hAnsi="Times New Roman"/>
        </w:rPr>
        <w:t xml:space="preserve"> where HCZ was staying</w:t>
      </w:r>
      <w:r w:rsidR="00AD66E1" w:rsidRPr="006A2F87">
        <w:rPr>
          <w:rFonts w:ascii="Times New Roman" w:hAnsi="Times New Roman"/>
        </w:rPr>
        <w:t>. The blade, broken from the knife, was found</w:t>
      </w:r>
      <w:r w:rsidR="00C00BA3" w:rsidRPr="006A2F87">
        <w:rPr>
          <w:rFonts w:ascii="Times New Roman" w:hAnsi="Times New Roman"/>
        </w:rPr>
        <w:t xml:space="preserve"> </w:t>
      </w:r>
      <w:r w:rsidR="00AD66E1" w:rsidRPr="006A2F87">
        <w:rPr>
          <w:rFonts w:ascii="Times New Roman" w:hAnsi="Times New Roman"/>
        </w:rPr>
        <w:t xml:space="preserve">on the front lawn of the Lovells' house. </w:t>
      </w:r>
      <w:r w:rsidR="00A710E0" w:rsidRPr="006A2F87">
        <w:rPr>
          <w:rFonts w:ascii="Times New Roman" w:hAnsi="Times New Roman"/>
        </w:rPr>
        <w:t>Mr</w:t>
      </w:r>
      <w:r w:rsidR="0003637D" w:rsidRPr="006A2F87">
        <w:rPr>
          <w:rFonts w:ascii="Times New Roman" w:hAnsi="Times New Roman"/>
        </w:rPr>
        <w:t> </w:t>
      </w:r>
      <w:r w:rsidR="00A710E0" w:rsidRPr="006A2F87">
        <w:rPr>
          <w:rFonts w:ascii="Times New Roman" w:hAnsi="Times New Roman"/>
        </w:rPr>
        <w:t>and Mrs</w:t>
      </w:r>
      <w:r w:rsidR="0003637D" w:rsidRPr="006A2F87">
        <w:rPr>
          <w:rFonts w:ascii="Times New Roman" w:hAnsi="Times New Roman"/>
        </w:rPr>
        <w:t> </w:t>
      </w:r>
      <w:r w:rsidR="00A710E0" w:rsidRPr="006A2F87">
        <w:rPr>
          <w:rFonts w:ascii="Times New Roman" w:hAnsi="Times New Roman"/>
        </w:rPr>
        <w:t>Lovell's DNA was found on HCZ's shoe</w:t>
      </w:r>
      <w:r w:rsidR="00FD23CB" w:rsidRPr="006A2F87">
        <w:rPr>
          <w:rFonts w:ascii="Times New Roman" w:hAnsi="Times New Roman"/>
        </w:rPr>
        <w:t>s, under his fingernails</w:t>
      </w:r>
      <w:r w:rsidR="004C08A2" w:rsidRPr="006A2F87">
        <w:rPr>
          <w:rFonts w:ascii="Times New Roman" w:hAnsi="Times New Roman"/>
        </w:rPr>
        <w:t>,</w:t>
      </w:r>
      <w:r w:rsidR="00FD23CB" w:rsidRPr="006A2F87">
        <w:rPr>
          <w:rFonts w:ascii="Times New Roman" w:hAnsi="Times New Roman"/>
        </w:rPr>
        <w:t xml:space="preserve"> and on the tip of the knife blade.</w:t>
      </w:r>
      <w:r w:rsidR="00F8254E" w:rsidRPr="006A2F87">
        <w:rPr>
          <w:rFonts w:ascii="Times New Roman" w:hAnsi="Times New Roman"/>
        </w:rPr>
        <w:t xml:space="preserve"> </w:t>
      </w:r>
      <w:r w:rsidR="00FE7310" w:rsidRPr="006A2F87">
        <w:rPr>
          <w:rFonts w:ascii="Times New Roman" w:hAnsi="Times New Roman"/>
        </w:rPr>
        <w:t>HCZ's and Mrs</w:t>
      </w:r>
      <w:r w:rsidR="0003637D" w:rsidRPr="006A2F87">
        <w:rPr>
          <w:rFonts w:ascii="Times New Roman" w:hAnsi="Times New Roman"/>
        </w:rPr>
        <w:t> </w:t>
      </w:r>
      <w:r w:rsidR="00FE7310" w:rsidRPr="006A2F87">
        <w:rPr>
          <w:rFonts w:ascii="Times New Roman" w:hAnsi="Times New Roman"/>
        </w:rPr>
        <w:t xml:space="preserve">Lovell's DNA were found on the </w:t>
      </w:r>
      <w:r w:rsidR="0047709D" w:rsidRPr="006A2F87">
        <w:rPr>
          <w:rFonts w:ascii="Times New Roman" w:hAnsi="Times New Roman"/>
        </w:rPr>
        <w:t xml:space="preserve">base of the knife blade. </w:t>
      </w:r>
      <w:r w:rsidR="00F8254E" w:rsidRPr="006A2F87">
        <w:rPr>
          <w:rFonts w:ascii="Times New Roman" w:hAnsi="Times New Roman"/>
        </w:rPr>
        <w:t xml:space="preserve">HCZ's </w:t>
      </w:r>
      <w:r w:rsidR="00B239CE" w:rsidRPr="006A2F87">
        <w:rPr>
          <w:rFonts w:ascii="Times New Roman" w:hAnsi="Times New Roman"/>
        </w:rPr>
        <w:t>fingerprints and DNA were found on the doorway to the Lovells</w:t>
      </w:r>
      <w:r w:rsidR="004C08A2" w:rsidRPr="006A2F87">
        <w:rPr>
          <w:rFonts w:ascii="Times New Roman" w:hAnsi="Times New Roman"/>
        </w:rPr>
        <w:t>'</w:t>
      </w:r>
      <w:r w:rsidR="00B239CE" w:rsidRPr="006A2F87">
        <w:rPr>
          <w:rFonts w:ascii="Times New Roman" w:hAnsi="Times New Roman"/>
        </w:rPr>
        <w:t xml:space="preserve"> house</w:t>
      </w:r>
      <w:r w:rsidR="0032125F" w:rsidRPr="006A2F87">
        <w:rPr>
          <w:rFonts w:ascii="Times New Roman" w:hAnsi="Times New Roman"/>
        </w:rPr>
        <w:t>,</w:t>
      </w:r>
      <w:r w:rsidR="00A910E6" w:rsidRPr="006A2F87">
        <w:rPr>
          <w:rFonts w:ascii="Times New Roman" w:hAnsi="Times New Roman"/>
        </w:rPr>
        <w:t xml:space="preserve"> and his fingerprints were found on Mr</w:t>
      </w:r>
      <w:r w:rsidR="00810C41" w:rsidRPr="006A2F87">
        <w:rPr>
          <w:rFonts w:ascii="Times New Roman" w:hAnsi="Times New Roman"/>
        </w:rPr>
        <w:t> </w:t>
      </w:r>
      <w:r w:rsidR="00A910E6" w:rsidRPr="006A2F87">
        <w:rPr>
          <w:rFonts w:ascii="Times New Roman" w:hAnsi="Times New Roman"/>
        </w:rPr>
        <w:t>and Mrs</w:t>
      </w:r>
      <w:r w:rsidR="00A54802" w:rsidRPr="006A2F87">
        <w:rPr>
          <w:rFonts w:ascii="Times New Roman" w:hAnsi="Times New Roman"/>
        </w:rPr>
        <w:t> </w:t>
      </w:r>
      <w:r w:rsidR="00A910E6" w:rsidRPr="006A2F87">
        <w:rPr>
          <w:rFonts w:ascii="Times New Roman" w:hAnsi="Times New Roman"/>
        </w:rPr>
        <w:t>Lovell's bedroom door.</w:t>
      </w:r>
      <w:r w:rsidR="00FD23CB" w:rsidRPr="006A2F87">
        <w:rPr>
          <w:rFonts w:ascii="Times New Roman" w:hAnsi="Times New Roman"/>
        </w:rPr>
        <w:t xml:space="preserve"> </w:t>
      </w:r>
    </w:p>
    <w:p w14:paraId="06B00FC7" w14:textId="417FD05F" w:rsidR="00030DE9" w:rsidRPr="006A2F87" w:rsidRDefault="00030DE9"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HCZ was charged with </w:t>
      </w:r>
      <w:r w:rsidR="00BB19A0" w:rsidRPr="006A2F87">
        <w:rPr>
          <w:rFonts w:ascii="Times New Roman" w:hAnsi="Times New Roman"/>
        </w:rPr>
        <w:t xml:space="preserve">four offences. </w:t>
      </w:r>
      <w:r w:rsidR="00501ABB" w:rsidRPr="006A2F87">
        <w:rPr>
          <w:rFonts w:ascii="Times New Roman" w:hAnsi="Times New Roman"/>
        </w:rPr>
        <w:t xml:space="preserve">First, the offence of </w:t>
      </w:r>
      <w:r w:rsidR="00426CAE" w:rsidRPr="006A2F87">
        <w:rPr>
          <w:rFonts w:ascii="Times New Roman" w:hAnsi="Times New Roman"/>
        </w:rPr>
        <w:t xml:space="preserve">burglary </w:t>
      </w:r>
      <w:r w:rsidR="00221ACF" w:rsidRPr="006A2F87">
        <w:rPr>
          <w:rFonts w:ascii="Times New Roman" w:hAnsi="Times New Roman"/>
        </w:rPr>
        <w:t xml:space="preserve">by break </w:t>
      </w:r>
      <w:r w:rsidR="00221ACF" w:rsidRPr="006A2F87" w:rsidDel="00281BB3">
        <w:rPr>
          <w:rFonts w:ascii="Times New Roman" w:hAnsi="Times New Roman"/>
        </w:rPr>
        <w:t>at</w:t>
      </w:r>
      <w:r w:rsidR="00221ACF" w:rsidRPr="006A2F87">
        <w:rPr>
          <w:rFonts w:ascii="Times New Roman" w:hAnsi="Times New Roman"/>
        </w:rPr>
        <w:t xml:space="preserve"> night whilst armed and in company.</w:t>
      </w:r>
      <w:r w:rsidR="00501ABB" w:rsidRPr="006A2F87">
        <w:rPr>
          <w:rStyle w:val="FootnoteReference"/>
          <w:rFonts w:ascii="Times New Roman" w:hAnsi="Times New Roman"/>
          <w:sz w:val="24"/>
        </w:rPr>
        <w:footnoteReference w:id="3"/>
      </w:r>
      <w:r w:rsidR="00221ACF" w:rsidRPr="006A2F87">
        <w:rPr>
          <w:rFonts w:ascii="Times New Roman" w:hAnsi="Times New Roman"/>
        </w:rPr>
        <w:t xml:space="preserve"> </w:t>
      </w:r>
      <w:r w:rsidR="0067601C" w:rsidRPr="006A2F87">
        <w:rPr>
          <w:rFonts w:ascii="Times New Roman" w:hAnsi="Times New Roman"/>
        </w:rPr>
        <w:t xml:space="preserve">Second, </w:t>
      </w:r>
      <w:r w:rsidRPr="006A2F87">
        <w:rPr>
          <w:rFonts w:ascii="Times New Roman" w:hAnsi="Times New Roman"/>
        </w:rPr>
        <w:t>the murder of Mrs</w:t>
      </w:r>
      <w:r w:rsidR="0003637D" w:rsidRPr="006A2F87">
        <w:rPr>
          <w:rFonts w:ascii="Times New Roman" w:hAnsi="Times New Roman"/>
        </w:rPr>
        <w:t> </w:t>
      </w:r>
      <w:r w:rsidRPr="006A2F87">
        <w:rPr>
          <w:rFonts w:ascii="Times New Roman" w:hAnsi="Times New Roman"/>
        </w:rPr>
        <w:t>Lovell.</w:t>
      </w:r>
      <w:r w:rsidR="00362A2B" w:rsidRPr="006A2F87">
        <w:rPr>
          <w:rStyle w:val="FootnoteReference"/>
          <w:rFonts w:ascii="Times New Roman" w:hAnsi="Times New Roman"/>
          <w:sz w:val="24"/>
        </w:rPr>
        <w:footnoteReference w:id="4"/>
      </w:r>
      <w:r w:rsidRPr="006A2F87">
        <w:rPr>
          <w:rFonts w:ascii="Times New Roman" w:hAnsi="Times New Roman"/>
        </w:rPr>
        <w:t xml:space="preserve"> </w:t>
      </w:r>
      <w:r w:rsidR="00362A2B" w:rsidRPr="006A2F87">
        <w:rPr>
          <w:rFonts w:ascii="Times New Roman" w:hAnsi="Times New Roman"/>
        </w:rPr>
        <w:t xml:space="preserve">Third, </w:t>
      </w:r>
      <w:r w:rsidR="00C754AE" w:rsidRPr="006A2F87">
        <w:rPr>
          <w:rFonts w:ascii="Times New Roman" w:hAnsi="Times New Roman"/>
        </w:rPr>
        <w:t xml:space="preserve">unlawful wounding with </w:t>
      </w:r>
      <w:r w:rsidR="00174582" w:rsidRPr="006A2F87">
        <w:rPr>
          <w:rFonts w:ascii="Times New Roman" w:hAnsi="Times New Roman"/>
        </w:rPr>
        <w:t>intent to maim, disfigure</w:t>
      </w:r>
      <w:r w:rsidR="005701CB" w:rsidRPr="006A2F87">
        <w:rPr>
          <w:rFonts w:ascii="Times New Roman" w:hAnsi="Times New Roman"/>
        </w:rPr>
        <w:t>,</w:t>
      </w:r>
      <w:r w:rsidR="00174582" w:rsidRPr="006A2F87">
        <w:rPr>
          <w:rFonts w:ascii="Times New Roman" w:hAnsi="Times New Roman"/>
        </w:rPr>
        <w:t xml:space="preserve"> or disable</w:t>
      </w:r>
      <w:r w:rsidRPr="006A2F87">
        <w:rPr>
          <w:rFonts w:ascii="Times New Roman" w:hAnsi="Times New Roman"/>
        </w:rPr>
        <w:t xml:space="preserve">, </w:t>
      </w:r>
      <w:r w:rsidR="00174582" w:rsidRPr="006A2F87">
        <w:rPr>
          <w:rFonts w:ascii="Times New Roman" w:hAnsi="Times New Roman"/>
        </w:rPr>
        <w:t>by</w:t>
      </w:r>
      <w:r w:rsidRPr="006A2F87">
        <w:rPr>
          <w:rFonts w:ascii="Times New Roman" w:hAnsi="Times New Roman"/>
        </w:rPr>
        <w:t xml:space="preserve"> the stabbing </w:t>
      </w:r>
      <w:r w:rsidR="00EF1A06" w:rsidRPr="006A2F87">
        <w:rPr>
          <w:rFonts w:ascii="Times New Roman" w:hAnsi="Times New Roman"/>
        </w:rPr>
        <w:t>of Mr</w:t>
      </w:r>
      <w:r w:rsidR="0003637D" w:rsidRPr="006A2F87">
        <w:rPr>
          <w:rFonts w:ascii="Times New Roman" w:hAnsi="Times New Roman"/>
        </w:rPr>
        <w:t> </w:t>
      </w:r>
      <w:r w:rsidR="00EF1A06" w:rsidRPr="006A2F87">
        <w:rPr>
          <w:rFonts w:ascii="Times New Roman" w:hAnsi="Times New Roman"/>
        </w:rPr>
        <w:t>Lovell.</w:t>
      </w:r>
      <w:r w:rsidR="000A76E2" w:rsidRPr="006A2F87">
        <w:rPr>
          <w:rStyle w:val="FootnoteReference"/>
          <w:rFonts w:ascii="Times New Roman" w:hAnsi="Times New Roman"/>
          <w:sz w:val="24"/>
        </w:rPr>
        <w:footnoteReference w:id="5"/>
      </w:r>
      <w:r w:rsidR="00B00BA5" w:rsidRPr="006A2F87">
        <w:rPr>
          <w:rFonts w:ascii="Times New Roman" w:hAnsi="Times New Roman"/>
        </w:rPr>
        <w:t xml:space="preserve"> </w:t>
      </w:r>
      <w:r w:rsidR="00594EC4" w:rsidRPr="006A2F87">
        <w:rPr>
          <w:rFonts w:ascii="Times New Roman" w:hAnsi="Times New Roman"/>
        </w:rPr>
        <w:t xml:space="preserve">Fourth, </w:t>
      </w:r>
      <w:r w:rsidR="0047750D" w:rsidRPr="006A2F87">
        <w:rPr>
          <w:rFonts w:ascii="Times New Roman" w:hAnsi="Times New Roman"/>
        </w:rPr>
        <w:t xml:space="preserve">unlawful </w:t>
      </w:r>
      <w:r w:rsidR="00B00BA5" w:rsidRPr="006A2F87">
        <w:rPr>
          <w:rFonts w:ascii="Times New Roman" w:hAnsi="Times New Roman"/>
        </w:rPr>
        <w:t>assault causing bodily harm in company</w:t>
      </w:r>
      <w:r w:rsidR="00594EC4" w:rsidRPr="006A2F87">
        <w:rPr>
          <w:rFonts w:ascii="Times New Roman" w:hAnsi="Times New Roman"/>
        </w:rPr>
        <w:t>,</w:t>
      </w:r>
      <w:r w:rsidR="00B00BA5" w:rsidRPr="006A2F87">
        <w:rPr>
          <w:rFonts w:ascii="Times New Roman" w:hAnsi="Times New Roman"/>
        </w:rPr>
        <w:t xml:space="preserve"> </w:t>
      </w:r>
      <w:r w:rsidR="00594EC4" w:rsidRPr="006A2F87">
        <w:rPr>
          <w:rFonts w:ascii="Times New Roman" w:hAnsi="Times New Roman"/>
        </w:rPr>
        <w:t xml:space="preserve">by </w:t>
      </w:r>
      <w:r w:rsidR="00B00BA5" w:rsidRPr="006A2F87">
        <w:rPr>
          <w:rFonts w:ascii="Times New Roman" w:hAnsi="Times New Roman"/>
        </w:rPr>
        <w:t>kicking Mr</w:t>
      </w:r>
      <w:r w:rsidR="0003637D" w:rsidRPr="006A2F87">
        <w:rPr>
          <w:rFonts w:ascii="Times New Roman" w:hAnsi="Times New Roman"/>
        </w:rPr>
        <w:t> </w:t>
      </w:r>
      <w:r w:rsidR="00B00BA5" w:rsidRPr="006A2F87">
        <w:rPr>
          <w:rFonts w:ascii="Times New Roman" w:hAnsi="Times New Roman"/>
        </w:rPr>
        <w:t>Lovell in the face.</w:t>
      </w:r>
      <w:r w:rsidR="00594EC4" w:rsidRPr="006A2F87">
        <w:rPr>
          <w:rStyle w:val="FootnoteReference"/>
          <w:rFonts w:ascii="Times New Roman" w:hAnsi="Times New Roman"/>
          <w:sz w:val="24"/>
        </w:rPr>
        <w:footnoteReference w:id="6"/>
      </w:r>
      <w:r w:rsidR="00EF1A06" w:rsidRPr="006A2F87">
        <w:rPr>
          <w:rFonts w:ascii="Times New Roman" w:hAnsi="Times New Roman"/>
        </w:rPr>
        <w:t xml:space="preserve"> </w:t>
      </w:r>
      <w:r w:rsidR="00E26EE0" w:rsidRPr="006A2F87">
        <w:rPr>
          <w:rFonts w:ascii="Times New Roman" w:hAnsi="Times New Roman"/>
        </w:rPr>
        <w:t>HCZ</w:t>
      </w:r>
      <w:r w:rsidR="001A6ECD" w:rsidRPr="006A2F87">
        <w:rPr>
          <w:rFonts w:ascii="Times New Roman" w:hAnsi="Times New Roman"/>
        </w:rPr>
        <w:t xml:space="preserve"> pleaded guilty to all four </w:t>
      </w:r>
      <w:r w:rsidR="00E26EE0" w:rsidRPr="006A2F87">
        <w:rPr>
          <w:rFonts w:ascii="Times New Roman" w:hAnsi="Times New Roman"/>
        </w:rPr>
        <w:t>charges.</w:t>
      </w:r>
    </w:p>
    <w:p w14:paraId="073B8ADA" w14:textId="0E005BAD" w:rsidR="00EB1718" w:rsidRPr="006A2F87" w:rsidRDefault="00DA61AE" w:rsidP="006A2F87">
      <w:pPr>
        <w:pStyle w:val="HeadingL1"/>
        <w:spacing w:after="260" w:line="280" w:lineRule="exact"/>
        <w:ind w:right="0"/>
        <w:jc w:val="both"/>
        <w:rPr>
          <w:rFonts w:ascii="Times New Roman" w:hAnsi="Times New Roman"/>
        </w:rPr>
      </w:pPr>
      <w:r w:rsidRPr="006A2F87">
        <w:rPr>
          <w:rFonts w:ascii="Times New Roman" w:hAnsi="Times New Roman"/>
        </w:rPr>
        <w:t>P</w:t>
      </w:r>
      <w:r w:rsidR="00275594" w:rsidRPr="006A2F87">
        <w:rPr>
          <w:rFonts w:ascii="Times New Roman" w:hAnsi="Times New Roman"/>
        </w:rPr>
        <w:t>ar</w:t>
      </w:r>
      <w:r w:rsidRPr="006A2F87">
        <w:rPr>
          <w:rFonts w:ascii="Times New Roman" w:hAnsi="Times New Roman"/>
        </w:rPr>
        <w:t>t 7</w:t>
      </w:r>
      <w:r w:rsidR="006A5EF4" w:rsidRPr="006A2F87">
        <w:rPr>
          <w:rFonts w:ascii="Times New Roman" w:hAnsi="Times New Roman"/>
        </w:rPr>
        <w:t xml:space="preserve"> of the Youth Justice Act</w:t>
      </w:r>
    </w:p>
    <w:p w14:paraId="69203E52" w14:textId="11C6F374" w:rsidR="008A4257" w:rsidRPr="006A2F87" w:rsidRDefault="00EB1718"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48395F" w:rsidRPr="006A2F87">
        <w:rPr>
          <w:rFonts w:ascii="Times New Roman" w:hAnsi="Times New Roman"/>
        </w:rPr>
        <w:t>P</w:t>
      </w:r>
      <w:r w:rsidR="00275594" w:rsidRPr="006A2F87">
        <w:rPr>
          <w:rFonts w:ascii="Times New Roman" w:hAnsi="Times New Roman"/>
        </w:rPr>
        <w:t>ar</w:t>
      </w:r>
      <w:r w:rsidR="0048395F" w:rsidRPr="006A2F87">
        <w:rPr>
          <w:rFonts w:ascii="Times New Roman" w:hAnsi="Times New Roman"/>
        </w:rPr>
        <w:t>t</w:t>
      </w:r>
      <w:r w:rsidR="0003637D" w:rsidRPr="006A2F87">
        <w:rPr>
          <w:rFonts w:ascii="Times New Roman" w:hAnsi="Times New Roman"/>
        </w:rPr>
        <w:t> </w:t>
      </w:r>
      <w:r w:rsidR="0048395F" w:rsidRPr="006A2F87">
        <w:rPr>
          <w:rFonts w:ascii="Times New Roman" w:hAnsi="Times New Roman"/>
        </w:rPr>
        <w:t xml:space="preserve">7 of the </w:t>
      </w:r>
      <w:r w:rsidR="0048395F" w:rsidRPr="006A2F87">
        <w:rPr>
          <w:rFonts w:ascii="Times New Roman" w:hAnsi="Times New Roman"/>
          <w:i/>
          <w:iCs/>
        </w:rPr>
        <w:t>Youth Justice Act</w:t>
      </w:r>
      <w:r w:rsidR="0048395F" w:rsidRPr="006A2F87">
        <w:rPr>
          <w:rFonts w:ascii="Times New Roman" w:hAnsi="Times New Roman"/>
        </w:rPr>
        <w:t xml:space="preserve"> sets out</w:t>
      </w:r>
      <w:r w:rsidR="008A4257" w:rsidRPr="006A2F87">
        <w:rPr>
          <w:rFonts w:ascii="Times New Roman" w:hAnsi="Times New Roman"/>
        </w:rPr>
        <w:t xml:space="preserve"> sentencing</w:t>
      </w:r>
      <w:r w:rsidR="0048395F" w:rsidRPr="006A2F87">
        <w:rPr>
          <w:rFonts w:ascii="Times New Roman" w:hAnsi="Times New Roman"/>
        </w:rPr>
        <w:t xml:space="preserve"> rules and</w:t>
      </w:r>
      <w:r w:rsidR="008A4257" w:rsidRPr="006A2F87">
        <w:rPr>
          <w:rFonts w:ascii="Times New Roman" w:hAnsi="Times New Roman"/>
        </w:rPr>
        <w:t xml:space="preserve"> principles for a court sentencing a child. The</w:t>
      </w:r>
      <w:r w:rsidR="0048395F" w:rsidRPr="006A2F87">
        <w:rPr>
          <w:rFonts w:ascii="Times New Roman" w:hAnsi="Times New Roman"/>
        </w:rPr>
        <w:t xml:space="preserve"> </w:t>
      </w:r>
      <w:r w:rsidR="00AA51D9" w:rsidRPr="006A2F87">
        <w:rPr>
          <w:rFonts w:ascii="Times New Roman" w:hAnsi="Times New Roman"/>
        </w:rPr>
        <w:t xml:space="preserve">sentencing </w:t>
      </w:r>
      <w:r w:rsidR="008A4257" w:rsidRPr="006A2F87">
        <w:rPr>
          <w:rFonts w:ascii="Times New Roman" w:hAnsi="Times New Roman"/>
        </w:rPr>
        <w:t>principles include mandatory considerations of</w:t>
      </w:r>
      <w:r w:rsidR="00E366DF" w:rsidRPr="006A2F87">
        <w:rPr>
          <w:rFonts w:ascii="Times New Roman" w:hAnsi="Times New Roman"/>
        </w:rPr>
        <w:t>,</w:t>
      </w:r>
      <w:r w:rsidR="008A4257" w:rsidRPr="006A2F87">
        <w:rPr>
          <w:rFonts w:ascii="Times New Roman" w:hAnsi="Times New Roman"/>
        </w:rPr>
        <w:t xml:space="preserve"> "subject to [the </w:t>
      </w:r>
      <w:r w:rsidR="008A4257" w:rsidRPr="006A2F87">
        <w:rPr>
          <w:rFonts w:ascii="Times New Roman" w:hAnsi="Times New Roman"/>
          <w:i/>
          <w:iCs/>
        </w:rPr>
        <w:t>Youth Justice Act</w:t>
      </w:r>
      <w:r w:rsidR="008A4257" w:rsidRPr="006A2F87">
        <w:rPr>
          <w:rFonts w:ascii="Times New Roman" w:hAnsi="Times New Roman"/>
        </w:rPr>
        <w:t>]</w:t>
      </w:r>
      <w:r w:rsidR="00B95B0B" w:rsidRPr="006A2F87">
        <w:rPr>
          <w:rFonts w:ascii="Times New Roman" w:hAnsi="Times New Roman"/>
        </w:rPr>
        <w:t>,</w:t>
      </w:r>
      <w:r w:rsidR="008A4257" w:rsidRPr="006A2F87">
        <w:rPr>
          <w:rFonts w:ascii="Times New Roman" w:hAnsi="Times New Roman"/>
        </w:rPr>
        <w:t xml:space="preserve"> the general principles applying to the sentencing of all persons</w:t>
      </w:r>
      <w:r w:rsidR="00E366DF" w:rsidRPr="006A2F87">
        <w:rPr>
          <w:rFonts w:ascii="Times New Roman" w:hAnsi="Times New Roman"/>
        </w:rPr>
        <w:t>";</w:t>
      </w:r>
      <w:r w:rsidR="00E366DF" w:rsidRPr="006A2F87">
        <w:rPr>
          <w:rStyle w:val="FootnoteReference"/>
          <w:rFonts w:ascii="Times New Roman" w:hAnsi="Times New Roman"/>
          <w:sz w:val="24"/>
        </w:rPr>
        <w:footnoteReference w:id="7"/>
      </w:r>
      <w:r w:rsidR="00E366DF" w:rsidRPr="006A2F87">
        <w:rPr>
          <w:rFonts w:ascii="Times New Roman" w:hAnsi="Times New Roman"/>
        </w:rPr>
        <w:t xml:space="preserve"> </w:t>
      </w:r>
      <w:r w:rsidR="008A4257" w:rsidRPr="006A2F87">
        <w:rPr>
          <w:rFonts w:ascii="Times New Roman" w:hAnsi="Times New Roman"/>
        </w:rPr>
        <w:t>"the youth justice principles</w:t>
      </w:r>
      <w:r w:rsidR="00E366DF" w:rsidRPr="006A2F87">
        <w:rPr>
          <w:rFonts w:ascii="Times New Roman" w:hAnsi="Times New Roman"/>
        </w:rPr>
        <w:t>";</w:t>
      </w:r>
      <w:r w:rsidR="00E366DF" w:rsidRPr="006A2F87">
        <w:rPr>
          <w:rStyle w:val="FootnoteReference"/>
          <w:rFonts w:ascii="Times New Roman" w:hAnsi="Times New Roman"/>
          <w:sz w:val="24"/>
        </w:rPr>
        <w:footnoteReference w:id="8"/>
      </w:r>
      <w:r w:rsidR="00E366DF" w:rsidRPr="006A2F87">
        <w:rPr>
          <w:rFonts w:ascii="Times New Roman" w:hAnsi="Times New Roman"/>
        </w:rPr>
        <w:t xml:space="preserve"> </w:t>
      </w:r>
      <w:r w:rsidR="008A4257" w:rsidRPr="006A2F87">
        <w:rPr>
          <w:rFonts w:ascii="Times New Roman" w:hAnsi="Times New Roman"/>
        </w:rPr>
        <w:t>"the nature and seriousness of the offence</w:t>
      </w:r>
      <w:r w:rsidR="00E366DF" w:rsidRPr="006A2F87">
        <w:rPr>
          <w:rFonts w:ascii="Times New Roman" w:hAnsi="Times New Roman"/>
        </w:rPr>
        <w:t>";</w:t>
      </w:r>
      <w:r w:rsidR="00E366DF" w:rsidRPr="006A2F87">
        <w:rPr>
          <w:rStyle w:val="FootnoteReference"/>
          <w:rFonts w:ascii="Times New Roman" w:hAnsi="Times New Roman"/>
          <w:sz w:val="24"/>
        </w:rPr>
        <w:footnoteReference w:id="9"/>
      </w:r>
      <w:r w:rsidR="00E366DF" w:rsidRPr="006A2F87">
        <w:rPr>
          <w:rFonts w:ascii="Times New Roman" w:hAnsi="Times New Roman"/>
        </w:rPr>
        <w:t xml:space="preserve"> </w:t>
      </w:r>
      <w:r w:rsidR="008A4257" w:rsidRPr="006A2F87">
        <w:rPr>
          <w:rFonts w:ascii="Times New Roman" w:hAnsi="Times New Roman"/>
        </w:rPr>
        <w:t xml:space="preserve">"the presence of any aggravating or </w:t>
      </w:r>
      <w:r w:rsidR="008A4257" w:rsidRPr="006A2F87">
        <w:rPr>
          <w:rFonts w:ascii="Times New Roman" w:hAnsi="Times New Roman"/>
        </w:rPr>
        <w:lastRenderedPageBreak/>
        <w:t>mitigating factor concerning the child</w:t>
      </w:r>
      <w:r w:rsidR="00E366DF" w:rsidRPr="006A2F87">
        <w:rPr>
          <w:rFonts w:ascii="Times New Roman" w:hAnsi="Times New Roman"/>
        </w:rPr>
        <w:t>";</w:t>
      </w:r>
      <w:r w:rsidR="00E366DF" w:rsidRPr="006A2F87">
        <w:rPr>
          <w:rStyle w:val="FootnoteReference"/>
          <w:rFonts w:ascii="Times New Roman" w:hAnsi="Times New Roman"/>
          <w:sz w:val="24"/>
        </w:rPr>
        <w:footnoteReference w:id="10"/>
      </w:r>
      <w:r w:rsidR="00E366DF" w:rsidRPr="006A2F87">
        <w:rPr>
          <w:rFonts w:ascii="Times New Roman" w:hAnsi="Times New Roman"/>
        </w:rPr>
        <w:t xml:space="preserve"> </w:t>
      </w:r>
      <w:r w:rsidR="002E43F2" w:rsidRPr="006A2F87">
        <w:rPr>
          <w:rFonts w:ascii="Times New Roman" w:hAnsi="Times New Roman"/>
        </w:rPr>
        <w:t>and</w:t>
      </w:r>
      <w:r w:rsidR="00E366DF" w:rsidRPr="006A2F87">
        <w:rPr>
          <w:rFonts w:ascii="Times New Roman" w:hAnsi="Times New Roman"/>
        </w:rPr>
        <w:t>,</w:t>
      </w:r>
      <w:r w:rsidR="002E43F2" w:rsidRPr="006A2F87">
        <w:rPr>
          <w:rFonts w:ascii="Times New Roman" w:hAnsi="Times New Roman"/>
        </w:rPr>
        <w:t xml:space="preserve"> "if the child is an Aboriginal or Torres Strait Islander person</w:t>
      </w:r>
      <w:r w:rsidR="00BB1B6B" w:rsidRPr="006A2F87">
        <w:rPr>
          <w:rFonts w:ascii="Times New Roman" w:hAnsi="Times New Roman"/>
        </w:rPr>
        <w:t>—</w:t>
      </w:r>
      <w:r w:rsidR="002E43F2" w:rsidRPr="006A2F87">
        <w:rPr>
          <w:rFonts w:ascii="Times New Roman" w:hAnsi="Times New Roman"/>
        </w:rPr>
        <w:t>any cultural considerations, including the effect of systemic disadvantage and intergenerational trauma on the child"</w:t>
      </w:r>
      <w:r w:rsidR="001839AD" w:rsidRPr="006A2F87">
        <w:rPr>
          <w:rFonts w:ascii="Times New Roman" w:hAnsi="Times New Roman"/>
        </w:rPr>
        <w:t>.</w:t>
      </w:r>
      <w:r w:rsidR="001839AD" w:rsidRPr="006A2F87">
        <w:rPr>
          <w:rStyle w:val="FootnoteReference"/>
          <w:rFonts w:ascii="Times New Roman" w:hAnsi="Times New Roman"/>
          <w:sz w:val="24"/>
        </w:rPr>
        <w:footnoteReference w:id="11"/>
      </w:r>
      <w:r w:rsidR="001839AD" w:rsidRPr="006A2F87">
        <w:rPr>
          <w:rFonts w:ascii="Times New Roman" w:hAnsi="Times New Roman"/>
        </w:rPr>
        <w:t xml:space="preserve"> </w:t>
      </w:r>
      <w:r w:rsidR="008A4257" w:rsidRPr="006A2F87">
        <w:rPr>
          <w:rFonts w:ascii="Times New Roman" w:hAnsi="Times New Roman"/>
        </w:rPr>
        <w:t>A special consideration to which the court must have regard</w:t>
      </w:r>
      <w:r w:rsidR="008A4257" w:rsidRPr="006A2F87">
        <w:rPr>
          <w:rStyle w:val="FootnoteReference"/>
          <w:rFonts w:ascii="Times New Roman" w:hAnsi="Times New Roman"/>
          <w:sz w:val="24"/>
        </w:rPr>
        <w:footnoteReference w:id="12"/>
      </w:r>
      <w:r w:rsidR="008A4257" w:rsidRPr="006A2F87">
        <w:rPr>
          <w:rFonts w:ascii="Times New Roman" w:hAnsi="Times New Roman"/>
        </w:rPr>
        <w:t xml:space="preserve"> is that a detention order "should be imposed only as a last resort and for the shortest appropriate period".</w:t>
      </w:r>
      <w:r w:rsidR="008A4257" w:rsidRPr="006A2F87">
        <w:rPr>
          <w:rStyle w:val="FootnoteReference"/>
          <w:rFonts w:ascii="Times New Roman" w:hAnsi="Times New Roman"/>
          <w:sz w:val="24"/>
        </w:rPr>
        <w:footnoteReference w:id="13"/>
      </w:r>
    </w:p>
    <w:p w14:paraId="1AD4AA11" w14:textId="4D0D93EE" w:rsidR="00EF4E99" w:rsidRPr="006A2F87" w:rsidRDefault="008A4257"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B32AA1" w:rsidRPr="006A2F87">
        <w:rPr>
          <w:rFonts w:ascii="Times New Roman" w:hAnsi="Times New Roman"/>
        </w:rPr>
        <w:t>P</w:t>
      </w:r>
      <w:r w:rsidR="00510A08" w:rsidRPr="006A2F87">
        <w:rPr>
          <w:rFonts w:ascii="Times New Roman" w:hAnsi="Times New Roman"/>
        </w:rPr>
        <w:t>ar</w:t>
      </w:r>
      <w:r w:rsidR="00B32AA1" w:rsidRPr="006A2F87">
        <w:rPr>
          <w:rFonts w:ascii="Times New Roman" w:hAnsi="Times New Roman"/>
        </w:rPr>
        <w:t>t</w:t>
      </w:r>
      <w:r w:rsidR="0003637D" w:rsidRPr="006A2F87">
        <w:rPr>
          <w:rFonts w:ascii="Times New Roman" w:hAnsi="Times New Roman"/>
        </w:rPr>
        <w:t> </w:t>
      </w:r>
      <w:r w:rsidR="00B32AA1" w:rsidRPr="006A2F87">
        <w:rPr>
          <w:rFonts w:ascii="Times New Roman" w:hAnsi="Times New Roman"/>
        </w:rPr>
        <w:t xml:space="preserve">7, </w:t>
      </w:r>
      <w:r w:rsidR="0048395F" w:rsidRPr="006A2F87">
        <w:rPr>
          <w:rFonts w:ascii="Times New Roman" w:hAnsi="Times New Roman"/>
        </w:rPr>
        <w:t>Div</w:t>
      </w:r>
      <w:r w:rsidR="0003637D" w:rsidRPr="006A2F87">
        <w:rPr>
          <w:rFonts w:ascii="Times New Roman" w:hAnsi="Times New Roman"/>
        </w:rPr>
        <w:t> </w:t>
      </w:r>
      <w:r w:rsidR="0048395F" w:rsidRPr="006A2F87">
        <w:rPr>
          <w:rFonts w:ascii="Times New Roman" w:hAnsi="Times New Roman"/>
        </w:rPr>
        <w:t xml:space="preserve">4 of the </w:t>
      </w:r>
      <w:r w:rsidR="0048395F" w:rsidRPr="006A2F87">
        <w:rPr>
          <w:rFonts w:ascii="Times New Roman" w:hAnsi="Times New Roman"/>
          <w:i/>
          <w:iCs/>
        </w:rPr>
        <w:t xml:space="preserve">Youth Justice Act </w:t>
      </w:r>
      <w:r w:rsidR="00B32AA1" w:rsidRPr="006A2F87">
        <w:rPr>
          <w:rFonts w:ascii="Times New Roman" w:hAnsi="Times New Roman"/>
        </w:rPr>
        <w:t xml:space="preserve">is entitled "Orders on children found guilty of offences". </w:t>
      </w:r>
      <w:r w:rsidR="003D327A" w:rsidRPr="006A2F87">
        <w:rPr>
          <w:rFonts w:ascii="Times New Roman" w:hAnsi="Times New Roman"/>
        </w:rPr>
        <w:t xml:space="preserve">Section 175 provides for a range of sentencing options when a child is found guilty of an offence before a court. </w:t>
      </w:r>
      <w:r w:rsidR="006E701B" w:rsidRPr="006A2F87">
        <w:rPr>
          <w:rFonts w:ascii="Times New Roman" w:hAnsi="Times New Roman"/>
        </w:rPr>
        <w:t>The last resort option</w:t>
      </w:r>
      <w:r w:rsidR="0077300C" w:rsidRPr="006A2F87">
        <w:rPr>
          <w:rFonts w:ascii="Times New Roman" w:hAnsi="Times New Roman"/>
        </w:rPr>
        <w:t xml:space="preserve"> in s</w:t>
      </w:r>
      <w:r w:rsidR="0003637D" w:rsidRPr="006A2F87">
        <w:rPr>
          <w:rFonts w:ascii="Times New Roman" w:hAnsi="Times New Roman"/>
        </w:rPr>
        <w:t> </w:t>
      </w:r>
      <w:r w:rsidR="0077300C" w:rsidRPr="006A2F87">
        <w:rPr>
          <w:rFonts w:ascii="Times New Roman" w:hAnsi="Times New Roman"/>
        </w:rPr>
        <w:t>175</w:t>
      </w:r>
      <w:r w:rsidR="006E701B" w:rsidRPr="006A2F87">
        <w:rPr>
          <w:rFonts w:ascii="Times New Roman" w:hAnsi="Times New Roman"/>
        </w:rPr>
        <w:t xml:space="preserve"> is an "</w:t>
      </w:r>
      <w:r w:rsidR="00EF4E99" w:rsidRPr="006A2F87">
        <w:rPr>
          <w:rFonts w:ascii="Times New Roman" w:hAnsi="Times New Roman"/>
        </w:rPr>
        <w:t>order that the child be detained</w:t>
      </w:r>
      <w:r w:rsidR="00CC18BD" w:rsidRPr="006A2F87">
        <w:rPr>
          <w:rFonts w:ascii="Times New Roman" w:hAnsi="Times New Roman"/>
        </w:rPr>
        <w:t xml:space="preserve">" for a period of </w:t>
      </w:r>
      <w:r w:rsidR="0024341B" w:rsidRPr="006A2F87">
        <w:rPr>
          <w:rFonts w:ascii="Times New Roman" w:hAnsi="Times New Roman"/>
        </w:rPr>
        <w:t xml:space="preserve">one </w:t>
      </w:r>
      <w:r w:rsidR="00CC18BD" w:rsidRPr="006A2F87">
        <w:rPr>
          <w:rFonts w:ascii="Times New Roman" w:hAnsi="Times New Roman"/>
        </w:rPr>
        <w:t xml:space="preserve">year if the court </w:t>
      </w:r>
      <w:r w:rsidR="00EF4E99" w:rsidRPr="006A2F87">
        <w:rPr>
          <w:rFonts w:ascii="Times New Roman" w:hAnsi="Times New Roman"/>
        </w:rPr>
        <w:t>is not constituted by a judg</w:t>
      </w:r>
      <w:r w:rsidR="00CC18BD" w:rsidRPr="006A2F87">
        <w:rPr>
          <w:rFonts w:ascii="Times New Roman" w:hAnsi="Times New Roman"/>
        </w:rPr>
        <w:t>e</w:t>
      </w:r>
      <w:r w:rsidR="00CC18BD" w:rsidRPr="006A2F87">
        <w:rPr>
          <w:rStyle w:val="FootnoteReference"/>
          <w:rFonts w:ascii="Times New Roman" w:hAnsi="Times New Roman"/>
          <w:sz w:val="24"/>
        </w:rPr>
        <w:footnoteReference w:id="14"/>
      </w:r>
      <w:r w:rsidR="00CC18BD" w:rsidRPr="006A2F87">
        <w:rPr>
          <w:rFonts w:ascii="Times New Roman" w:hAnsi="Times New Roman"/>
        </w:rPr>
        <w:t xml:space="preserve"> </w:t>
      </w:r>
      <w:r w:rsidR="00A45657" w:rsidRPr="006A2F87">
        <w:rPr>
          <w:rFonts w:ascii="Times New Roman" w:hAnsi="Times New Roman"/>
        </w:rPr>
        <w:t xml:space="preserve">or, </w:t>
      </w:r>
      <w:r w:rsidR="00231E8F" w:rsidRPr="006A2F87">
        <w:rPr>
          <w:rFonts w:ascii="Times New Roman" w:hAnsi="Times New Roman"/>
        </w:rPr>
        <w:t>by s</w:t>
      </w:r>
      <w:r w:rsidR="0003637D" w:rsidRPr="006A2F87">
        <w:rPr>
          <w:rFonts w:ascii="Times New Roman" w:hAnsi="Times New Roman"/>
        </w:rPr>
        <w:t> </w:t>
      </w:r>
      <w:r w:rsidR="00231E8F" w:rsidRPr="006A2F87">
        <w:rPr>
          <w:rFonts w:ascii="Times New Roman" w:hAnsi="Times New Roman"/>
        </w:rPr>
        <w:t xml:space="preserve">175(1)(g)(ii), </w:t>
      </w:r>
      <w:r w:rsidR="00EF4E99" w:rsidRPr="006A2F87">
        <w:rPr>
          <w:rFonts w:ascii="Times New Roman" w:hAnsi="Times New Roman"/>
        </w:rPr>
        <w:t>if the court is constituted by a judge and</w:t>
      </w:r>
      <w:r w:rsidR="00A45657" w:rsidRPr="006A2F87">
        <w:rPr>
          <w:rFonts w:ascii="Times New Roman" w:hAnsi="Times New Roman"/>
        </w:rPr>
        <w:t xml:space="preserve"> s </w:t>
      </w:r>
      <w:r w:rsidR="00EF4E99" w:rsidRPr="006A2F87">
        <w:rPr>
          <w:rFonts w:ascii="Times New Roman" w:hAnsi="Times New Roman"/>
        </w:rPr>
        <w:t>176 does not apply</w:t>
      </w:r>
      <w:r w:rsidR="00A45657" w:rsidRPr="006A2F87">
        <w:rPr>
          <w:rFonts w:ascii="Times New Roman" w:hAnsi="Times New Roman"/>
        </w:rPr>
        <w:t xml:space="preserve">, the shorter of </w:t>
      </w:r>
      <w:r w:rsidR="00E3620E" w:rsidRPr="006A2F87">
        <w:rPr>
          <w:rFonts w:ascii="Times New Roman" w:hAnsi="Times New Roman"/>
        </w:rPr>
        <w:t>"</w:t>
      </w:r>
      <w:r w:rsidR="00EF4E99" w:rsidRPr="006A2F87">
        <w:rPr>
          <w:rFonts w:ascii="Times New Roman" w:hAnsi="Times New Roman"/>
        </w:rPr>
        <w:t>half the maximum term of imprisonment that</w:t>
      </w:r>
      <w:r w:rsidR="00E3620E" w:rsidRPr="006A2F87">
        <w:rPr>
          <w:rFonts w:ascii="Times New Roman" w:hAnsi="Times New Roman"/>
        </w:rPr>
        <w:t xml:space="preserve"> </w:t>
      </w:r>
      <w:r w:rsidR="00EF4E99" w:rsidRPr="006A2F87">
        <w:rPr>
          <w:rFonts w:ascii="Times New Roman" w:hAnsi="Times New Roman"/>
        </w:rPr>
        <w:t>an adult convicted of the offence could be</w:t>
      </w:r>
      <w:r w:rsidR="00E3620E" w:rsidRPr="006A2F87">
        <w:rPr>
          <w:rFonts w:ascii="Times New Roman" w:hAnsi="Times New Roman"/>
        </w:rPr>
        <w:t xml:space="preserve"> </w:t>
      </w:r>
      <w:r w:rsidR="00EF4E99" w:rsidRPr="006A2F87">
        <w:rPr>
          <w:rFonts w:ascii="Times New Roman" w:hAnsi="Times New Roman"/>
        </w:rPr>
        <w:t>ordered to serve</w:t>
      </w:r>
      <w:r w:rsidR="00E3620E" w:rsidRPr="006A2F87">
        <w:rPr>
          <w:rFonts w:ascii="Times New Roman" w:hAnsi="Times New Roman"/>
        </w:rPr>
        <w:t xml:space="preserve">" and </w:t>
      </w:r>
      <w:r w:rsidR="0024341B" w:rsidRPr="006A2F87">
        <w:rPr>
          <w:rFonts w:ascii="Times New Roman" w:hAnsi="Times New Roman"/>
        </w:rPr>
        <w:t xml:space="preserve">five </w:t>
      </w:r>
      <w:r w:rsidR="00EF4E99" w:rsidRPr="006A2F87">
        <w:rPr>
          <w:rFonts w:ascii="Times New Roman" w:hAnsi="Times New Roman"/>
        </w:rPr>
        <w:t>years.</w:t>
      </w:r>
    </w:p>
    <w:p w14:paraId="2AE1932E" w14:textId="4AA999C3" w:rsidR="007A16CA" w:rsidRPr="006A2F87" w:rsidRDefault="00EF4E99"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77300C" w:rsidRPr="006A2F87">
        <w:rPr>
          <w:rFonts w:ascii="Times New Roman" w:hAnsi="Times New Roman"/>
        </w:rPr>
        <w:t xml:space="preserve">The exception </w:t>
      </w:r>
      <w:r w:rsidR="00231E8F" w:rsidRPr="006A2F87">
        <w:rPr>
          <w:rFonts w:ascii="Times New Roman" w:hAnsi="Times New Roman"/>
        </w:rPr>
        <w:t>to s</w:t>
      </w:r>
      <w:r w:rsidR="0003637D" w:rsidRPr="006A2F87">
        <w:rPr>
          <w:rFonts w:ascii="Times New Roman" w:hAnsi="Times New Roman"/>
        </w:rPr>
        <w:t> </w:t>
      </w:r>
      <w:r w:rsidR="00231E8F" w:rsidRPr="006A2F87">
        <w:rPr>
          <w:rFonts w:ascii="Times New Roman" w:hAnsi="Times New Roman"/>
        </w:rPr>
        <w:t>175(1)(g)(ii) is s </w:t>
      </w:r>
      <w:r w:rsidR="00055ABE" w:rsidRPr="006A2F87">
        <w:rPr>
          <w:rFonts w:ascii="Times New Roman" w:hAnsi="Times New Roman"/>
        </w:rPr>
        <w:t xml:space="preserve">176 of the </w:t>
      </w:r>
      <w:r w:rsidR="00055ABE" w:rsidRPr="006A2F87">
        <w:rPr>
          <w:rFonts w:ascii="Times New Roman" w:hAnsi="Times New Roman"/>
          <w:i/>
          <w:iCs/>
        </w:rPr>
        <w:t>Youth Justice Act</w:t>
      </w:r>
      <w:r w:rsidR="00ED3A91" w:rsidRPr="006A2F87">
        <w:rPr>
          <w:rFonts w:ascii="Times New Roman" w:hAnsi="Times New Roman"/>
        </w:rPr>
        <w:t>,</w:t>
      </w:r>
      <w:r w:rsidR="00055ABE" w:rsidRPr="006A2F87">
        <w:rPr>
          <w:rFonts w:ascii="Times New Roman" w:hAnsi="Times New Roman"/>
          <w:i/>
          <w:iCs/>
        </w:rPr>
        <w:t xml:space="preserve"> </w:t>
      </w:r>
      <w:r w:rsidR="00231E8F" w:rsidRPr="006A2F87">
        <w:rPr>
          <w:rFonts w:ascii="Times New Roman" w:hAnsi="Times New Roman"/>
        </w:rPr>
        <w:t xml:space="preserve">which </w:t>
      </w:r>
      <w:r w:rsidR="00055ABE" w:rsidRPr="006A2F87">
        <w:rPr>
          <w:rFonts w:ascii="Times New Roman" w:hAnsi="Times New Roman"/>
        </w:rPr>
        <w:t xml:space="preserve">is concerned with </w:t>
      </w:r>
      <w:r w:rsidR="00D42FB3" w:rsidRPr="006A2F87">
        <w:rPr>
          <w:rFonts w:ascii="Times New Roman" w:hAnsi="Times New Roman"/>
        </w:rPr>
        <w:t xml:space="preserve">sentences for </w:t>
      </w:r>
      <w:r w:rsidR="00055ABE" w:rsidRPr="006A2F87">
        <w:rPr>
          <w:rFonts w:ascii="Times New Roman" w:hAnsi="Times New Roman"/>
        </w:rPr>
        <w:t>particular significant offences</w:t>
      </w:r>
      <w:r w:rsidR="004F2283" w:rsidRPr="006A2F87">
        <w:rPr>
          <w:rFonts w:ascii="Times New Roman" w:hAnsi="Times New Roman"/>
        </w:rPr>
        <w:t>,</w:t>
      </w:r>
      <w:r w:rsidR="00055ABE" w:rsidRPr="006A2F87">
        <w:rPr>
          <w:rFonts w:ascii="Times New Roman" w:hAnsi="Times New Roman"/>
        </w:rPr>
        <w:t xml:space="preserve"> including </w:t>
      </w:r>
      <w:r w:rsidR="00D42FB3" w:rsidRPr="006A2F87">
        <w:rPr>
          <w:rFonts w:ascii="Times New Roman" w:hAnsi="Times New Roman"/>
        </w:rPr>
        <w:t>a category of "life offence" which is defined</w:t>
      </w:r>
      <w:r w:rsidR="002F296D" w:rsidRPr="006A2F87">
        <w:rPr>
          <w:rFonts w:ascii="Times New Roman" w:hAnsi="Times New Roman"/>
        </w:rPr>
        <w:t xml:space="preserve"> in </w:t>
      </w:r>
      <w:r w:rsidR="004F2283" w:rsidRPr="006A2F87">
        <w:rPr>
          <w:rFonts w:ascii="Times New Roman" w:hAnsi="Times New Roman"/>
        </w:rPr>
        <w:t xml:space="preserve">Sch </w:t>
      </w:r>
      <w:r w:rsidR="002F296D" w:rsidRPr="006A2F87">
        <w:rPr>
          <w:rFonts w:ascii="Times New Roman" w:hAnsi="Times New Roman"/>
        </w:rPr>
        <w:t>4</w:t>
      </w:r>
      <w:r w:rsidR="00D42FB3" w:rsidRPr="006A2F87">
        <w:rPr>
          <w:rFonts w:ascii="Times New Roman" w:hAnsi="Times New Roman"/>
        </w:rPr>
        <w:t xml:space="preserve"> as </w:t>
      </w:r>
      <w:r w:rsidR="003D7A49" w:rsidRPr="006A2F87">
        <w:rPr>
          <w:rFonts w:ascii="Times New Roman" w:hAnsi="Times New Roman"/>
        </w:rPr>
        <w:t>"an offence for which a person sentenced as an adult would be liable to life imprisonment"</w:t>
      </w:r>
      <w:r w:rsidR="00D42FB3" w:rsidRPr="006A2F87">
        <w:rPr>
          <w:rFonts w:ascii="Times New Roman" w:hAnsi="Times New Roman"/>
        </w:rPr>
        <w:t xml:space="preserve">. </w:t>
      </w:r>
      <w:r w:rsidR="006A5EF4" w:rsidRPr="006A2F87">
        <w:rPr>
          <w:rFonts w:ascii="Times New Roman" w:hAnsi="Times New Roman"/>
        </w:rPr>
        <w:t xml:space="preserve">Section 176(3) of the </w:t>
      </w:r>
      <w:r w:rsidR="006A5EF4" w:rsidRPr="006A2F87">
        <w:rPr>
          <w:rFonts w:ascii="Times New Roman" w:hAnsi="Times New Roman"/>
          <w:i/>
          <w:iCs/>
        </w:rPr>
        <w:t xml:space="preserve">Youth Justice Act </w:t>
      </w:r>
      <w:r w:rsidR="003E1902" w:rsidRPr="006A2F87">
        <w:rPr>
          <w:rFonts w:ascii="Times New Roman" w:hAnsi="Times New Roman"/>
        </w:rPr>
        <w:t>provides that</w:t>
      </w:r>
      <w:r w:rsidR="007A16CA" w:rsidRPr="006A2F87">
        <w:rPr>
          <w:rFonts w:ascii="Times New Roman" w:hAnsi="Times New Roman"/>
        </w:rPr>
        <w:t>:</w:t>
      </w:r>
    </w:p>
    <w:p w14:paraId="5D5F3139" w14:textId="14507DC1" w:rsidR="007A16CA" w:rsidRPr="006A2F87" w:rsidRDefault="007A16CA" w:rsidP="006A2F87">
      <w:pPr>
        <w:pStyle w:val="LeftrightafterHC"/>
        <w:spacing w:before="0" w:after="260" w:line="280" w:lineRule="exact"/>
        <w:ind w:right="0"/>
        <w:jc w:val="both"/>
        <w:rPr>
          <w:rFonts w:ascii="Times New Roman" w:hAnsi="Times New Roman"/>
        </w:rPr>
      </w:pPr>
      <w:r w:rsidRPr="006A2F87">
        <w:rPr>
          <w:rFonts w:ascii="Times New Roman" w:hAnsi="Times New Roman"/>
        </w:rPr>
        <w:t>"For a relevant offence that is a life offence, the court may order that the child be detained for</w:t>
      </w:r>
      <w:r w:rsidR="00CF02BE" w:rsidRPr="006A2F87">
        <w:rPr>
          <w:rFonts w:ascii="Times New Roman" w:hAnsi="Times New Roman"/>
        </w:rPr>
        <w:t>—</w:t>
      </w:r>
    </w:p>
    <w:p w14:paraId="392720E3" w14:textId="0B10CC6A" w:rsidR="007A16CA" w:rsidRPr="006A2F87" w:rsidRDefault="007A16CA" w:rsidP="006A2F87">
      <w:pPr>
        <w:pStyle w:val="LeftrightHanging"/>
        <w:spacing w:before="0" w:after="260" w:line="280" w:lineRule="exact"/>
        <w:ind w:right="0"/>
        <w:jc w:val="both"/>
        <w:rPr>
          <w:rFonts w:ascii="Times New Roman" w:hAnsi="Times New Roman"/>
        </w:rPr>
      </w:pPr>
      <w:r w:rsidRPr="006A2F87">
        <w:rPr>
          <w:rFonts w:ascii="Times New Roman" w:hAnsi="Times New Roman"/>
        </w:rPr>
        <w:t>(a)</w:t>
      </w:r>
      <w:r w:rsidRPr="006A2F87">
        <w:rPr>
          <w:rFonts w:ascii="Times New Roman" w:hAnsi="Times New Roman"/>
        </w:rPr>
        <w:tab/>
        <w:t>a period not more than 10</w:t>
      </w:r>
      <w:r w:rsidR="0003637D" w:rsidRPr="006A2F87">
        <w:rPr>
          <w:rFonts w:ascii="Times New Roman" w:hAnsi="Times New Roman"/>
        </w:rPr>
        <w:t> </w:t>
      </w:r>
      <w:r w:rsidRPr="006A2F87">
        <w:rPr>
          <w:rFonts w:ascii="Times New Roman" w:hAnsi="Times New Roman"/>
        </w:rPr>
        <w:t>years; or</w:t>
      </w:r>
    </w:p>
    <w:p w14:paraId="7ECF4F91" w14:textId="1E7EBEF3" w:rsidR="007A16CA" w:rsidRPr="006A2F87" w:rsidRDefault="007A16CA" w:rsidP="006A2F87">
      <w:pPr>
        <w:pStyle w:val="LeftrightHanging"/>
        <w:spacing w:before="0" w:after="260" w:line="280" w:lineRule="exact"/>
        <w:ind w:right="0"/>
        <w:jc w:val="both"/>
        <w:rPr>
          <w:rFonts w:ascii="Times New Roman" w:hAnsi="Times New Roman"/>
        </w:rPr>
      </w:pPr>
      <w:r w:rsidRPr="006A2F87">
        <w:rPr>
          <w:rFonts w:ascii="Times New Roman" w:hAnsi="Times New Roman"/>
        </w:rPr>
        <w:t>(b)</w:t>
      </w:r>
      <w:r w:rsidRPr="006A2F87">
        <w:rPr>
          <w:rFonts w:ascii="Times New Roman" w:hAnsi="Times New Roman"/>
        </w:rPr>
        <w:tab/>
        <w:t>a period up to and including the maximum of life, if</w:t>
      </w:r>
      <w:r w:rsidR="00817C5E" w:rsidRPr="006A2F87">
        <w:rPr>
          <w:rFonts w:ascii="Times New Roman" w:hAnsi="Times New Roman"/>
        </w:rPr>
        <w:t>—</w:t>
      </w:r>
    </w:p>
    <w:p w14:paraId="0BFC1067" w14:textId="637F6CC8" w:rsidR="007A16CA" w:rsidRPr="006A2F87" w:rsidRDefault="007A16CA" w:rsidP="006A2F87">
      <w:pPr>
        <w:pStyle w:val="LRHangingMore"/>
        <w:spacing w:before="0" w:after="260" w:line="280" w:lineRule="exact"/>
        <w:ind w:right="0"/>
        <w:jc w:val="both"/>
        <w:rPr>
          <w:rFonts w:ascii="Times New Roman" w:hAnsi="Times New Roman"/>
        </w:rPr>
      </w:pPr>
      <w:r w:rsidRPr="006A2F87">
        <w:rPr>
          <w:rFonts w:ascii="Times New Roman" w:hAnsi="Times New Roman"/>
        </w:rPr>
        <w:t>(</w:t>
      </w:r>
      <w:proofErr w:type="spellStart"/>
      <w:r w:rsidRPr="006A2F87">
        <w:rPr>
          <w:rFonts w:ascii="Times New Roman" w:hAnsi="Times New Roman"/>
        </w:rPr>
        <w:t>i</w:t>
      </w:r>
      <w:proofErr w:type="spellEnd"/>
      <w:r w:rsidRPr="006A2F87">
        <w:rPr>
          <w:rFonts w:ascii="Times New Roman" w:hAnsi="Times New Roman"/>
        </w:rPr>
        <w:t>)</w:t>
      </w:r>
      <w:r w:rsidRPr="006A2F87">
        <w:rPr>
          <w:rFonts w:ascii="Times New Roman" w:hAnsi="Times New Roman"/>
        </w:rPr>
        <w:tab/>
        <w:t>the offence involves the commission of violence against a person; and</w:t>
      </w:r>
    </w:p>
    <w:p w14:paraId="7E1B5B71" w14:textId="77777777" w:rsidR="006A2F87" w:rsidRDefault="007A16CA" w:rsidP="006A2F87">
      <w:pPr>
        <w:pStyle w:val="LRHangingMore"/>
        <w:spacing w:before="0" w:after="260" w:line="280" w:lineRule="exact"/>
        <w:ind w:right="0"/>
        <w:jc w:val="both"/>
        <w:rPr>
          <w:rFonts w:ascii="Times New Roman" w:hAnsi="Times New Roman"/>
        </w:rPr>
      </w:pPr>
      <w:r w:rsidRPr="006A2F87">
        <w:rPr>
          <w:rFonts w:ascii="Times New Roman" w:hAnsi="Times New Roman"/>
        </w:rPr>
        <w:lastRenderedPageBreak/>
        <w:t>(ii)</w:t>
      </w:r>
      <w:r w:rsidRPr="006A2F87">
        <w:rPr>
          <w:rFonts w:ascii="Times New Roman" w:hAnsi="Times New Roman"/>
        </w:rPr>
        <w:tab/>
        <w:t>the court considers the offence to be a particularly heinous offence having regard to all the circumstances.</w:t>
      </w:r>
      <w:r w:rsidR="00B112D2" w:rsidRPr="006A2F87">
        <w:rPr>
          <w:rFonts w:ascii="Times New Roman" w:hAnsi="Times New Roman"/>
        </w:rPr>
        <w:t>"</w:t>
      </w:r>
    </w:p>
    <w:p w14:paraId="2335BC91" w14:textId="4BA46DF6" w:rsidR="006A5EF4" w:rsidRPr="006A2F87" w:rsidRDefault="007A16CA"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6A5EF4" w:rsidRPr="006A2F87">
        <w:rPr>
          <w:rFonts w:ascii="Times New Roman" w:hAnsi="Times New Roman"/>
        </w:rPr>
        <w:t xml:space="preserve">Section 227(1) of the </w:t>
      </w:r>
      <w:r w:rsidR="006A5EF4" w:rsidRPr="006A2F87">
        <w:rPr>
          <w:rFonts w:ascii="Times New Roman" w:hAnsi="Times New Roman"/>
          <w:i/>
          <w:iCs/>
        </w:rPr>
        <w:t xml:space="preserve">Youth Justice Act </w:t>
      </w:r>
      <w:r w:rsidR="006A5EF4" w:rsidRPr="006A2F87">
        <w:rPr>
          <w:rFonts w:ascii="Times New Roman" w:hAnsi="Times New Roman"/>
        </w:rPr>
        <w:t>provides that "[u]</w:t>
      </w:r>
      <w:proofErr w:type="spellStart"/>
      <w:r w:rsidR="006A5EF4" w:rsidRPr="006A2F87">
        <w:rPr>
          <w:rFonts w:ascii="Times New Roman" w:hAnsi="Times New Roman"/>
        </w:rPr>
        <w:t>nless</w:t>
      </w:r>
      <w:proofErr w:type="spellEnd"/>
      <w:r w:rsidR="006A5EF4" w:rsidRPr="006A2F87">
        <w:rPr>
          <w:rFonts w:ascii="Times New Roman" w:hAnsi="Times New Roman"/>
        </w:rPr>
        <w:t xml:space="preserve"> a court makes an order under subsection (2), a child sentenced to serve a period of detention must be released from detention after serving 70% of the period of detention"</w:t>
      </w:r>
      <w:r w:rsidR="00EB4D2F" w:rsidRPr="006A2F87">
        <w:rPr>
          <w:rFonts w:ascii="Times New Roman" w:hAnsi="Times New Roman"/>
        </w:rPr>
        <w:t>.</w:t>
      </w:r>
      <w:r w:rsidR="006A5EF4" w:rsidRPr="006A2F87">
        <w:rPr>
          <w:rFonts w:ascii="Times New Roman" w:hAnsi="Times New Roman"/>
        </w:rPr>
        <w:t xml:space="preserve"> Subject to exceptions in s</w:t>
      </w:r>
      <w:r w:rsidR="0003637D" w:rsidRPr="006A2F87">
        <w:rPr>
          <w:rFonts w:ascii="Times New Roman" w:hAnsi="Times New Roman"/>
        </w:rPr>
        <w:t> </w:t>
      </w:r>
      <w:r w:rsidR="006A5EF4" w:rsidRPr="006A2F87">
        <w:rPr>
          <w:rFonts w:ascii="Times New Roman" w:hAnsi="Times New Roman"/>
        </w:rPr>
        <w:t>227(3) which are not presently relevant, s</w:t>
      </w:r>
      <w:r w:rsidR="0003637D" w:rsidRPr="006A2F87">
        <w:rPr>
          <w:rFonts w:ascii="Times New Roman" w:hAnsi="Times New Roman"/>
        </w:rPr>
        <w:t> </w:t>
      </w:r>
      <w:r w:rsidR="006A5EF4" w:rsidRPr="006A2F87">
        <w:rPr>
          <w:rFonts w:ascii="Times New Roman" w:hAnsi="Times New Roman"/>
        </w:rPr>
        <w:t>227(2) provides:</w:t>
      </w:r>
    </w:p>
    <w:p w14:paraId="386010F1" w14:textId="77777777" w:rsidR="006A2F87" w:rsidRDefault="006A5EF4" w:rsidP="006A2F87">
      <w:pPr>
        <w:pStyle w:val="LeftrightafterHC"/>
        <w:spacing w:before="0" w:after="260" w:line="280" w:lineRule="exact"/>
        <w:ind w:right="0"/>
        <w:jc w:val="both"/>
        <w:rPr>
          <w:rFonts w:ascii="Times New Roman" w:hAnsi="Times New Roman"/>
        </w:rPr>
      </w:pPr>
      <w:r w:rsidRPr="006A2F87">
        <w:rPr>
          <w:rFonts w:ascii="Times New Roman" w:hAnsi="Times New Roman"/>
        </w:rPr>
        <w:t>"A court may order a child to be released from detention after serving 50% or more, and less than 70%, of a period of detention if it considers that there are special circumstances, for example to ensure parity of sentence with that imposed on a person involved in the same or related offence."</w:t>
      </w:r>
    </w:p>
    <w:p w14:paraId="08587446" w14:textId="1025894A" w:rsidR="007736E9" w:rsidRPr="006A2F87" w:rsidRDefault="00E000B0"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BB0628" w:rsidRPr="006A2F87">
        <w:rPr>
          <w:rFonts w:ascii="Times New Roman" w:hAnsi="Times New Roman"/>
        </w:rPr>
        <w:t>The making of an order under s</w:t>
      </w:r>
      <w:r w:rsidR="00E43085" w:rsidRPr="006A2F87">
        <w:rPr>
          <w:rFonts w:ascii="Times New Roman" w:hAnsi="Times New Roman"/>
        </w:rPr>
        <w:t> </w:t>
      </w:r>
      <w:r w:rsidR="00BB0628" w:rsidRPr="006A2F87">
        <w:rPr>
          <w:rFonts w:ascii="Times New Roman" w:hAnsi="Times New Roman"/>
        </w:rPr>
        <w:t>227(2) requires a court to address two integrated questions. The threshold question is whether it considers that special circumstances exist. If it considers that special circumstances exist, the question becomes what period of detention between 50</w:t>
      </w:r>
      <w:r w:rsidR="00E43085" w:rsidRPr="006A2F87">
        <w:rPr>
          <w:rFonts w:ascii="Times New Roman" w:hAnsi="Times New Roman"/>
        </w:rPr>
        <w:t> </w:t>
      </w:r>
      <w:r w:rsidR="00BB0628" w:rsidRPr="006A2F87">
        <w:rPr>
          <w:rFonts w:ascii="Times New Roman" w:hAnsi="Times New Roman"/>
        </w:rPr>
        <w:t>per</w:t>
      </w:r>
      <w:r w:rsidR="00E43085" w:rsidRPr="006A2F87">
        <w:rPr>
          <w:rFonts w:ascii="Times New Roman" w:hAnsi="Times New Roman"/>
        </w:rPr>
        <w:t> </w:t>
      </w:r>
      <w:r w:rsidR="00BB0628" w:rsidRPr="006A2F87">
        <w:rPr>
          <w:rFonts w:ascii="Times New Roman" w:hAnsi="Times New Roman"/>
        </w:rPr>
        <w:t>cent and 70</w:t>
      </w:r>
      <w:r w:rsidR="00E43085" w:rsidRPr="006A2F87">
        <w:rPr>
          <w:rFonts w:ascii="Times New Roman" w:hAnsi="Times New Roman"/>
        </w:rPr>
        <w:t> </w:t>
      </w:r>
      <w:r w:rsidR="00BB0628" w:rsidRPr="006A2F87">
        <w:rPr>
          <w:rFonts w:ascii="Times New Roman" w:hAnsi="Times New Roman"/>
        </w:rPr>
        <w:t>per</w:t>
      </w:r>
      <w:r w:rsidR="00E43085" w:rsidRPr="006A2F87">
        <w:rPr>
          <w:rFonts w:ascii="Times New Roman" w:hAnsi="Times New Roman"/>
        </w:rPr>
        <w:t> </w:t>
      </w:r>
      <w:r w:rsidR="00BB0628" w:rsidRPr="006A2F87">
        <w:rPr>
          <w:rFonts w:ascii="Times New Roman" w:hAnsi="Times New Roman"/>
        </w:rPr>
        <w:t>cent the child should serve before being released</w:t>
      </w:r>
      <w:r w:rsidR="00434A2B" w:rsidRPr="006A2F87">
        <w:rPr>
          <w:rFonts w:ascii="Times New Roman" w:hAnsi="Times New Roman"/>
        </w:rPr>
        <w:t xml:space="preserve">. </w:t>
      </w:r>
      <w:r w:rsidR="008B7ED7" w:rsidRPr="006A2F87">
        <w:rPr>
          <w:rFonts w:ascii="Times New Roman" w:hAnsi="Times New Roman"/>
        </w:rPr>
        <w:t xml:space="preserve">The </w:t>
      </w:r>
      <w:r w:rsidR="002C583C" w:rsidRPr="006A2F87">
        <w:rPr>
          <w:rFonts w:ascii="Times New Roman" w:hAnsi="Times New Roman"/>
        </w:rPr>
        <w:t>questions</w:t>
      </w:r>
      <w:r w:rsidR="008B7ED7" w:rsidRPr="006A2F87">
        <w:rPr>
          <w:rFonts w:ascii="Times New Roman" w:hAnsi="Times New Roman"/>
        </w:rPr>
        <w:t xml:space="preserve"> are integrated</w:t>
      </w:r>
      <w:r w:rsidR="003C192B" w:rsidRPr="006A2F87">
        <w:rPr>
          <w:rFonts w:ascii="Times New Roman" w:hAnsi="Times New Roman"/>
        </w:rPr>
        <w:t xml:space="preserve"> because </w:t>
      </w:r>
      <w:r w:rsidR="003C436C" w:rsidRPr="006A2F87">
        <w:rPr>
          <w:rFonts w:ascii="Times New Roman" w:hAnsi="Times New Roman"/>
        </w:rPr>
        <w:t xml:space="preserve">special circumstances </w:t>
      </w:r>
      <w:r w:rsidR="00A9607E" w:rsidRPr="006A2F87">
        <w:rPr>
          <w:rFonts w:ascii="Times New Roman" w:hAnsi="Times New Roman"/>
        </w:rPr>
        <w:t xml:space="preserve">are </w:t>
      </w:r>
      <w:r w:rsidR="00A56C29" w:rsidRPr="006A2F87">
        <w:rPr>
          <w:rFonts w:ascii="Times New Roman" w:hAnsi="Times New Roman"/>
        </w:rPr>
        <w:t>any</w:t>
      </w:r>
      <w:r w:rsidR="00A9607E" w:rsidRPr="006A2F87">
        <w:rPr>
          <w:rFonts w:ascii="Times New Roman" w:hAnsi="Times New Roman"/>
        </w:rPr>
        <w:t xml:space="preserve"> </w:t>
      </w:r>
      <w:r w:rsidR="00535FD6" w:rsidRPr="006A2F87">
        <w:rPr>
          <w:rFonts w:ascii="Times New Roman" w:hAnsi="Times New Roman"/>
        </w:rPr>
        <w:t xml:space="preserve">circumstances that provide a special reason to reduce the </w:t>
      </w:r>
      <w:r w:rsidR="00B358AE" w:rsidRPr="006A2F87">
        <w:rPr>
          <w:rFonts w:ascii="Times New Roman" w:hAnsi="Times New Roman"/>
        </w:rPr>
        <w:t>period of detention from the statutory default of 70</w:t>
      </w:r>
      <w:r w:rsidR="0003637D" w:rsidRPr="006A2F87">
        <w:rPr>
          <w:rFonts w:ascii="Times New Roman" w:hAnsi="Times New Roman"/>
        </w:rPr>
        <w:t> </w:t>
      </w:r>
      <w:r w:rsidR="008A27B0" w:rsidRPr="006A2F87">
        <w:rPr>
          <w:rFonts w:ascii="Times New Roman" w:hAnsi="Times New Roman"/>
        </w:rPr>
        <w:t>per</w:t>
      </w:r>
      <w:r w:rsidR="000D5BA1" w:rsidRPr="006A2F87">
        <w:rPr>
          <w:rFonts w:ascii="Times New Roman" w:hAnsi="Times New Roman"/>
        </w:rPr>
        <w:t> </w:t>
      </w:r>
      <w:r w:rsidR="008A27B0" w:rsidRPr="006A2F87">
        <w:rPr>
          <w:rFonts w:ascii="Times New Roman" w:hAnsi="Times New Roman"/>
        </w:rPr>
        <w:t>cent</w:t>
      </w:r>
      <w:r w:rsidR="003127BC" w:rsidRPr="006A2F87">
        <w:rPr>
          <w:rFonts w:ascii="Times New Roman" w:hAnsi="Times New Roman"/>
        </w:rPr>
        <w:t xml:space="preserve"> </w:t>
      </w:r>
      <w:r w:rsidR="00272663" w:rsidRPr="006A2F87">
        <w:rPr>
          <w:rFonts w:ascii="Times New Roman" w:hAnsi="Times New Roman"/>
        </w:rPr>
        <w:t xml:space="preserve">of the child's sentence </w:t>
      </w:r>
      <w:r w:rsidR="003127BC" w:rsidRPr="006A2F87">
        <w:rPr>
          <w:rFonts w:ascii="Times New Roman" w:hAnsi="Times New Roman"/>
        </w:rPr>
        <w:t>to a period of not less than 50</w:t>
      </w:r>
      <w:r w:rsidR="0003637D"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B358AE" w:rsidRPr="006A2F87">
        <w:rPr>
          <w:rFonts w:ascii="Times New Roman" w:hAnsi="Times New Roman"/>
        </w:rPr>
        <w:t>.</w:t>
      </w:r>
      <w:r w:rsidR="00FB0CBA" w:rsidRPr="006A2F87">
        <w:rPr>
          <w:rStyle w:val="FootnoteReference"/>
          <w:rFonts w:ascii="Times New Roman" w:hAnsi="Times New Roman"/>
          <w:sz w:val="24"/>
        </w:rPr>
        <w:footnoteReference w:id="15"/>
      </w:r>
      <w:r w:rsidR="00B358AE" w:rsidRPr="006A2F87">
        <w:rPr>
          <w:rFonts w:ascii="Times New Roman" w:hAnsi="Times New Roman"/>
        </w:rPr>
        <w:t xml:space="preserve"> </w:t>
      </w:r>
      <w:r w:rsidR="00CE460B" w:rsidRPr="006A2F87">
        <w:rPr>
          <w:rFonts w:ascii="Times New Roman" w:hAnsi="Times New Roman"/>
        </w:rPr>
        <w:t xml:space="preserve">As Mullins and </w:t>
      </w:r>
      <w:r w:rsidR="004C0F0C" w:rsidRPr="006A2F87">
        <w:rPr>
          <w:rFonts w:ascii="Times New Roman" w:hAnsi="Times New Roman"/>
        </w:rPr>
        <w:t>Henry</w:t>
      </w:r>
      <w:r w:rsidR="0003637D" w:rsidRPr="006A2F87">
        <w:rPr>
          <w:rFonts w:ascii="Times New Roman" w:hAnsi="Times New Roman"/>
        </w:rPr>
        <w:t> </w:t>
      </w:r>
      <w:r w:rsidR="00CE460B" w:rsidRPr="006A2F87">
        <w:rPr>
          <w:rFonts w:ascii="Times New Roman" w:hAnsi="Times New Roman"/>
        </w:rPr>
        <w:t>JJ said in</w:t>
      </w:r>
      <w:r w:rsidR="00C060A1" w:rsidRPr="006A2F87">
        <w:rPr>
          <w:rFonts w:ascii="Times New Roman" w:hAnsi="Times New Roman"/>
        </w:rPr>
        <w:t xml:space="preserve"> </w:t>
      </w:r>
      <w:r w:rsidR="00C060A1" w:rsidRPr="006A2F87">
        <w:rPr>
          <w:rFonts w:ascii="Times New Roman" w:hAnsi="Times New Roman"/>
          <w:i/>
          <w:iCs/>
        </w:rPr>
        <w:t>R</w:t>
      </w:r>
      <w:r w:rsidR="00997132">
        <w:rPr>
          <w:rFonts w:ascii="Times New Roman" w:hAnsi="Times New Roman"/>
          <w:i/>
          <w:iCs/>
        </w:rPr>
        <w:t> </w:t>
      </w:r>
      <w:r w:rsidR="00C060A1" w:rsidRPr="006A2F87">
        <w:rPr>
          <w:rFonts w:ascii="Times New Roman" w:hAnsi="Times New Roman"/>
          <w:i/>
          <w:iCs/>
        </w:rPr>
        <w:t>v</w:t>
      </w:r>
      <w:r w:rsidR="00997132">
        <w:rPr>
          <w:rFonts w:ascii="Times New Roman" w:hAnsi="Times New Roman"/>
          <w:i/>
          <w:iCs/>
        </w:rPr>
        <w:t> </w:t>
      </w:r>
      <w:r w:rsidR="00C060A1" w:rsidRPr="006A2F87">
        <w:rPr>
          <w:rFonts w:ascii="Times New Roman" w:hAnsi="Times New Roman"/>
          <w:i/>
          <w:iCs/>
        </w:rPr>
        <w:t>KAL</w:t>
      </w:r>
      <w:r w:rsidR="004C0F0C" w:rsidRPr="006A2F87">
        <w:rPr>
          <w:rFonts w:ascii="Times New Roman" w:hAnsi="Times New Roman"/>
        </w:rPr>
        <w:t>,</w:t>
      </w:r>
      <w:r w:rsidR="00C060A1" w:rsidRPr="006A2F87">
        <w:rPr>
          <w:rStyle w:val="FootnoteReference"/>
          <w:rFonts w:ascii="Times New Roman" w:hAnsi="Times New Roman"/>
          <w:sz w:val="24"/>
        </w:rPr>
        <w:footnoteReference w:id="16"/>
      </w:r>
      <w:r w:rsidR="00050C34" w:rsidRPr="006A2F87">
        <w:rPr>
          <w:rFonts w:ascii="Times New Roman" w:hAnsi="Times New Roman"/>
        </w:rPr>
        <w:t xml:space="preserve"> </w:t>
      </w:r>
      <w:r w:rsidR="004C0F0C" w:rsidRPr="006A2F87">
        <w:rPr>
          <w:rFonts w:ascii="Times New Roman" w:hAnsi="Times New Roman"/>
        </w:rPr>
        <w:t>"[a] single factor such as a plea of guilty reflecting genuine remorse or the youth of the offender may be sufficient to constitute special circumstances for the exercise of the discretion in favour of the offender under s</w:t>
      </w:r>
      <w:r w:rsidR="0003637D" w:rsidRPr="006A2F87">
        <w:rPr>
          <w:rFonts w:ascii="Times New Roman" w:hAnsi="Times New Roman"/>
        </w:rPr>
        <w:t> </w:t>
      </w:r>
      <w:r w:rsidR="004C0F0C" w:rsidRPr="006A2F87">
        <w:rPr>
          <w:rFonts w:ascii="Times New Roman" w:hAnsi="Times New Roman"/>
        </w:rPr>
        <w:t xml:space="preserve">227(2) of the </w:t>
      </w:r>
      <w:r w:rsidR="00A0672A" w:rsidRPr="006A2F87">
        <w:rPr>
          <w:rFonts w:ascii="Times New Roman" w:hAnsi="Times New Roman"/>
        </w:rPr>
        <w:t>[</w:t>
      </w:r>
      <w:r w:rsidR="00A0672A" w:rsidRPr="006A2F87">
        <w:rPr>
          <w:rFonts w:ascii="Times New Roman" w:hAnsi="Times New Roman"/>
          <w:i/>
          <w:iCs/>
        </w:rPr>
        <w:t xml:space="preserve">Youth Justice </w:t>
      </w:r>
      <w:r w:rsidR="004C0F0C" w:rsidRPr="006A2F87">
        <w:rPr>
          <w:rFonts w:ascii="Times New Roman" w:hAnsi="Times New Roman"/>
          <w:i/>
          <w:iCs/>
        </w:rPr>
        <w:t>Act</w:t>
      </w:r>
      <w:r w:rsidR="00A0672A" w:rsidRPr="006A2F87">
        <w:rPr>
          <w:rFonts w:ascii="Times New Roman" w:hAnsi="Times New Roman"/>
        </w:rPr>
        <w:t>]</w:t>
      </w:r>
      <w:r w:rsidR="004C0F0C" w:rsidRPr="006A2F87">
        <w:rPr>
          <w:rFonts w:ascii="Times New Roman" w:hAnsi="Times New Roman"/>
        </w:rPr>
        <w:t xml:space="preserve"> in one case, but not in another</w:t>
      </w:r>
      <w:r w:rsidR="00C97ACB" w:rsidRPr="006A2F87">
        <w:rPr>
          <w:rFonts w:ascii="Times New Roman" w:hAnsi="Times New Roman"/>
        </w:rPr>
        <w:t>"</w:t>
      </w:r>
      <w:r w:rsidR="00925DC5" w:rsidRPr="006A2F87">
        <w:rPr>
          <w:rFonts w:ascii="Times New Roman" w:hAnsi="Times New Roman"/>
        </w:rPr>
        <w:t>.</w:t>
      </w:r>
    </w:p>
    <w:p w14:paraId="5CC33D66" w14:textId="1750F7AE" w:rsidR="00DF6D7B" w:rsidRPr="006A2F87" w:rsidRDefault="00D345C1" w:rsidP="006A2F87">
      <w:pPr>
        <w:pStyle w:val="HeadingL1"/>
        <w:spacing w:after="260" w:line="280" w:lineRule="exact"/>
        <w:ind w:right="0"/>
        <w:jc w:val="both"/>
        <w:rPr>
          <w:rFonts w:ascii="Times New Roman" w:hAnsi="Times New Roman"/>
        </w:rPr>
      </w:pPr>
      <w:r w:rsidRPr="006A2F87">
        <w:rPr>
          <w:rFonts w:ascii="Times New Roman" w:hAnsi="Times New Roman"/>
        </w:rPr>
        <w:t xml:space="preserve">The sentencing </w:t>
      </w:r>
      <w:r w:rsidR="0029188F" w:rsidRPr="006A2F87">
        <w:rPr>
          <w:rFonts w:ascii="Times New Roman" w:hAnsi="Times New Roman"/>
        </w:rPr>
        <w:t>of HCZ</w:t>
      </w:r>
      <w:r w:rsidR="006C576E" w:rsidRPr="006A2F87">
        <w:rPr>
          <w:rFonts w:ascii="Times New Roman" w:hAnsi="Times New Roman"/>
        </w:rPr>
        <w:t xml:space="preserve"> </w:t>
      </w:r>
      <w:r w:rsidR="00A71742" w:rsidRPr="006A2F87">
        <w:rPr>
          <w:rFonts w:ascii="Times New Roman" w:hAnsi="Times New Roman"/>
        </w:rPr>
        <w:t>and the Court of Appeal decision</w:t>
      </w:r>
    </w:p>
    <w:p w14:paraId="3520A8B5" w14:textId="6BE87618" w:rsidR="00307751" w:rsidRPr="006A2F87" w:rsidRDefault="00307751" w:rsidP="006A2F87">
      <w:pPr>
        <w:pStyle w:val="HeadingL2"/>
        <w:spacing w:after="260" w:line="280" w:lineRule="exact"/>
        <w:ind w:right="0"/>
        <w:jc w:val="both"/>
        <w:rPr>
          <w:rFonts w:ascii="Times New Roman" w:hAnsi="Times New Roman"/>
        </w:rPr>
      </w:pPr>
      <w:r w:rsidRPr="006A2F87">
        <w:rPr>
          <w:rFonts w:ascii="Times New Roman" w:hAnsi="Times New Roman"/>
        </w:rPr>
        <w:t>The sentencing judge</w:t>
      </w:r>
    </w:p>
    <w:p w14:paraId="21E8D7C9" w14:textId="1C74AED7" w:rsidR="00116DB3" w:rsidRPr="006A2F87" w:rsidRDefault="0029188F"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4D26A2" w:rsidRPr="006A2F87">
        <w:rPr>
          <w:rFonts w:ascii="Times New Roman" w:hAnsi="Times New Roman"/>
        </w:rPr>
        <w:t>After setting out the circumstances of HCZ's offences, the sentencing judge (Sullivan</w:t>
      </w:r>
      <w:r w:rsidR="0003637D" w:rsidRPr="006A2F87">
        <w:rPr>
          <w:rFonts w:ascii="Times New Roman" w:hAnsi="Times New Roman"/>
        </w:rPr>
        <w:t> </w:t>
      </w:r>
      <w:r w:rsidR="004D26A2" w:rsidRPr="006A2F87">
        <w:rPr>
          <w:rFonts w:ascii="Times New Roman" w:hAnsi="Times New Roman"/>
        </w:rPr>
        <w:t xml:space="preserve">J) </w:t>
      </w:r>
      <w:r w:rsidR="00DD270D" w:rsidRPr="006A2F87">
        <w:rPr>
          <w:rFonts w:ascii="Times New Roman" w:hAnsi="Times New Roman"/>
        </w:rPr>
        <w:t xml:space="preserve">turned to </w:t>
      </w:r>
      <w:r w:rsidR="00E42278" w:rsidRPr="006A2F87">
        <w:rPr>
          <w:rFonts w:ascii="Times New Roman" w:hAnsi="Times New Roman"/>
        </w:rPr>
        <w:t xml:space="preserve">undertake </w:t>
      </w:r>
      <w:r w:rsidR="00C8291B" w:rsidRPr="006A2F87">
        <w:rPr>
          <w:rFonts w:ascii="Times New Roman" w:hAnsi="Times New Roman"/>
        </w:rPr>
        <w:t xml:space="preserve">a comprehensive examination of </w:t>
      </w:r>
      <w:r w:rsidR="00DD270D" w:rsidRPr="006A2F87">
        <w:rPr>
          <w:rFonts w:ascii="Times New Roman" w:hAnsi="Times New Roman"/>
        </w:rPr>
        <w:t xml:space="preserve">HCZ's personal circumstances. </w:t>
      </w:r>
      <w:r w:rsidR="00FB4432" w:rsidRPr="006A2F87">
        <w:rPr>
          <w:rFonts w:ascii="Times New Roman" w:hAnsi="Times New Roman"/>
        </w:rPr>
        <w:t>H</w:t>
      </w:r>
      <w:r w:rsidR="00DD270D" w:rsidRPr="006A2F87">
        <w:rPr>
          <w:rFonts w:ascii="Times New Roman" w:hAnsi="Times New Roman"/>
        </w:rPr>
        <w:t>is Honour</w:t>
      </w:r>
      <w:r w:rsidR="00CB2DDB" w:rsidRPr="006A2F87">
        <w:rPr>
          <w:rFonts w:ascii="Times New Roman" w:hAnsi="Times New Roman"/>
        </w:rPr>
        <w:t xml:space="preserve"> </w:t>
      </w:r>
      <w:r w:rsidR="00704DE1" w:rsidRPr="006A2F87">
        <w:rPr>
          <w:rFonts w:ascii="Times New Roman" w:hAnsi="Times New Roman"/>
        </w:rPr>
        <w:t>described HCZ's deprived upbringing</w:t>
      </w:r>
      <w:r w:rsidR="00546632" w:rsidRPr="006A2F87">
        <w:rPr>
          <w:rFonts w:ascii="Times New Roman" w:hAnsi="Times New Roman"/>
        </w:rPr>
        <w:t xml:space="preserve"> with </w:t>
      </w:r>
      <w:r w:rsidR="00145885" w:rsidRPr="006A2F87">
        <w:rPr>
          <w:rFonts w:ascii="Times New Roman" w:hAnsi="Times New Roman"/>
        </w:rPr>
        <w:t xml:space="preserve">periods of parental neglect, </w:t>
      </w:r>
      <w:r w:rsidR="00266F03" w:rsidRPr="006A2F87">
        <w:rPr>
          <w:rFonts w:ascii="Times New Roman" w:hAnsi="Times New Roman"/>
        </w:rPr>
        <w:t xml:space="preserve">violence in the context of excessive consumption of </w:t>
      </w:r>
      <w:r w:rsidR="00546632" w:rsidRPr="006A2F87">
        <w:rPr>
          <w:rFonts w:ascii="Times New Roman" w:hAnsi="Times New Roman"/>
        </w:rPr>
        <w:t>alcohol</w:t>
      </w:r>
      <w:r w:rsidR="00C868CD" w:rsidRPr="006A2F87">
        <w:rPr>
          <w:rFonts w:ascii="Times New Roman" w:hAnsi="Times New Roman"/>
        </w:rPr>
        <w:t xml:space="preserve"> by adults</w:t>
      </w:r>
      <w:r w:rsidR="00145885" w:rsidRPr="006A2F87">
        <w:rPr>
          <w:rFonts w:ascii="Times New Roman" w:hAnsi="Times New Roman"/>
        </w:rPr>
        <w:t>, cannabis use</w:t>
      </w:r>
      <w:r w:rsidR="00C868CD" w:rsidRPr="006A2F87">
        <w:rPr>
          <w:rFonts w:ascii="Times New Roman" w:hAnsi="Times New Roman"/>
        </w:rPr>
        <w:t xml:space="preserve"> by adults</w:t>
      </w:r>
      <w:r w:rsidR="00145885" w:rsidRPr="006A2F87">
        <w:rPr>
          <w:rFonts w:ascii="Times New Roman" w:hAnsi="Times New Roman"/>
        </w:rPr>
        <w:t xml:space="preserve">, and the death of </w:t>
      </w:r>
      <w:r w:rsidR="00E73AFD" w:rsidRPr="006A2F87">
        <w:rPr>
          <w:rFonts w:ascii="Times New Roman" w:hAnsi="Times New Roman"/>
        </w:rPr>
        <w:t>the most positive and important person in his life (his grandmother) when HCZ was 14</w:t>
      </w:r>
      <w:r w:rsidR="00266F03" w:rsidRPr="006A2F87">
        <w:rPr>
          <w:rFonts w:ascii="Times New Roman" w:hAnsi="Times New Roman"/>
        </w:rPr>
        <w:t>.</w:t>
      </w:r>
      <w:r w:rsidR="00E73AFD" w:rsidRPr="006A2F87">
        <w:rPr>
          <w:rFonts w:ascii="Times New Roman" w:hAnsi="Times New Roman"/>
        </w:rPr>
        <w:t xml:space="preserve"> By the time that HCZ left </w:t>
      </w:r>
      <w:r w:rsidR="00E73AFD" w:rsidRPr="006A2F87">
        <w:rPr>
          <w:rFonts w:ascii="Times New Roman" w:hAnsi="Times New Roman"/>
        </w:rPr>
        <w:lastRenderedPageBreak/>
        <w:t xml:space="preserve">school in grade </w:t>
      </w:r>
      <w:r w:rsidR="00370A98" w:rsidRPr="006A2F87">
        <w:rPr>
          <w:rFonts w:ascii="Times New Roman" w:hAnsi="Times New Roman"/>
        </w:rPr>
        <w:t>eight</w:t>
      </w:r>
      <w:r w:rsidR="00664D09" w:rsidRPr="006A2F87">
        <w:rPr>
          <w:rFonts w:ascii="Times New Roman" w:hAnsi="Times New Roman"/>
        </w:rPr>
        <w:t xml:space="preserve"> he had commenced consuming alcohol, inhaling glue</w:t>
      </w:r>
      <w:r w:rsidR="00370A98" w:rsidRPr="006A2F87">
        <w:rPr>
          <w:rFonts w:ascii="Times New Roman" w:hAnsi="Times New Roman"/>
        </w:rPr>
        <w:t>,</w:t>
      </w:r>
      <w:r w:rsidR="00664D09" w:rsidRPr="006A2F87">
        <w:rPr>
          <w:rFonts w:ascii="Times New Roman" w:hAnsi="Times New Roman"/>
        </w:rPr>
        <w:t xml:space="preserve"> and using illicit drugs</w:t>
      </w:r>
      <w:r w:rsidR="00130223" w:rsidRPr="006A2F87">
        <w:rPr>
          <w:rFonts w:ascii="Times New Roman" w:hAnsi="Times New Roman"/>
        </w:rPr>
        <w:t xml:space="preserve"> and had established a</w:t>
      </w:r>
      <w:r w:rsidR="0043590B" w:rsidRPr="006A2F87">
        <w:rPr>
          <w:rFonts w:ascii="Times New Roman" w:hAnsi="Times New Roman"/>
        </w:rPr>
        <w:t>n extensive</w:t>
      </w:r>
      <w:r w:rsidR="00130223" w:rsidRPr="006A2F87">
        <w:rPr>
          <w:rFonts w:ascii="Times New Roman" w:hAnsi="Times New Roman"/>
        </w:rPr>
        <w:t xml:space="preserve"> network of persons engaged in antisocial behaviour.</w:t>
      </w:r>
      <w:r w:rsidR="008807D4" w:rsidRPr="006A2F87">
        <w:rPr>
          <w:rFonts w:ascii="Times New Roman" w:hAnsi="Times New Roman"/>
        </w:rPr>
        <w:t xml:space="preserve"> </w:t>
      </w:r>
      <w:r w:rsidR="00EC57C0" w:rsidRPr="006A2F87">
        <w:rPr>
          <w:rFonts w:ascii="Times New Roman" w:hAnsi="Times New Roman"/>
        </w:rPr>
        <w:t>The se</w:t>
      </w:r>
      <w:r w:rsidR="004B1F0A" w:rsidRPr="006A2F87">
        <w:rPr>
          <w:rFonts w:ascii="Times New Roman" w:hAnsi="Times New Roman"/>
        </w:rPr>
        <w:t xml:space="preserve">ntencing judge </w:t>
      </w:r>
      <w:r w:rsidR="00B05738" w:rsidRPr="006A2F87">
        <w:rPr>
          <w:rFonts w:ascii="Times New Roman" w:hAnsi="Times New Roman"/>
        </w:rPr>
        <w:t xml:space="preserve">also </w:t>
      </w:r>
      <w:r w:rsidR="004B1F0A" w:rsidRPr="006A2F87">
        <w:rPr>
          <w:rFonts w:ascii="Times New Roman" w:hAnsi="Times New Roman"/>
        </w:rPr>
        <w:t>describe</w:t>
      </w:r>
      <w:r w:rsidR="0043590B" w:rsidRPr="006A2F87">
        <w:rPr>
          <w:rFonts w:ascii="Times New Roman" w:hAnsi="Times New Roman"/>
        </w:rPr>
        <w:t>d</w:t>
      </w:r>
      <w:r w:rsidR="004B1F0A" w:rsidRPr="006A2F87">
        <w:rPr>
          <w:rFonts w:ascii="Times New Roman" w:hAnsi="Times New Roman"/>
        </w:rPr>
        <w:t xml:space="preserve"> how, less than a year before HCZ's offending, </w:t>
      </w:r>
      <w:r w:rsidR="008A02BE" w:rsidRPr="006A2F87">
        <w:rPr>
          <w:rFonts w:ascii="Times New Roman" w:hAnsi="Times New Roman"/>
        </w:rPr>
        <w:t xml:space="preserve">HCZ discovered that a step-brother </w:t>
      </w:r>
      <w:r w:rsidR="005C2E57" w:rsidRPr="006A2F87">
        <w:rPr>
          <w:rFonts w:ascii="Times New Roman" w:hAnsi="Times New Roman"/>
        </w:rPr>
        <w:t xml:space="preserve">who was </w:t>
      </w:r>
      <w:r w:rsidR="008A02BE" w:rsidRPr="006A2F87">
        <w:rPr>
          <w:rFonts w:ascii="Times New Roman" w:hAnsi="Times New Roman"/>
        </w:rPr>
        <w:t>close in age and relationship to him</w:t>
      </w:r>
      <w:r w:rsidR="005C2E57" w:rsidRPr="006A2F87">
        <w:rPr>
          <w:rFonts w:ascii="Times New Roman" w:hAnsi="Times New Roman"/>
        </w:rPr>
        <w:t xml:space="preserve"> had committed suicide</w:t>
      </w:r>
      <w:r w:rsidR="008A02BE" w:rsidRPr="006A2F87">
        <w:rPr>
          <w:rFonts w:ascii="Times New Roman" w:hAnsi="Times New Roman"/>
        </w:rPr>
        <w:t>.</w:t>
      </w:r>
      <w:r w:rsidR="007B7C39" w:rsidRPr="006A2F87">
        <w:rPr>
          <w:rFonts w:ascii="Times New Roman" w:hAnsi="Times New Roman"/>
        </w:rPr>
        <w:t xml:space="preserve"> </w:t>
      </w:r>
      <w:r w:rsidR="00B05738" w:rsidRPr="006A2F87">
        <w:rPr>
          <w:rFonts w:ascii="Times New Roman" w:hAnsi="Times New Roman"/>
        </w:rPr>
        <w:t>His Honour</w:t>
      </w:r>
      <w:r w:rsidR="008807D4" w:rsidRPr="006A2F87">
        <w:rPr>
          <w:rFonts w:ascii="Times New Roman" w:hAnsi="Times New Roman"/>
        </w:rPr>
        <w:t xml:space="preserve"> referred to</w:t>
      </w:r>
      <w:r w:rsidR="007B7C39" w:rsidRPr="006A2F87">
        <w:rPr>
          <w:rFonts w:ascii="Times New Roman" w:hAnsi="Times New Roman"/>
        </w:rPr>
        <w:t xml:space="preserve"> HCZ's feelings of guilt and pain</w:t>
      </w:r>
      <w:r w:rsidR="00B05738" w:rsidRPr="006A2F87">
        <w:rPr>
          <w:rFonts w:ascii="Times New Roman" w:hAnsi="Times New Roman"/>
        </w:rPr>
        <w:t xml:space="preserve"> </w:t>
      </w:r>
      <w:r w:rsidR="00457E24" w:rsidRPr="006A2F87">
        <w:rPr>
          <w:rFonts w:ascii="Times New Roman" w:hAnsi="Times New Roman"/>
        </w:rPr>
        <w:t>from the suicide</w:t>
      </w:r>
      <w:r w:rsidR="00694B98" w:rsidRPr="006A2F87">
        <w:rPr>
          <w:rFonts w:ascii="Times New Roman" w:hAnsi="Times New Roman"/>
        </w:rPr>
        <w:t>,</w:t>
      </w:r>
      <w:r w:rsidR="007B7C39" w:rsidRPr="006A2F87">
        <w:rPr>
          <w:rFonts w:ascii="Times New Roman" w:hAnsi="Times New Roman"/>
        </w:rPr>
        <w:t xml:space="preserve"> and </w:t>
      </w:r>
      <w:r w:rsidR="00457E24" w:rsidRPr="006A2F87">
        <w:rPr>
          <w:rFonts w:ascii="Times New Roman" w:hAnsi="Times New Roman"/>
        </w:rPr>
        <w:t>HCZ's</w:t>
      </w:r>
      <w:r w:rsidR="007B7C39" w:rsidRPr="006A2F87">
        <w:rPr>
          <w:rFonts w:ascii="Times New Roman" w:hAnsi="Times New Roman"/>
        </w:rPr>
        <w:t xml:space="preserve"> </w:t>
      </w:r>
      <w:r w:rsidR="001460FF" w:rsidRPr="006A2F87">
        <w:rPr>
          <w:rFonts w:ascii="Times New Roman" w:hAnsi="Times New Roman"/>
        </w:rPr>
        <w:t xml:space="preserve">subsequent </w:t>
      </w:r>
      <w:r w:rsidR="007B7C39" w:rsidRPr="006A2F87">
        <w:rPr>
          <w:rFonts w:ascii="Times New Roman" w:hAnsi="Times New Roman"/>
        </w:rPr>
        <w:t>increased use of drugs and alcohol.</w:t>
      </w:r>
    </w:p>
    <w:p w14:paraId="52AA8395" w14:textId="3920C688" w:rsidR="006319BC" w:rsidRPr="006A2F87" w:rsidRDefault="003729C3"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C17ADA" w:rsidRPr="006A2F87">
        <w:rPr>
          <w:rFonts w:ascii="Times New Roman" w:hAnsi="Times New Roman"/>
        </w:rPr>
        <w:t>The sentencing judge</w:t>
      </w:r>
      <w:r w:rsidR="007D37DD" w:rsidRPr="006A2F87">
        <w:rPr>
          <w:rFonts w:ascii="Times New Roman" w:hAnsi="Times New Roman"/>
        </w:rPr>
        <w:t xml:space="preserve"> noted that HCZ is Indigenous and w</w:t>
      </w:r>
      <w:r w:rsidR="00360D8A" w:rsidRPr="006A2F87">
        <w:rPr>
          <w:rFonts w:ascii="Times New Roman" w:hAnsi="Times New Roman"/>
        </w:rPr>
        <w:t>as a</w:t>
      </w:r>
      <w:r w:rsidR="007D37DD" w:rsidRPr="006A2F87">
        <w:rPr>
          <w:rFonts w:ascii="Times New Roman" w:hAnsi="Times New Roman"/>
        </w:rPr>
        <w:t xml:space="preserve"> </w:t>
      </w:r>
      <w:r w:rsidR="00EF400A" w:rsidRPr="006A2F87">
        <w:rPr>
          <w:rFonts w:ascii="Times New Roman" w:hAnsi="Times New Roman"/>
        </w:rPr>
        <w:t>child at the time of offending, albeit age</w:t>
      </w:r>
      <w:r w:rsidR="001F7186" w:rsidRPr="006A2F87">
        <w:rPr>
          <w:rFonts w:ascii="Times New Roman" w:hAnsi="Times New Roman"/>
        </w:rPr>
        <w:t>d</w:t>
      </w:r>
      <w:r w:rsidR="00EF400A" w:rsidRPr="006A2F87">
        <w:rPr>
          <w:rFonts w:ascii="Times New Roman" w:hAnsi="Times New Roman"/>
        </w:rPr>
        <w:t xml:space="preserve"> 17</w:t>
      </w:r>
      <w:r w:rsidR="0003637D" w:rsidRPr="006A2F87">
        <w:rPr>
          <w:rFonts w:ascii="Times New Roman" w:hAnsi="Times New Roman"/>
        </w:rPr>
        <w:t> </w:t>
      </w:r>
      <w:r w:rsidR="00EF400A" w:rsidRPr="006A2F87">
        <w:rPr>
          <w:rFonts w:ascii="Times New Roman" w:hAnsi="Times New Roman"/>
        </w:rPr>
        <w:t xml:space="preserve">years and </w:t>
      </w:r>
      <w:r w:rsidR="00CD298F" w:rsidRPr="006A2F87">
        <w:rPr>
          <w:rFonts w:ascii="Times New Roman" w:hAnsi="Times New Roman"/>
        </w:rPr>
        <w:t>eight</w:t>
      </w:r>
      <w:r w:rsidR="00EF400A" w:rsidRPr="006A2F87">
        <w:rPr>
          <w:rFonts w:ascii="Times New Roman" w:hAnsi="Times New Roman"/>
        </w:rPr>
        <w:t xml:space="preserve"> months. His Honour</w:t>
      </w:r>
      <w:r w:rsidR="009D627B" w:rsidRPr="006A2F87">
        <w:rPr>
          <w:rFonts w:ascii="Times New Roman" w:hAnsi="Times New Roman"/>
        </w:rPr>
        <w:t xml:space="preserve"> described HCZ's</w:t>
      </w:r>
      <w:r w:rsidR="00C17ADA" w:rsidRPr="006A2F87">
        <w:rPr>
          <w:rFonts w:ascii="Times New Roman" w:hAnsi="Times New Roman"/>
        </w:rPr>
        <w:t xml:space="preserve"> </w:t>
      </w:r>
      <w:r w:rsidR="004965F9" w:rsidRPr="006A2F87">
        <w:rPr>
          <w:rFonts w:ascii="Times New Roman" w:hAnsi="Times New Roman"/>
        </w:rPr>
        <w:t xml:space="preserve">prospects of rehabilitation and his </w:t>
      </w:r>
      <w:r w:rsidR="00296932" w:rsidRPr="006A2F87">
        <w:rPr>
          <w:rFonts w:ascii="Times New Roman" w:hAnsi="Times New Roman"/>
        </w:rPr>
        <w:t>remorse</w:t>
      </w:r>
      <w:r w:rsidR="00C17ADA" w:rsidRPr="006A2F87">
        <w:rPr>
          <w:rFonts w:ascii="Times New Roman" w:hAnsi="Times New Roman"/>
        </w:rPr>
        <w:t xml:space="preserve"> for </w:t>
      </w:r>
      <w:r w:rsidR="00AB332C" w:rsidRPr="006A2F87">
        <w:rPr>
          <w:rFonts w:ascii="Times New Roman" w:hAnsi="Times New Roman"/>
        </w:rPr>
        <w:t>the consequences of his offending</w:t>
      </w:r>
      <w:r w:rsidR="00C1010C" w:rsidRPr="006A2F87">
        <w:rPr>
          <w:rFonts w:ascii="Times New Roman" w:hAnsi="Times New Roman"/>
        </w:rPr>
        <w:t xml:space="preserve">, although noting that </w:t>
      </w:r>
      <w:r w:rsidR="00094D87" w:rsidRPr="006A2F87">
        <w:rPr>
          <w:rFonts w:ascii="Times New Roman" w:hAnsi="Times New Roman"/>
        </w:rPr>
        <w:t xml:space="preserve">his remorse primarily reflected his sense of self and </w:t>
      </w:r>
      <w:r w:rsidR="00AB332C" w:rsidRPr="006A2F87">
        <w:rPr>
          <w:rFonts w:ascii="Times New Roman" w:hAnsi="Times New Roman"/>
        </w:rPr>
        <w:t xml:space="preserve">the shame experienced by his family. </w:t>
      </w:r>
      <w:r w:rsidR="00457E24" w:rsidRPr="006A2F87">
        <w:rPr>
          <w:rFonts w:ascii="Times New Roman" w:hAnsi="Times New Roman"/>
        </w:rPr>
        <w:t xml:space="preserve">His Honour noted that </w:t>
      </w:r>
      <w:r w:rsidR="009D627B" w:rsidRPr="006A2F87">
        <w:rPr>
          <w:rFonts w:ascii="Times New Roman" w:hAnsi="Times New Roman"/>
        </w:rPr>
        <w:t>HCZ's</w:t>
      </w:r>
      <w:r w:rsidR="00B7692E" w:rsidRPr="006A2F87">
        <w:rPr>
          <w:rFonts w:ascii="Times New Roman" w:hAnsi="Times New Roman"/>
        </w:rPr>
        <w:t xml:space="preserve"> plea of guilty to murder was on the basis of felony murder rather </w:t>
      </w:r>
      <w:r w:rsidR="00D20923" w:rsidRPr="006A2F87">
        <w:rPr>
          <w:rFonts w:ascii="Times New Roman" w:hAnsi="Times New Roman"/>
        </w:rPr>
        <w:t xml:space="preserve">than </w:t>
      </w:r>
      <w:r w:rsidR="00B7692E" w:rsidRPr="006A2F87">
        <w:rPr>
          <w:rFonts w:ascii="Times New Roman" w:hAnsi="Times New Roman"/>
        </w:rPr>
        <w:t>an intention to kill</w:t>
      </w:r>
      <w:r w:rsidR="00457E24" w:rsidRPr="006A2F87">
        <w:rPr>
          <w:rFonts w:ascii="Times New Roman" w:hAnsi="Times New Roman"/>
        </w:rPr>
        <w:t xml:space="preserve"> and that </w:t>
      </w:r>
      <w:r w:rsidR="00556CA9" w:rsidRPr="006A2F87">
        <w:rPr>
          <w:rFonts w:ascii="Times New Roman" w:hAnsi="Times New Roman"/>
        </w:rPr>
        <w:t>HCZ had engaged</w:t>
      </w:r>
      <w:r w:rsidR="00360D8A" w:rsidRPr="006A2F87">
        <w:rPr>
          <w:rFonts w:ascii="Times New Roman" w:hAnsi="Times New Roman"/>
        </w:rPr>
        <w:t xml:space="preserve"> with substance abuse, cultural</w:t>
      </w:r>
      <w:r w:rsidR="007F2BC4" w:rsidRPr="006A2F87">
        <w:rPr>
          <w:rFonts w:ascii="Times New Roman" w:hAnsi="Times New Roman"/>
        </w:rPr>
        <w:t>,</w:t>
      </w:r>
      <w:r w:rsidR="00360D8A" w:rsidRPr="006A2F87">
        <w:rPr>
          <w:rFonts w:ascii="Times New Roman" w:hAnsi="Times New Roman"/>
        </w:rPr>
        <w:t xml:space="preserve"> and educational processes. </w:t>
      </w:r>
      <w:r w:rsidR="009D627B" w:rsidRPr="006A2F87">
        <w:rPr>
          <w:rFonts w:ascii="Times New Roman" w:hAnsi="Times New Roman"/>
        </w:rPr>
        <w:t>His Honour described HC</w:t>
      </w:r>
      <w:r w:rsidR="003350EC" w:rsidRPr="006A2F87">
        <w:rPr>
          <w:rFonts w:ascii="Times New Roman" w:hAnsi="Times New Roman"/>
        </w:rPr>
        <w:t xml:space="preserve">Z's </w:t>
      </w:r>
      <w:r w:rsidR="0023000B" w:rsidRPr="006A2F87">
        <w:rPr>
          <w:rFonts w:ascii="Times New Roman" w:hAnsi="Times New Roman"/>
        </w:rPr>
        <w:t xml:space="preserve">extensive criminal record </w:t>
      </w:r>
      <w:r w:rsidR="00C8291B" w:rsidRPr="006A2F87">
        <w:rPr>
          <w:rFonts w:ascii="Times New Roman" w:hAnsi="Times New Roman"/>
        </w:rPr>
        <w:t>but</w:t>
      </w:r>
      <w:r w:rsidR="0023000B" w:rsidRPr="006A2F87">
        <w:rPr>
          <w:rFonts w:ascii="Times New Roman" w:hAnsi="Times New Roman"/>
        </w:rPr>
        <w:t xml:space="preserve"> observed that </w:t>
      </w:r>
      <w:r w:rsidR="00C8291B" w:rsidRPr="006A2F87">
        <w:rPr>
          <w:rFonts w:ascii="Times New Roman" w:hAnsi="Times New Roman"/>
        </w:rPr>
        <w:t>none</w:t>
      </w:r>
      <w:r w:rsidR="0023000B" w:rsidRPr="006A2F87">
        <w:rPr>
          <w:rFonts w:ascii="Times New Roman" w:hAnsi="Times New Roman"/>
        </w:rPr>
        <w:t xml:space="preserve"> of HCZ's past offences</w:t>
      </w:r>
      <w:r w:rsidR="00C8291B" w:rsidRPr="006A2F87">
        <w:rPr>
          <w:rFonts w:ascii="Times New Roman" w:hAnsi="Times New Roman"/>
        </w:rPr>
        <w:t xml:space="preserve"> had involved violence and </w:t>
      </w:r>
      <w:r w:rsidR="000865BB" w:rsidRPr="006A2F87">
        <w:rPr>
          <w:rFonts w:ascii="Times New Roman" w:hAnsi="Times New Roman"/>
        </w:rPr>
        <w:t>that HCZ</w:t>
      </w:r>
      <w:r w:rsidR="00C8291B" w:rsidRPr="006A2F87">
        <w:rPr>
          <w:rFonts w:ascii="Times New Roman" w:hAnsi="Times New Roman"/>
        </w:rPr>
        <w:t xml:space="preserve"> had never been given a detention order</w:t>
      </w:r>
      <w:r w:rsidR="0023000B" w:rsidRPr="006A2F87">
        <w:rPr>
          <w:rFonts w:ascii="Times New Roman" w:hAnsi="Times New Roman"/>
        </w:rPr>
        <w:t xml:space="preserve">. </w:t>
      </w:r>
      <w:r w:rsidR="008233E6" w:rsidRPr="006A2F87">
        <w:rPr>
          <w:rFonts w:ascii="Times New Roman" w:hAnsi="Times New Roman"/>
        </w:rPr>
        <w:t xml:space="preserve">The sentencing judge </w:t>
      </w:r>
      <w:r w:rsidR="0023000B" w:rsidRPr="006A2F87">
        <w:rPr>
          <w:rFonts w:ascii="Times New Roman" w:hAnsi="Times New Roman"/>
        </w:rPr>
        <w:t xml:space="preserve">also </w:t>
      </w:r>
      <w:r w:rsidR="006319BC" w:rsidRPr="006A2F87">
        <w:rPr>
          <w:rFonts w:ascii="Times New Roman" w:hAnsi="Times New Roman"/>
        </w:rPr>
        <w:t>acknowledged, and took into account, the utilitarian benefit</w:t>
      </w:r>
      <w:r w:rsidR="00835070" w:rsidRPr="006A2F87">
        <w:rPr>
          <w:rFonts w:ascii="Times New Roman" w:hAnsi="Times New Roman"/>
        </w:rPr>
        <w:t>s</w:t>
      </w:r>
      <w:r w:rsidR="006319BC" w:rsidRPr="006A2F87">
        <w:rPr>
          <w:rFonts w:ascii="Times New Roman" w:hAnsi="Times New Roman"/>
        </w:rPr>
        <w:t xml:space="preserve"> of HCZ's early plea</w:t>
      </w:r>
      <w:r w:rsidR="006030C9" w:rsidRPr="006A2F87">
        <w:rPr>
          <w:rFonts w:ascii="Times New Roman" w:hAnsi="Times New Roman"/>
        </w:rPr>
        <w:t>s</w:t>
      </w:r>
      <w:r w:rsidR="006319BC" w:rsidRPr="006A2F87">
        <w:rPr>
          <w:rFonts w:ascii="Times New Roman" w:hAnsi="Times New Roman"/>
        </w:rPr>
        <w:t xml:space="preserve"> of guilty but rightly observed that the plea</w:t>
      </w:r>
      <w:r w:rsidR="006030C9" w:rsidRPr="006A2F87">
        <w:rPr>
          <w:rFonts w:ascii="Times New Roman" w:hAnsi="Times New Roman"/>
        </w:rPr>
        <w:t>s</w:t>
      </w:r>
      <w:r w:rsidR="006319BC" w:rsidRPr="006A2F87">
        <w:rPr>
          <w:rFonts w:ascii="Times New Roman" w:hAnsi="Times New Roman"/>
        </w:rPr>
        <w:t xml:space="preserve"> w</w:t>
      </w:r>
      <w:r w:rsidR="006030C9" w:rsidRPr="006A2F87">
        <w:rPr>
          <w:rFonts w:ascii="Times New Roman" w:hAnsi="Times New Roman"/>
        </w:rPr>
        <w:t>ere</w:t>
      </w:r>
      <w:r w:rsidR="006319BC" w:rsidRPr="006A2F87">
        <w:rPr>
          <w:rFonts w:ascii="Times New Roman" w:hAnsi="Times New Roman"/>
        </w:rPr>
        <w:t xml:space="preserve"> made </w:t>
      </w:r>
      <w:r w:rsidR="008233E6" w:rsidRPr="006A2F87">
        <w:rPr>
          <w:rFonts w:ascii="Times New Roman" w:hAnsi="Times New Roman"/>
        </w:rPr>
        <w:t xml:space="preserve">against the background of an </w:t>
      </w:r>
      <w:r w:rsidR="009518A0" w:rsidRPr="006A2F87">
        <w:rPr>
          <w:rFonts w:ascii="Times New Roman" w:hAnsi="Times New Roman"/>
        </w:rPr>
        <w:t>"</w:t>
      </w:r>
      <w:r w:rsidR="008233E6" w:rsidRPr="006A2F87">
        <w:rPr>
          <w:rFonts w:ascii="Times New Roman" w:hAnsi="Times New Roman"/>
        </w:rPr>
        <w:t>overwhelmingly</w:t>
      </w:r>
      <w:r w:rsidR="006319BC" w:rsidRPr="006A2F87">
        <w:rPr>
          <w:rFonts w:ascii="Times New Roman" w:hAnsi="Times New Roman"/>
        </w:rPr>
        <w:t xml:space="preserve"> </w:t>
      </w:r>
      <w:r w:rsidR="008233E6" w:rsidRPr="006A2F87">
        <w:rPr>
          <w:rFonts w:ascii="Times New Roman" w:hAnsi="Times New Roman"/>
        </w:rPr>
        <w:t>strong Crown case</w:t>
      </w:r>
      <w:r w:rsidR="009518A0" w:rsidRPr="006A2F87">
        <w:rPr>
          <w:rFonts w:ascii="Times New Roman" w:hAnsi="Times New Roman"/>
        </w:rPr>
        <w:t>"</w:t>
      </w:r>
      <w:r w:rsidR="00FB6D7F" w:rsidRPr="006A2F87">
        <w:rPr>
          <w:rFonts w:ascii="Times New Roman" w:hAnsi="Times New Roman"/>
        </w:rPr>
        <w:t>.</w:t>
      </w:r>
    </w:p>
    <w:p w14:paraId="417BE0B1" w14:textId="330ED94C" w:rsidR="00A31CA4" w:rsidRPr="006A2F87" w:rsidRDefault="00084728"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E850B4" w:rsidRPr="006A2F87">
        <w:rPr>
          <w:rFonts w:ascii="Times New Roman" w:hAnsi="Times New Roman"/>
        </w:rPr>
        <w:t xml:space="preserve">After a </w:t>
      </w:r>
      <w:r w:rsidR="00A23F39" w:rsidRPr="006A2F87">
        <w:rPr>
          <w:rFonts w:ascii="Times New Roman" w:hAnsi="Times New Roman"/>
        </w:rPr>
        <w:t>careful consideration of all factors, t</w:t>
      </w:r>
      <w:r w:rsidR="00FB4432" w:rsidRPr="006A2F87">
        <w:rPr>
          <w:rFonts w:ascii="Times New Roman" w:hAnsi="Times New Roman"/>
        </w:rPr>
        <w:t>he sentencing j</w:t>
      </w:r>
      <w:r w:rsidR="00A23F39" w:rsidRPr="006A2F87">
        <w:rPr>
          <w:rFonts w:ascii="Times New Roman" w:hAnsi="Times New Roman"/>
        </w:rPr>
        <w:t>udge hel</w:t>
      </w:r>
      <w:r w:rsidR="00FB4432" w:rsidRPr="006A2F87">
        <w:rPr>
          <w:rFonts w:ascii="Times New Roman" w:hAnsi="Times New Roman"/>
        </w:rPr>
        <w:t xml:space="preserve">d </w:t>
      </w:r>
      <w:r w:rsidR="00A23F39" w:rsidRPr="006A2F87">
        <w:rPr>
          <w:rFonts w:ascii="Times New Roman" w:hAnsi="Times New Roman"/>
        </w:rPr>
        <w:t xml:space="preserve">that </w:t>
      </w:r>
      <w:r w:rsidR="00EA0B37" w:rsidRPr="006A2F87">
        <w:rPr>
          <w:rFonts w:ascii="Times New Roman" w:hAnsi="Times New Roman"/>
        </w:rPr>
        <w:t xml:space="preserve">the offence of murder was a "particularly heinous offence having regard to all the circumstances" </w:t>
      </w:r>
      <w:r w:rsidR="007554D2" w:rsidRPr="006A2F87">
        <w:rPr>
          <w:rFonts w:ascii="Times New Roman" w:hAnsi="Times New Roman"/>
        </w:rPr>
        <w:t>within s</w:t>
      </w:r>
      <w:r w:rsidR="0003637D" w:rsidRPr="006A2F87">
        <w:rPr>
          <w:rFonts w:ascii="Times New Roman" w:hAnsi="Times New Roman"/>
        </w:rPr>
        <w:t> </w:t>
      </w:r>
      <w:r w:rsidR="007554D2" w:rsidRPr="006A2F87">
        <w:rPr>
          <w:rFonts w:ascii="Times New Roman" w:hAnsi="Times New Roman"/>
        </w:rPr>
        <w:t xml:space="preserve">176(3)(b)(ii) of the </w:t>
      </w:r>
      <w:r w:rsidR="007554D2" w:rsidRPr="006A2F87">
        <w:rPr>
          <w:rFonts w:ascii="Times New Roman" w:hAnsi="Times New Roman"/>
          <w:i/>
          <w:iCs/>
        </w:rPr>
        <w:t>Youth Justice Act</w:t>
      </w:r>
      <w:r w:rsidR="007554D2" w:rsidRPr="006A2F87">
        <w:rPr>
          <w:rFonts w:ascii="Times New Roman" w:hAnsi="Times New Roman"/>
        </w:rPr>
        <w:t xml:space="preserve">. </w:t>
      </w:r>
      <w:r w:rsidR="00057D53" w:rsidRPr="006A2F87">
        <w:rPr>
          <w:rFonts w:ascii="Times New Roman" w:hAnsi="Times New Roman"/>
        </w:rPr>
        <w:t xml:space="preserve">The maximum penalty for that offence was therefore detention for life. </w:t>
      </w:r>
      <w:r w:rsidR="00EC2BEB" w:rsidRPr="006A2F87">
        <w:rPr>
          <w:rFonts w:ascii="Times New Roman" w:hAnsi="Times New Roman"/>
        </w:rPr>
        <w:t>A</w:t>
      </w:r>
      <w:r w:rsidR="0033244C" w:rsidRPr="006A2F87">
        <w:rPr>
          <w:rFonts w:ascii="Times New Roman" w:hAnsi="Times New Roman"/>
        </w:rPr>
        <w:t>fter setting out all mitigating factors, including HCZ's early plea</w:t>
      </w:r>
      <w:r w:rsidR="006030C9" w:rsidRPr="006A2F87">
        <w:rPr>
          <w:rFonts w:ascii="Times New Roman" w:hAnsi="Times New Roman"/>
        </w:rPr>
        <w:t>s</w:t>
      </w:r>
      <w:r w:rsidR="0033244C" w:rsidRPr="006A2F87">
        <w:rPr>
          <w:rFonts w:ascii="Times New Roman" w:hAnsi="Times New Roman"/>
        </w:rPr>
        <w:t xml:space="preserve"> of guilty, his deprived upbringing</w:t>
      </w:r>
      <w:r w:rsidR="00BE6712" w:rsidRPr="006A2F87">
        <w:rPr>
          <w:rFonts w:ascii="Times New Roman" w:hAnsi="Times New Roman"/>
        </w:rPr>
        <w:t xml:space="preserve"> and the loss of his grandmother and step-brother</w:t>
      </w:r>
      <w:r w:rsidR="0033244C" w:rsidRPr="006A2F87">
        <w:rPr>
          <w:rFonts w:ascii="Times New Roman" w:hAnsi="Times New Roman"/>
        </w:rPr>
        <w:t>,</w:t>
      </w:r>
      <w:r w:rsidR="001814D2" w:rsidRPr="006A2F87">
        <w:rPr>
          <w:rFonts w:ascii="Times New Roman" w:hAnsi="Times New Roman"/>
        </w:rPr>
        <w:t xml:space="preserve"> his intoxication at the time of the murder and his expressions of remorse</w:t>
      </w:r>
      <w:r w:rsidR="00C372D0" w:rsidRPr="006A2F87">
        <w:rPr>
          <w:rFonts w:ascii="Times New Roman" w:hAnsi="Times New Roman"/>
        </w:rPr>
        <w:t xml:space="preserve">, </w:t>
      </w:r>
      <w:r w:rsidR="0029188F" w:rsidRPr="006A2F87">
        <w:rPr>
          <w:rFonts w:ascii="Times New Roman" w:hAnsi="Times New Roman"/>
        </w:rPr>
        <w:t xml:space="preserve">HCZ was sentenced </w:t>
      </w:r>
      <w:r w:rsidR="00A31CA4" w:rsidRPr="006A2F87">
        <w:rPr>
          <w:rFonts w:ascii="Times New Roman" w:hAnsi="Times New Roman"/>
        </w:rPr>
        <w:t xml:space="preserve">for each charge </w:t>
      </w:r>
      <w:r w:rsidR="00834D32" w:rsidRPr="006A2F87">
        <w:rPr>
          <w:rFonts w:ascii="Times New Roman" w:hAnsi="Times New Roman"/>
        </w:rPr>
        <w:t>as follows:</w:t>
      </w:r>
    </w:p>
    <w:p w14:paraId="1F1A5EF0" w14:textId="0EC2EAAF" w:rsidR="008933BE" w:rsidRPr="006A2F87" w:rsidRDefault="000D163F" w:rsidP="006A2F87">
      <w:pPr>
        <w:pStyle w:val="NormalBody"/>
        <w:spacing w:after="260" w:line="280" w:lineRule="exact"/>
        <w:ind w:left="720" w:right="0" w:hanging="720"/>
        <w:jc w:val="both"/>
        <w:rPr>
          <w:rFonts w:ascii="Times New Roman" w:hAnsi="Times New Roman"/>
        </w:rPr>
      </w:pPr>
      <w:r w:rsidRPr="006A2F87">
        <w:rPr>
          <w:rFonts w:ascii="Times New Roman" w:hAnsi="Times New Roman"/>
        </w:rPr>
        <w:t>1.</w:t>
      </w:r>
      <w:r w:rsidRPr="006A2F87">
        <w:rPr>
          <w:rFonts w:ascii="Times New Roman" w:hAnsi="Times New Roman"/>
        </w:rPr>
        <w:tab/>
      </w:r>
      <w:r w:rsidR="008933BE" w:rsidRPr="006A2F87">
        <w:rPr>
          <w:rFonts w:ascii="Times New Roman" w:hAnsi="Times New Roman"/>
        </w:rPr>
        <w:t>B</w:t>
      </w:r>
      <w:r w:rsidR="00834D32" w:rsidRPr="006A2F87">
        <w:rPr>
          <w:rFonts w:ascii="Times New Roman" w:hAnsi="Times New Roman"/>
        </w:rPr>
        <w:t>urglary by break</w:t>
      </w:r>
      <w:r w:rsidR="00F54ED9" w:rsidRPr="006A2F87">
        <w:rPr>
          <w:rFonts w:ascii="Times New Roman" w:hAnsi="Times New Roman"/>
        </w:rPr>
        <w:t xml:space="preserve"> </w:t>
      </w:r>
      <w:r w:rsidR="00834D32" w:rsidRPr="006A2F87">
        <w:rPr>
          <w:rFonts w:ascii="Times New Roman" w:hAnsi="Times New Roman"/>
        </w:rPr>
        <w:t xml:space="preserve">at night whilst armed and in company: </w:t>
      </w:r>
      <w:r w:rsidR="00A31CA4" w:rsidRPr="006A2F87">
        <w:rPr>
          <w:rFonts w:ascii="Times New Roman" w:hAnsi="Times New Roman"/>
        </w:rPr>
        <w:t>18</w:t>
      </w:r>
      <w:r w:rsidR="0003637D" w:rsidRPr="006A2F87">
        <w:rPr>
          <w:rFonts w:ascii="Times New Roman" w:hAnsi="Times New Roman"/>
        </w:rPr>
        <w:t> </w:t>
      </w:r>
      <w:r w:rsidR="00A31CA4" w:rsidRPr="006A2F87">
        <w:rPr>
          <w:rFonts w:ascii="Times New Roman" w:hAnsi="Times New Roman"/>
        </w:rPr>
        <w:t>months' detention</w:t>
      </w:r>
      <w:r w:rsidR="008150F5" w:rsidRPr="006A2F87">
        <w:rPr>
          <w:rFonts w:ascii="Times New Roman" w:hAnsi="Times New Roman"/>
        </w:rPr>
        <w:t>.</w:t>
      </w:r>
    </w:p>
    <w:p w14:paraId="3F48604D" w14:textId="7D1360CD" w:rsidR="008933BE" w:rsidRPr="006A2F87" w:rsidRDefault="000D163F" w:rsidP="006A2F87">
      <w:pPr>
        <w:pStyle w:val="NormalBody"/>
        <w:spacing w:after="260" w:line="280" w:lineRule="exact"/>
        <w:ind w:left="720" w:right="0" w:hanging="720"/>
        <w:jc w:val="both"/>
        <w:rPr>
          <w:rFonts w:ascii="Times New Roman" w:hAnsi="Times New Roman"/>
        </w:rPr>
      </w:pPr>
      <w:r w:rsidRPr="006A2F87">
        <w:rPr>
          <w:rFonts w:ascii="Times New Roman" w:hAnsi="Times New Roman"/>
        </w:rPr>
        <w:t>2.</w:t>
      </w:r>
      <w:r w:rsidRPr="006A2F87">
        <w:rPr>
          <w:rFonts w:ascii="Times New Roman" w:hAnsi="Times New Roman"/>
        </w:rPr>
        <w:tab/>
      </w:r>
      <w:r w:rsidR="008933BE" w:rsidRPr="006A2F87">
        <w:rPr>
          <w:rFonts w:ascii="Times New Roman" w:hAnsi="Times New Roman"/>
        </w:rPr>
        <w:t>M</w:t>
      </w:r>
      <w:r w:rsidR="00834D32" w:rsidRPr="006A2F87">
        <w:rPr>
          <w:rFonts w:ascii="Times New Roman" w:hAnsi="Times New Roman"/>
        </w:rPr>
        <w:t>urder</w:t>
      </w:r>
      <w:r w:rsidR="008933BE" w:rsidRPr="006A2F87">
        <w:rPr>
          <w:rFonts w:ascii="Times New Roman" w:hAnsi="Times New Roman"/>
        </w:rPr>
        <w:t>: 14</w:t>
      </w:r>
      <w:r w:rsidR="0003637D" w:rsidRPr="006A2F87">
        <w:rPr>
          <w:rFonts w:ascii="Times New Roman" w:hAnsi="Times New Roman"/>
        </w:rPr>
        <w:t> </w:t>
      </w:r>
      <w:r w:rsidR="008933BE" w:rsidRPr="006A2F87">
        <w:rPr>
          <w:rFonts w:ascii="Times New Roman" w:hAnsi="Times New Roman"/>
        </w:rPr>
        <w:t>years' detention</w:t>
      </w:r>
      <w:r w:rsidR="008150F5" w:rsidRPr="006A2F87">
        <w:rPr>
          <w:rFonts w:ascii="Times New Roman" w:hAnsi="Times New Roman"/>
        </w:rPr>
        <w:t>.</w:t>
      </w:r>
    </w:p>
    <w:p w14:paraId="4F007F25" w14:textId="776BF561" w:rsidR="004E29F4" w:rsidRPr="006A2F87" w:rsidRDefault="000D163F" w:rsidP="006A2F87">
      <w:pPr>
        <w:pStyle w:val="NormalBody"/>
        <w:spacing w:after="260" w:line="280" w:lineRule="exact"/>
        <w:ind w:left="720" w:right="0" w:hanging="720"/>
        <w:jc w:val="both"/>
        <w:rPr>
          <w:rFonts w:ascii="Times New Roman" w:hAnsi="Times New Roman"/>
        </w:rPr>
      </w:pPr>
      <w:r w:rsidRPr="006A2F87">
        <w:rPr>
          <w:rFonts w:ascii="Times New Roman" w:hAnsi="Times New Roman"/>
        </w:rPr>
        <w:t>3.</w:t>
      </w:r>
      <w:r w:rsidRPr="006A2F87">
        <w:rPr>
          <w:rFonts w:ascii="Times New Roman" w:hAnsi="Times New Roman"/>
        </w:rPr>
        <w:tab/>
      </w:r>
      <w:r w:rsidR="004E29F4" w:rsidRPr="006A2F87">
        <w:rPr>
          <w:rFonts w:ascii="Times New Roman" w:hAnsi="Times New Roman"/>
        </w:rPr>
        <w:t>U</w:t>
      </w:r>
      <w:r w:rsidR="00834D32" w:rsidRPr="006A2F87">
        <w:rPr>
          <w:rFonts w:ascii="Times New Roman" w:hAnsi="Times New Roman"/>
        </w:rPr>
        <w:t>nlawful wounding with intent to maim, disfigure</w:t>
      </w:r>
      <w:r w:rsidR="00B3799C" w:rsidRPr="006A2F87">
        <w:rPr>
          <w:rFonts w:ascii="Times New Roman" w:hAnsi="Times New Roman"/>
        </w:rPr>
        <w:t>,</w:t>
      </w:r>
      <w:r w:rsidR="00834D32" w:rsidRPr="006A2F87">
        <w:rPr>
          <w:rFonts w:ascii="Times New Roman" w:hAnsi="Times New Roman"/>
        </w:rPr>
        <w:t xml:space="preserve"> or disable</w:t>
      </w:r>
      <w:r w:rsidR="004E29F4" w:rsidRPr="006A2F87">
        <w:rPr>
          <w:rFonts w:ascii="Times New Roman" w:hAnsi="Times New Roman"/>
        </w:rPr>
        <w:t>:</w:t>
      </w:r>
      <w:r w:rsidR="00C372D0" w:rsidRPr="006A2F87">
        <w:rPr>
          <w:rFonts w:ascii="Times New Roman" w:hAnsi="Times New Roman"/>
        </w:rPr>
        <w:t xml:space="preserve"> </w:t>
      </w:r>
      <w:r w:rsidR="00FE5665" w:rsidRPr="006A2F87">
        <w:rPr>
          <w:rFonts w:ascii="Times New Roman" w:hAnsi="Times New Roman"/>
        </w:rPr>
        <w:t>three</w:t>
      </w:r>
      <w:r w:rsidR="00C372D0" w:rsidRPr="006A2F87">
        <w:rPr>
          <w:rFonts w:ascii="Times New Roman" w:hAnsi="Times New Roman"/>
        </w:rPr>
        <w:t xml:space="preserve"> years' detention.</w:t>
      </w:r>
    </w:p>
    <w:p w14:paraId="444D7E19" w14:textId="269DC3BD" w:rsidR="00834D32" w:rsidRPr="006A2F87" w:rsidRDefault="000D163F" w:rsidP="006A2F87">
      <w:pPr>
        <w:pStyle w:val="NormalBody"/>
        <w:spacing w:after="260" w:line="280" w:lineRule="exact"/>
        <w:ind w:left="720" w:right="0" w:hanging="720"/>
        <w:jc w:val="both"/>
        <w:rPr>
          <w:rFonts w:ascii="Times New Roman" w:hAnsi="Times New Roman"/>
        </w:rPr>
      </w:pPr>
      <w:r w:rsidRPr="006A2F87">
        <w:rPr>
          <w:rFonts w:ascii="Times New Roman" w:hAnsi="Times New Roman"/>
        </w:rPr>
        <w:t>4.</w:t>
      </w:r>
      <w:r w:rsidRPr="006A2F87">
        <w:rPr>
          <w:rFonts w:ascii="Times New Roman" w:hAnsi="Times New Roman"/>
        </w:rPr>
        <w:tab/>
      </w:r>
      <w:r w:rsidR="004E29F4" w:rsidRPr="006A2F87">
        <w:rPr>
          <w:rFonts w:ascii="Times New Roman" w:hAnsi="Times New Roman"/>
        </w:rPr>
        <w:t>U</w:t>
      </w:r>
      <w:r w:rsidR="00834D32" w:rsidRPr="006A2F87">
        <w:rPr>
          <w:rFonts w:ascii="Times New Roman" w:hAnsi="Times New Roman"/>
        </w:rPr>
        <w:t>nlawful assault causing bodily harm in company</w:t>
      </w:r>
      <w:r w:rsidR="0025310D" w:rsidRPr="006A2F87">
        <w:rPr>
          <w:rFonts w:ascii="Times New Roman" w:hAnsi="Times New Roman"/>
        </w:rPr>
        <w:t>:</w:t>
      </w:r>
      <w:r w:rsidR="00771429" w:rsidRPr="006A2F87">
        <w:rPr>
          <w:rFonts w:ascii="Times New Roman" w:hAnsi="Times New Roman"/>
        </w:rPr>
        <w:t xml:space="preserve"> </w:t>
      </w:r>
      <w:r w:rsidR="00FE5665" w:rsidRPr="006A2F87">
        <w:rPr>
          <w:rFonts w:ascii="Times New Roman" w:hAnsi="Times New Roman"/>
        </w:rPr>
        <w:t>one</w:t>
      </w:r>
      <w:r w:rsidR="00771429" w:rsidRPr="006A2F87">
        <w:rPr>
          <w:rFonts w:ascii="Times New Roman" w:hAnsi="Times New Roman"/>
        </w:rPr>
        <w:t xml:space="preserve"> year</w:t>
      </w:r>
      <w:r w:rsidR="00FE5665" w:rsidRPr="006A2F87">
        <w:rPr>
          <w:rFonts w:ascii="Times New Roman" w:hAnsi="Times New Roman"/>
        </w:rPr>
        <w:t>'s</w:t>
      </w:r>
      <w:r w:rsidR="00771429" w:rsidRPr="006A2F87">
        <w:rPr>
          <w:rFonts w:ascii="Times New Roman" w:hAnsi="Times New Roman"/>
        </w:rPr>
        <w:t xml:space="preserve"> detention.</w:t>
      </w:r>
    </w:p>
    <w:p w14:paraId="04DB87E9" w14:textId="00CBEC76" w:rsidR="0025310D" w:rsidRPr="006A2F87" w:rsidRDefault="00ED5C7F" w:rsidP="006A2F87">
      <w:pPr>
        <w:pStyle w:val="NormalBody"/>
        <w:spacing w:after="260" w:line="280" w:lineRule="exact"/>
        <w:ind w:right="0"/>
        <w:jc w:val="both"/>
        <w:rPr>
          <w:rFonts w:ascii="Times New Roman" w:hAnsi="Times New Roman"/>
        </w:rPr>
      </w:pPr>
      <w:r w:rsidRPr="006A2F87">
        <w:rPr>
          <w:rFonts w:ascii="Times New Roman" w:hAnsi="Times New Roman"/>
        </w:rPr>
        <w:t>All</w:t>
      </w:r>
      <w:r w:rsidR="003021B5" w:rsidRPr="006A2F87">
        <w:rPr>
          <w:rFonts w:ascii="Times New Roman" w:hAnsi="Times New Roman"/>
        </w:rPr>
        <w:t xml:space="preserve"> </w:t>
      </w:r>
      <w:r w:rsidRPr="006A2F87">
        <w:rPr>
          <w:rFonts w:ascii="Times New Roman" w:hAnsi="Times New Roman"/>
        </w:rPr>
        <w:t>sentences were ordered to be served concurrently</w:t>
      </w:r>
      <w:r w:rsidR="00FB6D7F" w:rsidRPr="006A2F87">
        <w:rPr>
          <w:rFonts w:ascii="Times New Roman" w:hAnsi="Times New Roman"/>
        </w:rPr>
        <w:t>.</w:t>
      </w:r>
    </w:p>
    <w:p w14:paraId="03D2EBB3" w14:textId="38361115" w:rsidR="00D345C1" w:rsidRPr="006A2F87" w:rsidRDefault="00402609" w:rsidP="006A2F87">
      <w:pPr>
        <w:pStyle w:val="FixListStyle"/>
        <w:spacing w:after="260" w:line="280" w:lineRule="exact"/>
        <w:ind w:right="0"/>
        <w:jc w:val="both"/>
        <w:rPr>
          <w:rFonts w:ascii="Times New Roman" w:hAnsi="Times New Roman"/>
        </w:rPr>
      </w:pPr>
      <w:r w:rsidRPr="006A2F87">
        <w:rPr>
          <w:rFonts w:ascii="Times New Roman" w:hAnsi="Times New Roman"/>
        </w:rPr>
        <w:lastRenderedPageBreak/>
        <w:tab/>
      </w:r>
      <w:r w:rsidR="002E187B" w:rsidRPr="006A2F87">
        <w:rPr>
          <w:rFonts w:ascii="Times New Roman" w:hAnsi="Times New Roman"/>
        </w:rPr>
        <w:t xml:space="preserve">The sentencing judge then </w:t>
      </w:r>
      <w:r w:rsidR="003F406D" w:rsidRPr="006A2F87">
        <w:rPr>
          <w:rFonts w:ascii="Times New Roman" w:hAnsi="Times New Roman"/>
        </w:rPr>
        <w:t xml:space="preserve">turned to consider whether there were special circumstances </w:t>
      </w:r>
      <w:r w:rsidR="00D53975" w:rsidRPr="006A2F87">
        <w:rPr>
          <w:rFonts w:ascii="Times New Roman" w:hAnsi="Times New Roman"/>
        </w:rPr>
        <w:t xml:space="preserve">under </w:t>
      </w:r>
      <w:r w:rsidR="003F406D" w:rsidRPr="006A2F87">
        <w:rPr>
          <w:rFonts w:ascii="Times New Roman" w:hAnsi="Times New Roman"/>
        </w:rPr>
        <w:t>s</w:t>
      </w:r>
      <w:r w:rsidR="0003637D" w:rsidRPr="006A2F87">
        <w:rPr>
          <w:rFonts w:ascii="Times New Roman" w:hAnsi="Times New Roman"/>
        </w:rPr>
        <w:t> </w:t>
      </w:r>
      <w:r w:rsidR="00697B29" w:rsidRPr="006A2F87">
        <w:rPr>
          <w:rFonts w:ascii="Times New Roman" w:hAnsi="Times New Roman"/>
        </w:rPr>
        <w:t xml:space="preserve">227(2) of </w:t>
      </w:r>
      <w:r w:rsidR="00D53975" w:rsidRPr="006A2F87">
        <w:rPr>
          <w:rFonts w:ascii="Times New Roman" w:hAnsi="Times New Roman"/>
        </w:rPr>
        <w:t xml:space="preserve">the </w:t>
      </w:r>
      <w:r w:rsidR="00D53975" w:rsidRPr="006A2F87">
        <w:rPr>
          <w:rFonts w:ascii="Times New Roman" w:hAnsi="Times New Roman"/>
          <w:i/>
          <w:iCs/>
        </w:rPr>
        <w:t xml:space="preserve">Youth Justice Act </w:t>
      </w:r>
      <w:r w:rsidR="00697B29" w:rsidRPr="006A2F87">
        <w:rPr>
          <w:rFonts w:ascii="Times New Roman" w:hAnsi="Times New Roman"/>
        </w:rPr>
        <w:t xml:space="preserve">to justify release of HCZ from detention after serving less than the otherwise required period of </w:t>
      </w:r>
      <w:r w:rsidR="00F51DCB" w:rsidRPr="006A2F87">
        <w:rPr>
          <w:rFonts w:ascii="Times New Roman" w:hAnsi="Times New Roman"/>
        </w:rPr>
        <w:t>70</w:t>
      </w:r>
      <w:r w:rsidR="0003637D" w:rsidRPr="006A2F87">
        <w:rPr>
          <w:rFonts w:ascii="Times New Roman" w:hAnsi="Times New Roman"/>
        </w:rPr>
        <w:t> </w:t>
      </w:r>
      <w:r w:rsidR="00F354B8" w:rsidRPr="006A2F87">
        <w:rPr>
          <w:rFonts w:ascii="Times New Roman" w:hAnsi="Times New Roman"/>
        </w:rPr>
        <w:t>per</w:t>
      </w:r>
      <w:r w:rsidR="000D5BA1" w:rsidRPr="006A2F87">
        <w:rPr>
          <w:rFonts w:ascii="Times New Roman" w:hAnsi="Times New Roman"/>
        </w:rPr>
        <w:t> </w:t>
      </w:r>
      <w:r w:rsidR="00F354B8" w:rsidRPr="006A2F87">
        <w:rPr>
          <w:rFonts w:ascii="Times New Roman" w:hAnsi="Times New Roman"/>
        </w:rPr>
        <w:t xml:space="preserve">cent </w:t>
      </w:r>
      <w:r w:rsidR="00F51DCB" w:rsidRPr="006A2F87">
        <w:rPr>
          <w:rFonts w:ascii="Times New Roman" w:hAnsi="Times New Roman"/>
        </w:rPr>
        <w:t xml:space="preserve">of the </w:t>
      </w:r>
      <w:r w:rsidR="00285445" w:rsidRPr="006A2F87">
        <w:rPr>
          <w:rFonts w:ascii="Times New Roman" w:hAnsi="Times New Roman"/>
        </w:rPr>
        <w:t xml:space="preserve">period </w:t>
      </w:r>
      <w:r w:rsidR="00F51DCB" w:rsidRPr="006A2F87">
        <w:rPr>
          <w:rFonts w:ascii="Times New Roman" w:hAnsi="Times New Roman"/>
        </w:rPr>
        <w:t>of detention</w:t>
      </w:r>
      <w:r w:rsidR="003F406D" w:rsidRPr="006A2F87">
        <w:rPr>
          <w:rFonts w:ascii="Times New Roman" w:hAnsi="Times New Roman"/>
        </w:rPr>
        <w:t xml:space="preserve">. </w:t>
      </w:r>
      <w:r w:rsidR="00697B29" w:rsidRPr="006A2F87">
        <w:rPr>
          <w:rFonts w:ascii="Times New Roman" w:hAnsi="Times New Roman"/>
        </w:rPr>
        <w:t xml:space="preserve">The </w:t>
      </w:r>
      <w:r w:rsidR="00D345C1" w:rsidRPr="006A2F87">
        <w:rPr>
          <w:rFonts w:ascii="Times New Roman" w:hAnsi="Times New Roman"/>
        </w:rPr>
        <w:t>sentencing judge said</w:t>
      </w:r>
      <w:r w:rsidR="00E06C94" w:rsidRPr="006A2F87">
        <w:rPr>
          <w:rFonts w:ascii="Times New Roman" w:hAnsi="Times New Roman"/>
        </w:rPr>
        <w:t xml:space="preserve"> that</w:t>
      </w:r>
      <w:r w:rsidR="00493321" w:rsidRPr="006A2F87">
        <w:rPr>
          <w:rFonts w:ascii="Times New Roman" w:hAnsi="Times New Roman"/>
        </w:rPr>
        <w:t xml:space="preserve"> special circumstances have been found </w:t>
      </w:r>
      <w:r w:rsidR="00285445" w:rsidRPr="006A2F87">
        <w:rPr>
          <w:rFonts w:ascii="Times New Roman" w:hAnsi="Times New Roman"/>
        </w:rPr>
        <w:t xml:space="preserve">where </w:t>
      </w:r>
      <w:r w:rsidR="00E06C94" w:rsidRPr="006A2F87">
        <w:rPr>
          <w:rFonts w:ascii="Times New Roman" w:hAnsi="Times New Roman"/>
        </w:rPr>
        <w:t>"factors such as an early plea of guilty, the deprivation of a child's upbringing</w:t>
      </w:r>
      <w:r w:rsidR="005644FD" w:rsidRPr="006A2F87">
        <w:rPr>
          <w:rFonts w:ascii="Times New Roman" w:hAnsi="Times New Roman"/>
        </w:rPr>
        <w:t>,</w:t>
      </w:r>
      <w:r w:rsidR="00493321" w:rsidRPr="006A2F87">
        <w:rPr>
          <w:rFonts w:ascii="Times New Roman" w:hAnsi="Times New Roman"/>
        </w:rPr>
        <w:t xml:space="preserve"> with positive signs and the ability to rehabilitate"</w:t>
      </w:r>
      <w:r w:rsidR="00285445" w:rsidRPr="006A2F87">
        <w:rPr>
          <w:rFonts w:ascii="Times New Roman" w:hAnsi="Times New Roman"/>
        </w:rPr>
        <w:t xml:space="preserve"> have been present</w:t>
      </w:r>
      <w:r w:rsidR="003727C2" w:rsidRPr="006A2F87">
        <w:rPr>
          <w:rFonts w:ascii="Times New Roman" w:hAnsi="Times New Roman"/>
        </w:rPr>
        <w:t xml:space="preserve">. However, </w:t>
      </w:r>
      <w:r w:rsidR="00525A3C" w:rsidRPr="006A2F87">
        <w:rPr>
          <w:rFonts w:ascii="Times New Roman" w:hAnsi="Times New Roman"/>
        </w:rPr>
        <w:t>the sentencing judge s</w:t>
      </w:r>
      <w:r w:rsidR="003409DC" w:rsidRPr="006A2F87">
        <w:rPr>
          <w:rFonts w:ascii="Times New Roman" w:hAnsi="Times New Roman"/>
        </w:rPr>
        <w:t>ai</w:t>
      </w:r>
      <w:r w:rsidR="00525A3C" w:rsidRPr="006A2F87">
        <w:rPr>
          <w:rFonts w:ascii="Times New Roman" w:hAnsi="Times New Roman"/>
        </w:rPr>
        <w:t xml:space="preserve">d </w:t>
      </w:r>
      <w:r w:rsidR="000862D8" w:rsidRPr="006A2F87">
        <w:rPr>
          <w:rFonts w:ascii="Times New Roman" w:hAnsi="Times New Roman"/>
        </w:rPr>
        <w:t>that</w:t>
      </w:r>
      <w:r w:rsidR="003727C2" w:rsidRPr="006A2F87">
        <w:rPr>
          <w:rFonts w:ascii="Times New Roman" w:hAnsi="Times New Roman"/>
        </w:rPr>
        <w:t xml:space="preserve"> in the circumstances of HCZ's case</w:t>
      </w:r>
      <w:r w:rsidR="00D345C1" w:rsidRPr="006A2F87">
        <w:rPr>
          <w:rFonts w:ascii="Times New Roman" w:hAnsi="Times New Roman"/>
        </w:rPr>
        <w:t>:</w:t>
      </w:r>
      <w:r w:rsidR="00C945BF" w:rsidRPr="006A2F87">
        <w:rPr>
          <w:rFonts w:ascii="Times New Roman" w:hAnsi="Times New Roman"/>
        </w:rPr>
        <w:t xml:space="preserve"> </w:t>
      </w:r>
    </w:p>
    <w:p w14:paraId="4A2319D7" w14:textId="77777777" w:rsidR="006A2F87" w:rsidRDefault="00793764" w:rsidP="006A2F87">
      <w:pPr>
        <w:pStyle w:val="LeftrightafterHC"/>
        <w:spacing w:before="0" w:after="260" w:line="280" w:lineRule="exact"/>
        <w:ind w:right="0"/>
        <w:jc w:val="both"/>
        <w:rPr>
          <w:rFonts w:ascii="Times New Roman" w:hAnsi="Times New Roman"/>
        </w:rPr>
      </w:pPr>
      <w:r w:rsidRPr="006A2F87">
        <w:rPr>
          <w:rFonts w:ascii="Times New Roman" w:hAnsi="Times New Roman"/>
        </w:rPr>
        <w:t>"</w:t>
      </w:r>
      <w:r w:rsidR="00C945BF" w:rsidRPr="006A2F87">
        <w:rPr>
          <w:rFonts w:ascii="Times New Roman" w:hAnsi="Times New Roman"/>
        </w:rPr>
        <w:t>Despite the evidence of your childhood deprivation, your early plea of guilty, your expressions of remorse and signs that you have the potential to be rehabilitated, I must weigh that up against the seriousness of the offending.</w:t>
      </w:r>
      <w:r w:rsidRPr="006A2F87">
        <w:rPr>
          <w:rFonts w:ascii="Times New Roman" w:hAnsi="Times New Roman"/>
        </w:rPr>
        <w:t>"</w:t>
      </w:r>
    </w:p>
    <w:p w14:paraId="0E584E42" w14:textId="40A9B8CB" w:rsidR="00D345C1" w:rsidRPr="006A2F87" w:rsidRDefault="00BF6CC8"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5C2230" w:rsidRPr="006A2F87">
        <w:rPr>
          <w:rFonts w:ascii="Times New Roman" w:hAnsi="Times New Roman"/>
        </w:rPr>
        <w:t xml:space="preserve">After setting out the circumstances of seriousness, the sentencing judge said that he was not "of the view that the overall circumstances </w:t>
      </w:r>
      <w:r w:rsidR="00A00C43" w:rsidRPr="006A2F87">
        <w:rPr>
          <w:rFonts w:ascii="Times New Roman" w:hAnsi="Times New Roman"/>
        </w:rPr>
        <w:t>should be regarded as special circumstances warranting the reduction of your serving less than 70</w:t>
      </w:r>
      <w:r w:rsidR="0003637D" w:rsidRPr="006A2F87">
        <w:rPr>
          <w:rFonts w:ascii="Times New Roman" w:hAnsi="Times New Roman"/>
        </w:rPr>
        <w:t> </w:t>
      </w:r>
      <w:r w:rsidR="00A00C43" w:rsidRPr="006A2F87">
        <w:rPr>
          <w:rFonts w:ascii="Times New Roman" w:hAnsi="Times New Roman"/>
        </w:rPr>
        <w:t>percent of the period of detention".</w:t>
      </w:r>
    </w:p>
    <w:p w14:paraId="4A1E97F5" w14:textId="13C84B7E" w:rsidR="00ED3C84" w:rsidRPr="006A2F87" w:rsidRDefault="00ED3C84" w:rsidP="006A2F87">
      <w:pPr>
        <w:pStyle w:val="HeadingL2"/>
        <w:spacing w:after="260" w:line="280" w:lineRule="exact"/>
        <w:ind w:right="0"/>
        <w:jc w:val="both"/>
        <w:rPr>
          <w:rFonts w:ascii="Times New Roman" w:hAnsi="Times New Roman"/>
        </w:rPr>
      </w:pPr>
      <w:r w:rsidRPr="006A2F87">
        <w:rPr>
          <w:rFonts w:ascii="Times New Roman" w:hAnsi="Times New Roman"/>
        </w:rPr>
        <w:t>The Court of Appeal</w:t>
      </w:r>
      <w:r w:rsidR="009E5A82" w:rsidRPr="006A2F87">
        <w:rPr>
          <w:rFonts w:ascii="Times New Roman" w:hAnsi="Times New Roman"/>
        </w:rPr>
        <w:t xml:space="preserve"> decision</w:t>
      </w:r>
    </w:p>
    <w:p w14:paraId="3F82EF31" w14:textId="13626935" w:rsidR="00ED3C84" w:rsidRPr="006A2F87" w:rsidRDefault="00ED3C84"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89183F" w:rsidRPr="006A2F87">
        <w:rPr>
          <w:rFonts w:ascii="Times New Roman" w:hAnsi="Times New Roman"/>
        </w:rPr>
        <w:t xml:space="preserve">HCZ appealed to the Court of Appeal on three grounds. </w:t>
      </w:r>
      <w:r w:rsidR="0084228A" w:rsidRPr="006A2F87">
        <w:rPr>
          <w:rFonts w:ascii="Times New Roman" w:hAnsi="Times New Roman"/>
        </w:rPr>
        <w:t xml:space="preserve">The first ground was </w:t>
      </w:r>
      <w:r w:rsidR="002428C1" w:rsidRPr="006A2F87">
        <w:rPr>
          <w:rFonts w:ascii="Times New Roman" w:hAnsi="Times New Roman"/>
        </w:rPr>
        <w:t>that</w:t>
      </w:r>
      <w:r w:rsidR="0084228A" w:rsidRPr="006A2F87">
        <w:rPr>
          <w:rFonts w:ascii="Times New Roman" w:hAnsi="Times New Roman"/>
        </w:rPr>
        <w:t xml:space="preserve"> the sentencing judge erred in finding that the offending in relation to the count of </w:t>
      </w:r>
      <w:r w:rsidR="00192C57" w:rsidRPr="006A2F87">
        <w:rPr>
          <w:rFonts w:ascii="Times New Roman" w:hAnsi="Times New Roman"/>
        </w:rPr>
        <w:t>murder was "particularly heinous"</w:t>
      </w:r>
      <w:r w:rsidR="0015593C" w:rsidRPr="006A2F87">
        <w:rPr>
          <w:rFonts w:ascii="Times New Roman" w:hAnsi="Times New Roman"/>
        </w:rPr>
        <w:t xml:space="preserve"> within s</w:t>
      </w:r>
      <w:r w:rsidR="0003637D" w:rsidRPr="006A2F87">
        <w:rPr>
          <w:rFonts w:ascii="Times New Roman" w:hAnsi="Times New Roman"/>
        </w:rPr>
        <w:t> </w:t>
      </w:r>
      <w:r w:rsidR="0015593C" w:rsidRPr="006A2F87">
        <w:rPr>
          <w:rFonts w:ascii="Times New Roman" w:hAnsi="Times New Roman"/>
        </w:rPr>
        <w:t xml:space="preserve">176(3) of the </w:t>
      </w:r>
      <w:r w:rsidR="0015593C" w:rsidRPr="006A2F87">
        <w:rPr>
          <w:rFonts w:ascii="Times New Roman" w:hAnsi="Times New Roman"/>
          <w:i/>
          <w:iCs/>
        </w:rPr>
        <w:t>Youth Justice</w:t>
      </w:r>
      <w:r w:rsidR="003A4659">
        <w:rPr>
          <w:rFonts w:ascii="Times New Roman" w:hAnsi="Times New Roman"/>
          <w:i/>
          <w:iCs/>
        </w:rPr>
        <w:t> </w:t>
      </w:r>
      <w:r w:rsidR="0015593C" w:rsidRPr="006A2F87">
        <w:rPr>
          <w:rFonts w:ascii="Times New Roman" w:hAnsi="Times New Roman"/>
          <w:i/>
          <w:iCs/>
        </w:rPr>
        <w:t>Act</w:t>
      </w:r>
      <w:r w:rsidR="00192C57" w:rsidRPr="006A2F87">
        <w:rPr>
          <w:rFonts w:ascii="Times New Roman" w:hAnsi="Times New Roman"/>
        </w:rPr>
        <w:t xml:space="preserve">. The second ground was that the sentencing judge "failed to give any or any adequate weight to [HCZ's] </w:t>
      </w:r>
      <w:r w:rsidR="00501B19" w:rsidRPr="006A2F87">
        <w:rPr>
          <w:rFonts w:ascii="Times New Roman" w:hAnsi="Times New Roman"/>
        </w:rPr>
        <w:t>plea</w:t>
      </w:r>
      <w:r w:rsidR="00C633DB" w:rsidRPr="006A2F87">
        <w:rPr>
          <w:rFonts w:ascii="Times New Roman" w:hAnsi="Times New Roman"/>
        </w:rPr>
        <w:t>[s]</w:t>
      </w:r>
      <w:r w:rsidR="00501B19" w:rsidRPr="006A2F87">
        <w:rPr>
          <w:rFonts w:ascii="Times New Roman" w:hAnsi="Times New Roman"/>
        </w:rPr>
        <w:t xml:space="preserve"> of guilty and personal circumstances". The third ground was that the sentence in all the circumstances was manifestly excessive.</w:t>
      </w:r>
    </w:p>
    <w:p w14:paraId="5C97F715" w14:textId="562720E3" w:rsidR="003B3830" w:rsidRPr="006A2F87" w:rsidRDefault="00866AF0"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9258AD" w:rsidRPr="006A2F87">
        <w:rPr>
          <w:rFonts w:ascii="Times New Roman" w:hAnsi="Times New Roman"/>
        </w:rPr>
        <w:t xml:space="preserve">The Court of Appeal rejected </w:t>
      </w:r>
      <w:r w:rsidR="00352EC1" w:rsidRPr="006A2F87">
        <w:rPr>
          <w:rFonts w:ascii="Times New Roman" w:hAnsi="Times New Roman"/>
        </w:rPr>
        <w:t>the first two</w:t>
      </w:r>
      <w:r w:rsidR="009258AD" w:rsidRPr="006A2F87">
        <w:rPr>
          <w:rFonts w:ascii="Times New Roman" w:hAnsi="Times New Roman"/>
        </w:rPr>
        <w:t xml:space="preserve"> grounds </w:t>
      </w:r>
      <w:r w:rsidR="00352EC1" w:rsidRPr="006A2F87">
        <w:rPr>
          <w:rFonts w:ascii="Times New Roman" w:hAnsi="Times New Roman"/>
        </w:rPr>
        <w:t>but allowed the appeal on the third ground</w:t>
      </w:r>
      <w:r w:rsidR="009258AD" w:rsidRPr="006A2F87">
        <w:rPr>
          <w:rFonts w:ascii="Times New Roman" w:hAnsi="Times New Roman"/>
        </w:rPr>
        <w:t xml:space="preserve">. </w:t>
      </w:r>
      <w:r w:rsidR="00AF1A84" w:rsidRPr="006A2F87">
        <w:rPr>
          <w:rFonts w:ascii="Times New Roman" w:hAnsi="Times New Roman"/>
        </w:rPr>
        <w:t>I</w:t>
      </w:r>
      <w:r w:rsidR="009258AD" w:rsidRPr="006A2F87">
        <w:rPr>
          <w:rFonts w:ascii="Times New Roman" w:hAnsi="Times New Roman"/>
        </w:rPr>
        <w:t>n relation to the third ground</w:t>
      </w:r>
      <w:r w:rsidR="00C64E11" w:rsidRPr="006A2F87">
        <w:rPr>
          <w:rFonts w:ascii="Times New Roman" w:hAnsi="Times New Roman"/>
        </w:rPr>
        <w:t>,</w:t>
      </w:r>
      <w:r w:rsidR="00AF1A84" w:rsidRPr="006A2F87">
        <w:rPr>
          <w:rFonts w:ascii="Times New Roman" w:hAnsi="Times New Roman"/>
        </w:rPr>
        <w:t xml:space="preserve"> the Court of Appeal rejected HCZ's submission that a sentence of 14</w:t>
      </w:r>
      <w:r w:rsidR="0003637D" w:rsidRPr="006A2F87">
        <w:rPr>
          <w:rFonts w:ascii="Times New Roman" w:hAnsi="Times New Roman"/>
        </w:rPr>
        <w:t> </w:t>
      </w:r>
      <w:r w:rsidR="00AF1A84" w:rsidRPr="006A2F87">
        <w:rPr>
          <w:rFonts w:ascii="Times New Roman" w:hAnsi="Times New Roman"/>
        </w:rPr>
        <w:t xml:space="preserve">years' detention was manifestly excessive. However, during the oral hearing before the Court of Appeal, apparently as part of this third ground, HCZ also argued </w:t>
      </w:r>
      <w:r w:rsidR="00067F17" w:rsidRPr="006A2F87">
        <w:rPr>
          <w:rFonts w:ascii="Times New Roman" w:hAnsi="Times New Roman"/>
        </w:rPr>
        <w:t>that the sentencing judge erred by failing to find that special circumstances existed under</w:t>
      </w:r>
      <w:r w:rsidR="002B0F78" w:rsidRPr="006A2F87">
        <w:rPr>
          <w:rFonts w:ascii="Times New Roman" w:hAnsi="Times New Roman"/>
        </w:rPr>
        <w:t xml:space="preserve"> s</w:t>
      </w:r>
      <w:r w:rsidR="0003637D" w:rsidRPr="006A2F87">
        <w:rPr>
          <w:rFonts w:ascii="Times New Roman" w:hAnsi="Times New Roman"/>
        </w:rPr>
        <w:t> </w:t>
      </w:r>
      <w:r w:rsidR="002B0F78" w:rsidRPr="006A2F87">
        <w:rPr>
          <w:rFonts w:ascii="Times New Roman" w:hAnsi="Times New Roman"/>
        </w:rPr>
        <w:t xml:space="preserve">227(2) and therefore </w:t>
      </w:r>
      <w:r w:rsidR="005101DF" w:rsidRPr="006A2F87">
        <w:rPr>
          <w:rFonts w:ascii="Times New Roman" w:hAnsi="Times New Roman"/>
        </w:rPr>
        <w:t xml:space="preserve">by </w:t>
      </w:r>
      <w:r w:rsidR="002B0F78" w:rsidRPr="006A2F87">
        <w:rPr>
          <w:rFonts w:ascii="Times New Roman" w:hAnsi="Times New Roman"/>
        </w:rPr>
        <w:t>failing to reduce the period of detention that must be served before release from 70</w:t>
      </w:r>
      <w:r w:rsidR="0003637D"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2B0F78" w:rsidRPr="006A2F87">
        <w:rPr>
          <w:rFonts w:ascii="Times New Roman" w:hAnsi="Times New Roman"/>
        </w:rPr>
        <w:t xml:space="preserve"> of the </w:t>
      </w:r>
      <w:r w:rsidR="003B3830" w:rsidRPr="006A2F87">
        <w:rPr>
          <w:rFonts w:ascii="Times New Roman" w:hAnsi="Times New Roman"/>
        </w:rPr>
        <w:t>14</w:t>
      </w:r>
      <w:r w:rsidR="0003637D" w:rsidRPr="006A2F87">
        <w:rPr>
          <w:rFonts w:ascii="Times New Roman" w:hAnsi="Times New Roman"/>
        </w:rPr>
        <w:t> </w:t>
      </w:r>
      <w:r w:rsidR="003B3830" w:rsidRPr="006A2F87">
        <w:rPr>
          <w:rFonts w:ascii="Times New Roman" w:hAnsi="Times New Roman"/>
        </w:rPr>
        <w:t>years' detention</w:t>
      </w:r>
      <w:r w:rsidR="00067F17" w:rsidRPr="006A2F87">
        <w:rPr>
          <w:rFonts w:ascii="Times New Roman" w:hAnsi="Times New Roman"/>
        </w:rPr>
        <w:t>.</w:t>
      </w:r>
    </w:p>
    <w:p w14:paraId="7D29F1B8" w14:textId="438456B9" w:rsidR="002042C2" w:rsidRPr="006A2F87" w:rsidRDefault="003B3830" w:rsidP="006A2F87">
      <w:pPr>
        <w:pStyle w:val="FixListStyle"/>
        <w:spacing w:after="260" w:line="280" w:lineRule="exact"/>
        <w:ind w:right="0"/>
        <w:jc w:val="both"/>
        <w:rPr>
          <w:rFonts w:ascii="Times New Roman" w:hAnsi="Times New Roman"/>
        </w:rPr>
      </w:pPr>
      <w:r w:rsidRPr="006A2F87">
        <w:rPr>
          <w:rFonts w:ascii="Times New Roman" w:hAnsi="Times New Roman"/>
        </w:rPr>
        <w:tab/>
        <w:t>A majority of the Court of Appeal (Boddice</w:t>
      </w:r>
      <w:r w:rsidR="0003637D" w:rsidRPr="006A2F87">
        <w:rPr>
          <w:rFonts w:ascii="Times New Roman" w:hAnsi="Times New Roman"/>
        </w:rPr>
        <w:t> </w:t>
      </w:r>
      <w:r w:rsidRPr="006A2F87">
        <w:rPr>
          <w:rFonts w:ascii="Times New Roman" w:hAnsi="Times New Roman"/>
        </w:rPr>
        <w:t xml:space="preserve">JA, </w:t>
      </w:r>
      <w:r w:rsidR="001237ED" w:rsidRPr="006A2F87">
        <w:rPr>
          <w:rFonts w:ascii="Times New Roman" w:hAnsi="Times New Roman"/>
        </w:rPr>
        <w:t>Freeburn</w:t>
      </w:r>
      <w:r w:rsidR="0003637D" w:rsidRPr="006A2F87">
        <w:rPr>
          <w:rFonts w:ascii="Times New Roman" w:hAnsi="Times New Roman"/>
        </w:rPr>
        <w:t> </w:t>
      </w:r>
      <w:r w:rsidR="001237ED" w:rsidRPr="006A2F87">
        <w:rPr>
          <w:rFonts w:ascii="Times New Roman" w:hAnsi="Times New Roman"/>
        </w:rPr>
        <w:t xml:space="preserve">J agreeing) allowed the appeal on this ground. </w:t>
      </w:r>
      <w:r w:rsidR="00E64A71" w:rsidRPr="006A2F87">
        <w:rPr>
          <w:rFonts w:ascii="Times New Roman" w:hAnsi="Times New Roman"/>
        </w:rPr>
        <w:t>Boddice</w:t>
      </w:r>
      <w:r w:rsidR="0003637D" w:rsidRPr="006A2F87">
        <w:rPr>
          <w:rFonts w:ascii="Times New Roman" w:hAnsi="Times New Roman"/>
        </w:rPr>
        <w:t> </w:t>
      </w:r>
      <w:r w:rsidR="00E64A71" w:rsidRPr="006A2F87">
        <w:rPr>
          <w:rFonts w:ascii="Times New Roman" w:hAnsi="Times New Roman"/>
        </w:rPr>
        <w:t>JA held that</w:t>
      </w:r>
      <w:r w:rsidR="00377874" w:rsidRPr="006A2F87">
        <w:rPr>
          <w:rFonts w:ascii="Times New Roman" w:hAnsi="Times New Roman"/>
        </w:rPr>
        <w:t>,</w:t>
      </w:r>
      <w:r w:rsidR="00E64A71" w:rsidRPr="006A2F87">
        <w:rPr>
          <w:rFonts w:ascii="Times New Roman" w:hAnsi="Times New Roman"/>
        </w:rPr>
        <w:t xml:space="preserve"> </w:t>
      </w:r>
      <w:r w:rsidR="00C21940" w:rsidRPr="006A2F87">
        <w:rPr>
          <w:rFonts w:ascii="Times New Roman" w:hAnsi="Times New Roman"/>
        </w:rPr>
        <w:t>notwithstanding HCZ's mitigating circumstances</w:t>
      </w:r>
      <w:r w:rsidR="00377874" w:rsidRPr="006A2F87">
        <w:rPr>
          <w:rFonts w:ascii="Times New Roman" w:hAnsi="Times New Roman"/>
        </w:rPr>
        <w:t>,</w:t>
      </w:r>
      <w:r w:rsidR="00C21940" w:rsidRPr="006A2F87">
        <w:rPr>
          <w:rFonts w:ascii="Times New Roman" w:hAnsi="Times New Roman"/>
        </w:rPr>
        <w:t xml:space="preserve"> his offence of murder required condign punishment. </w:t>
      </w:r>
      <w:r w:rsidR="00B4521D" w:rsidRPr="006A2F87">
        <w:rPr>
          <w:rFonts w:ascii="Times New Roman" w:hAnsi="Times New Roman"/>
        </w:rPr>
        <w:t>Nevertheless, his Honour said that "</w:t>
      </w:r>
      <w:r w:rsidR="00E64A71" w:rsidRPr="006A2F87">
        <w:rPr>
          <w:rFonts w:ascii="Times New Roman" w:hAnsi="Times New Roman"/>
        </w:rPr>
        <w:t xml:space="preserve">the requirement that </w:t>
      </w:r>
      <w:r w:rsidR="006C53BB" w:rsidRPr="006A2F87">
        <w:rPr>
          <w:rFonts w:ascii="Times New Roman" w:hAnsi="Times New Roman"/>
        </w:rPr>
        <w:t>[HCZ]</w:t>
      </w:r>
      <w:r w:rsidR="00E64A71" w:rsidRPr="006A2F87">
        <w:rPr>
          <w:rFonts w:ascii="Times New Roman" w:hAnsi="Times New Roman"/>
        </w:rPr>
        <w:t xml:space="preserve"> serve 70</w:t>
      </w:r>
      <w:r w:rsidR="0003637D" w:rsidRPr="006A2F87">
        <w:rPr>
          <w:rFonts w:ascii="Times New Roman" w:hAnsi="Times New Roman"/>
        </w:rPr>
        <w:t> </w:t>
      </w:r>
      <w:r w:rsidR="00E64A71" w:rsidRPr="006A2F87">
        <w:rPr>
          <w:rFonts w:ascii="Times New Roman" w:hAnsi="Times New Roman"/>
        </w:rPr>
        <w:t>per</w:t>
      </w:r>
      <w:r w:rsidR="000D5BA1" w:rsidRPr="006A2F87">
        <w:rPr>
          <w:rFonts w:ascii="Times New Roman" w:hAnsi="Times New Roman"/>
        </w:rPr>
        <w:t> </w:t>
      </w:r>
      <w:r w:rsidR="00E64A71" w:rsidRPr="006A2F87">
        <w:rPr>
          <w:rFonts w:ascii="Times New Roman" w:hAnsi="Times New Roman"/>
        </w:rPr>
        <w:t xml:space="preserve">cent </w:t>
      </w:r>
      <w:r w:rsidR="00E64A71" w:rsidRPr="006A2F87">
        <w:rPr>
          <w:rFonts w:ascii="Times New Roman" w:hAnsi="Times New Roman"/>
        </w:rPr>
        <w:lastRenderedPageBreak/>
        <w:t>of what was condign</w:t>
      </w:r>
      <w:r w:rsidR="00B4521D" w:rsidRPr="006A2F87">
        <w:rPr>
          <w:rFonts w:ascii="Times New Roman" w:hAnsi="Times New Roman"/>
        </w:rPr>
        <w:t xml:space="preserve"> </w:t>
      </w:r>
      <w:r w:rsidR="00E64A71" w:rsidRPr="006A2F87">
        <w:rPr>
          <w:rFonts w:ascii="Times New Roman" w:hAnsi="Times New Roman"/>
        </w:rPr>
        <w:t>punishment, did render the sentence for murder manifestly excessive</w:t>
      </w:r>
      <w:r w:rsidR="00B4521D" w:rsidRPr="006A2F87">
        <w:rPr>
          <w:rFonts w:ascii="Times New Roman" w:hAnsi="Times New Roman"/>
        </w:rPr>
        <w:t>".</w:t>
      </w:r>
      <w:r w:rsidR="00B4521D" w:rsidRPr="006A2F87">
        <w:rPr>
          <w:rStyle w:val="FootnoteReference"/>
          <w:rFonts w:ascii="Times New Roman" w:hAnsi="Times New Roman"/>
          <w:sz w:val="24"/>
        </w:rPr>
        <w:footnoteReference w:id="17"/>
      </w:r>
      <w:r w:rsidR="00014054" w:rsidRPr="006A2F87">
        <w:rPr>
          <w:rFonts w:ascii="Times New Roman" w:hAnsi="Times New Roman"/>
        </w:rPr>
        <w:t xml:space="preserve"> </w:t>
      </w:r>
      <w:r w:rsidR="003B2406" w:rsidRPr="006A2F87">
        <w:rPr>
          <w:rFonts w:ascii="Times New Roman" w:hAnsi="Times New Roman"/>
        </w:rPr>
        <w:t>His</w:t>
      </w:r>
      <w:r w:rsidR="00014054" w:rsidRPr="006A2F87">
        <w:rPr>
          <w:rFonts w:ascii="Times New Roman" w:hAnsi="Times New Roman"/>
        </w:rPr>
        <w:t xml:space="preserve"> Honour could not have meant that the </w:t>
      </w:r>
      <w:r w:rsidR="0016334A" w:rsidRPr="006A2F87">
        <w:rPr>
          <w:rFonts w:ascii="Times New Roman" w:hAnsi="Times New Roman"/>
        </w:rPr>
        <w:t xml:space="preserve">statutory default period </w:t>
      </w:r>
      <w:r w:rsidR="00AB5015" w:rsidRPr="006A2F87">
        <w:rPr>
          <w:rFonts w:ascii="Times New Roman" w:hAnsi="Times New Roman"/>
        </w:rPr>
        <w:t>in s</w:t>
      </w:r>
      <w:r w:rsidR="0003637D" w:rsidRPr="006A2F87">
        <w:rPr>
          <w:rFonts w:ascii="Times New Roman" w:hAnsi="Times New Roman"/>
        </w:rPr>
        <w:t> </w:t>
      </w:r>
      <w:r w:rsidR="00AB5015" w:rsidRPr="006A2F87">
        <w:rPr>
          <w:rFonts w:ascii="Times New Roman" w:hAnsi="Times New Roman"/>
        </w:rPr>
        <w:t>227(1)</w:t>
      </w:r>
      <w:r w:rsidR="0064154F" w:rsidRPr="006A2F87">
        <w:rPr>
          <w:rFonts w:ascii="Times New Roman" w:hAnsi="Times New Roman"/>
        </w:rPr>
        <w:t xml:space="preserve">, which was required to be </w:t>
      </w:r>
      <w:r w:rsidR="00B35DFD" w:rsidRPr="006A2F87">
        <w:rPr>
          <w:rFonts w:ascii="Times New Roman" w:hAnsi="Times New Roman"/>
        </w:rPr>
        <w:t>imposed unless special circumstances were found,</w:t>
      </w:r>
      <w:r w:rsidR="00AB5015" w:rsidRPr="006A2F87">
        <w:rPr>
          <w:rFonts w:ascii="Times New Roman" w:hAnsi="Times New Roman"/>
        </w:rPr>
        <w:t xml:space="preserve"> was manifestly excessive.</w:t>
      </w:r>
      <w:r w:rsidR="00FD491F" w:rsidRPr="006A2F87">
        <w:rPr>
          <w:rFonts w:ascii="Times New Roman" w:hAnsi="Times New Roman"/>
        </w:rPr>
        <w:t xml:space="preserve"> Rather, what </w:t>
      </w:r>
      <w:r w:rsidR="003B2406" w:rsidRPr="006A2F87">
        <w:rPr>
          <w:rFonts w:ascii="Times New Roman" w:hAnsi="Times New Roman"/>
        </w:rPr>
        <w:t>his</w:t>
      </w:r>
      <w:r w:rsidR="00FD491F" w:rsidRPr="006A2F87">
        <w:rPr>
          <w:rFonts w:ascii="Times New Roman" w:hAnsi="Times New Roman"/>
        </w:rPr>
        <w:t xml:space="preserve"> Honour must have meant, as </w:t>
      </w:r>
      <w:r w:rsidR="00B35DFD" w:rsidRPr="006A2F87">
        <w:rPr>
          <w:rFonts w:ascii="Times New Roman" w:hAnsi="Times New Roman"/>
        </w:rPr>
        <w:t xml:space="preserve">he </w:t>
      </w:r>
      <w:r w:rsidR="00FD491F" w:rsidRPr="006A2F87">
        <w:rPr>
          <w:rFonts w:ascii="Times New Roman" w:hAnsi="Times New Roman"/>
        </w:rPr>
        <w:t xml:space="preserve">later explained, was that </w:t>
      </w:r>
      <w:r w:rsidR="005156E9" w:rsidRPr="006A2F87">
        <w:rPr>
          <w:rFonts w:ascii="Times New Roman" w:hAnsi="Times New Roman"/>
        </w:rPr>
        <w:t>"[t]he failure of the sentencing judge to find there were special circumstances, was an error requiring the sentencing discretion to be re-exercised"</w:t>
      </w:r>
      <w:r w:rsidR="00377874" w:rsidRPr="006A2F87">
        <w:rPr>
          <w:rFonts w:ascii="Times New Roman" w:hAnsi="Times New Roman"/>
        </w:rPr>
        <w:t>.</w:t>
      </w:r>
      <w:r w:rsidR="005156E9" w:rsidRPr="006A2F87">
        <w:rPr>
          <w:rStyle w:val="FootnoteReference"/>
          <w:rFonts w:ascii="Times New Roman" w:hAnsi="Times New Roman"/>
          <w:sz w:val="24"/>
        </w:rPr>
        <w:footnoteReference w:id="18"/>
      </w:r>
    </w:p>
    <w:p w14:paraId="48553D46" w14:textId="37F381A4" w:rsidR="00E64A71" w:rsidRPr="006A2F87" w:rsidRDefault="002042C2"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3B2406" w:rsidRPr="006A2F87">
        <w:rPr>
          <w:rFonts w:ascii="Times New Roman" w:hAnsi="Times New Roman"/>
        </w:rPr>
        <w:t>Boddice</w:t>
      </w:r>
      <w:r w:rsidR="0003637D" w:rsidRPr="006A2F87">
        <w:rPr>
          <w:rFonts w:ascii="Times New Roman" w:hAnsi="Times New Roman"/>
        </w:rPr>
        <w:t> </w:t>
      </w:r>
      <w:r w:rsidR="003B2406" w:rsidRPr="006A2F87">
        <w:rPr>
          <w:rFonts w:ascii="Times New Roman" w:hAnsi="Times New Roman"/>
        </w:rPr>
        <w:t xml:space="preserve">JA </w:t>
      </w:r>
      <w:r w:rsidR="0029655E" w:rsidRPr="006A2F87">
        <w:rPr>
          <w:rFonts w:ascii="Times New Roman" w:hAnsi="Times New Roman"/>
        </w:rPr>
        <w:t xml:space="preserve">did not refer to any standard for appellate review of the </w:t>
      </w:r>
      <w:r w:rsidR="00666054" w:rsidRPr="006A2F87">
        <w:rPr>
          <w:rFonts w:ascii="Times New Roman" w:hAnsi="Times New Roman"/>
        </w:rPr>
        <w:t xml:space="preserve">finding by the sentencing judge that there were no special circumstances. </w:t>
      </w:r>
      <w:r w:rsidR="003B2406" w:rsidRPr="006A2F87">
        <w:rPr>
          <w:rFonts w:ascii="Times New Roman" w:hAnsi="Times New Roman"/>
        </w:rPr>
        <w:t xml:space="preserve">His Honour </w:t>
      </w:r>
      <w:r w:rsidR="00D97BD7" w:rsidRPr="006A2F87">
        <w:rPr>
          <w:rFonts w:ascii="Times New Roman" w:hAnsi="Times New Roman"/>
        </w:rPr>
        <w:t xml:space="preserve">merely identified </w:t>
      </w:r>
      <w:r w:rsidR="0068212C" w:rsidRPr="006A2F87">
        <w:rPr>
          <w:rFonts w:ascii="Times New Roman" w:hAnsi="Times New Roman"/>
        </w:rPr>
        <w:t>the error of the sentencing judge as being to allow "</w:t>
      </w:r>
      <w:r w:rsidR="00D97BD7" w:rsidRPr="006A2F87">
        <w:rPr>
          <w:rFonts w:ascii="Times New Roman" w:hAnsi="Times New Roman"/>
        </w:rPr>
        <w:t>the seriousness of the offending to overwhelm</w:t>
      </w:r>
      <w:r w:rsidR="007A6676" w:rsidRPr="006A2F87">
        <w:rPr>
          <w:rFonts w:ascii="Times New Roman" w:hAnsi="Times New Roman"/>
        </w:rPr>
        <w:t>" the factors of "the early plea</w:t>
      </w:r>
      <w:r w:rsidR="00C633DB" w:rsidRPr="006A2F87">
        <w:rPr>
          <w:rFonts w:ascii="Times New Roman" w:hAnsi="Times New Roman"/>
        </w:rPr>
        <w:t>[s]</w:t>
      </w:r>
      <w:r w:rsidR="007A6676" w:rsidRPr="006A2F87">
        <w:rPr>
          <w:rFonts w:ascii="Times New Roman" w:hAnsi="Times New Roman"/>
        </w:rPr>
        <w:t xml:space="preserve"> of guilty, [HCZ's] deprivation in upbringing and the positive signs and ability to rehabilitate".</w:t>
      </w:r>
      <w:r w:rsidR="0052010D" w:rsidRPr="006A2F87">
        <w:rPr>
          <w:rStyle w:val="FootnoteReference"/>
          <w:rFonts w:ascii="Times New Roman" w:hAnsi="Times New Roman"/>
          <w:sz w:val="24"/>
        </w:rPr>
        <w:footnoteReference w:id="19"/>
      </w:r>
      <w:r w:rsidR="007A6676" w:rsidRPr="006A2F87">
        <w:rPr>
          <w:rFonts w:ascii="Times New Roman" w:hAnsi="Times New Roman"/>
        </w:rPr>
        <w:t xml:space="preserve"> </w:t>
      </w:r>
      <w:r w:rsidR="00E016FA" w:rsidRPr="006A2F87">
        <w:rPr>
          <w:rFonts w:ascii="Times New Roman" w:hAnsi="Times New Roman"/>
        </w:rPr>
        <w:t>His Honour held that</w:t>
      </w:r>
      <w:r w:rsidR="00B11882" w:rsidRPr="006A2F87">
        <w:rPr>
          <w:rFonts w:ascii="Times New Roman" w:hAnsi="Times New Roman"/>
        </w:rPr>
        <w:t xml:space="preserve"> a finding of special circumstances "ought to have been made" and</w:t>
      </w:r>
      <w:r w:rsidR="00CE5CFD" w:rsidRPr="006A2F87">
        <w:rPr>
          <w:rFonts w:ascii="Times New Roman" w:hAnsi="Times New Roman"/>
        </w:rPr>
        <w:t xml:space="preserve"> that</w:t>
      </w:r>
      <w:r w:rsidR="00E016FA" w:rsidRPr="006A2F87">
        <w:rPr>
          <w:rFonts w:ascii="Times New Roman" w:hAnsi="Times New Roman"/>
        </w:rPr>
        <w:t xml:space="preserve"> the period of detention that HCZ must serve before release should be reduced from 70</w:t>
      </w:r>
      <w:r w:rsidR="0003637D"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E016FA" w:rsidRPr="006A2F87">
        <w:rPr>
          <w:rFonts w:ascii="Times New Roman" w:hAnsi="Times New Roman"/>
        </w:rPr>
        <w:t xml:space="preserve"> </w:t>
      </w:r>
      <w:r w:rsidR="00146B8D" w:rsidRPr="006A2F87">
        <w:rPr>
          <w:rFonts w:ascii="Times New Roman" w:hAnsi="Times New Roman"/>
        </w:rPr>
        <w:t xml:space="preserve">of the sentence </w:t>
      </w:r>
      <w:r w:rsidR="00E016FA" w:rsidRPr="006A2F87">
        <w:rPr>
          <w:rFonts w:ascii="Times New Roman" w:hAnsi="Times New Roman"/>
        </w:rPr>
        <w:t>to 60</w:t>
      </w:r>
      <w:r w:rsidR="000D5BA1"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E016FA" w:rsidRPr="006A2F87">
        <w:rPr>
          <w:rFonts w:ascii="Times New Roman" w:hAnsi="Times New Roman"/>
        </w:rPr>
        <w:t>.</w:t>
      </w:r>
      <w:r w:rsidR="00CE5CFD" w:rsidRPr="006A2F87">
        <w:rPr>
          <w:rStyle w:val="FootnoteReference"/>
          <w:rFonts w:ascii="Times New Roman" w:hAnsi="Times New Roman"/>
          <w:sz w:val="24"/>
        </w:rPr>
        <w:footnoteReference w:id="20"/>
      </w:r>
    </w:p>
    <w:p w14:paraId="64C0341A" w14:textId="023D274D" w:rsidR="00447F3E" w:rsidRPr="006A2F87" w:rsidRDefault="001237ED" w:rsidP="006A2F87">
      <w:pPr>
        <w:pStyle w:val="FixListStyle"/>
        <w:spacing w:after="260" w:line="280" w:lineRule="exact"/>
        <w:ind w:right="0"/>
        <w:jc w:val="both"/>
        <w:rPr>
          <w:rFonts w:ascii="Times New Roman" w:hAnsi="Times New Roman"/>
        </w:rPr>
      </w:pPr>
      <w:r w:rsidRPr="006A2F87">
        <w:rPr>
          <w:rFonts w:ascii="Times New Roman" w:hAnsi="Times New Roman"/>
        </w:rPr>
        <w:tab/>
        <w:t>Bond</w:t>
      </w:r>
      <w:r w:rsidR="0003637D" w:rsidRPr="006A2F87">
        <w:rPr>
          <w:rFonts w:ascii="Times New Roman" w:hAnsi="Times New Roman"/>
        </w:rPr>
        <w:t> </w:t>
      </w:r>
      <w:r w:rsidRPr="006A2F87">
        <w:rPr>
          <w:rFonts w:ascii="Times New Roman" w:hAnsi="Times New Roman"/>
        </w:rPr>
        <w:t xml:space="preserve">JA dissented. </w:t>
      </w:r>
      <w:r w:rsidR="0066592B" w:rsidRPr="006A2F87">
        <w:rPr>
          <w:rFonts w:ascii="Times New Roman" w:hAnsi="Times New Roman"/>
        </w:rPr>
        <w:t xml:space="preserve">His Honour </w:t>
      </w:r>
      <w:r w:rsidR="00B34C24" w:rsidRPr="006A2F87">
        <w:rPr>
          <w:rFonts w:ascii="Times New Roman" w:hAnsi="Times New Roman"/>
        </w:rPr>
        <w:t xml:space="preserve">would have </w:t>
      </w:r>
      <w:r w:rsidR="002D4914" w:rsidRPr="006A2F87">
        <w:rPr>
          <w:rFonts w:ascii="Times New Roman" w:hAnsi="Times New Roman"/>
        </w:rPr>
        <w:t xml:space="preserve">refused </w:t>
      </w:r>
      <w:r w:rsidR="00B34C24" w:rsidRPr="006A2F87">
        <w:rPr>
          <w:rFonts w:ascii="Times New Roman" w:hAnsi="Times New Roman"/>
        </w:rPr>
        <w:t xml:space="preserve">the </w:t>
      </w:r>
      <w:r w:rsidR="002D4914" w:rsidRPr="006A2F87">
        <w:rPr>
          <w:rFonts w:ascii="Times New Roman" w:hAnsi="Times New Roman"/>
        </w:rPr>
        <w:t xml:space="preserve">application for leave to </w:t>
      </w:r>
      <w:r w:rsidR="00B34C24" w:rsidRPr="006A2F87">
        <w:rPr>
          <w:rFonts w:ascii="Times New Roman" w:hAnsi="Times New Roman"/>
        </w:rPr>
        <w:t xml:space="preserve">appeal. He </w:t>
      </w:r>
      <w:r w:rsidR="0066592B" w:rsidRPr="006A2F87">
        <w:rPr>
          <w:rFonts w:ascii="Times New Roman" w:hAnsi="Times New Roman"/>
        </w:rPr>
        <w:t>held that</w:t>
      </w:r>
      <w:r w:rsidR="00B34C24" w:rsidRPr="006A2F87">
        <w:rPr>
          <w:rFonts w:ascii="Times New Roman" w:hAnsi="Times New Roman"/>
        </w:rPr>
        <w:t xml:space="preserve"> the standard of appellate review </w:t>
      </w:r>
      <w:r w:rsidR="008661FD" w:rsidRPr="006A2F87">
        <w:rPr>
          <w:rFonts w:ascii="Times New Roman" w:hAnsi="Times New Roman"/>
        </w:rPr>
        <w:t>was one involving judicial restraint</w:t>
      </w:r>
      <w:r w:rsidR="00C8663E" w:rsidRPr="006A2F87">
        <w:rPr>
          <w:rFonts w:ascii="Times New Roman" w:hAnsi="Times New Roman"/>
        </w:rPr>
        <w:t xml:space="preserve">—"the </w:t>
      </w:r>
      <w:r w:rsidR="00C8663E" w:rsidRPr="006A2F87">
        <w:rPr>
          <w:rFonts w:ascii="Times New Roman" w:hAnsi="Times New Roman"/>
          <w:i/>
          <w:iCs/>
        </w:rPr>
        <w:t>House v The King</w:t>
      </w:r>
      <w:r w:rsidR="00C8663E" w:rsidRPr="006A2F87">
        <w:rPr>
          <w:rFonts w:ascii="Times New Roman" w:hAnsi="Times New Roman"/>
        </w:rPr>
        <w:t xml:space="preserve"> deferential standard</w:t>
      </w:r>
      <w:r w:rsidR="00A66F93" w:rsidRPr="006A2F87">
        <w:rPr>
          <w:rFonts w:ascii="Times New Roman" w:hAnsi="Times New Roman"/>
        </w:rPr>
        <w:t>"</w:t>
      </w:r>
      <w:r w:rsidR="00BF30C9" w:rsidRPr="006A2F87">
        <w:rPr>
          <w:rFonts w:ascii="Times New Roman" w:hAnsi="Times New Roman"/>
        </w:rPr>
        <w:t>.</w:t>
      </w:r>
      <w:r w:rsidR="00E71748" w:rsidRPr="006A2F87">
        <w:rPr>
          <w:rStyle w:val="FootnoteReference"/>
          <w:rFonts w:ascii="Times New Roman" w:hAnsi="Times New Roman"/>
          <w:sz w:val="24"/>
        </w:rPr>
        <w:footnoteReference w:id="21"/>
      </w:r>
      <w:r w:rsidR="007A1C19" w:rsidRPr="006A2F87">
        <w:rPr>
          <w:rFonts w:ascii="Times New Roman" w:hAnsi="Times New Roman"/>
        </w:rPr>
        <w:t xml:space="preserve"> </w:t>
      </w:r>
      <w:r w:rsidR="00CB22FC" w:rsidRPr="006A2F87">
        <w:rPr>
          <w:rFonts w:ascii="Times New Roman" w:hAnsi="Times New Roman"/>
        </w:rPr>
        <w:t>The issue</w:t>
      </w:r>
      <w:r w:rsidR="00D96367" w:rsidRPr="006A2F87">
        <w:rPr>
          <w:rFonts w:ascii="Times New Roman" w:hAnsi="Times New Roman"/>
        </w:rPr>
        <w:t>, as Bond</w:t>
      </w:r>
      <w:r w:rsidR="0003637D" w:rsidRPr="006A2F87">
        <w:rPr>
          <w:rFonts w:ascii="Times New Roman" w:hAnsi="Times New Roman"/>
        </w:rPr>
        <w:t> </w:t>
      </w:r>
      <w:r w:rsidR="00D96367" w:rsidRPr="006A2F87">
        <w:rPr>
          <w:rFonts w:ascii="Times New Roman" w:hAnsi="Times New Roman"/>
        </w:rPr>
        <w:t>JA explained it,</w:t>
      </w:r>
      <w:r w:rsidR="00CB22FC" w:rsidRPr="006A2F87">
        <w:rPr>
          <w:rFonts w:ascii="Times New Roman" w:hAnsi="Times New Roman"/>
        </w:rPr>
        <w:t xml:space="preserve"> was </w:t>
      </w:r>
      <w:r w:rsidR="001D685D" w:rsidRPr="006A2F87">
        <w:rPr>
          <w:rFonts w:ascii="Times New Roman" w:hAnsi="Times New Roman"/>
        </w:rPr>
        <w:t xml:space="preserve">whether </w:t>
      </w:r>
      <w:r w:rsidR="00447F3E" w:rsidRPr="006A2F87">
        <w:rPr>
          <w:rFonts w:ascii="Times New Roman" w:hAnsi="Times New Roman"/>
        </w:rPr>
        <w:t>the failure of the sentencing judge to find that special circumstances existed was "so unjust or plainly unreasonable that this Court should infer error".</w:t>
      </w:r>
      <w:r w:rsidR="00D96367" w:rsidRPr="006A2F87">
        <w:rPr>
          <w:rFonts w:ascii="Times New Roman" w:hAnsi="Times New Roman"/>
        </w:rPr>
        <w:t xml:space="preserve"> </w:t>
      </w:r>
      <w:r w:rsidR="00E2661C" w:rsidRPr="006A2F87">
        <w:rPr>
          <w:rFonts w:ascii="Times New Roman" w:hAnsi="Times New Roman"/>
        </w:rPr>
        <w:t xml:space="preserve">His Honour concluded that </w:t>
      </w:r>
      <w:r w:rsidR="00C25798" w:rsidRPr="006A2F87">
        <w:rPr>
          <w:rFonts w:ascii="Times New Roman" w:hAnsi="Times New Roman"/>
        </w:rPr>
        <w:t xml:space="preserve">in this case </w:t>
      </w:r>
      <w:r w:rsidR="00E01C09" w:rsidRPr="006A2F87">
        <w:rPr>
          <w:rFonts w:ascii="Times New Roman" w:hAnsi="Times New Roman"/>
        </w:rPr>
        <w:t xml:space="preserve">no </w:t>
      </w:r>
      <w:r w:rsidR="008D011E" w:rsidRPr="006A2F87">
        <w:rPr>
          <w:rFonts w:ascii="Times New Roman" w:hAnsi="Times New Roman"/>
        </w:rPr>
        <w:t>such error could be inferred in the application of a</w:t>
      </w:r>
      <w:r w:rsidR="001B7CF8" w:rsidRPr="006A2F87">
        <w:rPr>
          <w:rFonts w:ascii="Times New Roman" w:hAnsi="Times New Roman"/>
        </w:rPr>
        <w:t xml:space="preserve"> legal standard of </w:t>
      </w:r>
      <w:r w:rsidR="00E2661C" w:rsidRPr="006A2F87">
        <w:rPr>
          <w:rFonts w:ascii="Times New Roman" w:hAnsi="Times New Roman"/>
        </w:rPr>
        <w:t>special circumstances</w:t>
      </w:r>
      <w:r w:rsidR="001B7CF8" w:rsidRPr="006A2F87">
        <w:rPr>
          <w:rFonts w:ascii="Times New Roman" w:hAnsi="Times New Roman"/>
        </w:rPr>
        <w:t xml:space="preserve"> which "tolerates a range of outcomes"</w:t>
      </w:r>
      <w:r w:rsidR="00036F44" w:rsidRPr="006A2F87">
        <w:rPr>
          <w:rFonts w:ascii="Times New Roman" w:hAnsi="Times New Roman"/>
        </w:rPr>
        <w:t xml:space="preserve">, particularly if the </w:t>
      </w:r>
      <w:r w:rsidR="008D011E" w:rsidRPr="006A2F87">
        <w:rPr>
          <w:rFonts w:ascii="Times New Roman" w:hAnsi="Times New Roman"/>
        </w:rPr>
        <w:t xml:space="preserve">conclusion </w:t>
      </w:r>
      <w:r w:rsidR="00036F44" w:rsidRPr="006A2F87">
        <w:rPr>
          <w:rFonts w:ascii="Times New Roman" w:hAnsi="Times New Roman"/>
        </w:rPr>
        <w:t xml:space="preserve">were </w:t>
      </w:r>
      <w:r w:rsidR="008D011E" w:rsidRPr="006A2F87">
        <w:rPr>
          <w:rFonts w:ascii="Times New Roman" w:hAnsi="Times New Roman"/>
        </w:rPr>
        <w:t xml:space="preserve">that </w:t>
      </w:r>
      <w:r w:rsidR="00BE40AE" w:rsidRPr="006A2F87">
        <w:rPr>
          <w:rFonts w:ascii="Times New Roman" w:hAnsi="Times New Roman"/>
        </w:rPr>
        <w:t xml:space="preserve">the period </w:t>
      </w:r>
      <w:r w:rsidR="00815D79" w:rsidRPr="006A2F87">
        <w:rPr>
          <w:rFonts w:ascii="Times New Roman" w:hAnsi="Times New Roman"/>
        </w:rPr>
        <w:t xml:space="preserve">of detention </w:t>
      </w:r>
      <w:r w:rsidR="00BE40AE" w:rsidRPr="006A2F87">
        <w:rPr>
          <w:rFonts w:ascii="Times New Roman" w:hAnsi="Times New Roman"/>
        </w:rPr>
        <w:t>before release</w:t>
      </w:r>
      <w:r w:rsidR="00B35199" w:rsidRPr="006A2F87">
        <w:rPr>
          <w:rFonts w:ascii="Times New Roman" w:hAnsi="Times New Roman"/>
        </w:rPr>
        <w:t xml:space="preserve"> of </w:t>
      </w:r>
      <w:r w:rsidR="003B3B58" w:rsidRPr="006A2F87">
        <w:rPr>
          <w:rFonts w:ascii="Times New Roman" w:hAnsi="Times New Roman"/>
        </w:rPr>
        <w:t>nine</w:t>
      </w:r>
      <w:r w:rsidR="00B35199" w:rsidRPr="006A2F87">
        <w:rPr>
          <w:rFonts w:ascii="Times New Roman" w:hAnsi="Times New Roman"/>
        </w:rPr>
        <w:t xml:space="preserve"> years and 10</w:t>
      </w:r>
      <w:r w:rsidR="0003637D" w:rsidRPr="006A2F87">
        <w:rPr>
          <w:rFonts w:ascii="Times New Roman" w:hAnsi="Times New Roman"/>
        </w:rPr>
        <w:t> </w:t>
      </w:r>
      <w:r w:rsidR="00B35199" w:rsidRPr="006A2F87">
        <w:rPr>
          <w:rFonts w:ascii="Times New Roman" w:hAnsi="Times New Roman"/>
        </w:rPr>
        <w:t>months (70</w:t>
      </w:r>
      <w:r w:rsidR="0003637D"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B35199" w:rsidRPr="006A2F87">
        <w:rPr>
          <w:rFonts w:ascii="Times New Roman" w:hAnsi="Times New Roman"/>
        </w:rPr>
        <w:t xml:space="preserve"> of the </w:t>
      </w:r>
      <w:r w:rsidR="00646E93" w:rsidRPr="006A2F87">
        <w:rPr>
          <w:rFonts w:ascii="Times New Roman" w:hAnsi="Times New Roman"/>
        </w:rPr>
        <w:t xml:space="preserve">period </w:t>
      </w:r>
      <w:r w:rsidR="00B35199" w:rsidRPr="006A2F87">
        <w:rPr>
          <w:rFonts w:ascii="Times New Roman" w:hAnsi="Times New Roman"/>
        </w:rPr>
        <w:t>of detention)</w:t>
      </w:r>
      <w:r w:rsidR="00036F44" w:rsidRPr="006A2F87">
        <w:rPr>
          <w:rFonts w:ascii="Times New Roman" w:hAnsi="Times New Roman"/>
        </w:rPr>
        <w:t xml:space="preserve"> be reduced to</w:t>
      </w:r>
      <w:r w:rsidR="00857CF2" w:rsidRPr="006A2F87">
        <w:rPr>
          <w:rFonts w:ascii="Times New Roman" w:hAnsi="Times New Roman"/>
        </w:rPr>
        <w:t xml:space="preserve"> </w:t>
      </w:r>
      <w:r w:rsidR="003B3B58" w:rsidRPr="006A2F87">
        <w:rPr>
          <w:rFonts w:ascii="Times New Roman" w:hAnsi="Times New Roman"/>
        </w:rPr>
        <w:t>eight</w:t>
      </w:r>
      <w:r w:rsidR="00857CF2" w:rsidRPr="006A2F87">
        <w:rPr>
          <w:rFonts w:ascii="Times New Roman" w:hAnsi="Times New Roman"/>
        </w:rPr>
        <w:t xml:space="preserve"> years and </w:t>
      </w:r>
      <w:r w:rsidR="003B3B58" w:rsidRPr="006A2F87">
        <w:rPr>
          <w:rFonts w:ascii="Times New Roman" w:hAnsi="Times New Roman"/>
        </w:rPr>
        <w:t>five</w:t>
      </w:r>
      <w:r w:rsidR="00857CF2" w:rsidRPr="006A2F87">
        <w:rPr>
          <w:rFonts w:ascii="Times New Roman" w:hAnsi="Times New Roman"/>
        </w:rPr>
        <w:t xml:space="preserve"> months</w:t>
      </w:r>
      <w:r w:rsidR="00BE40AE" w:rsidRPr="006A2F87">
        <w:rPr>
          <w:rFonts w:ascii="Times New Roman" w:hAnsi="Times New Roman"/>
        </w:rPr>
        <w:t xml:space="preserve"> </w:t>
      </w:r>
      <w:r w:rsidR="00857CF2" w:rsidRPr="006A2F87">
        <w:rPr>
          <w:rFonts w:ascii="Times New Roman" w:hAnsi="Times New Roman"/>
        </w:rPr>
        <w:t>(</w:t>
      </w:r>
      <w:r w:rsidR="00BE40AE" w:rsidRPr="006A2F87">
        <w:rPr>
          <w:rFonts w:ascii="Times New Roman" w:hAnsi="Times New Roman"/>
        </w:rPr>
        <w:t>60</w:t>
      </w:r>
      <w:r w:rsidR="0003637D" w:rsidRPr="006A2F87">
        <w:rPr>
          <w:rFonts w:ascii="Times New Roman" w:hAnsi="Times New Roman"/>
        </w:rPr>
        <w:t> </w:t>
      </w:r>
      <w:r w:rsidR="008371D5" w:rsidRPr="006A2F87">
        <w:rPr>
          <w:rFonts w:ascii="Times New Roman" w:hAnsi="Times New Roman"/>
        </w:rPr>
        <w:t>per</w:t>
      </w:r>
      <w:r w:rsidR="000D5BA1" w:rsidRPr="006A2F87">
        <w:rPr>
          <w:rFonts w:ascii="Times New Roman" w:hAnsi="Times New Roman"/>
        </w:rPr>
        <w:t> </w:t>
      </w:r>
      <w:r w:rsidR="008371D5" w:rsidRPr="006A2F87">
        <w:rPr>
          <w:rFonts w:ascii="Times New Roman" w:hAnsi="Times New Roman"/>
        </w:rPr>
        <w:t>cent</w:t>
      </w:r>
      <w:r w:rsidR="00BE40AE" w:rsidRPr="006A2F87">
        <w:rPr>
          <w:rFonts w:ascii="Times New Roman" w:hAnsi="Times New Roman"/>
        </w:rPr>
        <w:t xml:space="preserve"> of the </w:t>
      </w:r>
      <w:r w:rsidR="00646E93" w:rsidRPr="006A2F87">
        <w:rPr>
          <w:rFonts w:ascii="Times New Roman" w:hAnsi="Times New Roman"/>
        </w:rPr>
        <w:t xml:space="preserve">period </w:t>
      </w:r>
      <w:r w:rsidR="00857CF2" w:rsidRPr="006A2F87">
        <w:rPr>
          <w:rFonts w:ascii="Times New Roman" w:hAnsi="Times New Roman"/>
        </w:rPr>
        <w:t>of detention).</w:t>
      </w:r>
      <w:r w:rsidR="00D96367" w:rsidRPr="006A2F87">
        <w:rPr>
          <w:rStyle w:val="FootnoteReference"/>
          <w:rFonts w:ascii="Times New Roman" w:hAnsi="Times New Roman"/>
          <w:sz w:val="24"/>
        </w:rPr>
        <w:footnoteReference w:id="22"/>
      </w:r>
      <w:r w:rsidR="00C1613C" w:rsidRPr="006A2F87">
        <w:rPr>
          <w:rFonts w:ascii="Times New Roman" w:hAnsi="Times New Roman"/>
        </w:rPr>
        <w:t xml:space="preserve"> As will be seen, Bond</w:t>
      </w:r>
      <w:r w:rsidR="0003637D" w:rsidRPr="006A2F87">
        <w:rPr>
          <w:rFonts w:ascii="Times New Roman" w:hAnsi="Times New Roman"/>
        </w:rPr>
        <w:t> </w:t>
      </w:r>
      <w:r w:rsidR="00C1613C" w:rsidRPr="006A2F87">
        <w:rPr>
          <w:rFonts w:ascii="Times New Roman" w:hAnsi="Times New Roman"/>
        </w:rPr>
        <w:t>JA was correct.</w:t>
      </w:r>
    </w:p>
    <w:p w14:paraId="334E4BAA" w14:textId="6173517D" w:rsidR="00ED3C84" w:rsidRPr="006A2F87" w:rsidRDefault="00ED3C84" w:rsidP="006A2F87">
      <w:pPr>
        <w:pStyle w:val="HeadingL1"/>
        <w:spacing w:after="260" w:line="280" w:lineRule="exact"/>
        <w:ind w:right="0"/>
        <w:jc w:val="both"/>
        <w:rPr>
          <w:rFonts w:ascii="Times New Roman" w:hAnsi="Times New Roman"/>
        </w:rPr>
      </w:pPr>
      <w:r w:rsidRPr="006A2F87">
        <w:rPr>
          <w:rFonts w:ascii="Times New Roman" w:hAnsi="Times New Roman"/>
        </w:rPr>
        <w:lastRenderedPageBreak/>
        <w:t>The appeal to this Court</w:t>
      </w:r>
    </w:p>
    <w:p w14:paraId="29B96F08" w14:textId="1C17C57E" w:rsidR="002739E5" w:rsidRPr="006A2F87" w:rsidRDefault="0053511A" w:rsidP="006A2F87">
      <w:pPr>
        <w:pStyle w:val="FixListStyle"/>
        <w:spacing w:after="260" w:line="280" w:lineRule="exact"/>
        <w:ind w:right="0"/>
        <w:jc w:val="both"/>
        <w:rPr>
          <w:rFonts w:ascii="Times New Roman" w:hAnsi="Times New Roman"/>
        </w:rPr>
      </w:pPr>
      <w:r w:rsidRPr="006A2F87">
        <w:rPr>
          <w:rFonts w:ascii="Times New Roman" w:hAnsi="Times New Roman"/>
        </w:rPr>
        <w:tab/>
        <w:t>The Crown appeals on two grounds</w:t>
      </w:r>
      <w:r w:rsidR="00211D90" w:rsidRPr="006A2F87">
        <w:rPr>
          <w:rFonts w:ascii="Times New Roman" w:hAnsi="Times New Roman"/>
        </w:rPr>
        <w:t>. First, that "</w:t>
      </w:r>
      <w:r w:rsidR="00FF1A62" w:rsidRPr="006A2F87">
        <w:rPr>
          <w:rFonts w:ascii="Times New Roman" w:hAnsi="Times New Roman"/>
        </w:rPr>
        <w:t>[</w:t>
      </w:r>
      <w:r w:rsidR="00211D90" w:rsidRPr="006A2F87">
        <w:rPr>
          <w:rFonts w:ascii="Times New Roman" w:hAnsi="Times New Roman"/>
        </w:rPr>
        <w:t>t</w:t>
      </w:r>
      <w:r w:rsidR="00FF1A62" w:rsidRPr="006A2F87">
        <w:rPr>
          <w:rFonts w:ascii="Times New Roman" w:hAnsi="Times New Roman"/>
        </w:rPr>
        <w:t>]</w:t>
      </w:r>
      <w:r w:rsidR="00211D90" w:rsidRPr="006A2F87">
        <w:rPr>
          <w:rFonts w:ascii="Times New Roman" w:hAnsi="Times New Roman"/>
        </w:rPr>
        <w:t xml:space="preserve">he Court of Appeal erred by applying the wrong standard of review to the issue of whether the learned sentencing judge had erroneously reached a state of satisfaction that there were </w:t>
      </w:r>
      <w:r w:rsidR="00611C77" w:rsidRPr="006A2F87">
        <w:rPr>
          <w:rFonts w:ascii="Times New Roman" w:hAnsi="Times New Roman"/>
        </w:rPr>
        <w:t>[</w:t>
      </w:r>
      <w:r w:rsidR="00F354B8" w:rsidRPr="006A2F87">
        <w:rPr>
          <w:rFonts w:ascii="Times New Roman" w:hAnsi="Times New Roman"/>
        </w:rPr>
        <w:t>no</w:t>
      </w:r>
      <w:r w:rsidR="00611C77" w:rsidRPr="006A2F87">
        <w:rPr>
          <w:rFonts w:ascii="Times New Roman" w:hAnsi="Times New Roman"/>
        </w:rPr>
        <w:t>]</w:t>
      </w:r>
      <w:r w:rsidR="00F354B8" w:rsidRPr="006A2F87">
        <w:rPr>
          <w:rFonts w:ascii="Times New Roman" w:hAnsi="Times New Roman"/>
        </w:rPr>
        <w:t xml:space="preserve"> </w:t>
      </w:r>
      <w:r w:rsidR="00211D90" w:rsidRPr="006A2F87">
        <w:rPr>
          <w:rFonts w:ascii="Times New Roman" w:hAnsi="Times New Roman"/>
        </w:rPr>
        <w:t>special circumstances within the meaning of s</w:t>
      </w:r>
      <w:r w:rsidR="0003637D" w:rsidRPr="006A2F87">
        <w:rPr>
          <w:rFonts w:ascii="Times New Roman" w:hAnsi="Times New Roman"/>
        </w:rPr>
        <w:t> </w:t>
      </w:r>
      <w:r w:rsidR="00211D90" w:rsidRPr="006A2F87">
        <w:rPr>
          <w:rFonts w:ascii="Times New Roman" w:hAnsi="Times New Roman"/>
        </w:rPr>
        <w:t xml:space="preserve">227(2) of the </w:t>
      </w:r>
      <w:r w:rsidR="00211D90" w:rsidRPr="006A2F87">
        <w:rPr>
          <w:rFonts w:ascii="Times New Roman" w:hAnsi="Times New Roman"/>
          <w:i/>
          <w:iCs/>
        </w:rPr>
        <w:t>Youth Justice Act</w:t>
      </w:r>
      <w:r w:rsidR="00211D90" w:rsidRPr="006A2F87">
        <w:rPr>
          <w:rFonts w:ascii="Times New Roman" w:hAnsi="Times New Roman"/>
        </w:rPr>
        <w:t>"</w:t>
      </w:r>
      <w:r w:rsidR="00FF6D70" w:rsidRPr="006A2F87">
        <w:rPr>
          <w:rFonts w:ascii="Times New Roman" w:hAnsi="Times New Roman"/>
        </w:rPr>
        <w:t>.</w:t>
      </w:r>
      <w:r w:rsidR="00211D90" w:rsidRPr="006A2F87">
        <w:rPr>
          <w:rFonts w:ascii="Times New Roman" w:hAnsi="Times New Roman"/>
        </w:rPr>
        <w:t xml:space="preserve"> Secondly</w:t>
      </w:r>
      <w:r w:rsidR="002739E5" w:rsidRPr="006A2F87">
        <w:rPr>
          <w:rFonts w:ascii="Times New Roman" w:hAnsi="Times New Roman"/>
        </w:rPr>
        <w:t>, that "</w:t>
      </w:r>
      <w:r w:rsidR="00616AC2" w:rsidRPr="006A2F87">
        <w:rPr>
          <w:rFonts w:ascii="Times New Roman" w:hAnsi="Times New Roman"/>
        </w:rPr>
        <w:t>[</w:t>
      </w:r>
      <w:r w:rsidR="002739E5" w:rsidRPr="006A2F87">
        <w:rPr>
          <w:rFonts w:ascii="Times New Roman" w:hAnsi="Times New Roman"/>
        </w:rPr>
        <w:t>t</w:t>
      </w:r>
      <w:r w:rsidR="00616AC2" w:rsidRPr="006A2F87">
        <w:rPr>
          <w:rFonts w:ascii="Times New Roman" w:hAnsi="Times New Roman"/>
        </w:rPr>
        <w:t>]</w:t>
      </w:r>
      <w:r w:rsidR="002739E5" w:rsidRPr="006A2F87">
        <w:rPr>
          <w:rFonts w:ascii="Times New Roman" w:hAnsi="Times New Roman"/>
        </w:rPr>
        <w:t xml:space="preserve">he Court of Appeal ought to have held that it was open to the sentencing judge to have reached a state of satisfaction that there were no special circumstances within the meaning of s 227(2) of the </w:t>
      </w:r>
      <w:r w:rsidR="002739E5" w:rsidRPr="006A2F87">
        <w:rPr>
          <w:rFonts w:ascii="Times New Roman" w:hAnsi="Times New Roman"/>
          <w:i/>
          <w:iCs/>
        </w:rPr>
        <w:t>Youth Justice Act</w:t>
      </w:r>
      <w:r w:rsidR="002739E5" w:rsidRPr="006A2F87">
        <w:rPr>
          <w:rFonts w:ascii="Times New Roman" w:hAnsi="Times New Roman"/>
        </w:rPr>
        <w:t>"</w:t>
      </w:r>
      <w:r w:rsidR="007062F1" w:rsidRPr="006A2F87">
        <w:rPr>
          <w:rFonts w:ascii="Times New Roman" w:hAnsi="Times New Roman"/>
        </w:rPr>
        <w:t>.</w:t>
      </w:r>
    </w:p>
    <w:p w14:paraId="155A3FCB" w14:textId="4A83C8E5" w:rsidR="00BD5964" w:rsidRPr="006A2F87" w:rsidRDefault="00802DD0"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F354B8" w:rsidRPr="006A2F87">
        <w:rPr>
          <w:rFonts w:ascii="Times New Roman" w:hAnsi="Times New Roman"/>
        </w:rPr>
        <w:t xml:space="preserve">Given </w:t>
      </w:r>
      <w:r w:rsidR="009B3BF2" w:rsidRPr="006A2F87">
        <w:rPr>
          <w:rFonts w:ascii="Times New Roman" w:hAnsi="Times New Roman"/>
        </w:rPr>
        <w:t>HCZ's</w:t>
      </w:r>
      <w:r w:rsidR="00F354B8" w:rsidRPr="006A2F87">
        <w:rPr>
          <w:rFonts w:ascii="Times New Roman" w:hAnsi="Times New Roman"/>
        </w:rPr>
        <w:t xml:space="preserve"> </w:t>
      </w:r>
      <w:r w:rsidR="00E7330E" w:rsidRPr="006A2F87">
        <w:rPr>
          <w:rFonts w:ascii="Times New Roman" w:hAnsi="Times New Roman"/>
        </w:rPr>
        <w:t xml:space="preserve">agreement with the Crown </w:t>
      </w:r>
      <w:r w:rsidR="00800476" w:rsidRPr="006A2F87">
        <w:rPr>
          <w:rFonts w:ascii="Times New Roman" w:hAnsi="Times New Roman"/>
        </w:rPr>
        <w:t>that</w:t>
      </w:r>
      <w:r w:rsidR="00E7330E" w:rsidRPr="006A2F87">
        <w:rPr>
          <w:rFonts w:ascii="Times New Roman" w:hAnsi="Times New Roman"/>
        </w:rPr>
        <w:t xml:space="preserve"> the </w:t>
      </w:r>
      <w:r w:rsidR="008F5411" w:rsidRPr="006A2F87">
        <w:rPr>
          <w:rFonts w:ascii="Times New Roman" w:hAnsi="Times New Roman"/>
        </w:rPr>
        <w:t xml:space="preserve">standard </w:t>
      </w:r>
      <w:r w:rsidRPr="006A2F87">
        <w:rPr>
          <w:rFonts w:ascii="Times New Roman" w:hAnsi="Times New Roman"/>
        </w:rPr>
        <w:t xml:space="preserve">of appellate review </w:t>
      </w:r>
      <w:r w:rsidR="00B62832" w:rsidRPr="006A2F87">
        <w:rPr>
          <w:rFonts w:ascii="Times New Roman" w:hAnsi="Times New Roman"/>
        </w:rPr>
        <w:t xml:space="preserve">of the sentencing judge's decision about </w:t>
      </w:r>
      <w:r w:rsidR="00336CA9" w:rsidRPr="006A2F87">
        <w:rPr>
          <w:rFonts w:ascii="Times New Roman" w:hAnsi="Times New Roman"/>
        </w:rPr>
        <w:t>whether special circumstances exist</w:t>
      </w:r>
      <w:r w:rsidR="00D42A69" w:rsidRPr="006A2F87">
        <w:rPr>
          <w:rFonts w:ascii="Times New Roman" w:hAnsi="Times New Roman"/>
        </w:rPr>
        <w:t>ed</w:t>
      </w:r>
      <w:r w:rsidR="00800476" w:rsidRPr="006A2F87">
        <w:rPr>
          <w:rFonts w:ascii="Times New Roman" w:hAnsi="Times New Roman"/>
        </w:rPr>
        <w:t xml:space="preserve"> </w:t>
      </w:r>
      <w:r w:rsidR="00DE2080" w:rsidRPr="006A2F87">
        <w:rPr>
          <w:rFonts w:ascii="Times New Roman" w:hAnsi="Times New Roman"/>
        </w:rPr>
        <w:t>under s</w:t>
      </w:r>
      <w:r w:rsidR="0003637D" w:rsidRPr="006A2F87">
        <w:rPr>
          <w:rFonts w:ascii="Times New Roman" w:hAnsi="Times New Roman"/>
        </w:rPr>
        <w:t> </w:t>
      </w:r>
      <w:r w:rsidR="00DE2080" w:rsidRPr="006A2F87">
        <w:rPr>
          <w:rFonts w:ascii="Times New Roman" w:hAnsi="Times New Roman"/>
        </w:rPr>
        <w:t xml:space="preserve">227(2) </w:t>
      </w:r>
      <w:r w:rsidR="00800476" w:rsidRPr="006A2F87">
        <w:rPr>
          <w:rFonts w:ascii="Times New Roman" w:hAnsi="Times New Roman"/>
        </w:rPr>
        <w:t>is</w:t>
      </w:r>
      <w:r w:rsidR="00DE2080" w:rsidRPr="006A2F87">
        <w:rPr>
          <w:rFonts w:ascii="Times New Roman" w:hAnsi="Times New Roman"/>
        </w:rPr>
        <w:t xml:space="preserve"> not</w:t>
      </w:r>
      <w:r w:rsidR="00B62832" w:rsidRPr="006A2F87">
        <w:rPr>
          <w:rFonts w:ascii="Times New Roman" w:hAnsi="Times New Roman"/>
        </w:rPr>
        <w:t xml:space="preserve"> </w:t>
      </w:r>
      <w:r w:rsidR="00DE2080" w:rsidRPr="006A2F87">
        <w:rPr>
          <w:rFonts w:ascii="Times New Roman" w:hAnsi="Times New Roman"/>
        </w:rPr>
        <w:t>whether the sentencing judge's decision was correct but whether</w:t>
      </w:r>
      <w:r w:rsidR="00B62832" w:rsidRPr="006A2F87">
        <w:rPr>
          <w:rFonts w:ascii="Times New Roman" w:hAnsi="Times New Roman"/>
        </w:rPr>
        <w:t>, applying</w:t>
      </w:r>
      <w:r w:rsidR="00800476" w:rsidRPr="006A2F87">
        <w:rPr>
          <w:rFonts w:ascii="Times New Roman" w:hAnsi="Times New Roman"/>
        </w:rPr>
        <w:t xml:space="preserve"> judicial </w:t>
      </w:r>
      <w:r w:rsidR="00661F54" w:rsidRPr="006A2F87">
        <w:rPr>
          <w:rFonts w:ascii="Times New Roman" w:hAnsi="Times New Roman"/>
        </w:rPr>
        <w:t>restraint</w:t>
      </w:r>
      <w:r w:rsidR="00373A9F" w:rsidRPr="006A2F87">
        <w:rPr>
          <w:rFonts w:ascii="Times New Roman" w:hAnsi="Times New Roman"/>
        </w:rPr>
        <w:t>, error was established</w:t>
      </w:r>
      <w:r w:rsidR="00B25F7B" w:rsidRPr="006A2F87">
        <w:rPr>
          <w:rFonts w:ascii="Times New Roman" w:hAnsi="Times New Roman"/>
        </w:rPr>
        <w:t>,</w:t>
      </w:r>
      <w:r w:rsidR="00D42A69" w:rsidRPr="006A2F87">
        <w:rPr>
          <w:rFonts w:ascii="Times New Roman" w:hAnsi="Times New Roman"/>
        </w:rPr>
        <w:t xml:space="preserve"> </w:t>
      </w:r>
      <w:r w:rsidR="006C2108" w:rsidRPr="006A2F87">
        <w:rPr>
          <w:rFonts w:ascii="Times New Roman" w:hAnsi="Times New Roman"/>
        </w:rPr>
        <w:t>the first ground of appeal reduced to a question of interpretation of the reasons of Boddice</w:t>
      </w:r>
      <w:r w:rsidR="0003637D" w:rsidRPr="006A2F87">
        <w:rPr>
          <w:rFonts w:ascii="Times New Roman" w:hAnsi="Times New Roman"/>
        </w:rPr>
        <w:t> </w:t>
      </w:r>
      <w:r w:rsidR="006C2108" w:rsidRPr="006A2F87">
        <w:rPr>
          <w:rFonts w:ascii="Times New Roman" w:hAnsi="Times New Roman"/>
        </w:rPr>
        <w:t>JA (Freeburn</w:t>
      </w:r>
      <w:r w:rsidR="0003637D" w:rsidRPr="006A2F87">
        <w:rPr>
          <w:rFonts w:ascii="Times New Roman" w:hAnsi="Times New Roman"/>
        </w:rPr>
        <w:t> </w:t>
      </w:r>
      <w:r w:rsidR="006C2108" w:rsidRPr="006A2F87">
        <w:rPr>
          <w:rFonts w:ascii="Times New Roman" w:hAnsi="Times New Roman"/>
        </w:rPr>
        <w:t xml:space="preserve">J agreeing) in the Court of Appeal. </w:t>
      </w:r>
    </w:p>
    <w:p w14:paraId="4AF441C9" w14:textId="3CBEE577" w:rsidR="00802DD0" w:rsidRPr="006A2F87" w:rsidRDefault="00BD5964"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E63D80" w:rsidRPr="006A2F87">
        <w:rPr>
          <w:rFonts w:ascii="Times New Roman" w:hAnsi="Times New Roman"/>
        </w:rPr>
        <w:t xml:space="preserve">The ambiguity of the reasons of </w:t>
      </w:r>
      <w:r w:rsidR="00E92BDD" w:rsidRPr="006A2F87">
        <w:rPr>
          <w:rFonts w:ascii="Times New Roman" w:hAnsi="Times New Roman"/>
        </w:rPr>
        <w:t>Boddice</w:t>
      </w:r>
      <w:r w:rsidR="00CE668F" w:rsidRPr="006A2F87">
        <w:rPr>
          <w:rFonts w:ascii="Times New Roman" w:hAnsi="Times New Roman"/>
        </w:rPr>
        <w:t> </w:t>
      </w:r>
      <w:r w:rsidR="00E92BDD" w:rsidRPr="006A2F87">
        <w:rPr>
          <w:rFonts w:ascii="Times New Roman" w:hAnsi="Times New Roman"/>
        </w:rPr>
        <w:t>JA</w:t>
      </w:r>
      <w:r w:rsidR="00E63D80" w:rsidRPr="006A2F87">
        <w:rPr>
          <w:rFonts w:ascii="Times New Roman" w:hAnsi="Times New Roman"/>
        </w:rPr>
        <w:t xml:space="preserve"> </w:t>
      </w:r>
      <w:r w:rsidRPr="006A2F87">
        <w:rPr>
          <w:rFonts w:ascii="Times New Roman" w:hAnsi="Times New Roman"/>
        </w:rPr>
        <w:t xml:space="preserve">on this question </w:t>
      </w:r>
      <w:r w:rsidR="00E63D80" w:rsidRPr="006A2F87">
        <w:rPr>
          <w:rFonts w:ascii="Times New Roman" w:hAnsi="Times New Roman"/>
        </w:rPr>
        <w:t>is unsurprising</w:t>
      </w:r>
      <w:r w:rsidR="00922AE5" w:rsidRPr="006A2F87">
        <w:rPr>
          <w:rFonts w:ascii="Times New Roman" w:hAnsi="Times New Roman"/>
        </w:rPr>
        <w:t xml:space="preserve"> in circumstances where little or no argument</w:t>
      </w:r>
      <w:r w:rsidR="005C4897" w:rsidRPr="006A2F87">
        <w:rPr>
          <w:rFonts w:ascii="Times New Roman" w:hAnsi="Times New Roman"/>
        </w:rPr>
        <w:t xml:space="preserve"> in the Court of Appeal</w:t>
      </w:r>
      <w:r w:rsidR="00922AE5" w:rsidRPr="006A2F87">
        <w:rPr>
          <w:rFonts w:ascii="Times New Roman" w:hAnsi="Times New Roman"/>
        </w:rPr>
        <w:t xml:space="preserve"> </w:t>
      </w:r>
      <w:r w:rsidR="003B00D3" w:rsidRPr="006A2F87">
        <w:rPr>
          <w:rFonts w:ascii="Times New Roman" w:hAnsi="Times New Roman"/>
        </w:rPr>
        <w:t>appears to have</w:t>
      </w:r>
      <w:r w:rsidR="00922AE5" w:rsidRPr="006A2F87">
        <w:rPr>
          <w:rFonts w:ascii="Times New Roman" w:hAnsi="Times New Roman"/>
        </w:rPr>
        <w:t xml:space="preserve"> been directed to the question</w:t>
      </w:r>
      <w:r w:rsidR="009B3213" w:rsidRPr="006A2F87">
        <w:rPr>
          <w:rFonts w:ascii="Times New Roman" w:hAnsi="Times New Roman"/>
        </w:rPr>
        <w:t>,</w:t>
      </w:r>
      <w:r w:rsidR="003B00D3" w:rsidRPr="006A2F87">
        <w:rPr>
          <w:rFonts w:ascii="Times New Roman" w:hAnsi="Times New Roman"/>
        </w:rPr>
        <w:t xml:space="preserve"> and even the issue of </w:t>
      </w:r>
      <w:r w:rsidR="00D02C85" w:rsidRPr="006A2F87">
        <w:rPr>
          <w:rFonts w:ascii="Times New Roman" w:hAnsi="Times New Roman"/>
        </w:rPr>
        <w:t>whether</w:t>
      </w:r>
      <w:r w:rsidR="003B00D3" w:rsidRPr="006A2F87">
        <w:rPr>
          <w:rFonts w:ascii="Times New Roman" w:hAnsi="Times New Roman"/>
        </w:rPr>
        <w:t xml:space="preserve"> special circumstances </w:t>
      </w:r>
      <w:r w:rsidR="00D02C85" w:rsidRPr="006A2F87">
        <w:rPr>
          <w:rFonts w:ascii="Times New Roman" w:hAnsi="Times New Roman"/>
        </w:rPr>
        <w:t xml:space="preserve">existed </w:t>
      </w:r>
      <w:r w:rsidR="003B00D3" w:rsidRPr="006A2F87">
        <w:rPr>
          <w:rFonts w:ascii="Times New Roman" w:hAnsi="Times New Roman"/>
        </w:rPr>
        <w:t>was only raised in the Court of Appeal in oral argument</w:t>
      </w:r>
      <w:r w:rsidR="00922AE5" w:rsidRPr="006A2F87">
        <w:rPr>
          <w:rFonts w:ascii="Times New Roman" w:hAnsi="Times New Roman"/>
        </w:rPr>
        <w:t xml:space="preserve">. </w:t>
      </w:r>
      <w:r w:rsidR="00E3409D" w:rsidRPr="006A2F87">
        <w:rPr>
          <w:rFonts w:ascii="Times New Roman" w:hAnsi="Times New Roman"/>
        </w:rPr>
        <w:t>T</w:t>
      </w:r>
      <w:r w:rsidR="00800476" w:rsidRPr="006A2F87">
        <w:rPr>
          <w:rFonts w:ascii="Times New Roman" w:hAnsi="Times New Roman"/>
        </w:rPr>
        <w:t>he</w:t>
      </w:r>
      <w:r w:rsidR="004C542D" w:rsidRPr="006A2F87">
        <w:rPr>
          <w:rFonts w:ascii="Times New Roman" w:hAnsi="Times New Roman"/>
        </w:rPr>
        <w:t xml:space="preserve"> Court of Appeal </w:t>
      </w:r>
      <w:r w:rsidR="009E0120" w:rsidRPr="006A2F87">
        <w:rPr>
          <w:rFonts w:ascii="Times New Roman" w:hAnsi="Times New Roman"/>
        </w:rPr>
        <w:t>had previously,</w:t>
      </w:r>
      <w:r w:rsidR="009E0120" w:rsidRPr="006A2F87">
        <w:rPr>
          <w:rStyle w:val="FootnoteReference"/>
          <w:rFonts w:ascii="Times New Roman" w:hAnsi="Times New Roman"/>
          <w:sz w:val="24"/>
        </w:rPr>
        <w:footnoteReference w:id="23"/>
      </w:r>
      <w:r w:rsidR="009E0120" w:rsidRPr="006A2F87">
        <w:rPr>
          <w:rFonts w:ascii="Times New Roman" w:hAnsi="Times New Roman"/>
        </w:rPr>
        <w:t xml:space="preserve"> and </w:t>
      </w:r>
      <w:r w:rsidR="0074372B" w:rsidRPr="006A2F87">
        <w:rPr>
          <w:rFonts w:ascii="Times New Roman" w:hAnsi="Times New Roman"/>
        </w:rPr>
        <w:t>has</w:t>
      </w:r>
      <w:r w:rsidR="009E0120" w:rsidRPr="006A2F87">
        <w:rPr>
          <w:rFonts w:ascii="Times New Roman" w:hAnsi="Times New Roman"/>
        </w:rPr>
        <w:t xml:space="preserve"> (by majority)</w:t>
      </w:r>
      <w:r w:rsidR="004C542D" w:rsidRPr="006A2F87">
        <w:rPr>
          <w:rFonts w:ascii="Times New Roman" w:hAnsi="Times New Roman"/>
        </w:rPr>
        <w:t xml:space="preserve"> subsequently</w:t>
      </w:r>
      <w:r w:rsidR="00800476" w:rsidRPr="006A2F87">
        <w:rPr>
          <w:rFonts w:ascii="Times New Roman" w:hAnsi="Times New Roman"/>
        </w:rPr>
        <w:t>,</w:t>
      </w:r>
      <w:r w:rsidR="009E0120" w:rsidRPr="006A2F87">
        <w:rPr>
          <w:rStyle w:val="FootnoteReference"/>
          <w:rFonts w:ascii="Times New Roman" w:hAnsi="Times New Roman"/>
          <w:sz w:val="24"/>
        </w:rPr>
        <w:footnoteReference w:id="24"/>
      </w:r>
      <w:r w:rsidR="00800476" w:rsidRPr="006A2F87">
        <w:rPr>
          <w:rFonts w:ascii="Times New Roman" w:hAnsi="Times New Roman"/>
        </w:rPr>
        <w:t xml:space="preserve"> correctly</w:t>
      </w:r>
      <w:r w:rsidR="004C542D" w:rsidRPr="006A2F87">
        <w:rPr>
          <w:rFonts w:ascii="Times New Roman" w:hAnsi="Times New Roman"/>
        </w:rPr>
        <w:t xml:space="preserve"> held that</w:t>
      </w:r>
      <w:r w:rsidR="00800476" w:rsidRPr="006A2F87">
        <w:rPr>
          <w:rFonts w:ascii="Times New Roman" w:hAnsi="Times New Roman"/>
        </w:rPr>
        <w:t xml:space="preserve"> the standard </w:t>
      </w:r>
      <w:r w:rsidR="00E3409D" w:rsidRPr="006A2F87">
        <w:rPr>
          <w:rFonts w:ascii="Times New Roman" w:hAnsi="Times New Roman"/>
        </w:rPr>
        <w:t xml:space="preserve">of appellate review for determining whether special circumstances exist </w:t>
      </w:r>
      <w:r w:rsidR="00800476" w:rsidRPr="006A2F87">
        <w:rPr>
          <w:rFonts w:ascii="Times New Roman" w:hAnsi="Times New Roman"/>
        </w:rPr>
        <w:t>is</w:t>
      </w:r>
      <w:r w:rsidR="00661F54" w:rsidRPr="006A2F87">
        <w:rPr>
          <w:rFonts w:ascii="Times New Roman" w:hAnsi="Times New Roman"/>
        </w:rPr>
        <w:t xml:space="preserve"> one </w:t>
      </w:r>
      <w:r w:rsidR="007B4B67" w:rsidRPr="006A2F87">
        <w:rPr>
          <w:rFonts w:ascii="Times New Roman" w:hAnsi="Times New Roman"/>
        </w:rPr>
        <w:t>involving</w:t>
      </w:r>
      <w:r w:rsidR="00661F54" w:rsidRPr="006A2F87">
        <w:rPr>
          <w:rFonts w:ascii="Times New Roman" w:hAnsi="Times New Roman"/>
        </w:rPr>
        <w:t xml:space="preserve"> judicial restraint</w:t>
      </w:r>
      <w:r w:rsidR="00A57178" w:rsidRPr="006A2F87">
        <w:rPr>
          <w:rFonts w:ascii="Times New Roman" w:hAnsi="Times New Roman"/>
        </w:rPr>
        <w:t xml:space="preserve">. </w:t>
      </w:r>
      <w:r w:rsidR="008F0E27" w:rsidRPr="006A2F87">
        <w:rPr>
          <w:rFonts w:ascii="Times New Roman" w:hAnsi="Times New Roman"/>
        </w:rPr>
        <w:t>Other than to explain why this view is correct, i</w:t>
      </w:r>
      <w:r w:rsidR="006F5368" w:rsidRPr="006A2F87">
        <w:rPr>
          <w:rFonts w:ascii="Times New Roman" w:hAnsi="Times New Roman"/>
        </w:rPr>
        <w:t xml:space="preserve">t </w:t>
      </w:r>
      <w:r w:rsidR="0080058B" w:rsidRPr="006A2F87">
        <w:rPr>
          <w:rFonts w:ascii="Times New Roman" w:hAnsi="Times New Roman"/>
        </w:rPr>
        <w:t xml:space="preserve">should therefore </w:t>
      </w:r>
      <w:r w:rsidR="006F5368" w:rsidRPr="006A2F87">
        <w:rPr>
          <w:rFonts w:ascii="Times New Roman" w:hAnsi="Times New Roman"/>
        </w:rPr>
        <w:t>be assumed that the majority of the Court of Appeal proceeded on that basis</w:t>
      </w:r>
      <w:r w:rsidR="0080058B" w:rsidRPr="006A2F87">
        <w:rPr>
          <w:rFonts w:ascii="Times New Roman" w:hAnsi="Times New Roman"/>
        </w:rPr>
        <w:t xml:space="preserve">. There </w:t>
      </w:r>
      <w:r w:rsidR="0039550A" w:rsidRPr="006A2F87">
        <w:rPr>
          <w:rFonts w:ascii="Times New Roman" w:hAnsi="Times New Roman"/>
        </w:rPr>
        <w:t xml:space="preserve">is little to be achieved by a minute examination of the reasons of </w:t>
      </w:r>
      <w:r w:rsidR="00B763E2" w:rsidRPr="006A2F87">
        <w:rPr>
          <w:rFonts w:ascii="Times New Roman" w:hAnsi="Times New Roman"/>
        </w:rPr>
        <w:t>Boddice</w:t>
      </w:r>
      <w:r w:rsidR="00CE668F" w:rsidRPr="006A2F87">
        <w:rPr>
          <w:rFonts w:ascii="Times New Roman" w:hAnsi="Times New Roman"/>
        </w:rPr>
        <w:t> </w:t>
      </w:r>
      <w:r w:rsidR="00B763E2" w:rsidRPr="006A2F87">
        <w:rPr>
          <w:rFonts w:ascii="Times New Roman" w:hAnsi="Times New Roman"/>
        </w:rPr>
        <w:t>JA in</w:t>
      </w:r>
      <w:r w:rsidR="0039550A" w:rsidRPr="006A2F87">
        <w:rPr>
          <w:rFonts w:ascii="Times New Roman" w:hAnsi="Times New Roman"/>
        </w:rPr>
        <w:t xml:space="preserve"> the Court of Appeal</w:t>
      </w:r>
      <w:r w:rsidR="007F1E69" w:rsidRPr="006A2F87">
        <w:rPr>
          <w:rFonts w:ascii="Times New Roman" w:hAnsi="Times New Roman"/>
        </w:rPr>
        <w:t xml:space="preserve"> </w:t>
      </w:r>
      <w:r w:rsidR="0080058B" w:rsidRPr="006A2F87">
        <w:rPr>
          <w:rFonts w:ascii="Times New Roman" w:hAnsi="Times New Roman"/>
        </w:rPr>
        <w:t>where</w:t>
      </w:r>
      <w:r w:rsidR="007F1E69" w:rsidRPr="006A2F87">
        <w:rPr>
          <w:rFonts w:ascii="Times New Roman" w:hAnsi="Times New Roman"/>
        </w:rPr>
        <w:t xml:space="preserve"> the only issue in dispute on this appeal</w:t>
      </w:r>
      <w:r w:rsidR="00894AF2" w:rsidRPr="006A2F87">
        <w:rPr>
          <w:rFonts w:ascii="Times New Roman" w:hAnsi="Times New Roman"/>
        </w:rPr>
        <w:t xml:space="preserve"> concerns the issue raised by</w:t>
      </w:r>
      <w:r w:rsidR="00D14CD5" w:rsidRPr="006A2F87">
        <w:rPr>
          <w:rFonts w:ascii="Times New Roman" w:hAnsi="Times New Roman"/>
        </w:rPr>
        <w:t xml:space="preserve"> </w:t>
      </w:r>
      <w:r w:rsidR="002A74FD" w:rsidRPr="006A2F87">
        <w:rPr>
          <w:rFonts w:ascii="Times New Roman" w:hAnsi="Times New Roman"/>
        </w:rPr>
        <w:t xml:space="preserve">the second </w:t>
      </w:r>
      <w:r w:rsidR="00D14CD5" w:rsidRPr="006A2F87">
        <w:rPr>
          <w:rFonts w:ascii="Times New Roman" w:hAnsi="Times New Roman"/>
        </w:rPr>
        <w:t>ground,</w:t>
      </w:r>
      <w:r w:rsidR="007F1E69" w:rsidRPr="006A2F87">
        <w:rPr>
          <w:rFonts w:ascii="Times New Roman" w:hAnsi="Times New Roman"/>
        </w:rPr>
        <w:t xml:space="preserve"> </w:t>
      </w:r>
      <w:r w:rsidR="00894AF2" w:rsidRPr="006A2F87">
        <w:rPr>
          <w:rFonts w:ascii="Times New Roman" w:hAnsi="Times New Roman"/>
        </w:rPr>
        <w:t xml:space="preserve">namely </w:t>
      </w:r>
      <w:r w:rsidR="007F1E69" w:rsidRPr="006A2F87">
        <w:rPr>
          <w:rFonts w:ascii="Times New Roman" w:hAnsi="Times New Roman"/>
        </w:rPr>
        <w:t>the application of th</w:t>
      </w:r>
      <w:r w:rsidR="00894AF2" w:rsidRPr="006A2F87">
        <w:rPr>
          <w:rFonts w:ascii="Times New Roman" w:hAnsi="Times New Roman"/>
        </w:rPr>
        <w:t>e</w:t>
      </w:r>
      <w:r w:rsidR="007F1E69" w:rsidRPr="006A2F87">
        <w:rPr>
          <w:rFonts w:ascii="Times New Roman" w:hAnsi="Times New Roman"/>
        </w:rPr>
        <w:t xml:space="preserve"> standard</w:t>
      </w:r>
      <w:r w:rsidR="00894AF2" w:rsidRPr="006A2F87">
        <w:rPr>
          <w:rFonts w:ascii="Times New Roman" w:hAnsi="Times New Roman"/>
        </w:rPr>
        <w:t xml:space="preserve"> </w:t>
      </w:r>
      <w:r w:rsidR="007B4B67" w:rsidRPr="006A2F87">
        <w:rPr>
          <w:rFonts w:ascii="Times New Roman" w:hAnsi="Times New Roman"/>
        </w:rPr>
        <w:t>involving</w:t>
      </w:r>
      <w:r w:rsidR="00894AF2" w:rsidRPr="006A2F87">
        <w:rPr>
          <w:rFonts w:ascii="Times New Roman" w:hAnsi="Times New Roman"/>
        </w:rPr>
        <w:t xml:space="preserve"> judicial restraint</w:t>
      </w:r>
      <w:r w:rsidR="0090100A" w:rsidRPr="006A2F87">
        <w:rPr>
          <w:rFonts w:ascii="Times New Roman" w:hAnsi="Times New Roman"/>
        </w:rPr>
        <w:t xml:space="preserve"> by the majority </w:t>
      </w:r>
      <w:r w:rsidR="001C72AF" w:rsidRPr="006A2F87">
        <w:rPr>
          <w:rFonts w:ascii="Times New Roman" w:hAnsi="Times New Roman"/>
        </w:rPr>
        <w:t>of</w:t>
      </w:r>
      <w:r w:rsidR="0090100A" w:rsidRPr="006A2F87">
        <w:rPr>
          <w:rFonts w:ascii="Times New Roman" w:hAnsi="Times New Roman"/>
        </w:rPr>
        <w:t xml:space="preserve"> the Court of Appeal</w:t>
      </w:r>
      <w:r w:rsidR="007F1E69" w:rsidRPr="006A2F87">
        <w:rPr>
          <w:rFonts w:ascii="Times New Roman" w:hAnsi="Times New Roman"/>
        </w:rPr>
        <w:t>.</w:t>
      </w:r>
    </w:p>
    <w:p w14:paraId="6F6F9599" w14:textId="5797CEA5" w:rsidR="00047DC9" w:rsidRPr="006A2F87" w:rsidRDefault="00D33683" w:rsidP="006A2F87">
      <w:pPr>
        <w:pStyle w:val="HeadingL1"/>
        <w:spacing w:after="260" w:line="280" w:lineRule="exact"/>
        <w:ind w:right="0"/>
        <w:jc w:val="both"/>
        <w:rPr>
          <w:rFonts w:ascii="Times New Roman" w:hAnsi="Times New Roman"/>
        </w:rPr>
      </w:pPr>
      <w:r w:rsidRPr="006A2F87">
        <w:rPr>
          <w:rFonts w:ascii="Times New Roman" w:hAnsi="Times New Roman"/>
        </w:rPr>
        <w:lastRenderedPageBreak/>
        <w:t>The s</w:t>
      </w:r>
      <w:r w:rsidR="00481E15" w:rsidRPr="006A2F87">
        <w:rPr>
          <w:rFonts w:ascii="Times New Roman" w:hAnsi="Times New Roman"/>
        </w:rPr>
        <w:t>tandard of appellate review</w:t>
      </w:r>
    </w:p>
    <w:p w14:paraId="24041A32" w14:textId="1AEB709C" w:rsidR="00481E15" w:rsidRPr="006A2F87" w:rsidRDefault="008F1165"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481E15" w:rsidRPr="006A2F87">
        <w:rPr>
          <w:rFonts w:ascii="Times New Roman" w:hAnsi="Times New Roman"/>
        </w:rPr>
        <w:t xml:space="preserve">In </w:t>
      </w:r>
      <w:r w:rsidR="00622FD5" w:rsidRPr="006A2F87">
        <w:rPr>
          <w:rFonts w:ascii="Times New Roman" w:hAnsi="Times New Roman"/>
          <w:i/>
          <w:iCs/>
        </w:rPr>
        <w:t>Steven</w:t>
      </w:r>
      <w:r w:rsidR="00481E15" w:rsidRPr="006A2F87">
        <w:rPr>
          <w:rFonts w:ascii="Times New Roman" w:hAnsi="Times New Roman"/>
          <w:i/>
        </w:rPr>
        <w:t xml:space="preserve"> </w:t>
      </w:r>
      <w:r w:rsidR="00481E15" w:rsidRPr="006A2F87">
        <w:rPr>
          <w:rFonts w:ascii="Times New Roman" w:hAnsi="Times New Roman"/>
          <w:i/>
          <w:iCs/>
        </w:rPr>
        <w:t>Moore (a pseudonym) v The King</w:t>
      </w:r>
      <w:r w:rsidR="007A7CFB" w:rsidRPr="006A2F87">
        <w:rPr>
          <w:rFonts w:ascii="Times New Roman" w:hAnsi="Times New Roman"/>
        </w:rPr>
        <w:t>,</w:t>
      </w:r>
      <w:r w:rsidR="007A7CFB" w:rsidRPr="006A2F87">
        <w:rPr>
          <w:rStyle w:val="FootnoteReference"/>
          <w:rFonts w:ascii="Times New Roman" w:hAnsi="Times New Roman"/>
          <w:sz w:val="24"/>
        </w:rPr>
        <w:footnoteReference w:id="25"/>
      </w:r>
      <w:r w:rsidR="007A7CFB" w:rsidRPr="006A2F87">
        <w:rPr>
          <w:rFonts w:ascii="Times New Roman" w:hAnsi="Times New Roman"/>
        </w:rPr>
        <w:t xml:space="preserve"> this Court </w:t>
      </w:r>
      <w:r w:rsidR="00953A95" w:rsidRPr="006A2F87">
        <w:rPr>
          <w:rFonts w:ascii="Times New Roman" w:hAnsi="Times New Roman"/>
        </w:rPr>
        <w:t xml:space="preserve">referred to </w:t>
      </w:r>
      <w:r w:rsidR="00C81DE8" w:rsidRPr="006A2F87">
        <w:rPr>
          <w:rFonts w:ascii="Times New Roman" w:hAnsi="Times New Roman"/>
        </w:rPr>
        <w:t>two standards of appellate review</w:t>
      </w:r>
      <w:r w:rsidR="00CB0C58" w:rsidRPr="006A2F87">
        <w:rPr>
          <w:rFonts w:ascii="Times New Roman" w:hAnsi="Times New Roman"/>
        </w:rPr>
        <w:t>, namely</w:t>
      </w:r>
      <w:r w:rsidR="00555605" w:rsidRPr="006A2F87">
        <w:rPr>
          <w:rFonts w:ascii="Times New Roman" w:hAnsi="Times New Roman"/>
        </w:rPr>
        <w:t>:</w:t>
      </w:r>
      <w:r w:rsidR="00CB0C58" w:rsidRPr="006A2F87">
        <w:rPr>
          <w:rFonts w:ascii="Times New Roman" w:hAnsi="Times New Roman"/>
        </w:rPr>
        <w:t xml:space="preserve"> </w:t>
      </w:r>
      <w:r w:rsidR="003613A5" w:rsidRPr="006A2F87">
        <w:rPr>
          <w:rFonts w:ascii="Times New Roman" w:hAnsi="Times New Roman"/>
        </w:rPr>
        <w:t>(</w:t>
      </w:r>
      <w:proofErr w:type="spellStart"/>
      <w:r w:rsidR="003613A5" w:rsidRPr="006A2F87">
        <w:rPr>
          <w:rFonts w:ascii="Times New Roman" w:hAnsi="Times New Roman"/>
        </w:rPr>
        <w:t>i</w:t>
      </w:r>
      <w:proofErr w:type="spellEnd"/>
      <w:r w:rsidR="003613A5" w:rsidRPr="006A2F87">
        <w:rPr>
          <w:rFonts w:ascii="Times New Roman" w:hAnsi="Times New Roman"/>
        </w:rPr>
        <w:t>)</w:t>
      </w:r>
      <w:r w:rsidR="00D20D82" w:rsidRPr="006A2F87">
        <w:rPr>
          <w:rFonts w:ascii="Times New Roman" w:hAnsi="Times New Roman"/>
        </w:rPr>
        <w:t> </w:t>
      </w:r>
      <w:r w:rsidR="00CB0C58" w:rsidRPr="006A2F87">
        <w:rPr>
          <w:rFonts w:ascii="Times New Roman" w:hAnsi="Times New Roman"/>
        </w:rPr>
        <w:t xml:space="preserve">a </w:t>
      </w:r>
      <w:r w:rsidR="00661F54" w:rsidRPr="006A2F87">
        <w:rPr>
          <w:rFonts w:ascii="Times New Roman" w:hAnsi="Times New Roman"/>
        </w:rPr>
        <w:t>"</w:t>
      </w:r>
      <w:r w:rsidR="00CB0C58" w:rsidRPr="006A2F87">
        <w:rPr>
          <w:rFonts w:ascii="Times New Roman" w:hAnsi="Times New Roman"/>
        </w:rPr>
        <w:t>correctness</w:t>
      </w:r>
      <w:r w:rsidR="00661F54" w:rsidRPr="006A2F87">
        <w:rPr>
          <w:rFonts w:ascii="Times New Roman" w:hAnsi="Times New Roman"/>
        </w:rPr>
        <w:t>"</w:t>
      </w:r>
      <w:r w:rsidR="00CB0C58" w:rsidRPr="006A2F87">
        <w:rPr>
          <w:rFonts w:ascii="Times New Roman" w:hAnsi="Times New Roman"/>
        </w:rPr>
        <w:t xml:space="preserve"> standard </w:t>
      </w:r>
      <w:r w:rsidR="00503596" w:rsidRPr="006A2F87">
        <w:rPr>
          <w:rFonts w:ascii="Times New Roman" w:hAnsi="Times New Roman"/>
        </w:rPr>
        <w:t>(</w:t>
      </w:r>
      <w:r w:rsidR="009C2B6C" w:rsidRPr="006A2F87">
        <w:rPr>
          <w:rFonts w:ascii="Times New Roman" w:hAnsi="Times New Roman"/>
        </w:rPr>
        <w:t xml:space="preserve">applied </w:t>
      </w:r>
      <w:r w:rsidR="00B84984" w:rsidRPr="006A2F87">
        <w:rPr>
          <w:rFonts w:ascii="Times New Roman" w:hAnsi="Times New Roman"/>
        </w:rPr>
        <w:t>"while making due allowance for such 'advantages</w:t>
      </w:r>
      <w:r w:rsidR="003613A5" w:rsidRPr="006A2F87">
        <w:rPr>
          <w:rFonts w:ascii="Times New Roman" w:hAnsi="Times New Roman"/>
        </w:rPr>
        <w:t>' as may have been enjoyed by the judge who conducted the trial or hearing")</w:t>
      </w:r>
      <w:r w:rsidR="00555605" w:rsidRPr="006A2F87">
        <w:rPr>
          <w:rFonts w:ascii="Times New Roman" w:hAnsi="Times New Roman"/>
        </w:rPr>
        <w:t>;</w:t>
      </w:r>
      <w:r w:rsidR="003613A5" w:rsidRPr="006A2F87">
        <w:rPr>
          <w:rFonts w:ascii="Times New Roman" w:hAnsi="Times New Roman"/>
        </w:rPr>
        <w:t xml:space="preserve"> </w:t>
      </w:r>
      <w:r w:rsidR="00CB0C58" w:rsidRPr="006A2F87">
        <w:rPr>
          <w:rFonts w:ascii="Times New Roman" w:hAnsi="Times New Roman"/>
        </w:rPr>
        <w:t>and</w:t>
      </w:r>
      <w:r w:rsidR="003613A5" w:rsidRPr="006A2F87">
        <w:rPr>
          <w:rFonts w:ascii="Times New Roman" w:hAnsi="Times New Roman"/>
        </w:rPr>
        <w:t xml:space="preserve"> (ii)</w:t>
      </w:r>
      <w:r w:rsidR="00D20D82" w:rsidRPr="006A2F87">
        <w:rPr>
          <w:rFonts w:ascii="Times New Roman" w:hAnsi="Times New Roman"/>
        </w:rPr>
        <w:t> </w:t>
      </w:r>
      <w:r w:rsidR="00CB0C58" w:rsidRPr="006A2F87">
        <w:rPr>
          <w:rFonts w:ascii="Times New Roman" w:hAnsi="Times New Roman"/>
        </w:rPr>
        <w:t xml:space="preserve">a standard </w:t>
      </w:r>
      <w:r w:rsidR="007B4B67" w:rsidRPr="006A2F87">
        <w:rPr>
          <w:rFonts w:ascii="Times New Roman" w:hAnsi="Times New Roman"/>
        </w:rPr>
        <w:t>involving</w:t>
      </w:r>
      <w:r w:rsidR="00CB0C58" w:rsidRPr="006A2F87">
        <w:rPr>
          <w:rFonts w:ascii="Times New Roman" w:hAnsi="Times New Roman"/>
        </w:rPr>
        <w:t xml:space="preserve"> </w:t>
      </w:r>
      <w:r w:rsidR="00661F54" w:rsidRPr="006A2F87">
        <w:rPr>
          <w:rFonts w:ascii="Times New Roman" w:hAnsi="Times New Roman"/>
        </w:rPr>
        <w:t>"</w:t>
      </w:r>
      <w:r w:rsidR="00CB0C58" w:rsidRPr="006A2F87">
        <w:rPr>
          <w:rFonts w:ascii="Times New Roman" w:hAnsi="Times New Roman"/>
        </w:rPr>
        <w:t>judicial restraint</w:t>
      </w:r>
      <w:r w:rsidR="00661F54" w:rsidRPr="006A2F87">
        <w:rPr>
          <w:rFonts w:ascii="Times New Roman" w:hAnsi="Times New Roman"/>
        </w:rPr>
        <w:t>"</w:t>
      </w:r>
      <w:r w:rsidR="007B4B67" w:rsidRPr="006A2F87">
        <w:rPr>
          <w:rFonts w:ascii="Times New Roman" w:hAnsi="Times New Roman"/>
        </w:rPr>
        <w:t xml:space="preserve"> and affording latitude to a </w:t>
      </w:r>
      <w:r w:rsidR="009A4D41" w:rsidRPr="006A2F87">
        <w:rPr>
          <w:rFonts w:ascii="Times New Roman" w:hAnsi="Times New Roman"/>
        </w:rPr>
        <w:t xml:space="preserve">primary </w:t>
      </w:r>
      <w:r w:rsidR="007B4B67" w:rsidRPr="006A2F87">
        <w:rPr>
          <w:rFonts w:ascii="Times New Roman" w:hAnsi="Times New Roman"/>
        </w:rPr>
        <w:t>judge</w:t>
      </w:r>
      <w:r w:rsidR="007623D1" w:rsidRPr="006A2F87">
        <w:rPr>
          <w:rFonts w:ascii="Times New Roman" w:hAnsi="Times New Roman"/>
        </w:rPr>
        <w:t>. This Court</w:t>
      </w:r>
      <w:r w:rsidR="00CB0C58" w:rsidRPr="006A2F87">
        <w:rPr>
          <w:rFonts w:ascii="Times New Roman" w:hAnsi="Times New Roman"/>
        </w:rPr>
        <w:t xml:space="preserve"> said</w:t>
      </w:r>
      <w:r w:rsidR="00697E80" w:rsidRPr="006A2F87">
        <w:rPr>
          <w:rFonts w:ascii="Times New Roman" w:hAnsi="Times New Roman"/>
        </w:rPr>
        <w:t>:</w:t>
      </w:r>
      <w:r w:rsidR="00443B41" w:rsidRPr="006A2F87">
        <w:rPr>
          <w:rStyle w:val="FootnoteReference"/>
          <w:rFonts w:ascii="Times New Roman" w:hAnsi="Times New Roman"/>
          <w:sz w:val="24"/>
        </w:rPr>
        <w:footnoteReference w:id="26"/>
      </w:r>
    </w:p>
    <w:p w14:paraId="2ABAF7D3" w14:textId="77777777" w:rsidR="006A2F87" w:rsidRDefault="00BE407D" w:rsidP="006A2F87">
      <w:pPr>
        <w:pStyle w:val="LeftrightafterHC"/>
        <w:spacing w:before="0" w:after="260" w:line="280" w:lineRule="exact"/>
        <w:ind w:right="0"/>
        <w:jc w:val="both"/>
        <w:rPr>
          <w:rFonts w:ascii="Times New Roman" w:hAnsi="Times New Roman"/>
        </w:rPr>
      </w:pPr>
      <w:r w:rsidRPr="006A2F87">
        <w:rPr>
          <w:rFonts w:ascii="Times New Roman" w:hAnsi="Times New Roman"/>
        </w:rPr>
        <w:t>"</w:t>
      </w:r>
      <w:r w:rsidR="00697E80" w:rsidRPr="006A2F87">
        <w:rPr>
          <w:rFonts w:ascii="Times New Roman" w:hAnsi="Times New Roman"/>
        </w:rPr>
        <w:t xml:space="preserve">A </w:t>
      </w:r>
      <w:r w:rsidR="00481E15" w:rsidRPr="006A2F87">
        <w:rPr>
          <w:rFonts w:ascii="Times New Roman" w:hAnsi="Times New Roman"/>
        </w:rPr>
        <w:t>determination of which standard of review is</w:t>
      </w:r>
      <w:r w:rsidR="00697E80" w:rsidRPr="006A2F87">
        <w:rPr>
          <w:rFonts w:ascii="Times New Roman" w:hAnsi="Times New Roman"/>
        </w:rPr>
        <w:t xml:space="preserve"> </w:t>
      </w:r>
      <w:r w:rsidR="00481E15" w:rsidRPr="006A2F87">
        <w:rPr>
          <w:rFonts w:ascii="Times New Roman" w:hAnsi="Times New Roman"/>
        </w:rPr>
        <w:t>applicable does not depend on whether the reasoning</w:t>
      </w:r>
      <w:r w:rsidR="00697E80" w:rsidRPr="006A2F87">
        <w:rPr>
          <w:rFonts w:ascii="Times New Roman" w:hAnsi="Times New Roman"/>
        </w:rPr>
        <w:t xml:space="preserve"> </w:t>
      </w:r>
      <w:r w:rsidR="00481E15" w:rsidRPr="006A2F87">
        <w:rPr>
          <w:rFonts w:ascii="Times New Roman" w:hAnsi="Times New Roman"/>
        </w:rPr>
        <w:t>to be applied is evaluative or in respect of which</w:t>
      </w:r>
      <w:r w:rsidR="00697E80" w:rsidRPr="006A2F87">
        <w:rPr>
          <w:rFonts w:ascii="Times New Roman" w:hAnsi="Times New Roman"/>
        </w:rPr>
        <w:t xml:space="preserve"> </w:t>
      </w:r>
      <w:r w:rsidR="00481E15" w:rsidRPr="006A2F87">
        <w:rPr>
          <w:rFonts w:ascii="Times New Roman" w:hAnsi="Times New Roman"/>
        </w:rPr>
        <w:t>reasonable minds may differ. Instead, the determination</w:t>
      </w:r>
      <w:r w:rsidR="00697E80" w:rsidRPr="006A2F87">
        <w:rPr>
          <w:rFonts w:ascii="Times New Roman" w:hAnsi="Times New Roman"/>
        </w:rPr>
        <w:t xml:space="preserve"> </w:t>
      </w:r>
      <w:r w:rsidR="00481E15" w:rsidRPr="006A2F87">
        <w:rPr>
          <w:rFonts w:ascii="Times New Roman" w:hAnsi="Times New Roman"/>
        </w:rPr>
        <w:t>turns on whether the legal criterion to be applied</w:t>
      </w:r>
      <w:r w:rsidR="00697E80" w:rsidRPr="006A2F87">
        <w:rPr>
          <w:rFonts w:ascii="Times New Roman" w:hAnsi="Times New Roman"/>
        </w:rPr>
        <w:t xml:space="preserve"> '</w:t>
      </w:r>
      <w:r w:rsidR="00481E15" w:rsidRPr="006A2F87">
        <w:rPr>
          <w:rFonts w:ascii="Times New Roman" w:hAnsi="Times New Roman"/>
        </w:rPr>
        <w:t>demands a unique outcome, in which case the</w:t>
      </w:r>
      <w:r w:rsidR="00697E80" w:rsidRPr="006A2F87">
        <w:rPr>
          <w:rFonts w:ascii="Times New Roman" w:hAnsi="Times New Roman"/>
        </w:rPr>
        <w:t xml:space="preserve"> </w:t>
      </w:r>
      <w:r w:rsidR="00481E15" w:rsidRPr="006A2F87">
        <w:rPr>
          <w:rFonts w:ascii="Times New Roman" w:hAnsi="Times New Roman"/>
        </w:rPr>
        <w:t>correctness standard applies, or tolerates a range of</w:t>
      </w:r>
      <w:r w:rsidR="00697E80" w:rsidRPr="006A2F87">
        <w:rPr>
          <w:rFonts w:ascii="Times New Roman" w:hAnsi="Times New Roman"/>
        </w:rPr>
        <w:t xml:space="preserve"> </w:t>
      </w:r>
      <w:r w:rsidR="00481E15" w:rsidRPr="006A2F87">
        <w:rPr>
          <w:rFonts w:ascii="Times New Roman" w:hAnsi="Times New Roman"/>
        </w:rPr>
        <w:t xml:space="preserve">outcomes, in which case the </w:t>
      </w:r>
      <w:r w:rsidR="00481E15" w:rsidRPr="006A2F87">
        <w:rPr>
          <w:rFonts w:ascii="Times New Roman" w:hAnsi="Times New Roman"/>
          <w:i/>
          <w:iCs/>
        </w:rPr>
        <w:t>House v The King</w:t>
      </w:r>
      <w:r w:rsidR="00697E80" w:rsidRPr="006A2F87">
        <w:rPr>
          <w:rFonts w:ascii="Times New Roman" w:hAnsi="Times New Roman"/>
        </w:rPr>
        <w:t xml:space="preserve"> </w:t>
      </w:r>
      <w:r w:rsidR="00481E15" w:rsidRPr="006A2F87">
        <w:rPr>
          <w:rFonts w:ascii="Times New Roman" w:hAnsi="Times New Roman"/>
        </w:rPr>
        <w:t>standard applies</w:t>
      </w:r>
      <w:r w:rsidR="00697E80" w:rsidRPr="006A2F87">
        <w:rPr>
          <w:rFonts w:ascii="Times New Roman" w:hAnsi="Times New Roman"/>
        </w:rPr>
        <w:t>.</w:t>
      </w:r>
      <w:r w:rsidRPr="006A2F87">
        <w:rPr>
          <w:rFonts w:ascii="Times New Roman" w:hAnsi="Times New Roman"/>
        </w:rPr>
        <w:t>"</w:t>
      </w:r>
      <w:r w:rsidR="00697E80" w:rsidRPr="006A2F87">
        <w:rPr>
          <w:rFonts w:ascii="Times New Roman" w:hAnsi="Times New Roman"/>
        </w:rPr>
        <w:t xml:space="preserve"> </w:t>
      </w:r>
    </w:p>
    <w:p w14:paraId="52CA9FD4" w14:textId="0A417DEF" w:rsidR="001426A0" w:rsidRPr="006A2F87" w:rsidRDefault="009C1DB8"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B46FC1" w:rsidRPr="006A2F87">
        <w:rPr>
          <w:rFonts w:ascii="Times New Roman" w:hAnsi="Times New Roman"/>
        </w:rPr>
        <w:t xml:space="preserve">In the latter instance, where the legal criterion to be applied </w:t>
      </w:r>
      <w:r w:rsidR="00613C94" w:rsidRPr="006A2F87">
        <w:rPr>
          <w:rFonts w:ascii="Times New Roman" w:hAnsi="Times New Roman"/>
        </w:rPr>
        <w:t>"</w:t>
      </w:r>
      <w:r w:rsidR="00B46FC1" w:rsidRPr="006A2F87">
        <w:rPr>
          <w:rFonts w:ascii="Times New Roman" w:hAnsi="Times New Roman"/>
        </w:rPr>
        <w:t>tolerates a range of outcomes</w:t>
      </w:r>
      <w:r w:rsidR="00613C94" w:rsidRPr="006A2F87">
        <w:rPr>
          <w:rFonts w:ascii="Times New Roman" w:hAnsi="Times New Roman"/>
        </w:rPr>
        <w:t>"</w:t>
      </w:r>
      <w:r w:rsidR="00B46FC1" w:rsidRPr="006A2F87">
        <w:rPr>
          <w:rFonts w:ascii="Times New Roman" w:hAnsi="Times New Roman"/>
        </w:rPr>
        <w:t xml:space="preserve">, or in other words leaves </w:t>
      </w:r>
      <w:r w:rsidR="008F3125" w:rsidRPr="006A2F87">
        <w:rPr>
          <w:rFonts w:ascii="Times New Roman" w:hAnsi="Times New Roman"/>
        </w:rPr>
        <w:t>"</w:t>
      </w:r>
      <w:r w:rsidR="00B46FC1" w:rsidRPr="006A2F87">
        <w:rPr>
          <w:rFonts w:ascii="Times New Roman" w:hAnsi="Times New Roman"/>
        </w:rPr>
        <w:t>room for</w:t>
      </w:r>
      <w:r w:rsidR="001231C2" w:rsidRPr="006A2F87">
        <w:rPr>
          <w:rFonts w:ascii="Times New Roman" w:hAnsi="Times New Roman"/>
        </w:rPr>
        <w:t xml:space="preserve"> reasonable</w:t>
      </w:r>
      <w:r w:rsidR="00B46FC1" w:rsidRPr="006A2F87">
        <w:rPr>
          <w:rFonts w:ascii="Times New Roman" w:hAnsi="Times New Roman"/>
        </w:rPr>
        <w:t xml:space="preserve"> differences of opinion</w:t>
      </w:r>
      <w:r w:rsidR="007E75D8" w:rsidRPr="006A2F87">
        <w:rPr>
          <w:rFonts w:ascii="Times New Roman" w:hAnsi="Times New Roman"/>
        </w:rPr>
        <w:t>"</w:t>
      </w:r>
      <w:r w:rsidR="00B46FC1" w:rsidRPr="006A2F87">
        <w:rPr>
          <w:rFonts w:ascii="Times New Roman" w:hAnsi="Times New Roman"/>
        </w:rPr>
        <w:t>,</w:t>
      </w:r>
      <w:r w:rsidR="0090788B" w:rsidRPr="006A2F87">
        <w:rPr>
          <w:rStyle w:val="FootnoteReference"/>
          <w:rFonts w:ascii="Times New Roman" w:hAnsi="Times New Roman"/>
          <w:sz w:val="24"/>
        </w:rPr>
        <w:footnoteReference w:id="27"/>
      </w:r>
      <w:r w:rsidR="00111C52" w:rsidRPr="006A2F87">
        <w:rPr>
          <w:rFonts w:ascii="Times New Roman" w:hAnsi="Times New Roman"/>
        </w:rPr>
        <w:t xml:space="preserve"> </w:t>
      </w:r>
      <w:r w:rsidR="001426A0" w:rsidRPr="006A2F87">
        <w:rPr>
          <w:rFonts w:ascii="Times New Roman" w:hAnsi="Times New Roman"/>
        </w:rPr>
        <w:t>the standard involving judicial restraint</w:t>
      </w:r>
      <w:r w:rsidR="00035FEA" w:rsidRPr="006A2F87">
        <w:rPr>
          <w:rFonts w:ascii="Times New Roman" w:hAnsi="Times New Roman"/>
        </w:rPr>
        <w:t xml:space="preserve"> restricts i</w:t>
      </w:r>
      <w:r w:rsidR="001426A0" w:rsidRPr="006A2F87">
        <w:rPr>
          <w:rFonts w:ascii="Times New Roman" w:hAnsi="Times New Roman"/>
        </w:rPr>
        <w:t xml:space="preserve">ntervention by the appellate court to the five grounds set out in </w:t>
      </w:r>
      <w:r w:rsidR="001426A0" w:rsidRPr="006A2F87">
        <w:rPr>
          <w:rFonts w:ascii="Times New Roman" w:hAnsi="Times New Roman"/>
          <w:i/>
          <w:iCs/>
        </w:rPr>
        <w:t>House v The King</w:t>
      </w:r>
      <w:r w:rsidR="00035FEA" w:rsidRPr="006A2F87">
        <w:rPr>
          <w:rFonts w:ascii="Times New Roman" w:hAnsi="Times New Roman"/>
        </w:rPr>
        <w:t>,</w:t>
      </w:r>
      <w:r w:rsidR="001426A0" w:rsidRPr="006A2F87">
        <w:rPr>
          <w:rStyle w:val="FootnoteReference"/>
          <w:rFonts w:ascii="Times New Roman" w:hAnsi="Times New Roman"/>
          <w:sz w:val="24"/>
        </w:rPr>
        <w:footnoteReference w:id="28"/>
      </w:r>
      <w:r w:rsidR="001426A0" w:rsidRPr="006A2F87">
        <w:rPr>
          <w:rFonts w:ascii="Times New Roman" w:hAnsi="Times New Roman"/>
          <w:i/>
          <w:iCs/>
        </w:rPr>
        <w:t xml:space="preserve"> </w:t>
      </w:r>
      <w:r w:rsidR="001426A0" w:rsidRPr="006A2F87">
        <w:rPr>
          <w:rFonts w:ascii="Times New Roman" w:hAnsi="Times New Roman"/>
        </w:rPr>
        <w:t xml:space="preserve">where the </w:t>
      </w:r>
      <w:r w:rsidR="00035FEA" w:rsidRPr="006A2F87">
        <w:rPr>
          <w:rFonts w:ascii="Times New Roman" w:hAnsi="Times New Roman"/>
        </w:rPr>
        <w:t>primary</w:t>
      </w:r>
      <w:r w:rsidR="008E3976">
        <w:rPr>
          <w:rFonts w:ascii="Times New Roman" w:hAnsi="Times New Roman"/>
        </w:rPr>
        <w:t> </w:t>
      </w:r>
      <w:r w:rsidR="001426A0" w:rsidRPr="006A2F87">
        <w:rPr>
          <w:rFonts w:ascii="Times New Roman" w:hAnsi="Times New Roman"/>
        </w:rPr>
        <w:t>judge:</w:t>
      </w:r>
      <w:r w:rsidR="001426A0" w:rsidRPr="006A2F87">
        <w:rPr>
          <w:rFonts w:ascii="Times New Roman" w:hAnsi="Times New Roman"/>
          <w:i/>
          <w:iCs/>
        </w:rPr>
        <w:t xml:space="preserve"> </w:t>
      </w:r>
      <w:r w:rsidR="001426A0" w:rsidRPr="006A2F87">
        <w:rPr>
          <w:rFonts w:ascii="Times New Roman" w:hAnsi="Times New Roman"/>
        </w:rPr>
        <w:t>(</w:t>
      </w:r>
      <w:proofErr w:type="spellStart"/>
      <w:r w:rsidR="001426A0" w:rsidRPr="006A2F87">
        <w:rPr>
          <w:rFonts w:ascii="Times New Roman" w:hAnsi="Times New Roman"/>
        </w:rPr>
        <w:t>i</w:t>
      </w:r>
      <w:proofErr w:type="spellEnd"/>
      <w:r w:rsidR="001426A0" w:rsidRPr="006A2F87">
        <w:rPr>
          <w:rFonts w:ascii="Times New Roman" w:hAnsi="Times New Roman"/>
        </w:rPr>
        <w:t>)</w:t>
      </w:r>
      <w:r w:rsidR="00D20D82" w:rsidRPr="006A2F87">
        <w:rPr>
          <w:rFonts w:ascii="Times New Roman" w:hAnsi="Times New Roman"/>
        </w:rPr>
        <w:t> </w:t>
      </w:r>
      <w:r w:rsidR="001426A0" w:rsidRPr="006A2F87">
        <w:rPr>
          <w:rFonts w:ascii="Times New Roman" w:hAnsi="Times New Roman"/>
        </w:rPr>
        <w:t>acted upon a wrong principle</w:t>
      </w:r>
      <w:r w:rsidR="001F5F2C" w:rsidRPr="006A2F87">
        <w:rPr>
          <w:rFonts w:ascii="Times New Roman" w:hAnsi="Times New Roman"/>
        </w:rPr>
        <w:t>;</w:t>
      </w:r>
      <w:r w:rsidR="001426A0" w:rsidRPr="006A2F87">
        <w:rPr>
          <w:rFonts w:ascii="Times New Roman" w:hAnsi="Times New Roman"/>
        </w:rPr>
        <w:t xml:space="preserve"> (ii)</w:t>
      </w:r>
      <w:r w:rsidR="00D20D82" w:rsidRPr="006A2F87">
        <w:rPr>
          <w:rFonts w:ascii="Times New Roman" w:hAnsi="Times New Roman"/>
        </w:rPr>
        <w:t> </w:t>
      </w:r>
      <w:r w:rsidR="001426A0" w:rsidRPr="006A2F87">
        <w:rPr>
          <w:rFonts w:ascii="Times New Roman" w:hAnsi="Times New Roman"/>
        </w:rPr>
        <w:t>allowed extraneous or irrelevant matters to affect the decision; (iii)</w:t>
      </w:r>
      <w:r w:rsidR="00D20D82" w:rsidRPr="006A2F87">
        <w:rPr>
          <w:rFonts w:ascii="Times New Roman" w:hAnsi="Times New Roman"/>
        </w:rPr>
        <w:t> </w:t>
      </w:r>
      <w:r w:rsidR="001426A0" w:rsidRPr="006A2F87">
        <w:rPr>
          <w:rFonts w:ascii="Times New Roman" w:hAnsi="Times New Roman"/>
        </w:rPr>
        <w:t>mistook the facts; (iv)</w:t>
      </w:r>
      <w:r w:rsidR="00D20D82" w:rsidRPr="006A2F87">
        <w:rPr>
          <w:rFonts w:ascii="Times New Roman" w:hAnsi="Times New Roman"/>
        </w:rPr>
        <w:t> </w:t>
      </w:r>
      <w:r w:rsidR="001426A0" w:rsidRPr="006A2F87">
        <w:rPr>
          <w:rFonts w:ascii="Times New Roman" w:hAnsi="Times New Roman"/>
        </w:rPr>
        <w:t>failed to take into account some material consideration; or (v)</w:t>
      </w:r>
      <w:r w:rsidR="00D20D82" w:rsidRPr="006A2F87">
        <w:rPr>
          <w:rFonts w:ascii="Times New Roman" w:hAnsi="Times New Roman"/>
        </w:rPr>
        <w:t> </w:t>
      </w:r>
      <w:r w:rsidR="001426A0" w:rsidRPr="006A2F87">
        <w:rPr>
          <w:rFonts w:ascii="Times New Roman" w:hAnsi="Times New Roman"/>
        </w:rPr>
        <w:t xml:space="preserve">made a decision that was unreasonable or plainly unjust. </w:t>
      </w:r>
      <w:r w:rsidR="00540D5C" w:rsidRPr="006A2F87">
        <w:rPr>
          <w:rFonts w:ascii="Times New Roman" w:hAnsi="Times New Roman"/>
        </w:rPr>
        <w:t>A</w:t>
      </w:r>
      <w:r w:rsidR="003B7C39" w:rsidRPr="006A2F87">
        <w:rPr>
          <w:rFonts w:ascii="Times New Roman" w:hAnsi="Times New Roman"/>
        </w:rPr>
        <w:t xml:space="preserve"> contention that a sentence is manifestly excessive is within the fifth ground of error in </w:t>
      </w:r>
      <w:r w:rsidR="008462B4" w:rsidRPr="006A2F87">
        <w:rPr>
          <w:rFonts w:ascii="Times New Roman" w:hAnsi="Times New Roman"/>
          <w:i/>
          <w:iCs/>
        </w:rPr>
        <w:t>House v The King</w:t>
      </w:r>
      <w:r w:rsidR="008462B4" w:rsidRPr="006A2F87">
        <w:rPr>
          <w:rFonts w:ascii="Times New Roman" w:hAnsi="Times New Roman"/>
        </w:rPr>
        <w:t>.</w:t>
      </w:r>
      <w:r w:rsidR="00774388" w:rsidRPr="006A2F87">
        <w:rPr>
          <w:rFonts w:ascii="Times New Roman" w:hAnsi="Times New Roman"/>
        </w:rPr>
        <w:t xml:space="preserve"> </w:t>
      </w:r>
    </w:p>
    <w:p w14:paraId="652A526C" w14:textId="4E1316AE" w:rsidR="00757606" w:rsidRPr="006A2F87" w:rsidRDefault="00035FEA"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80053A" w:rsidRPr="006A2F87">
        <w:rPr>
          <w:rFonts w:ascii="Times New Roman" w:hAnsi="Times New Roman"/>
        </w:rPr>
        <w:t>Where the legal criterion to be applied is statutory, a</w:t>
      </w:r>
      <w:r w:rsidR="00B50EB9" w:rsidRPr="006A2F87">
        <w:rPr>
          <w:rFonts w:ascii="Times New Roman" w:hAnsi="Times New Roman"/>
        </w:rPr>
        <w:t xml:space="preserve"> determination of whether the </w:t>
      </w:r>
      <w:r w:rsidR="00E10C45" w:rsidRPr="006A2F87">
        <w:rPr>
          <w:rFonts w:ascii="Times New Roman" w:hAnsi="Times New Roman"/>
        </w:rPr>
        <w:t xml:space="preserve">standard of appellate review is one of </w:t>
      </w:r>
      <w:r w:rsidR="00B92DE5" w:rsidRPr="006A2F87">
        <w:rPr>
          <w:rFonts w:ascii="Times New Roman" w:hAnsi="Times New Roman"/>
        </w:rPr>
        <w:t xml:space="preserve">correctness or </w:t>
      </w:r>
      <w:r w:rsidR="00B50EB9" w:rsidRPr="006A2F87">
        <w:rPr>
          <w:rFonts w:ascii="Times New Roman" w:hAnsi="Times New Roman"/>
        </w:rPr>
        <w:t xml:space="preserve">judicial restraint </w:t>
      </w:r>
      <w:r w:rsidR="0065038A" w:rsidRPr="006A2F87">
        <w:rPr>
          <w:rFonts w:ascii="Times New Roman" w:hAnsi="Times New Roman"/>
        </w:rPr>
        <w:t xml:space="preserve">is always a question of statutory interpretation. </w:t>
      </w:r>
      <w:r w:rsidR="00B055DC" w:rsidRPr="006A2F87">
        <w:rPr>
          <w:rFonts w:ascii="Times New Roman" w:hAnsi="Times New Roman"/>
        </w:rPr>
        <w:t>Where, as is usually the case, the legislation makes no express provision for the standard of appellate review,</w:t>
      </w:r>
      <w:r w:rsidR="00D672B0" w:rsidRPr="006A2F87">
        <w:rPr>
          <w:rFonts w:ascii="Times New Roman" w:hAnsi="Times New Roman"/>
        </w:rPr>
        <w:t xml:space="preserve"> the issue is one of implication.</w:t>
      </w:r>
      <w:r w:rsidR="00B055DC" w:rsidRPr="006A2F87">
        <w:rPr>
          <w:rFonts w:ascii="Times New Roman" w:hAnsi="Times New Roman"/>
        </w:rPr>
        <w:t xml:space="preserve"> </w:t>
      </w:r>
      <w:r w:rsidR="00050B23" w:rsidRPr="006A2F87">
        <w:rPr>
          <w:rFonts w:ascii="Times New Roman" w:hAnsi="Times New Roman"/>
        </w:rPr>
        <w:t xml:space="preserve">In assessing the </w:t>
      </w:r>
      <w:r w:rsidR="00855341" w:rsidRPr="006A2F87">
        <w:rPr>
          <w:rFonts w:ascii="Times New Roman" w:hAnsi="Times New Roman"/>
        </w:rPr>
        <w:t>implied standard of appellate review</w:t>
      </w:r>
      <w:r w:rsidR="00724428" w:rsidRPr="006A2F87">
        <w:rPr>
          <w:rFonts w:ascii="Times New Roman" w:hAnsi="Times New Roman"/>
        </w:rPr>
        <w:t>,</w:t>
      </w:r>
      <w:r w:rsidR="00855341" w:rsidRPr="006A2F87">
        <w:rPr>
          <w:rFonts w:ascii="Times New Roman" w:hAnsi="Times New Roman"/>
        </w:rPr>
        <w:t xml:space="preserve"> a</w:t>
      </w:r>
      <w:r w:rsidR="00D464BD" w:rsidRPr="006A2F87">
        <w:rPr>
          <w:rFonts w:ascii="Times New Roman" w:hAnsi="Times New Roman"/>
        </w:rPr>
        <w:t xml:space="preserve">ll circumstances </w:t>
      </w:r>
      <w:r w:rsidR="005B548D" w:rsidRPr="006A2F87">
        <w:rPr>
          <w:rFonts w:ascii="Times New Roman" w:hAnsi="Times New Roman"/>
        </w:rPr>
        <w:t xml:space="preserve">of the legislation </w:t>
      </w:r>
      <w:r w:rsidR="00D464BD" w:rsidRPr="006A2F87">
        <w:rPr>
          <w:rFonts w:ascii="Times New Roman" w:hAnsi="Times New Roman"/>
        </w:rPr>
        <w:t>are relevant</w:t>
      </w:r>
      <w:r w:rsidR="00F865A3" w:rsidRPr="006A2F87">
        <w:rPr>
          <w:rFonts w:ascii="Times New Roman" w:hAnsi="Times New Roman"/>
        </w:rPr>
        <w:t>;</w:t>
      </w:r>
      <w:r w:rsidR="007D3168" w:rsidRPr="006A2F87">
        <w:rPr>
          <w:rFonts w:ascii="Times New Roman" w:hAnsi="Times New Roman"/>
        </w:rPr>
        <w:t xml:space="preserve"> no single circumstance will </w:t>
      </w:r>
      <w:r w:rsidR="007D3168" w:rsidRPr="006A2F87">
        <w:rPr>
          <w:rFonts w:ascii="Times New Roman" w:hAnsi="Times New Roman"/>
        </w:rPr>
        <w:lastRenderedPageBreak/>
        <w:t>necessarily be determinative</w:t>
      </w:r>
      <w:r w:rsidR="00D464BD" w:rsidRPr="006A2F87">
        <w:rPr>
          <w:rFonts w:ascii="Times New Roman" w:hAnsi="Times New Roman"/>
        </w:rPr>
        <w:t>.</w:t>
      </w:r>
      <w:r w:rsidR="00DD0768" w:rsidRPr="006A2F87">
        <w:rPr>
          <w:rFonts w:ascii="Times New Roman" w:hAnsi="Times New Roman"/>
        </w:rPr>
        <w:t xml:space="preserve"> </w:t>
      </w:r>
      <w:r w:rsidR="009E2238" w:rsidRPr="006A2F87">
        <w:rPr>
          <w:rFonts w:ascii="Times New Roman" w:hAnsi="Times New Roman"/>
        </w:rPr>
        <w:t xml:space="preserve">Whether the legal criterion is expressed in terms of the "satisfaction" or "consideration" of the decision-maker, such as to indicate that </w:t>
      </w:r>
      <w:r w:rsidR="00D775F3" w:rsidRPr="006A2F87">
        <w:rPr>
          <w:rFonts w:ascii="Times New Roman" w:hAnsi="Times New Roman"/>
        </w:rPr>
        <w:t>"</w:t>
      </w:r>
      <w:r w:rsidR="009E2238" w:rsidRPr="006A2F87">
        <w:rPr>
          <w:rFonts w:ascii="Times New Roman" w:hAnsi="Times New Roman"/>
        </w:rPr>
        <w:t xml:space="preserve">the decision-maker is allowed some latitude as to the choice of </w:t>
      </w:r>
      <w:r w:rsidR="00526D0F" w:rsidRPr="006A2F87">
        <w:rPr>
          <w:rFonts w:ascii="Times New Roman" w:hAnsi="Times New Roman"/>
        </w:rPr>
        <w:t xml:space="preserve">the </w:t>
      </w:r>
      <w:r w:rsidR="009E2238" w:rsidRPr="006A2F87">
        <w:rPr>
          <w:rFonts w:ascii="Times New Roman" w:hAnsi="Times New Roman"/>
        </w:rPr>
        <w:t>decision to be made</w:t>
      </w:r>
      <w:r w:rsidR="00D775F3" w:rsidRPr="006A2F87">
        <w:rPr>
          <w:rFonts w:ascii="Times New Roman" w:hAnsi="Times New Roman"/>
        </w:rPr>
        <w:t>"</w:t>
      </w:r>
      <w:r w:rsidR="009E2238" w:rsidRPr="006A2F87">
        <w:rPr>
          <w:rFonts w:ascii="Times New Roman" w:hAnsi="Times New Roman"/>
        </w:rPr>
        <w:t>, is an important factor</w:t>
      </w:r>
      <w:r w:rsidR="00526D0F" w:rsidRPr="006A2F87">
        <w:rPr>
          <w:rFonts w:ascii="Times New Roman" w:hAnsi="Times New Roman"/>
        </w:rPr>
        <w:t>,</w:t>
      </w:r>
      <w:r w:rsidR="009E2238" w:rsidRPr="006A2F87">
        <w:rPr>
          <w:rFonts w:ascii="Times New Roman" w:hAnsi="Times New Roman"/>
        </w:rPr>
        <w:t xml:space="preserve"> as is</w:t>
      </w:r>
      <w:r w:rsidR="00D464BD" w:rsidRPr="006A2F87">
        <w:rPr>
          <w:rFonts w:ascii="Times New Roman" w:hAnsi="Times New Roman"/>
        </w:rPr>
        <w:t xml:space="preserve"> the brea</w:t>
      </w:r>
      <w:r w:rsidR="00186A96" w:rsidRPr="006A2F87">
        <w:rPr>
          <w:rFonts w:ascii="Times New Roman" w:hAnsi="Times New Roman"/>
        </w:rPr>
        <w:t>dth of evaluative</w:t>
      </w:r>
      <w:r w:rsidR="008D30A6" w:rsidRPr="006A2F87">
        <w:rPr>
          <w:rFonts w:ascii="Times New Roman" w:hAnsi="Times New Roman"/>
        </w:rPr>
        <w:t xml:space="preserve"> considerations involved in the decision</w:t>
      </w:r>
      <w:r w:rsidR="00186A96" w:rsidRPr="006A2F87">
        <w:rPr>
          <w:rFonts w:ascii="Times New Roman" w:hAnsi="Times New Roman"/>
        </w:rPr>
        <w:t>.</w:t>
      </w:r>
      <w:r w:rsidR="00186A96" w:rsidRPr="006A2F87">
        <w:rPr>
          <w:rStyle w:val="FootnoteReference"/>
          <w:rFonts w:ascii="Times New Roman" w:hAnsi="Times New Roman"/>
          <w:sz w:val="24"/>
        </w:rPr>
        <w:footnoteReference w:id="29"/>
      </w:r>
      <w:r w:rsidR="00DA3320" w:rsidRPr="006A2F87">
        <w:rPr>
          <w:rFonts w:ascii="Times New Roman" w:hAnsi="Times New Roman"/>
        </w:rPr>
        <w:t xml:space="preserve"> </w:t>
      </w:r>
      <w:r w:rsidR="00782F2C" w:rsidRPr="006A2F87">
        <w:rPr>
          <w:rFonts w:ascii="Times New Roman" w:hAnsi="Times New Roman"/>
        </w:rPr>
        <w:t xml:space="preserve">The binary nature of a decision can be an important factor indicating </w:t>
      </w:r>
      <w:r w:rsidR="003731FB" w:rsidRPr="006A2F87">
        <w:rPr>
          <w:rFonts w:ascii="Times New Roman" w:hAnsi="Times New Roman"/>
        </w:rPr>
        <w:t xml:space="preserve">that </w:t>
      </w:r>
      <w:r w:rsidR="00782F2C" w:rsidRPr="006A2F87">
        <w:rPr>
          <w:rFonts w:ascii="Times New Roman" w:hAnsi="Times New Roman"/>
        </w:rPr>
        <w:t xml:space="preserve">the correctness standard is applicable, although it is not determinative. </w:t>
      </w:r>
      <w:r w:rsidR="00C81C5D" w:rsidRPr="006A2F87">
        <w:rPr>
          <w:rFonts w:ascii="Times New Roman" w:hAnsi="Times New Roman"/>
        </w:rPr>
        <w:t>Other important factors are the subject matter of the decision and the context in which it is made</w:t>
      </w:r>
      <w:r w:rsidR="00AA6728" w:rsidRPr="006A2F87">
        <w:rPr>
          <w:rFonts w:ascii="Times New Roman" w:hAnsi="Times New Roman"/>
        </w:rPr>
        <w:t>; for instance, sentencing decisions</w:t>
      </w:r>
      <w:r w:rsidR="00790801" w:rsidRPr="006A2F87">
        <w:rPr>
          <w:rStyle w:val="FootnoteReference"/>
          <w:rFonts w:ascii="Times New Roman" w:hAnsi="Times New Roman"/>
          <w:sz w:val="24"/>
        </w:rPr>
        <w:footnoteReference w:id="30"/>
      </w:r>
      <w:r w:rsidR="00790801" w:rsidRPr="006A2F87">
        <w:rPr>
          <w:rFonts w:ascii="Times New Roman" w:hAnsi="Times New Roman"/>
        </w:rPr>
        <w:t xml:space="preserve"> and matters of practice and procedure</w:t>
      </w:r>
      <w:r w:rsidR="00790801" w:rsidRPr="006A2F87">
        <w:rPr>
          <w:rStyle w:val="FootnoteReference"/>
          <w:rFonts w:ascii="Times New Roman" w:hAnsi="Times New Roman"/>
          <w:sz w:val="24"/>
        </w:rPr>
        <w:footnoteReference w:id="31"/>
      </w:r>
      <w:r w:rsidR="00AA6728" w:rsidRPr="006A2F87">
        <w:rPr>
          <w:rFonts w:ascii="Times New Roman" w:hAnsi="Times New Roman"/>
        </w:rPr>
        <w:t xml:space="preserve"> have commonly been treated as decisions to which the standard </w:t>
      </w:r>
      <w:r w:rsidR="00AF7336" w:rsidRPr="006A2F87">
        <w:rPr>
          <w:rFonts w:ascii="Times New Roman" w:hAnsi="Times New Roman"/>
        </w:rPr>
        <w:t xml:space="preserve">involving </w:t>
      </w:r>
      <w:r w:rsidR="00AA6728" w:rsidRPr="006A2F87">
        <w:rPr>
          <w:rFonts w:ascii="Times New Roman" w:hAnsi="Times New Roman"/>
        </w:rPr>
        <w:t xml:space="preserve">judicial </w:t>
      </w:r>
      <w:r w:rsidR="00D1124C" w:rsidRPr="006A2F87">
        <w:rPr>
          <w:rFonts w:ascii="Times New Roman" w:hAnsi="Times New Roman"/>
        </w:rPr>
        <w:t xml:space="preserve">restraint </w:t>
      </w:r>
      <w:r w:rsidR="00AA6728" w:rsidRPr="006A2F87">
        <w:rPr>
          <w:rFonts w:ascii="Times New Roman" w:hAnsi="Times New Roman"/>
        </w:rPr>
        <w:t>applies</w:t>
      </w:r>
      <w:r w:rsidR="00757606" w:rsidRPr="006A2F87">
        <w:rPr>
          <w:rFonts w:ascii="Times New Roman" w:hAnsi="Times New Roman"/>
        </w:rPr>
        <w:t>.</w:t>
      </w:r>
      <w:r w:rsidR="00C540CA" w:rsidRPr="006A2F87">
        <w:rPr>
          <w:rFonts w:ascii="Times New Roman" w:hAnsi="Times New Roman"/>
        </w:rPr>
        <w:t xml:space="preserve"> </w:t>
      </w:r>
      <w:r w:rsidR="00C540CA" w:rsidRPr="006A2F87">
        <w:rPr>
          <w:rFonts w:ascii="Times New Roman" w:hAnsi="Times New Roman"/>
          <w:i/>
          <w:iCs/>
        </w:rPr>
        <w:t>House v The King</w:t>
      </w:r>
      <w:r w:rsidR="00C540CA" w:rsidRPr="006A2F87">
        <w:rPr>
          <w:rFonts w:ascii="Times New Roman" w:hAnsi="Times New Roman"/>
        </w:rPr>
        <w:t xml:space="preserve"> was a sentencing decision.</w:t>
      </w:r>
    </w:p>
    <w:p w14:paraId="1B712B1E" w14:textId="3F1B726B" w:rsidR="001B2E76" w:rsidRPr="006A2F87" w:rsidRDefault="00757606"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D72BBD" w:rsidRPr="006A2F87">
        <w:rPr>
          <w:rFonts w:ascii="Times New Roman" w:hAnsi="Times New Roman"/>
        </w:rPr>
        <w:t xml:space="preserve">The </w:t>
      </w:r>
      <w:r w:rsidR="006757AB" w:rsidRPr="006A2F87">
        <w:rPr>
          <w:rFonts w:ascii="Times New Roman" w:hAnsi="Times New Roman"/>
        </w:rPr>
        <w:t>standard of appellate review implied by s</w:t>
      </w:r>
      <w:r w:rsidR="00D20D82" w:rsidRPr="006A2F87">
        <w:rPr>
          <w:rFonts w:ascii="Times New Roman" w:hAnsi="Times New Roman"/>
        </w:rPr>
        <w:t> </w:t>
      </w:r>
      <w:r w:rsidR="006757AB" w:rsidRPr="006A2F87">
        <w:rPr>
          <w:rFonts w:ascii="Times New Roman" w:hAnsi="Times New Roman"/>
        </w:rPr>
        <w:t xml:space="preserve">227(2) </w:t>
      </w:r>
      <w:r w:rsidR="007D7DCE" w:rsidRPr="006A2F87">
        <w:rPr>
          <w:rFonts w:ascii="Times New Roman" w:hAnsi="Times New Roman"/>
        </w:rPr>
        <w:t xml:space="preserve">in the context of the provisions of the </w:t>
      </w:r>
      <w:r w:rsidR="007D7DCE" w:rsidRPr="006A2F87">
        <w:rPr>
          <w:rFonts w:ascii="Times New Roman" w:hAnsi="Times New Roman"/>
          <w:i/>
          <w:iCs/>
        </w:rPr>
        <w:t xml:space="preserve">Youth Justice Act </w:t>
      </w:r>
      <w:r w:rsidR="007D7DCE" w:rsidRPr="006A2F87">
        <w:rPr>
          <w:rFonts w:ascii="Times New Roman" w:hAnsi="Times New Roman"/>
        </w:rPr>
        <w:t xml:space="preserve">is the standard involving judicial restraint. </w:t>
      </w:r>
      <w:r w:rsidR="00F64B2D" w:rsidRPr="006A2F87">
        <w:rPr>
          <w:rFonts w:ascii="Times New Roman" w:hAnsi="Times New Roman"/>
        </w:rPr>
        <w:t>The power conferred by s</w:t>
      </w:r>
      <w:r w:rsidR="004625EE" w:rsidRPr="006A2F87">
        <w:rPr>
          <w:rFonts w:ascii="Times New Roman" w:hAnsi="Times New Roman"/>
        </w:rPr>
        <w:t> </w:t>
      </w:r>
      <w:r w:rsidR="00F64B2D" w:rsidRPr="006A2F87">
        <w:rPr>
          <w:rFonts w:ascii="Times New Roman" w:hAnsi="Times New Roman"/>
        </w:rPr>
        <w:t>227(2) arises only in the context of sentencing</w:t>
      </w:r>
      <w:r w:rsidR="00D72BBD" w:rsidRPr="006A2F87">
        <w:rPr>
          <w:rFonts w:ascii="Times New Roman" w:hAnsi="Times New Roman"/>
        </w:rPr>
        <w:t xml:space="preserve">. </w:t>
      </w:r>
      <w:r w:rsidR="006E428E" w:rsidRPr="006A2F87">
        <w:rPr>
          <w:rFonts w:ascii="Times New Roman" w:hAnsi="Times New Roman"/>
        </w:rPr>
        <w:t>Like many sentencing decisions</w:t>
      </w:r>
      <w:r w:rsidR="00DE324D" w:rsidRPr="006A2F87">
        <w:rPr>
          <w:rFonts w:ascii="Times New Roman" w:hAnsi="Times New Roman"/>
        </w:rPr>
        <w:t xml:space="preserve"> to which the standard involving judicial restraint has historically been applied,</w:t>
      </w:r>
      <w:r w:rsidR="006E428E" w:rsidRPr="006A2F87">
        <w:rPr>
          <w:rFonts w:ascii="Times New Roman" w:hAnsi="Times New Roman"/>
        </w:rPr>
        <w:t xml:space="preserve"> </w:t>
      </w:r>
      <w:r w:rsidR="00E43DB2" w:rsidRPr="006A2F87">
        <w:rPr>
          <w:rFonts w:ascii="Times New Roman" w:hAnsi="Times New Roman"/>
        </w:rPr>
        <w:t xml:space="preserve">the questions to be addressed under s 227(2) are </w:t>
      </w:r>
      <w:r w:rsidR="00BE03D5" w:rsidRPr="006A2F87">
        <w:rPr>
          <w:rFonts w:ascii="Times New Roman" w:hAnsi="Times New Roman"/>
        </w:rPr>
        <w:t>concerned with</w:t>
      </w:r>
      <w:r w:rsidR="000139DE" w:rsidRPr="006A2F87">
        <w:rPr>
          <w:rFonts w:ascii="Times New Roman" w:hAnsi="Times New Roman"/>
        </w:rPr>
        <w:t xml:space="preserve"> </w:t>
      </w:r>
      <w:r w:rsidR="00A33E47" w:rsidRPr="006A2F87">
        <w:rPr>
          <w:rFonts w:ascii="Times New Roman" w:hAnsi="Times New Roman"/>
        </w:rPr>
        <w:t>open-ended</w:t>
      </w:r>
      <w:r w:rsidR="00DE324D" w:rsidRPr="006A2F87">
        <w:rPr>
          <w:rFonts w:ascii="Times New Roman" w:hAnsi="Times New Roman"/>
        </w:rPr>
        <w:t xml:space="preserve"> evaluative criteria</w:t>
      </w:r>
      <w:r w:rsidR="00DF12DA" w:rsidRPr="006A2F87">
        <w:rPr>
          <w:rFonts w:ascii="Times New Roman" w:hAnsi="Times New Roman"/>
        </w:rPr>
        <w:t xml:space="preserve"> </w:t>
      </w:r>
      <w:r w:rsidR="009F44E3" w:rsidRPr="006A2F87">
        <w:rPr>
          <w:rFonts w:ascii="Times New Roman" w:hAnsi="Times New Roman"/>
        </w:rPr>
        <w:t>of what the court "considers" special having regard</w:t>
      </w:r>
      <w:r w:rsidR="00DF12DA" w:rsidRPr="006A2F87">
        <w:rPr>
          <w:rFonts w:ascii="Times New Roman" w:hAnsi="Times New Roman"/>
        </w:rPr>
        <w:t xml:space="preserve"> to </w:t>
      </w:r>
      <w:r w:rsidR="009F44E3" w:rsidRPr="006A2F87">
        <w:rPr>
          <w:rFonts w:ascii="Times New Roman" w:hAnsi="Times New Roman"/>
        </w:rPr>
        <w:t>all the circumstances</w:t>
      </w:r>
      <w:r w:rsidR="004F0299" w:rsidRPr="006A2F87">
        <w:rPr>
          <w:rFonts w:ascii="Times New Roman" w:hAnsi="Times New Roman"/>
        </w:rPr>
        <w:t xml:space="preserve">. The </w:t>
      </w:r>
      <w:r w:rsidR="00DF12DA" w:rsidRPr="006A2F87">
        <w:rPr>
          <w:rFonts w:ascii="Times New Roman" w:hAnsi="Times New Roman"/>
        </w:rPr>
        <w:t xml:space="preserve">wide range of </w:t>
      </w:r>
      <w:r w:rsidR="00973D27" w:rsidRPr="006A2F87">
        <w:rPr>
          <w:rFonts w:ascii="Times New Roman" w:hAnsi="Times New Roman"/>
        </w:rPr>
        <w:t xml:space="preserve">possible </w:t>
      </w:r>
      <w:r w:rsidR="00DF12DA" w:rsidRPr="006A2F87">
        <w:rPr>
          <w:rFonts w:ascii="Times New Roman" w:hAnsi="Times New Roman"/>
        </w:rPr>
        <w:t>circumstances</w:t>
      </w:r>
      <w:r w:rsidR="00DF082C" w:rsidRPr="006A2F87">
        <w:rPr>
          <w:rFonts w:ascii="Times New Roman" w:hAnsi="Times New Roman"/>
        </w:rPr>
        <w:t xml:space="preserve"> </w:t>
      </w:r>
      <w:r w:rsidR="004F0299" w:rsidRPr="006A2F87">
        <w:rPr>
          <w:rFonts w:ascii="Times New Roman" w:hAnsi="Times New Roman"/>
        </w:rPr>
        <w:t>means that</w:t>
      </w:r>
      <w:r w:rsidR="007B2950" w:rsidRPr="006A2F87">
        <w:rPr>
          <w:rFonts w:ascii="Times New Roman" w:hAnsi="Times New Roman"/>
        </w:rPr>
        <w:t xml:space="preserve"> "each individual case" will </w:t>
      </w:r>
      <w:r w:rsidR="00F24591" w:rsidRPr="006A2F87">
        <w:rPr>
          <w:rFonts w:ascii="Times New Roman" w:hAnsi="Times New Roman"/>
        </w:rPr>
        <w:t>have</w:t>
      </w:r>
      <w:r w:rsidR="007B2950" w:rsidRPr="006A2F87">
        <w:rPr>
          <w:rFonts w:ascii="Times New Roman" w:hAnsi="Times New Roman"/>
        </w:rPr>
        <w:t xml:space="preserve"> a "unique </w:t>
      </w:r>
      <w:r w:rsidR="00837707" w:rsidRPr="006A2F87">
        <w:rPr>
          <w:rFonts w:ascii="Times New Roman" w:hAnsi="Times New Roman"/>
        </w:rPr>
        <w:t>combination of circumstances"</w:t>
      </w:r>
      <w:r w:rsidR="00723C37" w:rsidRPr="006A2F87">
        <w:rPr>
          <w:rFonts w:ascii="Times New Roman" w:hAnsi="Times New Roman"/>
        </w:rPr>
        <w:t>.</w:t>
      </w:r>
      <w:r w:rsidR="00973D27" w:rsidRPr="006A2F87">
        <w:rPr>
          <w:rStyle w:val="FootnoteReference"/>
          <w:rFonts w:ascii="Times New Roman" w:hAnsi="Times New Roman"/>
          <w:sz w:val="24"/>
        </w:rPr>
        <w:footnoteReference w:id="32"/>
      </w:r>
      <w:r w:rsidR="00723C37" w:rsidRPr="006A2F87">
        <w:rPr>
          <w:rFonts w:ascii="Times New Roman" w:hAnsi="Times New Roman"/>
        </w:rPr>
        <w:t xml:space="preserve"> The example of "parity" in s</w:t>
      </w:r>
      <w:r w:rsidR="008C065C" w:rsidRPr="006A2F87">
        <w:rPr>
          <w:rFonts w:ascii="Times New Roman" w:hAnsi="Times New Roman"/>
        </w:rPr>
        <w:t> </w:t>
      </w:r>
      <w:r w:rsidR="00723C37" w:rsidRPr="006A2F87">
        <w:rPr>
          <w:rFonts w:ascii="Times New Roman" w:hAnsi="Times New Roman"/>
        </w:rPr>
        <w:t xml:space="preserve">227(2) does not limit those criteria but instead illustrates that the criteria are not limited even to the circumstances of the </w:t>
      </w:r>
      <w:r w:rsidR="00F24591" w:rsidRPr="006A2F87">
        <w:rPr>
          <w:rFonts w:ascii="Times New Roman" w:hAnsi="Times New Roman"/>
        </w:rPr>
        <w:t>child</w:t>
      </w:r>
      <w:r w:rsidR="00723C37" w:rsidRPr="006A2F87">
        <w:rPr>
          <w:rFonts w:ascii="Times New Roman" w:hAnsi="Times New Roman"/>
        </w:rPr>
        <w:t xml:space="preserve"> being sentenced.</w:t>
      </w:r>
    </w:p>
    <w:p w14:paraId="1280B6D0" w14:textId="4518AC76" w:rsidR="008774F0" w:rsidRPr="006A2F87" w:rsidRDefault="001B2E76"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DF12DA" w:rsidRPr="006A2F87">
        <w:rPr>
          <w:rFonts w:ascii="Times New Roman" w:hAnsi="Times New Roman"/>
        </w:rPr>
        <w:t xml:space="preserve">Further, the application of the </w:t>
      </w:r>
      <w:r w:rsidR="005C58AC" w:rsidRPr="006A2F87">
        <w:rPr>
          <w:rFonts w:ascii="Times New Roman" w:hAnsi="Times New Roman"/>
        </w:rPr>
        <w:t xml:space="preserve">open-ended </w:t>
      </w:r>
      <w:r w:rsidR="00DF12DA" w:rsidRPr="006A2F87">
        <w:rPr>
          <w:rFonts w:ascii="Times New Roman" w:hAnsi="Times New Roman"/>
        </w:rPr>
        <w:t xml:space="preserve">evaluative criteria </w:t>
      </w:r>
      <w:r w:rsidR="00837707" w:rsidRPr="006A2F87">
        <w:rPr>
          <w:rFonts w:ascii="Times New Roman" w:hAnsi="Times New Roman"/>
        </w:rPr>
        <w:t xml:space="preserve">to </w:t>
      </w:r>
      <w:r w:rsidR="00973D27" w:rsidRPr="006A2F87">
        <w:rPr>
          <w:rFonts w:ascii="Times New Roman" w:hAnsi="Times New Roman"/>
        </w:rPr>
        <w:t xml:space="preserve">the wide range of possible circumstances </w:t>
      </w:r>
      <w:r w:rsidR="00A3462A" w:rsidRPr="006A2F87">
        <w:rPr>
          <w:rFonts w:ascii="Times New Roman" w:hAnsi="Times New Roman"/>
        </w:rPr>
        <w:t xml:space="preserve">under </w:t>
      </w:r>
      <w:r w:rsidR="00CF19BA" w:rsidRPr="006A2F87">
        <w:rPr>
          <w:rFonts w:ascii="Times New Roman" w:hAnsi="Times New Roman"/>
        </w:rPr>
        <w:t>s</w:t>
      </w:r>
      <w:r w:rsidR="00D20D82" w:rsidRPr="006A2F87">
        <w:rPr>
          <w:rFonts w:ascii="Times New Roman" w:hAnsi="Times New Roman"/>
        </w:rPr>
        <w:t> </w:t>
      </w:r>
      <w:r w:rsidR="00CF19BA" w:rsidRPr="006A2F87">
        <w:rPr>
          <w:rFonts w:ascii="Times New Roman" w:hAnsi="Times New Roman"/>
        </w:rPr>
        <w:t xml:space="preserve">227(2) </w:t>
      </w:r>
      <w:r w:rsidR="00211879" w:rsidRPr="006A2F87">
        <w:rPr>
          <w:rFonts w:ascii="Times New Roman" w:hAnsi="Times New Roman"/>
        </w:rPr>
        <w:t xml:space="preserve">is </w:t>
      </w:r>
      <w:r w:rsidR="00370950" w:rsidRPr="006A2F87">
        <w:rPr>
          <w:rFonts w:ascii="Times New Roman" w:hAnsi="Times New Roman"/>
        </w:rPr>
        <w:t>integrate</w:t>
      </w:r>
      <w:r w:rsidR="00F212FF" w:rsidRPr="006A2F87">
        <w:rPr>
          <w:rFonts w:ascii="Times New Roman" w:hAnsi="Times New Roman"/>
        </w:rPr>
        <w:t xml:space="preserve">d with a consideration of a </w:t>
      </w:r>
      <w:r w:rsidR="00A70BCD" w:rsidRPr="006A2F87">
        <w:rPr>
          <w:rFonts w:ascii="Times New Roman" w:hAnsi="Times New Roman"/>
        </w:rPr>
        <w:t xml:space="preserve">broad </w:t>
      </w:r>
      <w:r w:rsidR="00F100A7" w:rsidRPr="006A2F87">
        <w:rPr>
          <w:rFonts w:ascii="Times New Roman" w:hAnsi="Times New Roman"/>
        </w:rPr>
        <w:t xml:space="preserve">range of </w:t>
      </w:r>
      <w:r w:rsidR="005173F7" w:rsidRPr="006A2F87">
        <w:rPr>
          <w:rFonts w:ascii="Times New Roman" w:hAnsi="Times New Roman"/>
        </w:rPr>
        <w:t>periods</w:t>
      </w:r>
      <w:r w:rsidR="00A70BCD" w:rsidRPr="006A2F87">
        <w:rPr>
          <w:rFonts w:ascii="Times New Roman" w:hAnsi="Times New Roman"/>
        </w:rPr>
        <w:t xml:space="preserve"> expressed as a percentage of </w:t>
      </w:r>
      <w:r w:rsidR="00D33C0B" w:rsidRPr="006A2F87">
        <w:rPr>
          <w:rFonts w:ascii="Times New Roman" w:hAnsi="Times New Roman"/>
        </w:rPr>
        <w:t xml:space="preserve">the </w:t>
      </w:r>
      <w:r w:rsidR="007A6EE8" w:rsidRPr="006A2F87">
        <w:rPr>
          <w:rFonts w:ascii="Times New Roman" w:hAnsi="Times New Roman"/>
        </w:rPr>
        <w:t xml:space="preserve">relevant </w:t>
      </w:r>
      <w:r w:rsidR="00D33C0B" w:rsidRPr="006A2F87">
        <w:rPr>
          <w:rFonts w:ascii="Times New Roman" w:hAnsi="Times New Roman"/>
        </w:rPr>
        <w:t xml:space="preserve">period of </w:t>
      </w:r>
      <w:r w:rsidR="00A70BCD" w:rsidRPr="006A2F87">
        <w:rPr>
          <w:rFonts w:ascii="Times New Roman" w:hAnsi="Times New Roman"/>
        </w:rPr>
        <w:t>detention</w:t>
      </w:r>
      <w:r w:rsidR="0031430F" w:rsidRPr="006A2F87">
        <w:rPr>
          <w:rFonts w:ascii="Times New Roman" w:hAnsi="Times New Roman"/>
        </w:rPr>
        <w:t xml:space="preserve"> imposed</w:t>
      </w:r>
      <w:r w:rsidR="00D72BBD" w:rsidRPr="006A2F87">
        <w:rPr>
          <w:rFonts w:ascii="Times New Roman" w:hAnsi="Times New Roman"/>
        </w:rPr>
        <w:t>.</w:t>
      </w:r>
      <w:r w:rsidR="00F212FF" w:rsidRPr="006A2F87">
        <w:rPr>
          <w:rFonts w:ascii="Times New Roman" w:hAnsi="Times New Roman"/>
        </w:rPr>
        <w:t xml:space="preserve"> </w:t>
      </w:r>
      <w:r w:rsidR="008774F0" w:rsidRPr="006A2F87">
        <w:rPr>
          <w:rFonts w:ascii="Times New Roman" w:hAnsi="Times New Roman"/>
        </w:rPr>
        <w:t>As</w:t>
      </w:r>
      <w:r w:rsidR="00F212FF" w:rsidRPr="006A2F87">
        <w:rPr>
          <w:rFonts w:ascii="Times New Roman" w:hAnsi="Times New Roman"/>
        </w:rPr>
        <w:t xml:space="preserve"> Crowley J has put the point,</w:t>
      </w:r>
      <w:r w:rsidR="008774F0" w:rsidRPr="006A2F87">
        <w:rPr>
          <w:rFonts w:ascii="Times New Roman" w:hAnsi="Times New Roman"/>
        </w:rPr>
        <w:t xml:space="preserve"> it could be said that</w:t>
      </w:r>
      <w:r w:rsidR="00E92559" w:rsidRPr="006A2F87">
        <w:rPr>
          <w:rFonts w:ascii="Times New Roman" w:hAnsi="Times New Roman"/>
        </w:rPr>
        <w:t>:</w:t>
      </w:r>
      <w:r w:rsidR="007A0E48" w:rsidRPr="006A2F87">
        <w:rPr>
          <w:rStyle w:val="FootnoteReference"/>
          <w:rFonts w:ascii="Times New Roman" w:hAnsi="Times New Roman"/>
          <w:sz w:val="24"/>
        </w:rPr>
        <w:footnoteReference w:id="33"/>
      </w:r>
    </w:p>
    <w:p w14:paraId="3F2775FB" w14:textId="77777777" w:rsidR="006A2F87" w:rsidRDefault="00E92559" w:rsidP="006A2F87">
      <w:pPr>
        <w:pStyle w:val="LeftrightafterHC"/>
        <w:spacing w:before="0" w:after="260" w:line="280" w:lineRule="exact"/>
        <w:ind w:right="0"/>
        <w:jc w:val="both"/>
        <w:rPr>
          <w:rFonts w:ascii="Times New Roman" w:hAnsi="Times New Roman"/>
        </w:rPr>
      </w:pPr>
      <w:r w:rsidRPr="006A2F87">
        <w:rPr>
          <w:rFonts w:ascii="Times New Roman" w:hAnsi="Times New Roman"/>
        </w:rPr>
        <w:lastRenderedPageBreak/>
        <w:t>"</w:t>
      </w:r>
      <w:r w:rsidR="008774F0" w:rsidRPr="006A2F87">
        <w:rPr>
          <w:rFonts w:ascii="Times New Roman" w:hAnsi="Times New Roman"/>
        </w:rPr>
        <w:t xml:space="preserve">a finding of special circumstances is so intimately connected to the </w:t>
      </w:r>
      <w:r w:rsidRPr="006A2F87">
        <w:rPr>
          <w:rFonts w:ascii="Times New Roman" w:hAnsi="Times New Roman"/>
        </w:rPr>
        <w:t xml:space="preserve">[decision as to </w:t>
      </w:r>
      <w:r w:rsidR="00D84063" w:rsidRPr="006A2F87">
        <w:rPr>
          <w:rFonts w:ascii="Times New Roman" w:hAnsi="Times New Roman"/>
        </w:rPr>
        <w:t xml:space="preserve">the </w:t>
      </w:r>
      <w:r w:rsidR="0016060B" w:rsidRPr="006A2F87">
        <w:rPr>
          <w:rFonts w:ascii="Times New Roman" w:hAnsi="Times New Roman"/>
        </w:rPr>
        <w:t xml:space="preserve">percentage of the </w:t>
      </w:r>
      <w:r w:rsidR="00D84063" w:rsidRPr="006A2F87">
        <w:rPr>
          <w:rFonts w:ascii="Times New Roman" w:hAnsi="Times New Roman"/>
        </w:rPr>
        <w:t>period to be served</w:t>
      </w:r>
      <w:r w:rsidRPr="006A2F87">
        <w:rPr>
          <w:rFonts w:ascii="Times New Roman" w:hAnsi="Times New Roman"/>
        </w:rPr>
        <w:t>]</w:t>
      </w:r>
      <w:r w:rsidR="008774F0" w:rsidRPr="006A2F87">
        <w:rPr>
          <w:rFonts w:ascii="Times New Roman" w:hAnsi="Times New Roman"/>
        </w:rPr>
        <w:t>, and so dependent upon the court</w:t>
      </w:r>
      <w:r w:rsidR="00AB5DCF" w:rsidRPr="006A2F87">
        <w:rPr>
          <w:rFonts w:ascii="Times New Roman" w:hAnsi="Times New Roman"/>
        </w:rPr>
        <w:t>'</w:t>
      </w:r>
      <w:r w:rsidR="008774F0" w:rsidRPr="006A2F87">
        <w:rPr>
          <w:rFonts w:ascii="Times New Roman" w:hAnsi="Times New Roman"/>
        </w:rPr>
        <w:t xml:space="preserve">s consideration and weighing of the same factors, that it is properly to be considered as part of the </w:t>
      </w:r>
      <w:r w:rsidRPr="006A2F87">
        <w:rPr>
          <w:rFonts w:ascii="Times New Roman" w:hAnsi="Times New Roman"/>
        </w:rPr>
        <w:t>[decision as to</w:t>
      </w:r>
      <w:r w:rsidR="0016060B" w:rsidRPr="006A2F87">
        <w:rPr>
          <w:rFonts w:ascii="Times New Roman" w:hAnsi="Times New Roman"/>
        </w:rPr>
        <w:t xml:space="preserve"> the </w:t>
      </w:r>
      <w:r w:rsidR="00374E2C" w:rsidRPr="006A2F87">
        <w:rPr>
          <w:rFonts w:ascii="Times New Roman" w:hAnsi="Times New Roman"/>
        </w:rPr>
        <w:t xml:space="preserve">percentage of the </w:t>
      </w:r>
      <w:r w:rsidR="0016060B" w:rsidRPr="006A2F87">
        <w:rPr>
          <w:rFonts w:ascii="Times New Roman" w:hAnsi="Times New Roman"/>
        </w:rPr>
        <w:t>period to be served</w:t>
      </w:r>
      <w:r w:rsidRPr="006A2F87">
        <w:rPr>
          <w:rFonts w:ascii="Times New Roman" w:hAnsi="Times New Roman"/>
        </w:rPr>
        <w:t>]."</w:t>
      </w:r>
    </w:p>
    <w:p w14:paraId="24CCCF3C" w14:textId="3B179C39" w:rsidR="009A0F82" w:rsidRPr="006A2F87" w:rsidRDefault="004D0B11" w:rsidP="006A2F87">
      <w:pPr>
        <w:pStyle w:val="FixListStyle"/>
        <w:spacing w:after="260" w:line="280" w:lineRule="exact"/>
        <w:ind w:right="0"/>
        <w:jc w:val="both"/>
        <w:rPr>
          <w:rFonts w:ascii="Times New Roman" w:hAnsi="Times New Roman"/>
        </w:rPr>
      </w:pPr>
      <w:r w:rsidRPr="006A2F87">
        <w:rPr>
          <w:rFonts w:ascii="Times New Roman" w:hAnsi="Times New Roman"/>
        </w:rPr>
        <w:tab/>
      </w:r>
      <w:r w:rsidR="00757606" w:rsidRPr="006A2F87">
        <w:rPr>
          <w:rFonts w:ascii="Times New Roman" w:hAnsi="Times New Roman"/>
        </w:rPr>
        <w:t xml:space="preserve">It was </w:t>
      </w:r>
      <w:r w:rsidR="00D72BBD" w:rsidRPr="006A2F87">
        <w:rPr>
          <w:rFonts w:ascii="Times New Roman" w:hAnsi="Times New Roman"/>
        </w:rPr>
        <w:t xml:space="preserve">therefore </w:t>
      </w:r>
      <w:r w:rsidR="00757606" w:rsidRPr="006A2F87">
        <w:rPr>
          <w:rFonts w:ascii="Times New Roman" w:hAnsi="Times New Roman"/>
        </w:rPr>
        <w:t>properly common ground on this appeal that the</w:t>
      </w:r>
      <w:r w:rsidR="006126A0" w:rsidRPr="006A2F87">
        <w:rPr>
          <w:rFonts w:ascii="Times New Roman" w:hAnsi="Times New Roman"/>
        </w:rPr>
        <w:t xml:space="preserve"> standard </w:t>
      </w:r>
      <w:r w:rsidR="00FA4F44" w:rsidRPr="006A2F87">
        <w:rPr>
          <w:rFonts w:ascii="Times New Roman" w:hAnsi="Times New Roman"/>
        </w:rPr>
        <w:t xml:space="preserve">involving </w:t>
      </w:r>
      <w:r w:rsidR="006126A0" w:rsidRPr="006A2F87">
        <w:rPr>
          <w:rFonts w:ascii="Times New Roman" w:hAnsi="Times New Roman"/>
        </w:rPr>
        <w:t xml:space="preserve">judicial </w:t>
      </w:r>
      <w:r w:rsidR="00FA4F44" w:rsidRPr="006A2F87">
        <w:rPr>
          <w:rFonts w:ascii="Times New Roman" w:hAnsi="Times New Roman"/>
        </w:rPr>
        <w:t>restraint</w:t>
      </w:r>
      <w:r w:rsidR="006126A0" w:rsidRPr="006A2F87">
        <w:rPr>
          <w:rFonts w:ascii="Times New Roman" w:hAnsi="Times New Roman"/>
        </w:rPr>
        <w:t xml:space="preserve"> should apply to </w:t>
      </w:r>
      <w:r w:rsidR="00757606" w:rsidRPr="006A2F87">
        <w:rPr>
          <w:rFonts w:ascii="Times New Roman" w:hAnsi="Times New Roman"/>
        </w:rPr>
        <w:t>decision</w:t>
      </w:r>
      <w:r w:rsidR="004B5A8B" w:rsidRPr="006A2F87">
        <w:rPr>
          <w:rFonts w:ascii="Times New Roman" w:hAnsi="Times New Roman"/>
        </w:rPr>
        <w:t>s</w:t>
      </w:r>
      <w:r w:rsidR="00757606" w:rsidRPr="006A2F87">
        <w:rPr>
          <w:rFonts w:ascii="Times New Roman" w:hAnsi="Times New Roman"/>
        </w:rPr>
        <w:t xml:space="preserve"> under s</w:t>
      </w:r>
      <w:r w:rsidR="000A1A52" w:rsidRPr="006A2F87">
        <w:rPr>
          <w:rFonts w:ascii="Times New Roman" w:hAnsi="Times New Roman"/>
        </w:rPr>
        <w:t> </w:t>
      </w:r>
      <w:r w:rsidR="00757606" w:rsidRPr="006A2F87">
        <w:rPr>
          <w:rFonts w:ascii="Times New Roman" w:hAnsi="Times New Roman"/>
        </w:rPr>
        <w:t xml:space="preserve">227(2) of the </w:t>
      </w:r>
      <w:r w:rsidR="00757606" w:rsidRPr="006A2F87">
        <w:rPr>
          <w:rFonts w:ascii="Times New Roman" w:hAnsi="Times New Roman"/>
          <w:i/>
          <w:iCs/>
        </w:rPr>
        <w:t xml:space="preserve">Youth Justice Act </w:t>
      </w:r>
      <w:r w:rsidR="004B5A8B" w:rsidRPr="006A2F87">
        <w:rPr>
          <w:rFonts w:ascii="Times New Roman" w:hAnsi="Times New Roman"/>
        </w:rPr>
        <w:t>concerning whether special circumstances exist and</w:t>
      </w:r>
      <w:r w:rsidR="00C06617" w:rsidRPr="006A2F87">
        <w:rPr>
          <w:rFonts w:ascii="Times New Roman" w:hAnsi="Times New Roman"/>
        </w:rPr>
        <w:t xml:space="preserve">, if so, the period of </w:t>
      </w:r>
      <w:r w:rsidR="002C171F" w:rsidRPr="006A2F87">
        <w:rPr>
          <w:rFonts w:ascii="Times New Roman" w:hAnsi="Times New Roman"/>
        </w:rPr>
        <w:t>detention that should be served before release (between 50</w:t>
      </w:r>
      <w:r w:rsidR="00D20D82" w:rsidRPr="006A2F87">
        <w:rPr>
          <w:rFonts w:ascii="Times New Roman" w:hAnsi="Times New Roman"/>
        </w:rPr>
        <w:t> </w:t>
      </w:r>
      <w:r w:rsidR="008371D5" w:rsidRPr="006A2F87">
        <w:rPr>
          <w:rFonts w:ascii="Times New Roman" w:hAnsi="Times New Roman"/>
        </w:rPr>
        <w:t>per cent</w:t>
      </w:r>
      <w:r w:rsidR="002C171F" w:rsidRPr="006A2F87">
        <w:rPr>
          <w:rFonts w:ascii="Times New Roman" w:hAnsi="Times New Roman"/>
        </w:rPr>
        <w:t xml:space="preserve"> and 70</w:t>
      </w:r>
      <w:r w:rsidR="00D20D82" w:rsidRPr="006A2F87">
        <w:rPr>
          <w:rFonts w:ascii="Times New Roman" w:hAnsi="Times New Roman"/>
        </w:rPr>
        <w:t> </w:t>
      </w:r>
      <w:r w:rsidR="008371D5" w:rsidRPr="006A2F87">
        <w:rPr>
          <w:rFonts w:ascii="Times New Roman" w:hAnsi="Times New Roman"/>
        </w:rPr>
        <w:t>per</w:t>
      </w:r>
      <w:r w:rsidR="001428C5">
        <w:rPr>
          <w:rFonts w:ascii="Times New Roman" w:hAnsi="Times New Roman"/>
        </w:rPr>
        <w:t> </w:t>
      </w:r>
      <w:r w:rsidR="008371D5" w:rsidRPr="006A2F87">
        <w:rPr>
          <w:rFonts w:ascii="Times New Roman" w:hAnsi="Times New Roman"/>
        </w:rPr>
        <w:t>cent</w:t>
      </w:r>
      <w:r w:rsidR="002C171F" w:rsidRPr="006A2F87">
        <w:rPr>
          <w:rFonts w:ascii="Times New Roman" w:hAnsi="Times New Roman"/>
        </w:rPr>
        <w:t>).</w:t>
      </w:r>
    </w:p>
    <w:p w14:paraId="2DCB2EF6" w14:textId="3797D198" w:rsidR="006A63F4" w:rsidRPr="006A2F87" w:rsidRDefault="006A63F4" w:rsidP="006A2F87">
      <w:pPr>
        <w:pStyle w:val="HeadingL1"/>
        <w:spacing w:after="260" w:line="280" w:lineRule="exact"/>
        <w:ind w:right="0"/>
        <w:jc w:val="both"/>
        <w:rPr>
          <w:rFonts w:ascii="Times New Roman" w:hAnsi="Times New Roman"/>
        </w:rPr>
      </w:pPr>
      <w:r w:rsidRPr="006A2F87">
        <w:rPr>
          <w:rFonts w:ascii="Times New Roman" w:hAnsi="Times New Roman"/>
        </w:rPr>
        <w:t>The error in the reasoning of the Court of Appeal</w:t>
      </w:r>
    </w:p>
    <w:p w14:paraId="66D55DEB" w14:textId="32906B33" w:rsidR="006A63F4" w:rsidRPr="006A2F87" w:rsidRDefault="006A63F4" w:rsidP="006A2F87">
      <w:pPr>
        <w:pStyle w:val="FixListStyle"/>
        <w:spacing w:after="260" w:line="280" w:lineRule="exact"/>
        <w:ind w:right="0"/>
        <w:jc w:val="both"/>
        <w:rPr>
          <w:rFonts w:ascii="Times New Roman" w:hAnsi="Times New Roman"/>
        </w:rPr>
      </w:pPr>
      <w:r w:rsidRPr="006A2F87">
        <w:rPr>
          <w:rFonts w:ascii="Times New Roman" w:hAnsi="Times New Roman"/>
        </w:rPr>
        <w:tab/>
        <w:t xml:space="preserve">On this appeal, HCZ correctly accepted that in the Court of Appeal the only specific misapplication of sentencing principles that was alleged to have occurred </w:t>
      </w:r>
      <w:r w:rsidR="00A52F66" w:rsidRPr="006A2F87">
        <w:rPr>
          <w:rFonts w:ascii="Times New Roman" w:hAnsi="Times New Roman"/>
        </w:rPr>
        <w:t xml:space="preserve">by the sentencing judge </w:t>
      </w:r>
      <w:r w:rsidRPr="006A2F87">
        <w:rPr>
          <w:rFonts w:ascii="Times New Roman" w:hAnsi="Times New Roman"/>
        </w:rPr>
        <w:t>was the failure to take into account HCZ's plea</w:t>
      </w:r>
      <w:r w:rsidR="00C633DB" w:rsidRPr="006A2F87">
        <w:rPr>
          <w:rFonts w:ascii="Times New Roman" w:hAnsi="Times New Roman"/>
        </w:rPr>
        <w:t>s</w:t>
      </w:r>
      <w:r w:rsidRPr="006A2F87">
        <w:rPr>
          <w:rFonts w:ascii="Times New Roman" w:hAnsi="Times New Roman"/>
        </w:rPr>
        <w:t xml:space="preserve"> of guilty</w:t>
      </w:r>
      <w:r w:rsidR="003610B8" w:rsidRPr="006A2F87">
        <w:rPr>
          <w:rFonts w:ascii="Times New Roman" w:hAnsi="Times New Roman"/>
        </w:rPr>
        <w:t xml:space="preserve"> and personal circumstances</w:t>
      </w:r>
      <w:r w:rsidRPr="006A2F87">
        <w:rPr>
          <w:rFonts w:ascii="Times New Roman" w:hAnsi="Times New Roman"/>
        </w:rPr>
        <w:t xml:space="preserve">. That was </w:t>
      </w:r>
      <w:r w:rsidR="003610B8" w:rsidRPr="006A2F87">
        <w:rPr>
          <w:rFonts w:ascii="Times New Roman" w:hAnsi="Times New Roman"/>
        </w:rPr>
        <w:t>the second</w:t>
      </w:r>
      <w:r w:rsidRPr="006A2F87">
        <w:rPr>
          <w:rFonts w:ascii="Times New Roman" w:hAnsi="Times New Roman"/>
        </w:rPr>
        <w:t xml:space="preserve"> ground of the appeal in the Court</w:t>
      </w:r>
      <w:r w:rsidR="00B512D0">
        <w:rPr>
          <w:rFonts w:ascii="Times New Roman" w:hAnsi="Times New Roman"/>
        </w:rPr>
        <w:t> </w:t>
      </w:r>
      <w:r w:rsidRPr="006A2F87">
        <w:rPr>
          <w:rFonts w:ascii="Times New Roman" w:hAnsi="Times New Roman"/>
        </w:rPr>
        <w:t>of Appeal. That ground was rejected</w:t>
      </w:r>
      <w:r w:rsidR="003E07B5" w:rsidRPr="006A2F87">
        <w:rPr>
          <w:rFonts w:ascii="Times New Roman" w:hAnsi="Times New Roman"/>
        </w:rPr>
        <w:t xml:space="preserve"> </w:t>
      </w:r>
      <w:r w:rsidRPr="006A2F87">
        <w:rPr>
          <w:rFonts w:ascii="Times New Roman" w:hAnsi="Times New Roman"/>
        </w:rPr>
        <w:t>and was not the subject of any notice of contention in this Court. The only basis, therefore, upon which the Court</w:t>
      </w:r>
      <w:r w:rsidR="00B512D0">
        <w:rPr>
          <w:rFonts w:ascii="Times New Roman" w:hAnsi="Times New Roman"/>
        </w:rPr>
        <w:t> </w:t>
      </w:r>
      <w:r w:rsidRPr="006A2F87">
        <w:rPr>
          <w:rFonts w:ascii="Times New Roman" w:hAnsi="Times New Roman"/>
        </w:rPr>
        <w:t>of</w:t>
      </w:r>
      <w:r w:rsidR="00B512D0">
        <w:rPr>
          <w:rFonts w:ascii="Times New Roman" w:hAnsi="Times New Roman"/>
        </w:rPr>
        <w:t> </w:t>
      </w:r>
      <w:r w:rsidRPr="006A2F87">
        <w:rPr>
          <w:rFonts w:ascii="Times New Roman" w:hAnsi="Times New Roman"/>
        </w:rPr>
        <w:t>Appeal could have departed from the finding by the sentencing judge that there were no special circumstances within s</w:t>
      </w:r>
      <w:r w:rsidR="00D20D82" w:rsidRPr="006A2F87">
        <w:rPr>
          <w:rFonts w:ascii="Times New Roman" w:hAnsi="Times New Roman"/>
        </w:rPr>
        <w:t> </w:t>
      </w:r>
      <w:r w:rsidRPr="006A2F87">
        <w:rPr>
          <w:rFonts w:ascii="Times New Roman" w:hAnsi="Times New Roman"/>
        </w:rPr>
        <w:t xml:space="preserve">227(2) of the </w:t>
      </w:r>
      <w:r w:rsidRPr="006A2F87">
        <w:rPr>
          <w:rFonts w:ascii="Times New Roman" w:hAnsi="Times New Roman"/>
          <w:i/>
          <w:iCs/>
        </w:rPr>
        <w:t xml:space="preserve">Youth Justice Act </w:t>
      </w:r>
      <w:r w:rsidRPr="006A2F87">
        <w:rPr>
          <w:rFonts w:ascii="Times New Roman" w:hAnsi="Times New Roman"/>
        </w:rPr>
        <w:t xml:space="preserve">was if that finding was unreasonable or plainly unjust within the fifth </w:t>
      </w:r>
      <w:r w:rsidR="00A827DA" w:rsidRPr="006A2F87">
        <w:rPr>
          <w:rFonts w:ascii="Times New Roman" w:hAnsi="Times New Roman"/>
        </w:rPr>
        <w:t>ground</w:t>
      </w:r>
      <w:r w:rsidRPr="006A2F87">
        <w:rPr>
          <w:rFonts w:ascii="Times New Roman" w:hAnsi="Times New Roman"/>
        </w:rPr>
        <w:t xml:space="preserve"> of </w:t>
      </w:r>
      <w:r w:rsidRPr="006A2F87">
        <w:rPr>
          <w:rFonts w:ascii="Times New Roman" w:hAnsi="Times New Roman"/>
          <w:i/>
          <w:iCs/>
        </w:rPr>
        <w:t>House</w:t>
      </w:r>
      <w:r w:rsidR="00B512D0">
        <w:rPr>
          <w:rFonts w:ascii="Times New Roman" w:hAnsi="Times New Roman"/>
          <w:i/>
          <w:iCs/>
        </w:rPr>
        <w:t> </w:t>
      </w:r>
      <w:r w:rsidRPr="006A2F87">
        <w:rPr>
          <w:rFonts w:ascii="Times New Roman" w:hAnsi="Times New Roman"/>
          <w:i/>
          <w:iCs/>
        </w:rPr>
        <w:t>v The King</w:t>
      </w:r>
      <w:r w:rsidRPr="006A2F87">
        <w:rPr>
          <w:rFonts w:ascii="Times New Roman" w:hAnsi="Times New Roman"/>
        </w:rPr>
        <w:t>.</w:t>
      </w:r>
      <w:r w:rsidR="00E0129F" w:rsidRPr="006A2F87">
        <w:rPr>
          <w:rStyle w:val="FootnoteReference"/>
          <w:rFonts w:ascii="Times New Roman" w:hAnsi="Times New Roman"/>
          <w:sz w:val="24"/>
        </w:rPr>
        <w:footnoteReference w:id="34"/>
      </w:r>
    </w:p>
    <w:p w14:paraId="2280F64F" w14:textId="5F54EC71" w:rsidR="006A63F4" w:rsidRPr="006A2F87" w:rsidRDefault="006A63F4" w:rsidP="006A2F87">
      <w:pPr>
        <w:pStyle w:val="FixListStyle"/>
        <w:spacing w:after="260" w:line="280" w:lineRule="exact"/>
        <w:ind w:right="0"/>
        <w:jc w:val="both"/>
        <w:rPr>
          <w:rFonts w:ascii="Times New Roman" w:hAnsi="Times New Roman"/>
        </w:rPr>
      </w:pPr>
      <w:r w:rsidRPr="006A2F87">
        <w:rPr>
          <w:rFonts w:ascii="Times New Roman" w:hAnsi="Times New Roman"/>
        </w:rPr>
        <w:tab/>
        <w:t>The only basis upon which Boddice</w:t>
      </w:r>
      <w:r w:rsidR="00D20D82" w:rsidRPr="006A2F87">
        <w:rPr>
          <w:rFonts w:ascii="Times New Roman" w:hAnsi="Times New Roman"/>
        </w:rPr>
        <w:t> </w:t>
      </w:r>
      <w:r w:rsidRPr="006A2F87">
        <w:rPr>
          <w:rFonts w:ascii="Times New Roman" w:hAnsi="Times New Roman"/>
        </w:rPr>
        <w:t>JA could be taken to have concluded that the finding of an absence of special circumstances was unreasonable or plainly unjust was his conclusion that the sentencing judge had allowed the seriousness of the offending to "overwhelm" the mitigating factors of HCZ's early plea</w:t>
      </w:r>
      <w:r w:rsidR="00327A5B" w:rsidRPr="006A2F87">
        <w:rPr>
          <w:rFonts w:ascii="Times New Roman" w:hAnsi="Times New Roman"/>
        </w:rPr>
        <w:t>s</w:t>
      </w:r>
      <w:r w:rsidRPr="006A2F87">
        <w:rPr>
          <w:rFonts w:ascii="Times New Roman" w:hAnsi="Times New Roman"/>
        </w:rPr>
        <w:t xml:space="preserve"> of guilty, his deprived upbringing, and the positive signs of his ability to rehabilitate.</w:t>
      </w:r>
      <w:r w:rsidR="00A827DA" w:rsidRPr="006A2F87">
        <w:rPr>
          <w:rStyle w:val="FootnoteReference"/>
          <w:rFonts w:ascii="Times New Roman" w:hAnsi="Times New Roman"/>
          <w:sz w:val="24"/>
        </w:rPr>
        <w:footnoteReference w:id="35"/>
      </w:r>
      <w:r w:rsidRPr="006A2F87">
        <w:rPr>
          <w:rFonts w:ascii="Times New Roman" w:hAnsi="Times New Roman"/>
        </w:rPr>
        <w:t xml:space="preserve"> But, as Boddice</w:t>
      </w:r>
      <w:r w:rsidR="007E30DC" w:rsidRPr="006A2F87">
        <w:rPr>
          <w:rFonts w:ascii="Times New Roman" w:hAnsi="Times New Roman"/>
        </w:rPr>
        <w:t> </w:t>
      </w:r>
      <w:r w:rsidRPr="006A2F87">
        <w:rPr>
          <w:rFonts w:ascii="Times New Roman" w:hAnsi="Times New Roman"/>
        </w:rPr>
        <w:t xml:space="preserve">JA recognised in relation to </w:t>
      </w:r>
      <w:r w:rsidR="009126BD" w:rsidRPr="006A2F87">
        <w:rPr>
          <w:rFonts w:ascii="Times New Roman" w:hAnsi="Times New Roman"/>
        </w:rPr>
        <w:t xml:space="preserve">the second </w:t>
      </w:r>
      <w:r w:rsidRPr="006A2F87">
        <w:rPr>
          <w:rFonts w:ascii="Times New Roman" w:hAnsi="Times New Roman"/>
        </w:rPr>
        <w:t>ground of the appeal (concerning a failure to give adequate weight to HCZ's plea</w:t>
      </w:r>
      <w:r w:rsidR="00465367" w:rsidRPr="006A2F87">
        <w:rPr>
          <w:rFonts w:ascii="Times New Roman" w:hAnsi="Times New Roman"/>
        </w:rPr>
        <w:t>s</w:t>
      </w:r>
      <w:r w:rsidRPr="006A2F87">
        <w:rPr>
          <w:rFonts w:ascii="Times New Roman" w:hAnsi="Times New Roman"/>
        </w:rPr>
        <w:t xml:space="preserve"> of guilty</w:t>
      </w:r>
      <w:r w:rsidR="0076610D" w:rsidRPr="006A2F87">
        <w:rPr>
          <w:rFonts w:ascii="Times New Roman" w:hAnsi="Times New Roman"/>
        </w:rPr>
        <w:t xml:space="preserve"> and personal circumstances</w:t>
      </w:r>
      <w:r w:rsidRPr="006A2F87">
        <w:rPr>
          <w:rFonts w:ascii="Times New Roman" w:hAnsi="Times New Roman"/>
        </w:rPr>
        <w:t xml:space="preserve">), the assessment of the weight of those mitigating factors and </w:t>
      </w:r>
      <w:r w:rsidRPr="006A2F87">
        <w:rPr>
          <w:rFonts w:ascii="Times New Roman" w:hAnsi="Times New Roman"/>
        </w:rPr>
        <w:lastRenderedPageBreak/>
        <w:t xml:space="preserve">whether they amounted to special circumstances within s 227(2) of the </w:t>
      </w:r>
      <w:r w:rsidRPr="006A2F87">
        <w:rPr>
          <w:rFonts w:ascii="Times New Roman" w:hAnsi="Times New Roman"/>
          <w:i/>
          <w:iCs/>
        </w:rPr>
        <w:t>Youth</w:t>
      </w:r>
      <w:r w:rsidR="00310CD5">
        <w:rPr>
          <w:rFonts w:ascii="Times New Roman" w:hAnsi="Times New Roman"/>
          <w:i/>
          <w:iCs/>
        </w:rPr>
        <w:t> </w:t>
      </w:r>
      <w:r w:rsidRPr="006A2F87">
        <w:rPr>
          <w:rFonts w:ascii="Times New Roman" w:hAnsi="Times New Roman"/>
          <w:i/>
          <w:iCs/>
        </w:rPr>
        <w:t>Justice Act</w:t>
      </w:r>
      <w:r w:rsidRPr="006A2F87">
        <w:rPr>
          <w:rFonts w:ascii="Times New Roman" w:hAnsi="Times New Roman"/>
        </w:rPr>
        <w:t xml:space="preserve"> was generally "a matter for the sentencing judge".</w:t>
      </w:r>
      <w:r w:rsidRPr="006A2F87">
        <w:rPr>
          <w:rStyle w:val="FootnoteReference"/>
          <w:rFonts w:ascii="Times New Roman" w:hAnsi="Times New Roman"/>
          <w:sz w:val="24"/>
        </w:rPr>
        <w:footnoteReference w:id="36"/>
      </w:r>
    </w:p>
    <w:p w14:paraId="60CEE0AA" w14:textId="4046AE39" w:rsidR="00270705" w:rsidRPr="006A2F87" w:rsidRDefault="006A63F4" w:rsidP="006A2F87">
      <w:pPr>
        <w:pStyle w:val="FixListStyle"/>
        <w:spacing w:after="260" w:line="280" w:lineRule="exact"/>
        <w:ind w:right="0"/>
        <w:jc w:val="both"/>
        <w:rPr>
          <w:rFonts w:ascii="Times New Roman" w:hAnsi="Times New Roman"/>
        </w:rPr>
      </w:pPr>
      <w:r w:rsidRPr="006A2F87">
        <w:rPr>
          <w:rFonts w:ascii="Times New Roman" w:hAnsi="Times New Roman"/>
        </w:rPr>
        <w:tab/>
        <w:t>There was nothing about the factors of HCZ's early plea</w:t>
      </w:r>
      <w:r w:rsidR="000C7D3E" w:rsidRPr="006A2F87">
        <w:rPr>
          <w:rFonts w:ascii="Times New Roman" w:hAnsi="Times New Roman"/>
        </w:rPr>
        <w:t>s</w:t>
      </w:r>
      <w:r w:rsidRPr="006A2F87">
        <w:rPr>
          <w:rFonts w:ascii="Times New Roman" w:hAnsi="Times New Roman"/>
        </w:rPr>
        <w:t xml:space="preserve"> of guilty, his deprived upbringing, and the positive signs of his ability to rehabilitate that </w:t>
      </w:r>
      <w:r w:rsidR="00D65109" w:rsidRPr="006A2F87">
        <w:rPr>
          <w:rFonts w:ascii="Times New Roman" w:hAnsi="Times New Roman"/>
        </w:rPr>
        <w:t>means</w:t>
      </w:r>
      <w:r w:rsidRPr="006A2F87">
        <w:rPr>
          <w:rFonts w:ascii="Times New Roman" w:hAnsi="Times New Roman"/>
        </w:rPr>
        <w:t xml:space="preserve"> that it was unreasonable or plainly unjust </w:t>
      </w:r>
      <w:r w:rsidR="00286F92" w:rsidRPr="006A2F87">
        <w:rPr>
          <w:rFonts w:ascii="Times New Roman" w:hAnsi="Times New Roman"/>
        </w:rPr>
        <w:t xml:space="preserve">for the sentencing judge </w:t>
      </w:r>
      <w:r w:rsidRPr="006A2F87">
        <w:rPr>
          <w:rFonts w:ascii="Times New Roman" w:hAnsi="Times New Roman"/>
        </w:rPr>
        <w:t>not to reach a conclusion of special circumstances, particularly in light of the seriousness of the offence of murder and the age of HCZ. Indeed, as the sentencing judge observed, the early plea</w:t>
      </w:r>
      <w:r w:rsidR="000C7D3E" w:rsidRPr="006A2F87">
        <w:rPr>
          <w:rFonts w:ascii="Times New Roman" w:hAnsi="Times New Roman"/>
        </w:rPr>
        <w:t>s</w:t>
      </w:r>
      <w:r w:rsidRPr="006A2F87">
        <w:rPr>
          <w:rFonts w:ascii="Times New Roman" w:hAnsi="Times New Roman"/>
        </w:rPr>
        <w:t xml:space="preserve"> of guilty</w:t>
      </w:r>
      <w:r w:rsidR="000C7D3E" w:rsidRPr="006A2F87">
        <w:rPr>
          <w:rFonts w:ascii="Times New Roman" w:hAnsi="Times New Roman"/>
        </w:rPr>
        <w:t xml:space="preserve"> by HCZ were</w:t>
      </w:r>
      <w:r w:rsidRPr="006A2F87">
        <w:rPr>
          <w:rFonts w:ascii="Times New Roman" w:hAnsi="Times New Roman"/>
        </w:rPr>
        <w:t xml:space="preserve"> made against </w:t>
      </w:r>
      <w:r w:rsidR="003E3F10" w:rsidRPr="006A2F87">
        <w:rPr>
          <w:rFonts w:ascii="Times New Roman" w:hAnsi="Times New Roman"/>
        </w:rPr>
        <w:t xml:space="preserve">the background of </w:t>
      </w:r>
      <w:r w:rsidRPr="006A2F87">
        <w:rPr>
          <w:rFonts w:ascii="Times New Roman" w:hAnsi="Times New Roman"/>
        </w:rPr>
        <w:t xml:space="preserve">an "overwhelmingly strong Crown case". And the positive signs of HCZ's ability to rehabilitate were found to </w:t>
      </w:r>
      <w:r w:rsidR="00026147" w:rsidRPr="006A2F87">
        <w:rPr>
          <w:rFonts w:ascii="Times New Roman" w:hAnsi="Times New Roman"/>
        </w:rPr>
        <w:t xml:space="preserve">show only </w:t>
      </w:r>
      <w:r w:rsidRPr="006A2F87">
        <w:rPr>
          <w:rFonts w:ascii="Times New Roman" w:hAnsi="Times New Roman"/>
        </w:rPr>
        <w:t>"prospects of being able to be rehabilitated over time" in circumstances where HCZ was found to have</w:t>
      </w:r>
      <w:r w:rsidR="003E3F10" w:rsidRPr="006A2F87">
        <w:rPr>
          <w:rFonts w:ascii="Times New Roman" w:hAnsi="Times New Roman"/>
        </w:rPr>
        <w:t>,</w:t>
      </w:r>
      <w:r w:rsidRPr="006A2F87">
        <w:rPr>
          <w:rFonts w:ascii="Times New Roman" w:hAnsi="Times New Roman"/>
        </w:rPr>
        <w:t xml:space="preserve"> "at least to a certain extent"</w:t>
      </w:r>
      <w:r w:rsidR="003E3F10" w:rsidRPr="006A2F87">
        <w:rPr>
          <w:rFonts w:ascii="Times New Roman" w:hAnsi="Times New Roman"/>
        </w:rPr>
        <w:t>,</w:t>
      </w:r>
      <w:r w:rsidRPr="006A2F87">
        <w:rPr>
          <w:rFonts w:ascii="Times New Roman" w:hAnsi="Times New Roman"/>
        </w:rPr>
        <w:t xml:space="preserve"> a lack of "willingness to confront the consequences of [his] own actions". </w:t>
      </w:r>
      <w:r w:rsidR="00147EF0" w:rsidRPr="006A2F87">
        <w:rPr>
          <w:rFonts w:ascii="Times New Roman" w:hAnsi="Times New Roman"/>
        </w:rPr>
        <w:t>The decision in respect of special circumstances</w:t>
      </w:r>
      <w:r w:rsidR="00987ED9" w:rsidRPr="006A2F87">
        <w:rPr>
          <w:rFonts w:ascii="Times New Roman" w:hAnsi="Times New Roman"/>
        </w:rPr>
        <w:t xml:space="preserve"> tolerated a range of outcomes on the facts.</w:t>
      </w:r>
    </w:p>
    <w:p w14:paraId="48760ACB" w14:textId="0377381A" w:rsidR="006A63F4" w:rsidRPr="006A2F87" w:rsidRDefault="00270705" w:rsidP="006A2F87">
      <w:pPr>
        <w:pStyle w:val="FixListStyle"/>
        <w:spacing w:after="260" w:line="280" w:lineRule="exact"/>
        <w:ind w:right="0"/>
        <w:jc w:val="both"/>
        <w:rPr>
          <w:rFonts w:ascii="Times New Roman" w:hAnsi="Times New Roman"/>
        </w:rPr>
      </w:pPr>
      <w:r w:rsidRPr="006A2F87">
        <w:rPr>
          <w:rFonts w:ascii="Times New Roman" w:hAnsi="Times New Roman"/>
        </w:rPr>
        <w:tab/>
        <w:t>It was not open, in the application of a</w:t>
      </w:r>
      <w:r w:rsidR="00EE77C5" w:rsidRPr="006A2F87">
        <w:rPr>
          <w:rFonts w:ascii="Times New Roman" w:hAnsi="Times New Roman"/>
        </w:rPr>
        <w:t xml:space="preserve"> </w:t>
      </w:r>
      <w:r w:rsidRPr="006A2F87">
        <w:rPr>
          <w:rFonts w:ascii="Times New Roman" w:hAnsi="Times New Roman"/>
        </w:rPr>
        <w:t>standard of judicial restraint, for an appellate court to interfere with the sentencing judge's decision that no special circumstances existed under s</w:t>
      </w:r>
      <w:r w:rsidR="004E13D3" w:rsidRPr="006A2F87">
        <w:rPr>
          <w:rFonts w:ascii="Times New Roman" w:hAnsi="Times New Roman"/>
        </w:rPr>
        <w:t> </w:t>
      </w:r>
      <w:r w:rsidRPr="006A2F87">
        <w:rPr>
          <w:rFonts w:ascii="Times New Roman" w:hAnsi="Times New Roman"/>
        </w:rPr>
        <w:t>227(2).</w:t>
      </w:r>
    </w:p>
    <w:p w14:paraId="7388DC45" w14:textId="0FAFF9C4" w:rsidR="006A63F4" w:rsidRPr="006A2F87" w:rsidRDefault="006A63F4" w:rsidP="006A2F87">
      <w:pPr>
        <w:pStyle w:val="HeadingL1"/>
        <w:spacing w:after="260" w:line="280" w:lineRule="exact"/>
        <w:ind w:right="0"/>
        <w:jc w:val="both"/>
        <w:rPr>
          <w:rFonts w:ascii="Times New Roman" w:hAnsi="Times New Roman"/>
        </w:rPr>
      </w:pPr>
      <w:r w:rsidRPr="006A2F87">
        <w:rPr>
          <w:rFonts w:ascii="Times New Roman" w:hAnsi="Times New Roman"/>
        </w:rPr>
        <w:t>Conclusion</w:t>
      </w:r>
    </w:p>
    <w:p w14:paraId="18DB6C1D" w14:textId="11FC9058" w:rsidR="009A0F82" w:rsidRPr="006A2F87" w:rsidRDefault="006A63F4" w:rsidP="006A2F87">
      <w:pPr>
        <w:pStyle w:val="FixListStyle"/>
        <w:spacing w:after="260" w:line="280" w:lineRule="exact"/>
        <w:ind w:right="0"/>
        <w:jc w:val="both"/>
        <w:rPr>
          <w:rFonts w:ascii="Times New Roman" w:hAnsi="Times New Roman"/>
        </w:rPr>
      </w:pPr>
      <w:r w:rsidRPr="006A2F87">
        <w:rPr>
          <w:rFonts w:ascii="Times New Roman" w:hAnsi="Times New Roman"/>
        </w:rPr>
        <w:tab/>
        <w:t>The appeal should be allowed. Orders 2 and 3 made by the Court of Appeal on 15</w:t>
      </w:r>
      <w:r w:rsidR="004E13D3" w:rsidRPr="006A2F87">
        <w:rPr>
          <w:rFonts w:ascii="Times New Roman" w:hAnsi="Times New Roman"/>
        </w:rPr>
        <w:t> </w:t>
      </w:r>
      <w:r w:rsidRPr="006A2F87">
        <w:rPr>
          <w:rFonts w:ascii="Times New Roman" w:hAnsi="Times New Roman"/>
        </w:rPr>
        <w:t>August</w:t>
      </w:r>
      <w:r w:rsidR="004E13D3" w:rsidRPr="006A2F87">
        <w:rPr>
          <w:rFonts w:ascii="Times New Roman" w:hAnsi="Times New Roman"/>
        </w:rPr>
        <w:t> </w:t>
      </w:r>
      <w:r w:rsidRPr="006A2F87">
        <w:rPr>
          <w:rFonts w:ascii="Times New Roman" w:hAnsi="Times New Roman"/>
        </w:rPr>
        <w:t>2025 should be set aside and in their place it should be ordered that the appeal be dismissed.</w:t>
      </w:r>
    </w:p>
    <w:sectPr w:rsidR="009A0F82" w:rsidRPr="006A2F87" w:rsidSect="00E078BC">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D62E" w14:textId="77777777" w:rsidR="00446C9A" w:rsidRDefault="00446C9A">
      <w:pPr>
        <w:spacing w:line="240" w:lineRule="auto"/>
      </w:pPr>
      <w:r>
        <w:separator/>
      </w:r>
    </w:p>
  </w:endnote>
  <w:endnote w:type="continuationSeparator" w:id="0">
    <w:p w14:paraId="3152E92B" w14:textId="77777777" w:rsidR="00446C9A" w:rsidRDefault="00446C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24E7" w14:textId="77777777" w:rsidR="00E078BC" w:rsidRDefault="00E07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4B8F" w14:textId="77777777" w:rsidR="00E078BC" w:rsidRDefault="00E078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618F" w14:textId="77777777" w:rsidR="00E078BC" w:rsidRDefault="00E078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6D6C" w14:textId="77777777" w:rsidR="00E078BC" w:rsidRDefault="00E078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A1B7" w14:textId="77777777" w:rsidR="00E078BC" w:rsidRDefault="00E078B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75F4" w14:textId="77777777" w:rsidR="00E078BC" w:rsidRDefault="00E07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BA28" w14:textId="77777777" w:rsidR="00446C9A" w:rsidRPr="006A2F87" w:rsidRDefault="00446C9A" w:rsidP="006A2F87">
      <w:pPr>
        <w:pStyle w:val="Footer"/>
        <w:spacing w:before="120" w:after="20"/>
        <w:ind w:right="0"/>
        <w:rPr>
          <w:rFonts w:ascii="Times New Roman" w:hAnsi="Times New Roman"/>
        </w:rPr>
      </w:pPr>
      <w:r>
        <w:continuationSeparator/>
      </w:r>
    </w:p>
  </w:footnote>
  <w:footnote w:type="continuationSeparator" w:id="0">
    <w:p w14:paraId="470E9FB4" w14:textId="77777777" w:rsidR="00446C9A" w:rsidRPr="006A2F87" w:rsidRDefault="00446C9A" w:rsidP="006A2F87">
      <w:pPr>
        <w:pStyle w:val="Footer"/>
        <w:spacing w:before="120" w:after="20"/>
        <w:ind w:right="0"/>
        <w:rPr>
          <w:rFonts w:ascii="Times New Roman" w:hAnsi="Times New Roman"/>
        </w:rPr>
      </w:pPr>
      <w:r w:rsidRPr="006A2F87">
        <w:rPr>
          <w:rFonts w:ascii="Times New Roman" w:hAnsi="Times New Roman"/>
        </w:rPr>
        <w:continuationSeparator/>
      </w:r>
    </w:p>
  </w:footnote>
  <w:footnote w:type="continuationNotice" w:id="1">
    <w:p w14:paraId="180AEF20" w14:textId="77777777" w:rsidR="00446C9A" w:rsidRPr="006A2F87" w:rsidRDefault="00446C9A">
      <w:pPr>
        <w:jc w:val="right"/>
        <w:rPr>
          <w:rFonts w:ascii="Times Roman" w:hAnsi="Times Roman"/>
          <w:sz w:val="24"/>
        </w:rPr>
      </w:pPr>
    </w:p>
  </w:footnote>
  <w:footnote w:id="2">
    <w:p w14:paraId="74FE21D4" w14:textId="2C693BE5" w:rsidR="00407085" w:rsidRPr="006A2F87" w:rsidRDefault="00407085"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(1936) 55 CLR 499 at 50</w:t>
      </w:r>
      <w:r w:rsidR="00064B0D" w:rsidRPr="006A2F87">
        <w:rPr>
          <w:rFonts w:ascii="Times New Roman" w:hAnsi="Times New Roman"/>
          <w:sz w:val="24"/>
        </w:rPr>
        <w:t>5</w:t>
      </w:r>
      <w:r w:rsidRPr="006A2F87">
        <w:rPr>
          <w:rFonts w:ascii="Times New Roman" w:hAnsi="Times New Roman"/>
          <w:sz w:val="24"/>
        </w:rPr>
        <w:t>.</w:t>
      </w:r>
    </w:p>
  </w:footnote>
  <w:footnote w:id="3">
    <w:p w14:paraId="258EB7E0" w14:textId="542980EB" w:rsidR="00501ABB" w:rsidRPr="006A2F87" w:rsidRDefault="00501ABB"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Criminal Code</w:t>
      </w:r>
      <w:r w:rsidR="006F37FC" w:rsidRPr="006A2F87">
        <w:rPr>
          <w:rFonts w:ascii="Times New Roman" w:hAnsi="Times New Roman"/>
          <w:i/>
          <w:iCs/>
          <w:sz w:val="24"/>
        </w:rPr>
        <w:t xml:space="preserve"> </w:t>
      </w:r>
      <w:r w:rsidR="006F37FC" w:rsidRPr="006A2F87">
        <w:rPr>
          <w:rFonts w:ascii="Times New Roman" w:hAnsi="Times New Roman"/>
          <w:sz w:val="24"/>
        </w:rPr>
        <w:t>(Qld)</w:t>
      </w:r>
      <w:r w:rsidRPr="006A2F87">
        <w:rPr>
          <w:rFonts w:ascii="Times New Roman" w:hAnsi="Times New Roman"/>
          <w:sz w:val="24"/>
        </w:rPr>
        <w:t>, ss</w:t>
      </w:r>
      <w:r w:rsidR="0003637D" w:rsidRPr="006A2F87">
        <w:rPr>
          <w:rFonts w:ascii="Times New Roman" w:hAnsi="Times New Roman"/>
          <w:sz w:val="24"/>
        </w:rPr>
        <w:t> </w:t>
      </w:r>
      <w:r w:rsidRPr="006A2F87">
        <w:rPr>
          <w:rFonts w:ascii="Times New Roman" w:hAnsi="Times New Roman"/>
          <w:sz w:val="24"/>
        </w:rPr>
        <w:t xml:space="preserve">419(1), </w:t>
      </w:r>
      <w:r w:rsidR="00042592" w:rsidRPr="006A2F87">
        <w:rPr>
          <w:rFonts w:ascii="Times New Roman" w:hAnsi="Times New Roman"/>
          <w:sz w:val="24"/>
        </w:rPr>
        <w:t>419(2), 419(3)</w:t>
      </w:r>
      <w:r w:rsidR="00840498" w:rsidRPr="006A2F87">
        <w:rPr>
          <w:rFonts w:ascii="Times New Roman" w:hAnsi="Times New Roman"/>
          <w:sz w:val="24"/>
        </w:rPr>
        <w:t>(a)</w:t>
      </w:r>
      <w:r w:rsidR="00042592" w:rsidRPr="006A2F87">
        <w:rPr>
          <w:rFonts w:ascii="Times New Roman" w:hAnsi="Times New Roman"/>
          <w:sz w:val="24"/>
        </w:rPr>
        <w:t>, 419(3)</w:t>
      </w:r>
      <w:r w:rsidR="00840498" w:rsidRPr="006A2F87">
        <w:rPr>
          <w:rFonts w:ascii="Times New Roman" w:hAnsi="Times New Roman"/>
          <w:sz w:val="24"/>
        </w:rPr>
        <w:t>(b)</w:t>
      </w:r>
      <w:r w:rsidR="00042592" w:rsidRPr="006A2F87">
        <w:rPr>
          <w:rFonts w:ascii="Times New Roman" w:hAnsi="Times New Roman"/>
          <w:sz w:val="24"/>
        </w:rPr>
        <w:t>(ii)</w:t>
      </w:r>
      <w:r w:rsidR="009112FE" w:rsidRPr="006A2F87">
        <w:rPr>
          <w:rFonts w:ascii="Times New Roman" w:hAnsi="Times New Roman"/>
          <w:sz w:val="24"/>
        </w:rPr>
        <w:t>, 419(3)(b)(iii)</w:t>
      </w:r>
      <w:r w:rsidR="00042592" w:rsidRPr="006A2F87">
        <w:rPr>
          <w:rFonts w:ascii="Times New Roman" w:hAnsi="Times New Roman"/>
          <w:sz w:val="24"/>
        </w:rPr>
        <w:t>.</w:t>
      </w:r>
    </w:p>
  </w:footnote>
  <w:footnote w:id="4">
    <w:p w14:paraId="77B86F99" w14:textId="41C218FE" w:rsidR="00362A2B" w:rsidRPr="006A2F87" w:rsidRDefault="00362A2B"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Criminal Code</w:t>
      </w:r>
      <w:r w:rsidRPr="006A2F87">
        <w:rPr>
          <w:rFonts w:ascii="Times New Roman" w:hAnsi="Times New Roman"/>
          <w:sz w:val="24"/>
        </w:rPr>
        <w:t>, s</w:t>
      </w:r>
      <w:r w:rsidR="005053D0" w:rsidRPr="006A2F87">
        <w:rPr>
          <w:rFonts w:ascii="Times New Roman" w:hAnsi="Times New Roman"/>
          <w:sz w:val="24"/>
        </w:rPr>
        <w:t>s</w:t>
      </w:r>
      <w:r w:rsidR="0003637D" w:rsidRPr="006A2F87">
        <w:rPr>
          <w:rFonts w:ascii="Times New Roman" w:hAnsi="Times New Roman"/>
          <w:sz w:val="24"/>
        </w:rPr>
        <w:t> </w:t>
      </w:r>
      <w:r w:rsidR="005053D0" w:rsidRPr="006A2F87">
        <w:rPr>
          <w:rFonts w:ascii="Times New Roman" w:hAnsi="Times New Roman"/>
          <w:sz w:val="24"/>
        </w:rPr>
        <w:t>30</w:t>
      </w:r>
      <w:r w:rsidR="00022165" w:rsidRPr="006A2F87">
        <w:rPr>
          <w:rFonts w:ascii="Times New Roman" w:hAnsi="Times New Roman"/>
          <w:sz w:val="24"/>
        </w:rPr>
        <w:t>0,</w:t>
      </w:r>
      <w:r w:rsidRPr="006A2F87">
        <w:rPr>
          <w:rFonts w:ascii="Times New Roman" w:hAnsi="Times New Roman"/>
          <w:sz w:val="24"/>
        </w:rPr>
        <w:t xml:space="preserve"> 305.</w:t>
      </w:r>
    </w:p>
  </w:footnote>
  <w:footnote w:id="5">
    <w:p w14:paraId="0495AB91" w14:textId="4E458F9B" w:rsidR="000A76E2" w:rsidRPr="006A2F87" w:rsidRDefault="000A76E2"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Criminal Code</w:t>
      </w:r>
      <w:r w:rsidRPr="006A2F87">
        <w:rPr>
          <w:rFonts w:ascii="Times New Roman" w:hAnsi="Times New Roman"/>
          <w:sz w:val="24"/>
        </w:rPr>
        <w:t>, ss</w:t>
      </w:r>
      <w:r w:rsidR="0003637D" w:rsidRPr="006A2F87">
        <w:rPr>
          <w:rFonts w:ascii="Times New Roman" w:hAnsi="Times New Roman"/>
          <w:sz w:val="24"/>
        </w:rPr>
        <w:t> </w:t>
      </w:r>
      <w:r w:rsidRPr="006A2F87">
        <w:rPr>
          <w:rFonts w:ascii="Times New Roman" w:hAnsi="Times New Roman"/>
          <w:sz w:val="24"/>
        </w:rPr>
        <w:t>317(1)(a), 317(1)(e).</w:t>
      </w:r>
    </w:p>
  </w:footnote>
  <w:footnote w:id="6">
    <w:p w14:paraId="4555020D" w14:textId="5DA30426" w:rsidR="00594EC4" w:rsidRPr="006A2F87" w:rsidRDefault="00594EC4"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Criminal Code</w:t>
      </w:r>
      <w:r w:rsidRPr="006A2F87">
        <w:rPr>
          <w:rFonts w:ascii="Times New Roman" w:hAnsi="Times New Roman"/>
          <w:sz w:val="24"/>
        </w:rPr>
        <w:t>, ss</w:t>
      </w:r>
      <w:r w:rsidR="0003637D" w:rsidRPr="006A2F87">
        <w:rPr>
          <w:rFonts w:ascii="Times New Roman" w:hAnsi="Times New Roman"/>
          <w:sz w:val="24"/>
        </w:rPr>
        <w:t> </w:t>
      </w:r>
      <w:r w:rsidRPr="006A2F87">
        <w:rPr>
          <w:rFonts w:ascii="Times New Roman" w:hAnsi="Times New Roman"/>
          <w:sz w:val="24"/>
        </w:rPr>
        <w:t>3</w:t>
      </w:r>
      <w:r w:rsidR="0047750D" w:rsidRPr="006A2F87">
        <w:rPr>
          <w:rFonts w:ascii="Times New Roman" w:hAnsi="Times New Roman"/>
          <w:sz w:val="24"/>
        </w:rPr>
        <w:t>39(1), 339(3).</w:t>
      </w:r>
    </w:p>
  </w:footnote>
  <w:footnote w:id="7">
    <w:p w14:paraId="36C3AAB7" w14:textId="77777777" w:rsidR="00E366DF" w:rsidRPr="006A2F87" w:rsidRDefault="00E366DF"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 150(1)(a).</w:t>
      </w:r>
    </w:p>
  </w:footnote>
  <w:footnote w:id="8">
    <w:p w14:paraId="0A3822A0" w14:textId="77777777" w:rsidR="00E366DF" w:rsidRPr="006A2F87" w:rsidRDefault="00E366DF"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 150(1)(b).</w:t>
      </w:r>
    </w:p>
  </w:footnote>
  <w:footnote w:id="9">
    <w:p w14:paraId="15CCD50F" w14:textId="77777777" w:rsidR="00E366DF" w:rsidRPr="006A2F87" w:rsidRDefault="00E366DF"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 150(1)(d).</w:t>
      </w:r>
    </w:p>
  </w:footnote>
  <w:footnote w:id="10">
    <w:p w14:paraId="51A25589" w14:textId="77777777" w:rsidR="00E366DF" w:rsidRPr="006A2F87" w:rsidRDefault="00E366DF"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 150(1)(f).</w:t>
      </w:r>
    </w:p>
  </w:footnote>
  <w:footnote w:id="11">
    <w:p w14:paraId="6ED366DB" w14:textId="340D538D" w:rsidR="001839AD" w:rsidRPr="006A2F87" w:rsidRDefault="001839AD"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w:t>
      </w:r>
      <w:r w:rsidR="0003637D" w:rsidRPr="006A2F87">
        <w:rPr>
          <w:rFonts w:ascii="Times New Roman" w:hAnsi="Times New Roman"/>
          <w:sz w:val="24"/>
        </w:rPr>
        <w:t> </w:t>
      </w:r>
      <w:r w:rsidRPr="006A2F87">
        <w:rPr>
          <w:rFonts w:ascii="Times New Roman" w:hAnsi="Times New Roman"/>
          <w:sz w:val="24"/>
        </w:rPr>
        <w:t>150(1)(ha).</w:t>
      </w:r>
    </w:p>
  </w:footnote>
  <w:footnote w:id="12">
    <w:p w14:paraId="28EB9147" w14:textId="20E58E54" w:rsidR="008A4257" w:rsidRPr="006A2F87" w:rsidRDefault="008A4257"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w:t>
      </w:r>
      <w:r w:rsidR="0003637D" w:rsidRPr="006A2F87">
        <w:rPr>
          <w:rFonts w:ascii="Times New Roman" w:hAnsi="Times New Roman"/>
          <w:sz w:val="24"/>
        </w:rPr>
        <w:t> </w:t>
      </w:r>
      <w:r w:rsidRPr="006A2F87">
        <w:rPr>
          <w:rFonts w:ascii="Times New Roman" w:hAnsi="Times New Roman"/>
          <w:sz w:val="24"/>
        </w:rPr>
        <w:t>150(1)(c).</w:t>
      </w:r>
    </w:p>
  </w:footnote>
  <w:footnote w:id="13">
    <w:p w14:paraId="70310AA3" w14:textId="688A5C5D" w:rsidR="008A4257" w:rsidRPr="006A2F87" w:rsidRDefault="008A4257"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Youth Justice Act</w:t>
      </w:r>
      <w:r w:rsidRPr="006A2F87">
        <w:rPr>
          <w:rFonts w:ascii="Times New Roman" w:hAnsi="Times New Roman"/>
          <w:sz w:val="24"/>
        </w:rPr>
        <w:t>, s</w:t>
      </w:r>
      <w:r w:rsidR="0003637D" w:rsidRPr="006A2F87">
        <w:rPr>
          <w:rFonts w:ascii="Times New Roman" w:hAnsi="Times New Roman"/>
          <w:sz w:val="24"/>
        </w:rPr>
        <w:t> </w:t>
      </w:r>
      <w:r w:rsidRPr="006A2F87">
        <w:rPr>
          <w:rFonts w:ascii="Times New Roman" w:hAnsi="Times New Roman"/>
          <w:sz w:val="24"/>
        </w:rPr>
        <w:t>150(2)(e).</w:t>
      </w:r>
    </w:p>
  </w:footnote>
  <w:footnote w:id="14">
    <w:p w14:paraId="414C1AAE" w14:textId="49D70610" w:rsidR="00CC18BD" w:rsidRPr="006A2F87" w:rsidRDefault="00CC18BD"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00071A27" w:rsidRPr="006A2F87">
        <w:rPr>
          <w:rFonts w:ascii="Times New Roman" w:hAnsi="Times New Roman"/>
          <w:i/>
          <w:iCs/>
          <w:sz w:val="24"/>
        </w:rPr>
        <w:t>Youth Justice Act</w:t>
      </w:r>
      <w:r w:rsidR="00071A27" w:rsidRPr="006A2F87">
        <w:rPr>
          <w:rFonts w:ascii="Times New Roman" w:hAnsi="Times New Roman"/>
          <w:sz w:val="24"/>
        </w:rPr>
        <w:t>, s</w:t>
      </w:r>
      <w:r w:rsidR="00700BD1" w:rsidRPr="006A2F87">
        <w:rPr>
          <w:rFonts w:ascii="Times New Roman" w:hAnsi="Times New Roman"/>
          <w:sz w:val="24"/>
        </w:rPr>
        <w:t> </w:t>
      </w:r>
      <w:r w:rsidR="00071A27" w:rsidRPr="006A2F87">
        <w:rPr>
          <w:rFonts w:ascii="Times New Roman" w:hAnsi="Times New Roman"/>
          <w:sz w:val="24"/>
        </w:rPr>
        <w:t>175(1)(g)(</w:t>
      </w:r>
      <w:proofErr w:type="spellStart"/>
      <w:r w:rsidR="00071A27" w:rsidRPr="006A2F87">
        <w:rPr>
          <w:rFonts w:ascii="Times New Roman" w:hAnsi="Times New Roman"/>
          <w:sz w:val="24"/>
        </w:rPr>
        <w:t>i</w:t>
      </w:r>
      <w:proofErr w:type="spellEnd"/>
      <w:r w:rsidR="00071A27" w:rsidRPr="006A2F87">
        <w:rPr>
          <w:rFonts w:ascii="Times New Roman" w:hAnsi="Times New Roman"/>
          <w:sz w:val="24"/>
        </w:rPr>
        <w:t>).</w:t>
      </w:r>
    </w:p>
  </w:footnote>
  <w:footnote w:id="15">
    <w:p w14:paraId="7534FBE7" w14:textId="418723ED" w:rsidR="00FB0CBA" w:rsidRPr="006A2F87" w:rsidRDefault="00FB0CBA"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 xml:space="preserve">See </w:t>
      </w:r>
      <w:r w:rsidRPr="006A2F87">
        <w:rPr>
          <w:rFonts w:ascii="Times New Roman" w:hAnsi="Times New Roman"/>
          <w:i/>
          <w:iCs/>
          <w:sz w:val="24"/>
        </w:rPr>
        <w:t xml:space="preserve">R v Simpson </w:t>
      </w:r>
      <w:r w:rsidRPr="006A2F87">
        <w:rPr>
          <w:rFonts w:ascii="Times New Roman" w:hAnsi="Times New Roman"/>
          <w:sz w:val="24"/>
        </w:rPr>
        <w:t>(2001) 53 NSWLR 704 at 718 [62].</w:t>
      </w:r>
    </w:p>
  </w:footnote>
  <w:footnote w:id="16">
    <w:p w14:paraId="5700F146" w14:textId="0EE05D35" w:rsidR="00C060A1" w:rsidRPr="006A2F87" w:rsidRDefault="00C060A1"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[2013] QCA 317 at [3</w:t>
      </w:r>
      <w:r w:rsidR="00ED2B10" w:rsidRPr="006A2F87">
        <w:rPr>
          <w:rFonts w:ascii="Times New Roman" w:hAnsi="Times New Roman"/>
          <w:sz w:val="24"/>
        </w:rPr>
        <w:t>7</w:t>
      </w:r>
      <w:r w:rsidRPr="006A2F87">
        <w:rPr>
          <w:rFonts w:ascii="Times New Roman" w:hAnsi="Times New Roman"/>
          <w:sz w:val="24"/>
        </w:rPr>
        <w:t>]</w:t>
      </w:r>
      <w:r w:rsidR="00ED2B10" w:rsidRPr="006A2F87">
        <w:rPr>
          <w:rFonts w:ascii="Times New Roman" w:hAnsi="Times New Roman"/>
          <w:sz w:val="24"/>
        </w:rPr>
        <w:t xml:space="preserve">. See also </w:t>
      </w:r>
      <w:r w:rsidR="00ED2B10" w:rsidRPr="006A2F87">
        <w:rPr>
          <w:rFonts w:ascii="Times New Roman" w:hAnsi="Times New Roman"/>
          <w:i/>
          <w:iCs/>
          <w:sz w:val="24"/>
        </w:rPr>
        <w:t xml:space="preserve">R v SET </w:t>
      </w:r>
      <w:r w:rsidR="00ED2B10" w:rsidRPr="006A2F87">
        <w:rPr>
          <w:rFonts w:ascii="Times New Roman" w:hAnsi="Times New Roman"/>
          <w:sz w:val="24"/>
        </w:rPr>
        <w:t>[2025] QCA 232 at [7</w:t>
      </w:r>
      <w:r w:rsidR="00D75799" w:rsidRPr="006A2F87">
        <w:rPr>
          <w:rFonts w:ascii="Times New Roman" w:hAnsi="Times New Roman"/>
          <w:sz w:val="24"/>
        </w:rPr>
        <w:t>9</w:t>
      </w:r>
      <w:r w:rsidR="00ED2B10" w:rsidRPr="006A2F87">
        <w:rPr>
          <w:rFonts w:ascii="Times New Roman" w:hAnsi="Times New Roman"/>
          <w:sz w:val="24"/>
        </w:rPr>
        <w:t>].</w:t>
      </w:r>
    </w:p>
  </w:footnote>
  <w:footnote w:id="17">
    <w:p w14:paraId="300EF11E" w14:textId="1943EF9F" w:rsidR="00B4521D" w:rsidRPr="006A2F87" w:rsidRDefault="00B4521D"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008847F0" w:rsidRPr="006A2F87">
        <w:rPr>
          <w:rFonts w:ascii="Times New Roman" w:hAnsi="Times New Roman"/>
          <w:i/>
          <w:iCs/>
          <w:sz w:val="24"/>
        </w:rPr>
        <w:t xml:space="preserve">R v HCZ </w:t>
      </w:r>
      <w:r w:rsidRPr="006A2F87">
        <w:rPr>
          <w:rFonts w:ascii="Times New Roman" w:hAnsi="Times New Roman"/>
          <w:sz w:val="24"/>
        </w:rPr>
        <w:t xml:space="preserve">[2025] QCA </w:t>
      </w:r>
      <w:r w:rsidR="00500D30" w:rsidRPr="006A2F87">
        <w:rPr>
          <w:rFonts w:ascii="Times New Roman" w:hAnsi="Times New Roman"/>
          <w:sz w:val="24"/>
        </w:rPr>
        <w:t xml:space="preserve">147 </w:t>
      </w:r>
      <w:r w:rsidR="008847F0" w:rsidRPr="006A2F87">
        <w:rPr>
          <w:rFonts w:ascii="Times New Roman" w:hAnsi="Times New Roman"/>
          <w:sz w:val="24"/>
        </w:rPr>
        <w:t>at [58].</w:t>
      </w:r>
    </w:p>
  </w:footnote>
  <w:footnote w:id="18">
    <w:p w14:paraId="7F315486" w14:textId="154CA0C8" w:rsidR="005156E9" w:rsidRPr="006A2F87" w:rsidRDefault="005156E9"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[2025] QCA 147 at [62].</w:t>
      </w:r>
    </w:p>
  </w:footnote>
  <w:footnote w:id="19">
    <w:p w14:paraId="7F70948E" w14:textId="72B3FA5D" w:rsidR="0052010D" w:rsidRPr="006A2F87" w:rsidRDefault="0052010D"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[2025] QCA 147 at [6</w:t>
      </w:r>
      <w:r w:rsidR="009A289D" w:rsidRPr="006A2F87">
        <w:rPr>
          <w:rFonts w:ascii="Times New Roman" w:hAnsi="Times New Roman"/>
          <w:sz w:val="24"/>
        </w:rPr>
        <w:t>0</w:t>
      </w:r>
      <w:r w:rsidRPr="006A2F87">
        <w:rPr>
          <w:rFonts w:ascii="Times New Roman" w:hAnsi="Times New Roman"/>
          <w:sz w:val="24"/>
        </w:rPr>
        <w:t>].</w:t>
      </w:r>
    </w:p>
  </w:footnote>
  <w:footnote w:id="20">
    <w:p w14:paraId="69800F81" w14:textId="3AF2E913" w:rsidR="00CE5CFD" w:rsidRPr="006A2F87" w:rsidRDefault="00CE5CFD"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 xml:space="preserve">[2025] QCA 147 at </w:t>
      </w:r>
      <w:r w:rsidR="00636B04" w:rsidRPr="006A2F87">
        <w:rPr>
          <w:rFonts w:ascii="Times New Roman" w:hAnsi="Times New Roman"/>
          <w:sz w:val="24"/>
        </w:rPr>
        <w:t>[61]-</w:t>
      </w:r>
      <w:r w:rsidRPr="006A2F87">
        <w:rPr>
          <w:rFonts w:ascii="Times New Roman" w:hAnsi="Times New Roman"/>
          <w:sz w:val="24"/>
        </w:rPr>
        <w:t>[6</w:t>
      </w:r>
      <w:r w:rsidR="003F4CFA" w:rsidRPr="006A2F87">
        <w:rPr>
          <w:rFonts w:ascii="Times New Roman" w:hAnsi="Times New Roman"/>
          <w:sz w:val="24"/>
        </w:rPr>
        <w:t>3</w:t>
      </w:r>
      <w:r w:rsidRPr="006A2F87">
        <w:rPr>
          <w:rFonts w:ascii="Times New Roman" w:hAnsi="Times New Roman"/>
          <w:sz w:val="24"/>
        </w:rPr>
        <w:t>].</w:t>
      </w:r>
    </w:p>
  </w:footnote>
  <w:footnote w:id="21">
    <w:p w14:paraId="6F3DB5C6" w14:textId="26494A79" w:rsidR="00E71748" w:rsidRPr="006A2F87" w:rsidRDefault="00E71748"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[2025] QCA 147 at [7].</w:t>
      </w:r>
    </w:p>
  </w:footnote>
  <w:footnote w:id="22">
    <w:p w14:paraId="08663AE8" w14:textId="19F9CA4A" w:rsidR="00D96367" w:rsidRPr="006A2F87" w:rsidRDefault="00D96367"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[2025] QCA 147 at [7]</w:t>
      </w:r>
      <w:r w:rsidR="00556036" w:rsidRPr="006A2F87">
        <w:rPr>
          <w:rFonts w:ascii="Times New Roman" w:hAnsi="Times New Roman"/>
          <w:sz w:val="24"/>
        </w:rPr>
        <w:t>-[</w:t>
      </w:r>
      <w:r w:rsidR="00C1613C" w:rsidRPr="006A2F87">
        <w:rPr>
          <w:rFonts w:ascii="Times New Roman" w:hAnsi="Times New Roman"/>
          <w:sz w:val="24"/>
        </w:rPr>
        <w:t>10</w:t>
      </w:r>
      <w:r w:rsidR="00556036" w:rsidRPr="006A2F87">
        <w:rPr>
          <w:rFonts w:ascii="Times New Roman" w:hAnsi="Times New Roman"/>
          <w:sz w:val="24"/>
        </w:rPr>
        <w:t>]</w:t>
      </w:r>
      <w:r w:rsidRPr="006A2F87">
        <w:rPr>
          <w:rFonts w:ascii="Times New Roman" w:hAnsi="Times New Roman"/>
          <w:sz w:val="24"/>
        </w:rPr>
        <w:t>.</w:t>
      </w:r>
    </w:p>
  </w:footnote>
  <w:footnote w:id="23">
    <w:p w14:paraId="67B6AECB" w14:textId="554439AB" w:rsidR="0036584F" w:rsidRPr="006A2F87" w:rsidRDefault="009E0120"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0036584F" w:rsidRPr="006A2F87">
        <w:rPr>
          <w:rFonts w:ascii="Times New Roman" w:hAnsi="Times New Roman"/>
          <w:i/>
          <w:iCs/>
          <w:sz w:val="24"/>
        </w:rPr>
        <w:t>R v KAL</w:t>
      </w:r>
      <w:r w:rsidR="0036584F" w:rsidRPr="006A2F87">
        <w:rPr>
          <w:rFonts w:ascii="Times New Roman" w:hAnsi="Times New Roman"/>
          <w:sz w:val="24"/>
        </w:rPr>
        <w:t xml:space="preserve"> [2013] QCA 317 at [32]; </w:t>
      </w:r>
      <w:r w:rsidR="0036584F" w:rsidRPr="006A2F87">
        <w:rPr>
          <w:rFonts w:ascii="Times New Roman" w:hAnsi="Times New Roman"/>
          <w:i/>
          <w:iCs/>
          <w:sz w:val="24"/>
        </w:rPr>
        <w:t>R v SCR</w:t>
      </w:r>
      <w:r w:rsidR="0036584F" w:rsidRPr="006A2F87">
        <w:rPr>
          <w:rFonts w:ascii="Times New Roman" w:hAnsi="Times New Roman"/>
          <w:sz w:val="24"/>
        </w:rPr>
        <w:t xml:space="preserve"> [2017] QCA 60 at [36]; </w:t>
      </w:r>
      <w:r w:rsidR="0036584F" w:rsidRPr="006A2F87">
        <w:rPr>
          <w:rFonts w:ascii="Times New Roman" w:hAnsi="Times New Roman"/>
          <w:i/>
          <w:iCs/>
          <w:sz w:val="24"/>
        </w:rPr>
        <w:t xml:space="preserve">R v RSG </w:t>
      </w:r>
      <w:r w:rsidR="0036584F" w:rsidRPr="006A2F87">
        <w:rPr>
          <w:rFonts w:ascii="Times New Roman" w:hAnsi="Times New Roman"/>
          <w:sz w:val="24"/>
        </w:rPr>
        <w:t xml:space="preserve">[2023] QCA 70 at [10]; </w:t>
      </w:r>
      <w:r w:rsidR="0036584F" w:rsidRPr="006A2F87">
        <w:rPr>
          <w:rFonts w:ascii="Times New Roman" w:hAnsi="Times New Roman"/>
          <w:i/>
          <w:iCs/>
          <w:sz w:val="24"/>
        </w:rPr>
        <w:t xml:space="preserve">R v BZZ; Ex </w:t>
      </w:r>
      <w:proofErr w:type="spellStart"/>
      <w:r w:rsidR="0036584F" w:rsidRPr="006A2F87">
        <w:rPr>
          <w:rFonts w:ascii="Times New Roman" w:hAnsi="Times New Roman"/>
          <w:i/>
          <w:iCs/>
          <w:sz w:val="24"/>
        </w:rPr>
        <w:t>parte</w:t>
      </w:r>
      <w:proofErr w:type="spellEnd"/>
      <w:r w:rsidR="0036584F" w:rsidRPr="006A2F87">
        <w:rPr>
          <w:rFonts w:ascii="Times New Roman" w:hAnsi="Times New Roman"/>
          <w:i/>
          <w:iCs/>
          <w:sz w:val="24"/>
        </w:rPr>
        <w:t xml:space="preserve"> Attorney-General (Qld) </w:t>
      </w:r>
      <w:r w:rsidR="0036584F" w:rsidRPr="006A2F87">
        <w:rPr>
          <w:rFonts w:ascii="Times New Roman" w:hAnsi="Times New Roman"/>
          <w:sz w:val="24"/>
        </w:rPr>
        <w:t xml:space="preserve">[2025] QCA 89 at [84]; </w:t>
      </w:r>
      <w:r w:rsidR="0036584F" w:rsidRPr="006A2F87">
        <w:rPr>
          <w:rFonts w:ascii="Times New Roman" w:hAnsi="Times New Roman"/>
          <w:i/>
          <w:iCs/>
          <w:sz w:val="24"/>
        </w:rPr>
        <w:t>R v MEO</w:t>
      </w:r>
      <w:r w:rsidR="0036584F" w:rsidRPr="006A2F87">
        <w:rPr>
          <w:rFonts w:ascii="Times New Roman" w:hAnsi="Times New Roman"/>
          <w:sz w:val="24"/>
        </w:rPr>
        <w:t xml:space="preserve"> [2025] QCA 103 at [25].</w:t>
      </w:r>
    </w:p>
  </w:footnote>
  <w:footnote w:id="24">
    <w:p w14:paraId="1008CEEB" w14:textId="5F7BC075" w:rsidR="009E0120" w:rsidRPr="006A2F87" w:rsidRDefault="009E0120"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SET </w:t>
      </w:r>
      <w:r w:rsidRPr="006A2F87">
        <w:rPr>
          <w:rFonts w:ascii="Times New Roman" w:hAnsi="Times New Roman"/>
          <w:sz w:val="24"/>
        </w:rPr>
        <w:t xml:space="preserve">[2025] QCA </w:t>
      </w:r>
      <w:r w:rsidR="00FD295C" w:rsidRPr="006A2F87">
        <w:rPr>
          <w:rFonts w:ascii="Times New Roman" w:hAnsi="Times New Roman"/>
          <w:sz w:val="24"/>
        </w:rPr>
        <w:t xml:space="preserve">232 </w:t>
      </w:r>
      <w:r w:rsidRPr="006A2F87">
        <w:rPr>
          <w:rFonts w:ascii="Times New Roman" w:hAnsi="Times New Roman"/>
          <w:sz w:val="24"/>
        </w:rPr>
        <w:t>at [73]</w:t>
      </w:r>
      <w:r w:rsidR="00692522" w:rsidRPr="006A2F87">
        <w:rPr>
          <w:rFonts w:ascii="Times New Roman" w:hAnsi="Times New Roman"/>
          <w:sz w:val="24"/>
        </w:rPr>
        <w:t>, [80]</w:t>
      </w:r>
      <w:r w:rsidRPr="006A2F87">
        <w:rPr>
          <w:rFonts w:ascii="Times New Roman" w:hAnsi="Times New Roman"/>
          <w:sz w:val="24"/>
        </w:rPr>
        <w:t>.</w:t>
      </w:r>
    </w:p>
  </w:footnote>
  <w:footnote w:id="25">
    <w:p w14:paraId="7B0AF372" w14:textId="68C13174" w:rsidR="007A7CFB" w:rsidRPr="006A2F87" w:rsidRDefault="007A7CFB"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 xml:space="preserve">(2024) </w:t>
      </w:r>
      <w:r w:rsidR="00BC282E" w:rsidRPr="006A2F87">
        <w:rPr>
          <w:rFonts w:ascii="Times New Roman" w:hAnsi="Times New Roman"/>
          <w:sz w:val="24"/>
        </w:rPr>
        <w:t>282 CLR 460</w:t>
      </w:r>
      <w:r w:rsidRPr="006A2F87">
        <w:rPr>
          <w:rFonts w:ascii="Times New Roman" w:hAnsi="Times New Roman"/>
          <w:i/>
          <w:iCs/>
          <w:sz w:val="24"/>
        </w:rPr>
        <w:t xml:space="preserve"> </w:t>
      </w:r>
      <w:r w:rsidRPr="006A2F87">
        <w:rPr>
          <w:rFonts w:ascii="Times New Roman" w:hAnsi="Times New Roman"/>
          <w:sz w:val="24"/>
        </w:rPr>
        <w:t xml:space="preserve">at </w:t>
      </w:r>
      <w:r w:rsidR="00BC282E" w:rsidRPr="006A2F87">
        <w:rPr>
          <w:rFonts w:ascii="Times New Roman" w:hAnsi="Times New Roman"/>
          <w:sz w:val="24"/>
        </w:rPr>
        <w:t xml:space="preserve">467 </w:t>
      </w:r>
      <w:r w:rsidR="00C81DE8" w:rsidRPr="006A2F87">
        <w:rPr>
          <w:rFonts w:ascii="Times New Roman" w:hAnsi="Times New Roman"/>
          <w:sz w:val="24"/>
        </w:rPr>
        <w:t>[14]</w:t>
      </w:r>
      <w:r w:rsidRPr="006A2F87">
        <w:rPr>
          <w:rFonts w:ascii="Times New Roman" w:hAnsi="Times New Roman"/>
          <w:sz w:val="24"/>
        </w:rPr>
        <w:t>.</w:t>
      </w:r>
      <w:r w:rsidR="00D71042" w:rsidRPr="006A2F87">
        <w:rPr>
          <w:rFonts w:ascii="Times New Roman" w:hAnsi="Times New Roman"/>
          <w:sz w:val="24"/>
        </w:rPr>
        <w:t xml:space="preserve"> </w:t>
      </w:r>
      <w:r w:rsidR="00250D0F" w:rsidRPr="006A2F87">
        <w:rPr>
          <w:rFonts w:ascii="Times New Roman" w:hAnsi="Times New Roman"/>
          <w:sz w:val="24"/>
        </w:rPr>
        <w:t xml:space="preserve">See also </w:t>
      </w:r>
      <w:r w:rsidR="00250D0F" w:rsidRPr="006A2F87">
        <w:rPr>
          <w:rFonts w:ascii="Times New Roman" w:hAnsi="Times New Roman"/>
          <w:i/>
          <w:iCs/>
          <w:sz w:val="24"/>
        </w:rPr>
        <w:t>Minister for Immigration and Border Protection v SZVFW</w:t>
      </w:r>
      <w:r w:rsidR="00250D0F" w:rsidRPr="006A2F87">
        <w:rPr>
          <w:rFonts w:ascii="Times New Roman" w:hAnsi="Times New Roman"/>
          <w:sz w:val="24"/>
        </w:rPr>
        <w:t xml:space="preserve"> (2018) 264 CLR 541 at 56</w:t>
      </w:r>
      <w:r w:rsidR="00096031" w:rsidRPr="006A2F87">
        <w:rPr>
          <w:rFonts w:ascii="Times New Roman" w:hAnsi="Times New Roman"/>
          <w:sz w:val="24"/>
        </w:rPr>
        <w:t>3</w:t>
      </w:r>
      <w:r w:rsidR="00250D0F" w:rsidRPr="006A2F87">
        <w:rPr>
          <w:rFonts w:ascii="Times New Roman" w:hAnsi="Times New Roman"/>
          <w:sz w:val="24"/>
        </w:rPr>
        <w:t xml:space="preserve"> [</w:t>
      </w:r>
      <w:r w:rsidR="00096031" w:rsidRPr="006A2F87">
        <w:rPr>
          <w:rFonts w:ascii="Times New Roman" w:hAnsi="Times New Roman"/>
          <w:sz w:val="24"/>
        </w:rPr>
        <w:t>49</w:t>
      </w:r>
      <w:r w:rsidR="00250D0F" w:rsidRPr="006A2F87">
        <w:rPr>
          <w:rFonts w:ascii="Times New Roman" w:hAnsi="Times New Roman"/>
          <w:sz w:val="24"/>
        </w:rPr>
        <w:t>]</w:t>
      </w:r>
      <w:r w:rsidR="00096031" w:rsidRPr="006A2F87">
        <w:rPr>
          <w:rFonts w:ascii="Times New Roman" w:hAnsi="Times New Roman"/>
          <w:sz w:val="24"/>
        </w:rPr>
        <w:t xml:space="preserve">; </w:t>
      </w:r>
      <w:r w:rsidR="00096031" w:rsidRPr="006A2F87">
        <w:rPr>
          <w:rFonts w:ascii="Times New Roman" w:hAnsi="Times New Roman"/>
          <w:i/>
          <w:iCs/>
          <w:sz w:val="24"/>
        </w:rPr>
        <w:t>GLJ v</w:t>
      </w:r>
      <w:r w:rsidR="00B117AF" w:rsidRPr="006A2F87">
        <w:rPr>
          <w:rFonts w:ascii="Times New Roman" w:hAnsi="Times New Roman"/>
          <w:i/>
          <w:iCs/>
          <w:sz w:val="24"/>
        </w:rPr>
        <w:t xml:space="preserve"> </w:t>
      </w:r>
      <w:r w:rsidR="00B117AF" w:rsidRPr="006A2F87">
        <w:rPr>
          <w:rFonts w:ascii="Times New Roman" w:hAnsi="Times New Roman"/>
          <w:i/>
          <w:sz w:val="24"/>
        </w:rPr>
        <w:t xml:space="preserve">Trustees of the </w:t>
      </w:r>
      <w:r w:rsidR="00096031" w:rsidRPr="006A2F87">
        <w:rPr>
          <w:rFonts w:ascii="Times New Roman" w:hAnsi="Times New Roman"/>
          <w:i/>
          <w:iCs/>
          <w:sz w:val="24"/>
        </w:rPr>
        <w:t xml:space="preserve">Roman Catholic Church </w:t>
      </w:r>
      <w:r w:rsidR="00B117AF" w:rsidRPr="006A2F87">
        <w:rPr>
          <w:rFonts w:ascii="Times New Roman" w:hAnsi="Times New Roman"/>
          <w:i/>
          <w:sz w:val="24"/>
        </w:rPr>
        <w:t>for the Diocese of Lismore</w:t>
      </w:r>
      <w:r w:rsidR="00B117AF" w:rsidRPr="006A2F87">
        <w:rPr>
          <w:rFonts w:ascii="Times New Roman" w:hAnsi="Times New Roman"/>
          <w:sz w:val="24"/>
        </w:rPr>
        <w:t xml:space="preserve"> </w:t>
      </w:r>
      <w:r w:rsidR="00096031" w:rsidRPr="006A2F87">
        <w:rPr>
          <w:rFonts w:ascii="Times New Roman" w:hAnsi="Times New Roman"/>
          <w:sz w:val="24"/>
        </w:rPr>
        <w:t>(2023) 280 CLR 442 at 455</w:t>
      </w:r>
      <w:r w:rsidR="006B45E8" w:rsidRPr="006A2F87">
        <w:rPr>
          <w:rFonts w:ascii="Times New Roman" w:hAnsi="Times New Roman"/>
          <w:sz w:val="24"/>
        </w:rPr>
        <w:t>-456</w:t>
      </w:r>
      <w:r w:rsidR="00096031" w:rsidRPr="006A2F87">
        <w:rPr>
          <w:rFonts w:ascii="Times New Roman" w:hAnsi="Times New Roman"/>
          <w:sz w:val="24"/>
        </w:rPr>
        <w:t xml:space="preserve"> [16]</w:t>
      </w:r>
      <w:r w:rsidR="00250D0F" w:rsidRPr="006A2F87">
        <w:rPr>
          <w:rFonts w:ascii="Times New Roman" w:hAnsi="Times New Roman"/>
          <w:sz w:val="24"/>
        </w:rPr>
        <w:t>.</w:t>
      </w:r>
    </w:p>
  </w:footnote>
  <w:footnote w:id="26">
    <w:p w14:paraId="5CF3924D" w14:textId="2E8ABC48" w:rsidR="00443B41" w:rsidRPr="006A2F87" w:rsidRDefault="00443B41"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 xml:space="preserve">(2024) </w:t>
      </w:r>
      <w:r w:rsidR="002F4250" w:rsidRPr="006A2F87">
        <w:rPr>
          <w:rFonts w:ascii="Times New Roman" w:hAnsi="Times New Roman"/>
          <w:sz w:val="24"/>
        </w:rPr>
        <w:t>282 CLR 460</w:t>
      </w:r>
      <w:r w:rsidRPr="006A2F87">
        <w:rPr>
          <w:rFonts w:ascii="Times New Roman" w:hAnsi="Times New Roman"/>
          <w:i/>
          <w:iCs/>
          <w:sz w:val="24"/>
        </w:rPr>
        <w:t xml:space="preserve"> </w:t>
      </w:r>
      <w:r w:rsidRPr="006A2F87">
        <w:rPr>
          <w:rFonts w:ascii="Times New Roman" w:hAnsi="Times New Roman"/>
          <w:sz w:val="24"/>
        </w:rPr>
        <w:t xml:space="preserve">at </w:t>
      </w:r>
      <w:r w:rsidR="002F4250" w:rsidRPr="006A2F87">
        <w:rPr>
          <w:rFonts w:ascii="Times New Roman" w:hAnsi="Times New Roman"/>
          <w:sz w:val="24"/>
        </w:rPr>
        <w:t xml:space="preserve">467-468 </w:t>
      </w:r>
      <w:r w:rsidRPr="006A2F87">
        <w:rPr>
          <w:rFonts w:ascii="Times New Roman" w:hAnsi="Times New Roman"/>
          <w:sz w:val="24"/>
        </w:rPr>
        <w:t>[15]</w:t>
      </w:r>
      <w:r w:rsidR="00516405" w:rsidRPr="006A2F87">
        <w:rPr>
          <w:rFonts w:ascii="Times New Roman" w:hAnsi="Times New Roman"/>
          <w:sz w:val="24"/>
        </w:rPr>
        <w:t xml:space="preserve"> (footnote omitted)</w:t>
      </w:r>
      <w:r w:rsidRPr="006A2F87">
        <w:rPr>
          <w:rFonts w:ascii="Times New Roman" w:hAnsi="Times New Roman"/>
          <w:sz w:val="24"/>
        </w:rPr>
        <w:t>.</w:t>
      </w:r>
    </w:p>
  </w:footnote>
  <w:footnote w:id="27">
    <w:p w14:paraId="5A0BAE24" w14:textId="3D943B72" w:rsidR="0090788B" w:rsidRPr="006A2F87" w:rsidRDefault="0090788B"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proofErr w:type="spellStart"/>
      <w:r w:rsidRPr="006A2F87">
        <w:rPr>
          <w:rFonts w:ascii="Times New Roman" w:hAnsi="Times New Roman"/>
          <w:i/>
          <w:iCs/>
          <w:sz w:val="24"/>
        </w:rPr>
        <w:t>Norbis</w:t>
      </w:r>
      <w:proofErr w:type="spellEnd"/>
      <w:r w:rsidRPr="006A2F87">
        <w:rPr>
          <w:rFonts w:ascii="Times New Roman" w:hAnsi="Times New Roman"/>
          <w:i/>
          <w:iCs/>
          <w:sz w:val="24"/>
        </w:rPr>
        <w:t xml:space="preserve"> v </w:t>
      </w:r>
      <w:proofErr w:type="spellStart"/>
      <w:r w:rsidRPr="006A2F87">
        <w:rPr>
          <w:rFonts w:ascii="Times New Roman" w:hAnsi="Times New Roman"/>
          <w:i/>
          <w:iCs/>
          <w:sz w:val="24"/>
        </w:rPr>
        <w:t>Norbis</w:t>
      </w:r>
      <w:proofErr w:type="spellEnd"/>
      <w:r w:rsidRPr="006A2F87">
        <w:rPr>
          <w:rFonts w:ascii="Times New Roman" w:hAnsi="Times New Roman"/>
          <w:sz w:val="24"/>
        </w:rPr>
        <w:t xml:space="preserve"> (1986) 161 CLR 513 at 518.</w:t>
      </w:r>
    </w:p>
  </w:footnote>
  <w:footnote w:id="28">
    <w:p w14:paraId="72326CB7" w14:textId="10192A20" w:rsidR="001426A0" w:rsidRPr="006A2F87" w:rsidRDefault="001426A0"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t>(1936) 55 CLR 499 at 50</w:t>
      </w:r>
      <w:r w:rsidR="001216A6" w:rsidRPr="006A2F87">
        <w:rPr>
          <w:rFonts w:ascii="Times New Roman" w:hAnsi="Times New Roman"/>
          <w:sz w:val="24"/>
        </w:rPr>
        <w:t>5</w:t>
      </w:r>
      <w:r w:rsidRPr="006A2F87">
        <w:rPr>
          <w:rFonts w:ascii="Times New Roman" w:hAnsi="Times New Roman"/>
          <w:sz w:val="24"/>
        </w:rPr>
        <w:t>.</w:t>
      </w:r>
    </w:p>
  </w:footnote>
  <w:footnote w:id="29">
    <w:p w14:paraId="57C483C6" w14:textId="1399DECF" w:rsidR="00186A96" w:rsidRPr="006A2F87" w:rsidRDefault="00186A96"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Coal </w:t>
      </w:r>
      <w:r w:rsidR="00590267" w:rsidRPr="006A2F87">
        <w:rPr>
          <w:rFonts w:ascii="Times New Roman" w:hAnsi="Times New Roman"/>
          <w:i/>
          <w:sz w:val="24"/>
        </w:rPr>
        <w:t>and</w:t>
      </w:r>
      <w:r w:rsidRPr="006A2F87">
        <w:rPr>
          <w:rFonts w:ascii="Times New Roman" w:hAnsi="Times New Roman"/>
          <w:i/>
          <w:iCs/>
          <w:sz w:val="24"/>
        </w:rPr>
        <w:t xml:space="preserve"> Allied Operations Pty Ltd v Australian Industrial Relations Commission</w:t>
      </w:r>
      <w:r w:rsidRPr="006A2F87">
        <w:rPr>
          <w:rFonts w:ascii="Times New Roman" w:hAnsi="Times New Roman"/>
          <w:sz w:val="24"/>
        </w:rPr>
        <w:t xml:space="preserve"> (2000) 203 CLR 194 at</w:t>
      </w:r>
      <w:r w:rsidR="00EE67D5" w:rsidRPr="006A2F87">
        <w:rPr>
          <w:rFonts w:ascii="Times New Roman" w:hAnsi="Times New Roman"/>
          <w:sz w:val="24"/>
        </w:rPr>
        <w:t xml:space="preserve"> 20</w:t>
      </w:r>
      <w:r w:rsidR="0068393D" w:rsidRPr="006A2F87">
        <w:rPr>
          <w:rFonts w:ascii="Times New Roman" w:hAnsi="Times New Roman"/>
          <w:sz w:val="24"/>
        </w:rPr>
        <w:t>4-20</w:t>
      </w:r>
      <w:r w:rsidR="00EE67D5" w:rsidRPr="006A2F87">
        <w:rPr>
          <w:rFonts w:ascii="Times New Roman" w:hAnsi="Times New Roman"/>
          <w:sz w:val="24"/>
        </w:rPr>
        <w:t xml:space="preserve">5 </w:t>
      </w:r>
      <w:r w:rsidR="001B1B8E" w:rsidRPr="006A2F87">
        <w:rPr>
          <w:rFonts w:ascii="Times New Roman" w:hAnsi="Times New Roman"/>
          <w:sz w:val="24"/>
        </w:rPr>
        <w:t>[19]</w:t>
      </w:r>
      <w:r w:rsidR="0068393D" w:rsidRPr="006A2F87">
        <w:rPr>
          <w:rFonts w:ascii="Times New Roman" w:hAnsi="Times New Roman"/>
          <w:sz w:val="24"/>
        </w:rPr>
        <w:t>-</w:t>
      </w:r>
      <w:r w:rsidRPr="006A2F87">
        <w:rPr>
          <w:rFonts w:ascii="Times New Roman" w:hAnsi="Times New Roman"/>
          <w:sz w:val="24"/>
        </w:rPr>
        <w:t xml:space="preserve">[21]; </w:t>
      </w:r>
      <w:r w:rsidRPr="006A2F87">
        <w:rPr>
          <w:rFonts w:ascii="Times New Roman" w:hAnsi="Times New Roman"/>
          <w:i/>
          <w:iCs/>
          <w:sz w:val="24"/>
        </w:rPr>
        <w:t xml:space="preserve">U v U </w:t>
      </w:r>
      <w:r w:rsidRPr="006A2F87">
        <w:rPr>
          <w:rFonts w:ascii="Times New Roman" w:hAnsi="Times New Roman"/>
          <w:sz w:val="24"/>
        </w:rPr>
        <w:t xml:space="preserve">(2002) 211 CLR 238 at </w:t>
      </w:r>
      <w:r w:rsidR="00CD08E1" w:rsidRPr="006A2F87">
        <w:rPr>
          <w:rFonts w:ascii="Times New Roman" w:hAnsi="Times New Roman"/>
          <w:sz w:val="24"/>
        </w:rPr>
        <w:t xml:space="preserve">262 </w:t>
      </w:r>
      <w:r w:rsidRPr="006A2F87">
        <w:rPr>
          <w:rFonts w:ascii="Times New Roman" w:hAnsi="Times New Roman"/>
          <w:sz w:val="24"/>
        </w:rPr>
        <w:t xml:space="preserve">[90]; </w:t>
      </w:r>
      <w:r w:rsidRPr="006A2F87">
        <w:rPr>
          <w:rFonts w:ascii="Times New Roman" w:hAnsi="Times New Roman"/>
          <w:i/>
          <w:iCs/>
          <w:sz w:val="24"/>
        </w:rPr>
        <w:t>Minister for Immigration and Border Protection v SZVFW</w:t>
      </w:r>
      <w:r w:rsidRPr="006A2F87">
        <w:rPr>
          <w:rFonts w:ascii="Times New Roman" w:hAnsi="Times New Roman"/>
          <w:sz w:val="24"/>
        </w:rPr>
        <w:t xml:space="preserve"> (2018) 264 CLR 541 at </w:t>
      </w:r>
      <w:r w:rsidR="00B70AAE" w:rsidRPr="006A2F87">
        <w:rPr>
          <w:rFonts w:ascii="Times New Roman" w:hAnsi="Times New Roman"/>
          <w:sz w:val="24"/>
        </w:rPr>
        <w:t xml:space="preserve">561 [44], </w:t>
      </w:r>
      <w:r w:rsidR="003C5E2E" w:rsidRPr="006A2F87">
        <w:rPr>
          <w:rFonts w:ascii="Times New Roman" w:hAnsi="Times New Roman"/>
          <w:sz w:val="24"/>
        </w:rPr>
        <w:t xml:space="preserve">592 </w:t>
      </w:r>
      <w:r w:rsidRPr="006A2F87">
        <w:rPr>
          <w:rFonts w:ascii="Times New Roman" w:hAnsi="Times New Roman"/>
          <w:sz w:val="24"/>
        </w:rPr>
        <w:t>[152].</w:t>
      </w:r>
    </w:p>
  </w:footnote>
  <w:footnote w:id="30">
    <w:p w14:paraId="4E83C285" w14:textId="4E5401AF" w:rsidR="00790801" w:rsidRPr="006A2F87" w:rsidRDefault="00790801"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McGarry v The Queen</w:t>
      </w:r>
      <w:r w:rsidRPr="006A2F87">
        <w:rPr>
          <w:rFonts w:ascii="Times New Roman" w:hAnsi="Times New Roman"/>
          <w:sz w:val="24"/>
        </w:rPr>
        <w:t xml:space="preserve"> (2001) 207 CLR 121 at 145-147 [72]-[76].</w:t>
      </w:r>
    </w:p>
  </w:footnote>
  <w:footnote w:id="31">
    <w:p w14:paraId="1AFF05DE" w14:textId="284EF84C" w:rsidR="00790801" w:rsidRPr="006A2F87" w:rsidRDefault="00790801"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State Government Insurance Off</w:t>
      </w:r>
      <w:r w:rsidR="00D81144" w:rsidRPr="006A2F87">
        <w:rPr>
          <w:rFonts w:ascii="Times New Roman" w:hAnsi="Times New Roman"/>
          <w:i/>
          <w:iCs/>
          <w:sz w:val="24"/>
        </w:rPr>
        <w:t>i</w:t>
      </w:r>
      <w:r w:rsidRPr="006A2F87">
        <w:rPr>
          <w:rFonts w:ascii="Times New Roman" w:hAnsi="Times New Roman"/>
          <w:i/>
          <w:iCs/>
          <w:sz w:val="24"/>
        </w:rPr>
        <w:t>ce (Q) v Biemann</w:t>
      </w:r>
      <w:r w:rsidRPr="006A2F87">
        <w:rPr>
          <w:rFonts w:ascii="Times New Roman" w:hAnsi="Times New Roman"/>
          <w:sz w:val="24"/>
        </w:rPr>
        <w:t xml:space="preserve"> (1983) 154 CLR 539 at 549</w:t>
      </w:r>
      <w:r w:rsidR="00546510" w:rsidRPr="006A2F87">
        <w:rPr>
          <w:rFonts w:ascii="Times New Roman" w:hAnsi="Times New Roman"/>
          <w:sz w:val="24"/>
        </w:rPr>
        <w:t>.</w:t>
      </w:r>
    </w:p>
  </w:footnote>
  <w:footnote w:id="32">
    <w:p w14:paraId="552E177E" w14:textId="49C19A4E" w:rsidR="00973D27" w:rsidRPr="006A2F87" w:rsidRDefault="00973D27"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KAL </w:t>
      </w:r>
      <w:r w:rsidRPr="006A2F87">
        <w:rPr>
          <w:rFonts w:ascii="Times New Roman" w:hAnsi="Times New Roman"/>
          <w:sz w:val="24"/>
        </w:rPr>
        <w:t>[2013] QCA</w:t>
      </w:r>
      <w:r w:rsidR="00E90EC0" w:rsidRPr="006A2F87">
        <w:rPr>
          <w:rFonts w:ascii="Times New Roman" w:hAnsi="Times New Roman"/>
          <w:sz w:val="24"/>
        </w:rPr>
        <w:t xml:space="preserve"> 317 at [32].</w:t>
      </w:r>
    </w:p>
  </w:footnote>
  <w:footnote w:id="33">
    <w:p w14:paraId="1592FE2D" w14:textId="53BDAC93" w:rsidR="007A0E48" w:rsidRPr="006A2F87" w:rsidRDefault="007A0E48"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SET </w:t>
      </w:r>
      <w:r w:rsidRPr="006A2F87">
        <w:rPr>
          <w:rFonts w:ascii="Times New Roman" w:hAnsi="Times New Roman"/>
          <w:sz w:val="24"/>
        </w:rPr>
        <w:t>[2025] QCA 232 at [80].</w:t>
      </w:r>
    </w:p>
  </w:footnote>
  <w:footnote w:id="34">
    <w:p w14:paraId="72D9C925" w14:textId="417B348E" w:rsidR="00E0129F" w:rsidRPr="006A2F87" w:rsidRDefault="00E0129F"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00746A71" w:rsidRPr="006A2F87">
        <w:rPr>
          <w:rFonts w:ascii="Times New Roman" w:hAnsi="Times New Roman"/>
          <w:sz w:val="24"/>
        </w:rPr>
        <w:tab/>
        <w:t>(1936) 55 CLR 499.</w:t>
      </w:r>
    </w:p>
  </w:footnote>
  <w:footnote w:id="35">
    <w:p w14:paraId="448DF2C4" w14:textId="0338FF4C" w:rsidR="00A827DA" w:rsidRPr="006A2F87" w:rsidRDefault="00A827DA"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i/>
          <w:iCs/>
          <w:sz w:val="24"/>
        </w:rPr>
        <w:tab/>
        <w:t>R v HCZ</w:t>
      </w:r>
      <w:r w:rsidRPr="006A2F87">
        <w:rPr>
          <w:rFonts w:ascii="Times New Roman" w:hAnsi="Times New Roman"/>
          <w:sz w:val="24"/>
        </w:rPr>
        <w:t xml:space="preserve"> [2025] QCA 147 at [60].</w:t>
      </w:r>
    </w:p>
  </w:footnote>
  <w:footnote w:id="36">
    <w:p w14:paraId="4AADAA3B" w14:textId="77777777" w:rsidR="006A63F4" w:rsidRPr="006A2F87" w:rsidRDefault="006A63F4" w:rsidP="006A2F87">
      <w:pPr>
        <w:pStyle w:val="FootnoteText"/>
        <w:spacing w:line="280" w:lineRule="exact"/>
        <w:ind w:right="0"/>
        <w:jc w:val="both"/>
        <w:rPr>
          <w:rFonts w:ascii="Times New Roman" w:hAnsi="Times New Roman"/>
          <w:sz w:val="24"/>
        </w:rPr>
      </w:pPr>
      <w:r w:rsidRPr="006A2F87">
        <w:rPr>
          <w:rStyle w:val="FootnoteReference"/>
          <w:rFonts w:ascii="Times New Roman" w:hAnsi="Times New Roman"/>
          <w:sz w:val="22"/>
          <w:vertAlign w:val="baseline"/>
        </w:rPr>
        <w:footnoteRef/>
      </w:r>
      <w:r w:rsidRPr="006A2F87">
        <w:rPr>
          <w:rFonts w:ascii="Times New Roman" w:hAnsi="Times New Roman"/>
          <w:sz w:val="24"/>
        </w:rPr>
        <w:t xml:space="preserve"> </w:t>
      </w:r>
      <w:r w:rsidRPr="006A2F87">
        <w:rPr>
          <w:rFonts w:ascii="Times New Roman" w:hAnsi="Times New Roman"/>
          <w:sz w:val="24"/>
        </w:rPr>
        <w:tab/>
      </w:r>
      <w:r w:rsidRPr="006A2F87">
        <w:rPr>
          <w:rFonts w:ascii="Times New Roman" w:hAnsi="Times New Roman"/>
          <w:i/>
          <w:iCs/>
          <w:sz w:val="24"/>
        </w:rPr>
        <w:t xml:space="preserve">R v HCZ </w:t>
      </w:r>
      <w:r w:rsidRPr="006A2F87">
        <w:rPr>
          <w:rFonts w:ascii="Times New Roman" w:hAnsi="Times New Roman"/>
          <w:sz w:val="24"/>
        </w:rPr>
        <w:t>[2025] QCA 147 at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3BFF" w14:textId="77777777" w:rsidR="006A2F87" w:rsidRPr="00E078BC" w:rsidRDefault="006A2F87" w:rsidP="00E07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D9A7" w14:textId="205FD777" w:rsidR="006A2F87" w:rsidRPr="00E078BC" w:rsidRDefault="00E078BC" w:rsidP="00E078BC">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0F7FFB">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0F7FFB">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1F9F" w14:textId="508BD55D" w:rsidR="00110073" w:rsidRPr="00E078BC" w:rsidRDefault="00110073" w:rsidP="00E078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001C" w14:textId="77777777" w:rsidR="00E078BC" w:rsidRPr="006A2F87" w:rsidRDefault="00E078BC" w:rsidP="006A2F87">
    <w:pPr>
      <w:pStyle w:val="Header"/>
      <w:tabs>
        <w:tab w:val="clear" w:pos="4153"/>
        <w:tab w:val="clear" w:pos="8306"/>
        <w:tab w:val="right" w:pos="1304"/>
      </w:tabs>
      <w:spacing w:line="280" w:lineRule="exact"/>
      <w:ind w:firstLine="0"/>
      <w:rPr>
        <w:rFonts w:ascii="Times New Roman" w:hAnsi="Times New Roman"/>
        <w:i/>
        <w:sz w:val="22"/>
      </w:rPr>
    </w:pPr>
    <w:r w:rsidRPr="006A2F87">
      <w:rPr>
        <w:rFonts w:ascii="Times New Roman" w:hAnsi="Times New Roman"/>
        <w:i/>
        <w:sz w:val="22"/>
      </w:rPr>
      <w:t>Gageler</w:t>
    </w:r>
    <w:r w:rsidRPr="006A2F87">
      <w:rPr>
        <w:rFonts w:ascii="Times New Roman" w:hAnsi="Times New Roman"/>
        <w:i/>
        <w:sz w:val="22"/>
      </w:rPr>
      <w:tab/>
      <w:t>CJ</w:t>
    </w:r>
  </w:p>
  <w:p w14:paraId="3DF3281C" w14:textId="77777777" w:rsidR="00E078BC" w:rsidRPr="006A2F87" w:rsidRDefault="00E078BC" w:rsidP="006A2F87">
    <w:pPr>
      <w:pStyle w:val="Header"/>
      <w:tabs>
        <w:tab w:val="clear" w:pos="4153"/>
        <w:tab w:val="clear" w:pos="8306"/>
        <w:tab w:val="right" w:pos="1304"/>
      </w:tabs>
      <w:spacing w:line="280" w:lineRule="exact"/>
      <w:ind w:firstLine="0"/>
      <w:rPr>
        <w:rFonts w:ascii="Times New Roman" w:hAnsi="Times New Roman"/>
        <w:i/>
        <w:sz w:val="22"/>
      </w:rPr>
    </w:pPr>
    <w:r w:rsidRPr="006A2F87">
      <w:rPr>
        <w:rFonts w:ascii="Times New Roman" w:hAnsi="Times New Roman"/>
        <w:i/>
        <w:sz w:val="22"/>
      </w:rPr>
      <w:t>Edelman</w:t>
    </w:r>
    <w:r w:rsidRPr="006A2F87">
      <w:rPr>
        <w:rFonts w:ascii="Times New Roman" w:hAnsi="Times New Roman"/>
        <w:i/>
        <w:sz w:val="22"/>
      </w:rPr>
      <w:tab/>
      <w:t>J</w:t>
    </w:r>
  </w:p>
  <w:p w14:paraId="3456906A" w14:textId="77777777" w:rsidR="00E078BC" w:rsidRPr="006A2F87" w:rsidRDefault="00E078BC" w:rsidP="006A2F87">
    <w:pPr>
      <w:pStyle w:val="Header"/>
      <w:tabs>
        <w:tab w:val="clear" w:pos="4153"/>
        <w:tab w:val="clear" w:pos="8306"/>
        <w:tab w:val="right" w:pos="1304"/>
      </w:tabs>
      <w:spacing w:line="280" w:lineRule="exact"/>
      <w:ind w:firstLine="0"/>
      <w:rPr>
        <w:rFonts w:ascii="Times New Roman" w:hAnsi="Times New Roman"/>
        <w:i/>
        <w:sz w:val="22"/>
      </w:rPr>
    </w:pPr>
    <w:r w:rsidRPr="006A2F87">
      <w:rPr>
        <w:rFonts w:ascii="Times New Roman" w:hAnsi="Times New Roman"/>
        <w:i/>
        <w:sz w:val="22"/>
      </w:rPr>
      <w:t>Gleeson</w:t>
    </w:r>
    <w:r w:rsidRPr="006A2F87">
      <w:rPr>
        <w:rFonts w:ascii="Times New Roman" w:hAnsi="Times New Roman"/>
        <w:i/>
        <w:sz w:val="22"/>
      </w:rPr>
      <w:tab/>
      <w:t>J</w:t>
    </w:r>
  </w:p>
  <w:p w14:paraId="77EF0EF7" w14:textId="77777777" w:rsidR="00E078BC" w:rsidRPr="006A2F87" w:rsidRDefault="00E078BC" w:rsidP="006A2F87">
    <w:pPr>
      <w:pStyle w:val="Header"/>
      <w:tabs>
        <w:tab w:val="clear" w:pos="4153"/>
        <w:tab w:val="clear" w:pos="8306"/>
        <w:tab w:val="right" w:pos="1304"/>
      </w:tabs>
      <w:spacing w:line="280" w:lineRule="exact"/>
      <w:ind w:firstLine="0"/>
      <w:rPr>
        <w:rFonts w:ascii="Times New Roman" w:hAnsi="Times New Roman"/>
        <w:i/>
        <w:sz w:val="22"/>
      </w:rPr>
    </w:pPr>
    <w:r w:rsidRPr="006A2F87">
      <w:rPr>
        <w:rFonts w:ascii="Times New Roman" w:hAnsi="Times New Roman"/>
        <w:i/>
        <w:sz w:val="22"/>
      </w:rPr>
      <w:t>Jagot</w:t>
    </w:r>
    <w:r w:rsidRPr="006A2F87">
      <w:rPr>
        <w:rFonts w:ascii="Times New Roman" w:hAnsi="Times New Roman"/>
        <w:i/>
        <w:sz w:val="22"/>
      </w:rPr>
      <w:tab/>
      <w:t>J</w:t>
    </w:r>
  </w:p>
  <w:p w14:paraId="291E1F7B" w14:textId="77777777" w:rsidR="00E078BC" w:rsidRDefault="00E078BC" w:rsidP="006A2F87">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03AA6E01" w14:textId="77777777" w:rsidR="00E078BC" w:rsidRDefault="00E078BC" w:rsidP="006A2F87">
    <w:pPr>
      <w:pStyle w:val="Header"/>
      <w:tabs>
        <w:tab w:val="clear" w:pos="4153"/>
        <w:tab w:val="clear" w:pos="8306"/>
        <w:tab w:val="right" w:pos="1304"/>
      </w:tabs>
      <w:spacing w:line="280" w:lineRule="exact"/>
      <w:ind w:firstLine="0"/>
      <w:rPr>
        <w:rFonts w:ascii="Times New Roman" w:hAnsi="Times New Roman"/>
        <w:i/>
        <w:sz w:val="22"/>
      </w:rPr>
    </w:pPr>
  </w:p>
  <w:p w14:paraId="3C4AD84E" w14:textId="77777777" w:rsidR="00E078BC" w:rsidRDefault="00E078BC" w:rsidP="006A2F87">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E590E2A" w14:textId="77777777" w:rsidR="00E078BC" w:rsidRPr="006A2F87" w:rsidRDefault="00E078BC" w:rsidP="006A2F87">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B193" w14:textId="77777777" w:rsidR="00E078BC" w:rsidRPr="006A2F87"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r w:rsidRPr="006A2F87">
      <w:rPr>
        <w:rFonts w:ascii="Times New Roman" w:hAnsi="Times New Roman"/>
        <w:i/>
        <w:sz w:val="22"/>
      </w:rPr>
      <w:tab/>
      <w:t>Gageler</w:t>
    </w:r>
    <w:r w:rsidRPr="006A2F87">
      <w:rPr>
        <w:rFonts w:ascii="Times New Roman" w:hAnsi="Times New Roman"/>
        <w:i/>
        <w:sz w:val="22"/>
      </w:rPr>
      <w:tab/>
      <w:t>CJ</w:t>
    </w:r>
  </w:p>
  <w:p w14:paraId="0FCF0BC7" w14:textId="77777777" w:rsidR="00E078BC" w:rsidRPr="006A2F87"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r w:rsidRPr="006A2F87">
      <w:rPr>
        <w:rFonts w:ascii="Times New Roman" w:hAnsi="Times New Roman"/>
        <w:i/>
        <w:sz w:val="22"/>
      </w:rPr>
      <w:tab/>
      <w:t>Edelman</w:t>
    </w:r>
    <w:r w:rsidRPr="006A2F87">
      <w:rPr>
        <w:rFonts w:ascii="Times New Roman" w:hAnsi="Times New Roman"/>
        <w:i/>
        <w:sz w:val="22"/>
      </w:rPr>
      <w:tab/>
      <w:t>J</w:t>
    </w:r>
  </w:p>
  <w:p w14:paraId="15038DB0" w14:textId="77777777" w:rsidR="00E078BC" w:rsidRPr="006A2F87"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r w:rsidRPr="006A2F87">
      <w:rPr>
        <w:rFonts w:ascii="Times New Roman" w:hAnsi="Times New Roman"/>
        <w:i/>
        <w:sz w:val="22"/>
      </w:rPr>
      <w:tab/>
      <w:t>Gleeson</w:t>
    </w:r>
    <w:r w:rsidRPr="006A2F87">
      <w:rPr>
        <w:rFonts w:ascii="Times New Roman" w:hAnsi="Times New Roman"/>
        <w:i/>
        <w:sz w:val="22"/>
      </w:rPr>
      <w:tab/>
      <w:t>J</w:t>
    </w:r>
  </w:p>
  <w:p w14:paraId="445F5BD9" w14:textId="77777777" w:rsidR="00E078BC" w:rsidRPr="006A2F87"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r w:rsidRPr="006A2F87">
      <w:rPr>
        <w:rFonts w:ascii="Times New Roman" w:hAnsi="Times New Roman"/>
        <w:i/>
        <w:sz w:val="22"/>
      </w:rPr>
      <w:tab/>
      <w:t>Jagot</w:t>
    </w:r>
    <w:r w:rsidRPr="006A2F87">
      <w:rPr>
        <w:rFonts w:ascii="Times New Roman" w:hAnsi="Times New Roman"/>
        <w:i/>
        <w:sz w:val="22"/>
      </w:rPr>
      <w:tab/>
      <w:t>J</w:t>
    </w:r>
  </w:p>
  <w:p w14:paraId="1953758B" w14:textId="77777777" w:rsidR="00E078BC"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31D10394" w14:textId="77777777" w:rsidR="00E078BC" w:rsidRDefault="00E078BC" w:rsidP="006A2F87">
    <w:pPr>
      <w:pStyle w:val="Header"/>
      <w:tabs>
        <w:tab w:val="clear" w:pos="4153"/>
        <w:tab w:val="clear" w:pos="8306"/>
        <w:tab w:val="left" w:pos="7200"/>
        <w:tab w:val="right" w:pos="8504"/>
      </w:tabs>
      <w:spacing w:line="280" w:lineRule="exact"/>
      <w:jc w:val="right"/>
      <w:rPr>
        <w:rFonts w:ascii="Times New Roman" w:hAnsi="Times New Roman"/>
        <w:i/>
        <w:sz w:val="22"/>
      </w:rPr>
    </w:pPr>
  </w:p>
  <w:p w14:paraId="3A831371" w14:textId="77777777" w:rsidR="00E078BC" w:rsidRDefault="00E078BC" w:rsidP="006A2F87">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18DA540" w14:textId="77777777" w:rsidR="00E078BC" w:rsidRPr="006A2F87" w:rsidRDefault="00E078BC" w:rsidP="006A2F87">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3FB2"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24DA6A41"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6A2B0A3D"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1034C312"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532C3526"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61FFC1B4"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2BB6FA7F" w14:textId="77777777" w:rsidR="00E078BC"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p w14:paraId="25B4A764" w14:textId="77777777" w:rsidR="00E078BC" w:rsidRPr="006A2F87" w:rsidRDefault="00E078BC" w:rsidP="006A2F87">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 w:numId="20" w16cid:durableId="1051854264">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3"/>
    <w:rsid w:val="00000187"/>
    <w:rsid w:val="0000034D"/>
    <w:rsid w:val="0000055D"/>
    <w:rsid w:val="00001CCE"/>
    <w:rsid w:val="00002069"/>
    <w:rsid w:val="0000250E"/>
    <w:rsid w:val="00002CE6"/>
    <w:rsid w:val="0000316A"/>
    <w:rsid w:val="00003505"/>
    <w:rsid w:val="00004468"/>
    <w:rsid w:val="000049B7"/>
    <w:rsid w:val="00010D62"/>
    <w:rsid w:val="00011331"/>
    <w:rsid w:val="00011796"/>
    <w:rsid w:val="00012EB5"/>
    <w:rsid w:val="000139DE"/>
    <w:rsid w:val="00014054"/>
    <w:rsid w:val="000141CA"/>
    <w:rsid w:val="00014ABB"/>
    <w:rsid w:val="00014B34"/>
    <w:rsid w:val="000168C9"/>
    <w:rsid w:val="000169E6"/>
    <w:rsid w:val="00016C20"/>
    <w:rsid w:val="00016DBB"/>
    <w:rsid w:val="00017144"/>
    <w:rsid w:val="000173A5"/>
    <w:rsid w:val="00021983"/>
    <w:rsid w:val="00021C8E"/>
    <w:rsid w:val="00021EC6"/>
    <w:rsid w:val="00022165"/>
    <w:rsid w:val="00022A53"/>
    <w:rsid w:val="00023789"/>
    <w:rsid w:val="00024909"/>
    <w:rsid w:val="000250AF"/>
    <w:rsid w:val="00025490"/>
    <w:rsid w:val="0002561E"/>
    <w:rsid w:val="00025F86"/>
    <w:rsid w:val="00026147"/>
    <w:rsid w:val="000268E1"/>
    <w:rsid w:val="00026996"/>
    <w:rsid w:val="00026BA3"/>
    <w:rsid w:val="00030BD5"/>
    <w:rsid w:val="00030DE9"/>
    <w:rsid w:val="00031BC4"/>
    <w:rsid w:val="000329D9"/>
    <w:rsid w:val="00033AA5"/>
    <w:rsid w:val="00034665"/>
    <w:rsid w:val="00035062"/>
    <w:rsid w:val="0003575A"/>
    <w:rsid w:val="000359CF"/>
    <w:rsid w:val="00035FD7"/>
    <w:rsid w:val="00035FEA"/>
    <w:rsid w:val="000360EB"/>
    <w:rsid w:val="0003637D"/>
    <w:rsid w:val="00036F44"/>
    <w:rsid w:val="00037A5F"/>
    <w:rsid w:val="00037D87"/>
    <w:rsid w:val="00037EED"/>
    <w:rsid w:val="000421F0"/>
    <w:rsid w:val="00042592"/>
    <w:rsid w:val="00042717"/>
    <w:rsid w:val="00042EF3"/>
    <w:rsid w:val="00042F2F"/>
    <w:rsid w:val="00043119"/>
    <w:rsid w:val="00043D2C"/>
    <w:rsid w:val="0004452F"/>
    <w:rsid w:val="00044864"/>
    <w:rsid w:val="00044B8D"/>
    <w:rsid w:val="00046812"/>
    <w:rsid w:val="00047DC9"/>
    <w:rsid w:val="00047DF2"/>
    <w:rsid w:val="00047FEE"/>
    <w:rsid w:val="00050B23"/>
    <w:rsid w:val="00050C34"/>
    <w:rsid w:val="000510FC"/>
    <w:rsid w:val="00052314"/>
    <w:rsid w:val="000530BF"/>
    <w:rsid w:val="00053702"/>
    <w:rsid w:val="00053B78"/>
    <w:rsid w:val="000541CF"/>
    <w:rsid w:val="00054679"/>
    <w:rsid w:val="0005517B"/>
    <w:rsid w:val="00055508"/>
    <w:rsid w:val="00055ABE"/>
    <w:rsid w:val="00055ACD"/>
    <w:rsid w:val="00056F27"/>
    <w:rsid w:val="000573AF"/>
    <w:rsid w:val="00057D53"/>
    <w:rsid w:val="00060127"/>
    <w:rsid w:val="0006085A"/>
    <w:rsid w:val="0006169E"/>
    <w:rsid w:val="000626FD"/>
    <w:rsid w:val="00063A80"/>
    <w:rsid w:val="0006432B"/>
    <w:rsid w:val="00064B0D"/>
    <w:rsid w:val="00064C5A"/>
    <w:rsid w:val="00064EFA"/>
    <w:rsid w:val="000651AE"/>
    <w:rsid w:val="000653D4"/>
    <w:rsid w:val="0006683A"/>
    <w:rsid w:val="000668D7"/>
    <w:rsid w:val="000673A2"/>
    <w:rsid w:val="00067AB1"/>
    <w:rsid w:val="00067F17"/>
    <w:rsid w:val="00071A27"/>
    <w:rsid w:val="00071C35"/>
    <w:rsid w:val="00071F5F"/>
    <w:rsid w:val="00072711"/>
    <w:rsid w:val="00075468"/>
    <w:rsid w:val="00075F50"/>
    <w:rsid w:val="00077F2A"/>
    <w:rsid w:val="00080D77"/>
    <w:rsid w:val="000813F9"/>
    <w:rsid w:val="0008435D"/>
    <w:rsid w:val="00084728"/>
    <w:rsid w:val="0008558C"/>
    <w:rsid w:val="000856FE"/>
    <w:rsid w:val="00085F13"/>
    <w:rsid w:val="000862D8"/>
    <w:rsid w:val="000865BB"/>
    <w:rsid w:val="00086730"/>
    <w:rsid w:val="000870C3"/>
    <w:rsid w:val="000878CF"/>
    <w:rsid w:val="00087AD4"/>
    <w:rsid w:val="0009036A"/>
    <w:rsid w:val="00090510"/>
    <w:rsid w:val="00091500"/>
    <w:rsid w:val="00091F18"/>
    <w:rsid w:val="00093BF3"/>
    <w:rsid w:val="00093C13"/>
    <w:rsid w:val="00094D87"/>
    <w:rsid w:val="00094E8A"/>
    <w:rsid w:val="00096031"/>
    <w:rsid w:val="00096504"/>
    <w:rsid w:val="00096C5F"/>
    <w:rsid w:val="00097450"/>
    <w:rsid w:val="000A0BB7"/>
    <w:rsid w:val="000A1A52"/>
    <w:rsid w:val="000A28D4"/>
    <w:rsid w:val="000A2EB4"/>
    <w:rsid w:val="000A3DA3"/>
    <w:rsid w:val="000A5048"/>
    <w:rsid w:val="000A54F9"/>
    <w:rsid w:val="000A63C6"/>
    <w:rsid w:val="000A76E2"/>
    <w:rsid w:val="000B0818"/>
    <w:rsid w:val="000B0F7C"/>
    <w:rsid w:val="000B0FFC"/>
    <w:rsid w:val="000B1AC6"/>
    <w:rsid w:val="000B23C2"/>
    <w:rsid w:val="000B3084"/>
    <w:rsid w:val="000B4630"/>
    <w:rsid w:val="000B497F"/>
    <w:rsid w:val="000B710D"/>
    <w:rsid w:val="000B7558"/>
    <w:rsid w:val="000C006E"/>
    <w:rsid w:val="000C04DC"/>
    <w:rsid w:val="000C0D98"/>
    <w:rsid w:val="000C18EF"/>
    <w:rsid w:val="000C308C"/>
    <w:rsid w:val="000C32C1"/>
    <w:rsid w:val="000C387D"/>
    <w:rsid w:val="000C56BD"/>
    <w:rsid w:val="000C6392"/>
    <w:rsid w:val="000C63C1"/>
    <w:rsid w:val="000C67F4"/>
    <w:rsid w:val="000C72B6"/>
    <w:rsid w:val="000C76FE"/>
    <w:rsid w:val="000C7D3E"/>
    <w:rsid w:val="000D0B47"/>
    <w:rsid w:val="000D0E0F"/>
    <w:rsid w:val="000D1144"/>
    <w:rsid w:val="000D163F"/>
    <w:rsid w:val="000D25E6"/>
    <w:rsid w:val="000D3EF9"/>
    <w:rsid w:val="000D53C8"/>
    <w:rsid w:val="000D5BA1"/>
    <w:rsid w:val="000E0860"/>
    <w:rsid w:val="000E1C86"/>
    <w:rsid w:val="000E3002"/>
    <w:rsid w:val="000E3080"/>
    <w:rsid w:val="000E3A53"/>
    <w:rsid w:val="000E4AE3"/>
    <w:rsid w:val="000E56CC"/>
    <w:rsid w:val="000E5CE0"/>
    <w:rsid w:val="000E65F7"/>
    <w:rsid w:val="000E7B90"/>
    <w:rsid w:val="000F0E0A"/>
    <w:rsid w:val="000F1345"/>
    <w:rsid w:val="000F1DBF"/>
    <w:rsid w:val="000F3BB3"/>
    <w:rsid w:val="000F455A"/>
    <w:rsid w:val="000F7FFB"/>
    <w:rsid w:val="001001B9"/>
    <w:rsid w:val="0010029B"/>
    <w:rsid w:val="00101521"/>
    <w:rsid w:val="00101E11"/>
    <w:rsid w:val="00102254"/>
    <w:rsid w:val="0010360E"/>
    <w:rsid w:val="00104E13"/>
    <w:rsid w:val="001057D8"/>
    <w:rsid w:val="00106DE1"/>
    <w:rsid w:val="0010702C"/>
    <w:rsid w:val="001074F3"/>
    <w:rsid w:val="00107C3F"/>
    <w:rsid w:val="00110073"/>
    <w:rsid w:val="001103D0"/>
    <w:rsid w:val="00110970"/>
    <w:rsid w:val="00111568"/>
    <w:rsid w:val="00111C52"/>
    <w:rsid w:val="00111FFA"/>
    <w:rsid w:val="001120C0"/>
    <w:rsid w:val="001127D0"/>
    <w:rsid w:val="001150BF"/>
    <w:rsid w:val="001154FE"/>
    <w:rsid w:val="00115EB0"/>
    <w:rsid w:val="00116209"/>
    <w:rsid w:val="0011660A"/>
    <w:rsid w:val="001168F2"/>
    <w:rsid w:val="00116DB3"/>
    <w:rsid w:val="00117760"/>
    <w:rsid w:val="00120207"/>
    <w:rsid w:val="001216A6"/>
    <w:rsid w:val="00121EFC"/>
    <w:rsid w:val="00122CB6"/>
    <w:rsid w:val="001231C2"/>
    <w:rsid w:val="001237ED"/>
    <w:rsid w:val="00123C1B"/>
    <w:rsid w:val="00125E3C"/>
    <w:rsid w:val="00126AD6"/>
    <w:rsid w:val="00126C9A"/>
    <w:rsid w:val="0012743D"/>
    <w:rsid w:val="00127FDF"/>
    <w:rsid w:val="001301F7"/>
    <w:rsid w:val="00130223"/>
    <w:rsid w:val="0013059F"/>
    <w:rsid w:val="001324B6"/>
    <w:rsid w:val="0013255D"/>
    <w:rsid w:val="0013372F"/>
    <w:rsid w:val="00133E7E"/>
    <w:rsid w:val="00133F6D"/>
    <w:rsid w:val="0013456F"/>
    <w:rsid w:val="001346A0"/>
    <w:rsid w:val="00134CD1"/>
    <w:rsid w:val="001352C4"/>
    <w:rsid w:val="00137CC7"/>
    <w:rsid w:val="00140AC2"/>
    <w:rsid w:val="00140BAA"/>
    <w:rsid w:val="00142072"/>
    <w:rsid w:val="001426A0"/>
    <w:rsid w:val="001428C5"/>
    <w:rsid w:val="00143048"/>
    <w:rsid w:val="00143422"/>
    <w:rsid w:val="00143FCB"/>
    <w:rsid w:val="00144FEF"/>
    <w:rsid w:val="001450B8"/>
    <w:rsid w:val="00145627"/>
    <w:rsid w:val="00145885"/>
    <w:rsid w:val="00145A01"/>
    <w:rsid w:val="00145E61"/>
    <w:rsid w:val="001460FF"/>
    <w:rsid w:val="0014643D"/>
    <w:rsid w:val="00146A41"/>
    <w:rsid w:val="00146B8D"/>
    <w:rsid w:val="00147EF0"/>
    <w:rsid w:val="0015031C"/>
    <w:rsid w:val="001513F6"/>
    <w:rsid w:val="00151679"/>
    <w:rsid w:val="0015318E"/>
    <w:rsid w:val="001555D5"/>
    <w:rsid w:val="001556B7"/>
    <w:rsid w:val="0015593C"/>
    <w:rsid w:val="00160590"/>
    <w:rsid w:val="0016060B"/>
    <w:rsid w:val="001615C6"/>
    <w:rsid w:val="00162699"/>
    <w:rsid w:val="00162782"/>
    <w:rsid w:val="001630C4"/>
    <w:rsid w:val="0016334A"/>
    <w:rsid w:val="00163D92"/>
    <w:rsid w:val="00164144"/>
    <w:rsid w:val="00165AF6"/>
    <w:rsid w:val="001708DE"/>
    <w:rsid w:val="00170FF7"/>
    <w:rsid w:val="00172152"/>
    <w:rsid w:val="001721A9"/>
    <w:rsid w:val="00172ADE"/>
    <w:rsid w:val="00172D6B"/>
    <w:rsid w:val="00174582"/>
    <w:rsid w:val="001756FA"/>
    <w:rsid w:val="00175703"/>
    <w:rsid w:val="001758DE"/>
    <w:rsid w:val="00175D99"/>
    <w:rsid w:val="00176D25"/>
    <w:rsid w:val="00177E3A"/>
    <w:rsid w:val="001814D2"/>
    <w:rsid w:val="0018342E"/>
    <w:rsid w:val="00183567"/>
    <w:rsid w:val="001839AD"/>
    <w:rsid w:val="001840C2"/>
    <w:rsid w:val="00184B46"/>
    <w:rsid w:val="00185295"/>
    <w:rsid w:val="00185939"/>
    <w:rsid w:val="0018620C"/>
    <w:rsid w:val="00186A96"/>
    <w:rsid w:val="001876F6"/>
    <w:rsid w:val="00191E23"/>
    <w:rsid w:val="00192C57"/>
    <w:rsid w:val="001941AC"/>
    <w:rsid w:val="001944B0"/>
    <w:rsid w:val="00195384"/>
    <w:rsid w:val="001953B1"/>
    <w:rsid w:val="001963C0"/>
    <w:rsid w:val="001963C2"/>
    <w:rsid w:val="00197247"/>
    <w:rsid w:val="00197956"/>
    <w:rsid w:val="001A04A3"/>
    <w:rsid w:val="001A109E"/>
    <w:rsid w:val="001A1266"/>
    <w:rsid w:val="001A21EA"/>
    <w:rsid w:val="001A267E"/>
    <w:rsid w:val="001A302B"/>
    <w:rsid w:val="001A3074"/>
    <w:rsid w:val="001A34B1"/>
    <w:rsid w:val="001A409D"/>
    <w:rsid w:val="001A446E"/>
    <w:rsid w:val="001A453C"/>
    <w:rsid w:val="001A5523"/>
    <w:rsid w:val="001A5CD5"/>
    <w:rsid w:val="001A5DEE"/>
    <w:rsid w:val="001A626B"/>
    <w:rsid w:val="001A6ECD"/>
    <w:rsid w:val="001B15B4"/>
    <w:rsid w:val="001B1676"/>
    <w:rsid w:val="001B17A8"/>
    <w:rsid w:val="001B1B8E"/>
    <w:rsid w:val="001B21AC"/>
    <w:rsid w:val="001B2B89"/>
    <w:rsid w:val="001B2E76"/>
    <w:rsid w:val="001B3EEE"/>
    <w:rsid w:val="001B4179"/>
    <w:rsid w:val="001B507F"/>
    <w:rsid w:val="001B55C8"/>
    <w:rsid w:val="001B5D84"/>
    <w:rsid w:val="001B63C6"/>
    <w:rsid w:val="001B6F88"/>
    <w:rsid w:val="001B705D"/>
    <w:rsid w:val="001B7676"/>
    <w:rsid w:val="001B7CF8"/>
    <w:rsid w:val="001C07AA"/>
    <w:rsid w:val="001C08D6"/>
    <w:rsid w:val="001C0CC7"/>
    <w:rsid w:val="001C1C1F"/>
    <w:rsid w:val="001C20F0"/>
    <w:rsid w:val="001C229F"/>
    <w:rsid w:val="001C2705"/>
    <w:rsid w:val="001C29FB"/>
    <w:rsid w:val="001C3F03"/>
    <w:rsid w:val="001C3F8E"/>
    <w:rsid w:val="001C48D4"/>
    <w:rsid w:val="001C4DFA"/>
    <w:rsid w:val="001C6512"/>
    <w:rsid w:val="001C72AF"/>
    <w:rsid w:val="001C755B"/>
    <w:rsid w:val="001C7C93"/>
    <w:rsid w:val="001C7F5E"/>
    <w:rsid w:val="001D11D0"/>
    <w:rsid w:val="001D16BA"/>
    <w:rsid w:val="001D1DB3"/>
    <w:rsid w:val="001D202A"/>
    <w:rsid w:val="001D20AA"/>
    <w:rsid w:val="001D36CD"/>
    <w:rsid w:val="001D4672"/>
    <w:rsid w:val="001D4F49"/>
    <w:rsid w:val="001D54E0"/>
    <w:rsid w:val="001D685D"/>
    <w:rsid w:val="001D7304"/>
    <w:rsid w:val="001D7982"/>
    <w:rsid w:val="001E0889"/>
    <w:rsid w:val="001E091C"/>
    <w:rsid w:val="001E1451"/>
    <w:rsid w:val="001E1474"/>
    <w:rsid w:val="001E1815"/>
    <w:rsid w:val="001E1915"/>
    <w:rsid w:val="001E1D3D"/>
    <w:rsid w:val="001E2198"/>
    <w:rsid w:val="001E2D62"/>
    <w:rsid w:val="001E323C"/>
    <w:rsid w:val="001E3410"/>
    <w:rsid w:val="001E47D1"/>
    <w:rsid w:val="001E5013"/>
    <w:rsid w:val="001E6A64"/>
    <w:rsid w:val="001E75C5"/>
    <w:rsid w:val="001E7816"/>
    <w:rsid w:val="001F0706"/>
    <w:rsid w:val="001F1B5F"/>
    <w:rsid w:val="001F2009"/>
    <w:rsid w:val="001F375E"/>
    <w:rsid w:val="001F3F2A"/>
    <w:rsid w:val="001F5F2C"/>
    <w:rsid w:val="001F69C2"/>
    <w:rsid w:val="001F6D6C"/>
    <w:rsid w:val="001F7186"/>
    <w:rsid w:val="001F7E98"/>
    <w:rsid w:val="001F7EC6"/>
    <w:rsid w:val="0020126A"/>
    <w:rsid w:val="002024BA"/>
    <w:rsid w:val="00203E5D"/>
    <w:rsid w:val="002042C2"/>
    <w:rsid w:val="00204820"/>
    <w:rsid w:val="002048D1"/>
    <w:rsid w:val="00205688"/>
    <w:rsid w:val="002079CB"/>
    <w:rsid w:val="002100AA"/>
    <w:rsid w:val="002104E8"/>
    <w:rsid w:val="0021096E"/>
    <w:rsid w:val="00210DE8"/>
    <w:rsid w:val="00210E63"/>
    <w:rsid w:val="00211690"/>
    <w:rsid w:val="00211879"/>
    <w:rsid w:val="00211D4A"/>
    <w:rsid w:val="00211D73"/>
    <w:rsid w:val="00211D90"/>
    <w:rsid w:val="00211E24"/>
    <w:rsid w:val="00212A3E"/>
    <w:rsid w:val="00212C07"/>
    <w:rsid w:val="00212CB8"/>
    <w:rsid w:val="00213F47"/>
    <w:rsid w:val="00214160"/>
    <w:rsid w:val="002143E0"/>
    <w:rsid w:val="00214BF2"/>
    <w:rsid w:val="00215287"/>
    <w:rsid w:val="00215438"/>
    <w:rsid w:val="00215A7F"/>
    <w:rsid w:val="00215BDE"/>
    <w:rsid w:val="00216522"/>
    <w:rsid w:val="0021711A"/>
    <w:rsid w:val="00221ACF"/>
    <w:rsid w:val="00221B2B"/>
    <w:rsid w:val="00221C2E"/>
    <w:rsid w:val="00221C98"/>
    <w:rsid w:val="00221D19"/>
    <w:rsid w:val="002228A4"/>
    <w:rsid w:val="00222D73"/>
    <w:rsid w:val="002231A6"/>
    <w:rsid w:val="002232AF"/>
    <w:rsid w:val="0022330B"/>
    <w:rsid w:val="00224FFC"/>
    <w:rsid w:val="00225383"/>
    <w:rsid w:val="0022666B"/>
    <w:rsid w:val="00226A4E"/>
    <w:rsid w:val="0022734D"/>
    <w:rsid w:val="0022747E"/>
    <w:rsid w:val="0023000B"/>
    <w:rsid w:val="00230DFC"/>
    <w:rsid w:val="00230F8A"/>
    <w:rsid w:val="00231757"/>
    <w:rsid w:val="00231E8F"/>
    <w:rsid w:val="00232FD2"/>
    <w:rsid w:val="0023447F"/>
    <w:rsid w:val="0023469C"/>
    <w:rsid w:val="002350B3"/>
    <w:rsid w:val="0023525D"/>
    <w:rsid w:val="00235E04"/>
    <w:rsid w:val="002366B4"/>
    <w:rsid w:val="00237245"/>
    <w:rsid w:val="0023798E"/>
    <w:rsid w:val="00237F81"/>
    <w:rsid w:val="00240B74"/>
    <w:rsid w:val="00241CC1"/>
    <w:rsid w:val="002428C1"/>
    <w:rsid w:val="00242EE4"/>
    <w:rsid w:val="0024341B"/>
    <w:rsid w:val="0024462E"/>
    <w:rsid w:val="002448EF"/>
    <w:rsid w:val="00245C19"/>
    <w:rsid w:val="002474FA"/>
    <w:rsid w:val="00247AC9"/>
    <w:rsid w:val="00250D0F"/>
    <w:rsid w:val="00251CB4"/>
    <w:rsid w:val="00252168"/>
    <w:rsid w:val="00252748"/>
    <w:rsid w:val="0025310D"/>
    <w:rsid w:val="00253493"/>
    <w:rsid w:val="00253937"/>
    <w:rsid w:val="00253DE9"/>
    <w:rsid w:val="00255D7E"/>
    <w:rsid w:val="00257AFB"/>
    <w:rsid w:val="0026108E"/>
    <w:rsid w:val="0026293D"/>
    <w:rsid w:val="00262BAC"/>
    <w:rsid w:val="00265982"/>
    <w:rsid w:val="00265A44"/>
    <w:rsid w:val="00266102"/>
    <w:rsid w:val="00266F03"/>
    <w:rsid w:val="00270154"/>
    <w:rsid w:val="00270591"/>
    <w:rsid w:val="0027064E"/>
    <w:rsid w:val="00270705"/>
    <w:rsid w:val="00270A50"/>
    <w:rsid w:val="00270F19"/>
    <w:rsid w:val="00270FC8"/>
    <w:rsid w:val="00271F70"/>
    <w:rsid w:val="00272663"/>
    <w:rsid w:val="00272AF6"/>
    <w:rsid w:val="002736CF"/>
    <w:rsid w:val="002739E5"/>
    <w:rsid w:val="00273E39"/>
    <w:rsid w:val="0027408B"/>
    <w:rsid w:val="00274D49"/>
    <w:rsid w:val="00275215"/>
    <w:rsid w:val="00275594"/>
    <w:rsid w:val="002764E7"/>
    <w:rsid w:val="002767D6"/>
    <w:rsid w:val="00276B56"/>
    <w:rsid w:val="00276CD6"/>
    <w:rsid w:val="002777C6"/>
    <w:rsid w:val="00280F46"/>
    <w:rsid w:val="0028182A"/>
    <w:rsid w:val="002819FD"/>
    <w:rsid w:val="00281BB3"/>
    <w:rsid w:val="002820B1"/>
    <w:rsid w:val="00282235"/>
    <w:rsid w:val="00282361"/>
    <w:rsid w:val="00282B05"/>
    <w:rsid w:val="00282D32"/>
    <w:rsid w:val="00283351"/>
    <w:rsid w:val="0028359D"/>
    <w:rsid w:val="0028490E"/>
    <w:rsid w:val="00284C01"/>
    <w:rsid w:val="00284C43"/>
    <w:rsid w:val="00285445"/>
    <w:rsid w:val="0028583A"/>
    <w:rsid w:val="002861D7"/>
    <w:rsid w:val="00286A6A"/>
    <w:rsid w:val="00286F92"/>
    <w:rsid w:val="00287092"/>
    <w:rsid w:val="00287368"/>
    <w:rsid w:val="00287873"/>
    <w:rsid w:val="002900F4"/>
    <w:rsid w:val="00290B5E"/>
    <w:rsid w:val="0029142F"/>
    <w:rsid w:val="002916CC"/>
    <w:rsid w:val="0029188F"/>
    <w:rsid w:val="0029278C"/>
    <w:rsid w:val="00292E65"/>
    <w:rsid w:val="002942D1"/>
    <w:rsid w:val="00294B68"/>
    <w:rsid w:val="002954FD"/>
    <w:rsid w:val="00295793"/>
    <w:rsid w:val="002961C8"/>
    <w:rsid w:val="0029655E"/>
    <w:rsid w:val="00296932"/>
    <w:rsid w:val="0029697C"/>
    <w:rsid w:val="002979F1"/>
    <w:rsid w:val="00297BF9"/>
    <w:rsid w:val="00297EC3"/>
    <w:rsid w:val="002A13E1"/>
    <w:rsid w:val="002A3248"/>
    <w:rsid w:val="002A41C5"/>
    <w:rsid w:val="002A45A8"/>
    <w:rsid w:val="002A47A0"/>
    <w:rsid w:val="002A4854"/>
    <w:rsid w:val="002A6856"/>
    <w:rsid w:val="002A6F14"/>
    <w:rsid w:val="002A74FD"/>
    <w:rsid w:val="002A7C29"/>
    <w:rsid w:val="002B0846"/>
    <w:rsid w:val="002B0972"/>
    <w:rsid w:val="002B0C92"/>
    <w:rsid w:val="002B0DDB"/>
    <w:rsid w:val="002B0F78"/>
    <w:rsid w:val="002B1304"/>
    <w:rsid w:val="002B133A"/>
    <w:rsid w:val="002B1C93"/>
    <w:rsid w:val="002B2117"/>
    <w:rsid w:val="002B2ACC"/>
    <w:rsid w:val="002B3ACB"/>
    <w:rsid w:val="002B4961"/>
    <w:rsid w:val="002B4FA5"/>
    <w:rsid w:val="002B56FC"/>
    <w:rsid w:val="002B61EE"/>
    <w:rsid w:val="002B64BB"/>
    <w:rsid w:val="002C10D6"/>
    <w:rsid w:val="002C141B"/>
    <w:rsid w:val="002C171F"/>
    <w:rsid w:val="002C1EDE"/>
    <w:rsid w:val="002C583C"/>
    <w:rsid w:val="002C5981"/>
    <w:rsid w:val="002C5B4E"/>
    <w:rsid w:val="002C5EB2"/>
    <w:rsid w:val="002C6CEC"/>
    <w:rsid w:val="002C7307"/>
    <w:rsid w:val="002D0226"/>
    <w:rsid w:val="002D0410"/>
    <w:rsid w:val="002D0899"/>
    <w:rsid w:val="002D0AA0"/>
    <w:rsid w:val="002D126E"/>
    <w:rsid w:val="002D1707"/>
    <w:rsid w:val="002D17E2"/>
    <w:rsid w:val="002D18F5"/>
    <w:rsid w:val="002D2ACE"/>
    <w:rsid w:val="002D33E1"/>
    <w:rsid w:val="002D3D50"/>
    <w:rsid w:val="002D3F5B"/>
    <w:rsid w:val="002D41B7"/>
    <w:rsid w:val="002D4914"/>
    <w:rsid w:val="002D5DD0"/>
    <w:rsid w:val="002D646F"/>
    <w:rsid w:val="002E0EC8"/>
    <w:rsid w:val="002E187B"/>
    <w:rsid w:val="002E1B0A"/>
    <w:rsid w:val="002E1F8D"/>
    <w:rsid w:val="002E278F"/>
    <w:rsid w:val="002E3386"/>
    <w:rsid w:val="002E36A9"/>
    <w:rsid w:val="002E3B4D"/>
    <w:rsid w:val="002E3C35"/>
    <w:rsid w:val="002E43F2"/>
    <w:rsid w:val="002E57AE"/>
    <w:rsid w:val="002E58A3"/>
    <w:rsid w:val="002E6089"/>
    <w:rsid w:val="002E608A"/>
    <w:rsid w:val="002E6463"/>
    <w:rsid w:val="002E69E0"/>
    <w:rsid w:val="002E6C8F"/>
    <w:rsid w:val="002E73C0"/>
    <w:rsid w:val="002F0522"/>
    <w:rsid w:val="002F0734"/>
    <w:rsid w:val="002F18EC"/>
    <w:rsid w:val="002F2883"/>
    <w:rsid w:val="002F296D"/>
    <w:rsid w:val="002F2A0D"/>
    <w:rsid w:val="002F3771"/>
    <w:rsid w:val="002F4250"/>
    <w:rsid w:val="002F46CC"/>
    <w:rsid w:val="002F473C"/>
    <w:rsid w:val="002F4C35"/>
    <w:rsid w:val="002F6754"/>
    <w:rsid w:val="002F6AEF"/>
    <w:rsid w:val="002F73F9"/>
    <w:rsid w:val="002F7DB9"/>
    <w:rsid w:val="002F7E6F"/>
    <w:rsid w:val="002F7F0A"/>
    <w:rsid w:val="0030026A"/>
    <w:rsid w:val="00300530"/>
    <w:rsid w:val="00301975"/>
    <w:rsid w:val="00301CEE"/>
    <w:rsid w:val="003021B5"/>
    <w:rsid w:val="00305255"/>
    <w:rsid w:val="0030542C"/>
    <w:rsid w:val="003064D2"/>
    <w:rsid w:val="00306AD0"/>
    <w:rsid w:val="0030725F"/>
    <w:rsid w:val="00307599"/>
    <w:rsid w:val="00307751"/>
    <w:rsid w:val="00310418"/>
    <w:rsid w:val="00310CD5"/>
    <w:rsid w:val="0031215A"/>
    <w:rsid w:val="00312626"/>
    <w:rsid w:val="003127BC"/>
    <w:rsid w:val="00312FFC"/>
    <w:rsid w:val="00313E48"/>
    <w:rsid w:val="0031430F"/>
    <w:rsid w:val="0031440E"/>
    <w:rsid w:val="003150BF"/>
    <w:rsid w:val="003150CE"/>
    <w:rsid w:val="0031545A"/>
    <w:rsid w:val="0031549F"/>
    <w:rsid w:val="00315E92"/>
    <w:rsid w:val="0031681B"/>
    <w:rsid w:val="00316F4D"/>
    <w:rsid w:val="003171CE"/>
    <w:rsid w:val="00317DBC"/>
    <w:rsid w:val="00321043"/>
    <w:rsid w:val="0032125F"/>
    <w:rsid w:val="00321C3F"/>
    <w:rsid w:val="00323044"/>
    <w:rsid w:val="00323B9E"/>
    <w:rsid w:val="00323F2A"/>
    <w:rsid w:val="003246D6"/>
    <w:rsid w:val="00324B87"/>
    <w:rsid w:val="003257E5"/>
    <w:rsid w:val="00325A31"/>
    <w:rsid w:val="00326252"/>
    <w:rsid w:val="0032752A"/>
    <w:rsid w:val="00327A5B"/>
    <w:rsid w:val="0033007B"/>
    <w:rsid w:val="00330804"/>
    <w:rsid w:val="00332323"/>
    <w:rsid w:val="0033244C"/>
    <w:rsid w:val="00333658"/>
    <w:rsid w:val="00334045"/>
    <w:rsid w:val="0033423A"/>
    <w:rsid w:val="00334A1E"/>
    <w:rsid w:val="00334A6B"/>
    <w:rsid w:val="003350EC"/>
    <w:rsid w:val="0033532F"/>
    <w:rsid w:val="003366B2"/>
    <w:rsid w:val="00336CA9"/>
    <w:rsid w:val="00340066"/>
    <w:rsid w:val="003409DC"/>
    <w:rsid w:val="0034122D"/>
    <w:rsid w:val="003415E7"/>
    <w:rsid w:val="00341A2A"/>
    <w:rsid w:val="00341CAD"/>
    <w:rsid w:val="00342219"/>
    <w:rsid w:val="003422FB"/>
    <w:rsid w:val="00342511"/>
    <w:rsid w:val="0034288B"/>
    <w:rsid w:val="0034297A"/>
    <w:rsid w:val="0034332B"/>
    <w:rsid w:val="00343C73"/>
    <w:rsid w:val="0034681C"/>
    <w:rsid w:val="0034708B"/>
    <w:rsid w:val="00347654"/>
    <w:rsid w:val="00351410"/>
    <w:rsid w:val="00351CA5"/>
    <w:rsid w:val="00352EC1"/>
    <w:rsid w:val="0035352F"/>
    <w:rsid w:val="0035384E"/>
    <w:rsid w:val="00353E13"/>
    <w:rsid w:val="00353E54"/>
    <w:rsid w:val="003544C1"/>
    <w:rsid w:val="00355B23"/>
    <w:rsid w:val="00356C2F"/>
    <w:rsid w:val="003600A8"/>
    <w:rsid w:val="00360D8A"/>
    <w:rsid w:val="003610B8"/>
    <w:rsid w:val="003613A5"/>
    <w:rsid w:val="0036162E"/>
    <w:rsid w:val="00361D3A"/>
    <w:rsid w:val="00361E45"/>
    <w:rsid w:val="003626F2"/>
    <w:rsid w:val="0036284D"/>
    <w:rsid w:val="00362A2B"/>
    <w:rsid w:val="0036307B"/>
    <w:rsid w:val="0036352E"/>
    <w:rsid w:val="00364772"/>
    <w:rsid w:val="003652F9"/>
    <w:rsid w:val="003653AB"/>
    <w:rsid w:val="0036584F"/>
    <w:rsid w:val="00366391"/>
    <w:rsid w:val="00366524"/>
    <w:rsid w:val="00367412"/>
    <w:rsid w:val="0037035E"/>
    <w:rsid w:val="00370950"/>
    <w:rsid w:val="00370A98"/>
    <w:rsid w:val="003712F2"/>
    <w:rsid w:val="0037168B"/>
    <w:rsid w:val="003727C2"/>
    <w:rsid w:val="003729C3"/>
    <w:rsid w:val="003731FB"/>
    <w:rsid w:val="0037378B"/>
    <w:rsid w:val="00373A7A"/>
    <w:rsid w:val="00373A9F"/>
    <w:rsid w:val="00373E4B"/>
    <w:rsid w:val="00373E58"/>
    <w:rsid w:val="00374276"/>
    <w:rsid w:val="00374594"/>
    <w:rsid w:val="00374E2C"/>
    <w:rsid w:val="00376073"/>
    <w:rsid w:val="0037657B"/>
    <w:rsid w:val="00377069"/>
    <w:rsid w:val="00377452"/>
    <w:rsid w:val="00377874"/>
    <w:rsid w:val="00380A81"/>
    <w:rsid w:val="00381223"/>
    <w:rsid w:val="00381849"/>
    <w:rsid w:val="003823A0"/>
    <w:rsid w:val="00382AAE"/>
    <w:rsid w:val="00383E1D"/>
    <w:rsid w:val="00384F36"/>
    <w:rsid w:val="00384F92"/>
    <w:rsid w:val="00385271"/>
    <w:rsid w:val="00387203"/>
    <w:rsid w:val="00387EED"/>
    <w:rsid w:val="00390D6D"/>
    <w:rsid w:val="0039226E"/>
    <w:rsid w:val="00392CC8"/>
    <w:rsid w:val="00392D8E"/>
    <w:rsid w:val="00392E77"/>
    <w:rsid w:val="00392F5A"/>
    <w:rsid w:val="003933C7"/>
    <w:rsid w:val="00393A36"/>
    <w:rsid w:val="00393A9F"/>
    <w:rsid w:val="00394682"/>
    <w:rsid w:val="00394B03"/>
    <w:rsid w:val="0039550A"/>
    <w:rsid w:val="00395C83"/>
    <w:rsid w:val="00396A9B"/>
    <w:rsid w:val="00397708"/>
    <w:rsid w:val="003A0885"/>
    <w:rsid w:val="003A2017"/>
    <w:rsid w:val="003A2597"/>
    <w:rsid w:val="003A4290"/>
    <w:rsid w:val="003A43A7"/>
    <w:rsid w:val="003A45A4"/>
    <w:rsid w:val="003A4659"/>
    <w:rsid w:val="003A48CC"/>
    <w:rsid w:val="003A574E"/>
    <w:rsid w:val="003A57BF"/>
    <w:rsid w:val="003A72EF"/>
    <w:rsid w:val="003A7893"/>
    <w:rsid w:val="003A7E21"/>
    <w:rsid w:val="003B00D3"/>
    <w:rsid w:val="003B0759"/>
    <w:rsid w:val="003B2406"/>
    <w:rsid w:val="003B278E"/>
    <w:rsid w:val="003B3211"/>
    <w:rsid w:val="003B3830"/>
    <w:rsid w:val="003B3AB1"/>
    <w:rsid w:val="003B3B58"/>
    <w:rsid w:val="003B4D3F"/>
    <w:rsid w:val="003B4EED"/>
    <w:rsid w:val="003B5AF4"/>
    <w:rsid w:val="003B6B2C"/>
    <w:rsid w:val="003B6BDF"/>
    <w:rsid w:val="003B7C39"/>
    <w:rsid w:val="003C192B"/>
    <w:rsid w:val="003C266A"/>
    <w:rsid w:val="003C37E8"/>
    <w:rsid w:val="003C3EFB"/>
    <w:rsid w:val="003C436C"/>
    <w:rsid w:val="003C4379"/>
    <w:rsid w:val="003C448B"/>
    <w:rsid w:val="003C57CC"/>
    <w:rsid w:val="003C5E2E"/>
    <w:rsid w:val="003C602A"/>
    <w:rsid w:val="003C72FC"/>
    <w:rsid w:val="003D06B3"/>
    <w:rsid w:val="003D0700"/>
    <w:rsid w:val="003D1759"/>
    <w:rsid w:val="003D1896"/>
    <w:rsid w:val="003D26AA"/>
    <w:rsid w:val="003D327A"/>
    <w:rsid w:val="003D3B14"/>
    <w:rsid w:val="003D40DB"/>
    <w:rsid w:val="003D43FC"/>
    <w:rsid w:val="003D442D"/>
    <w:rsid w:val="003D49D8"/>
    <w:rsid w:val="003D4A0E"/>
    <w:rsid w:val="003D5315"/>
    <w:rsid w:val="003D61AB"/>
    <w:rsid w:val="003D62F7"/>
    <w:rsid w:val="003D7A49"/>
    <w:rsid w:val="003E07B5"/>
    <w:rsid w:val="003E1035"/>
    <w:rsid w:val="003E126A"/>
    <w:rsid w:val="003E17F2"/>
    <w:rsid w:val="003E1902"/>
    <w:rsid w:val="003E19F7"/>
    <w:rsid w:val="003E1EB2"/>
    <w:rsid w:val="003E2A88"/>
    <w:rsid w:val="003E3F10"/>
    <w:rsid w:val="003E492C"/>
    <w:rsid w:val="003E5AC7"/>
    <w:rsid w:val="003E710D"/>
    <w:rsid w:val="003E7A9C"/>
    <w:rsid w:val="003F0675"/>
    <w:rsid w:val="003F0C1A"/>
    <w:rsid w:val="003F29DE"/>
    <w:rsid w:val="003F328F"/>
    <w:rsid w:val="003F406D"/>
    <w:rsid w:val="003F4CFA"/>
    <w:rsid w:val="003F5096"/>
    <w:rsid w:val="003F531A"/>
    <w:rsid w:val="003F7C24"/>
    <w:rsid w:val="003F7C9E"/>
    <w:rsid w:val="004000B9"/>
    <w:rsid w:val="00402472"/>
    <w:rsid w:val="004025C2"/>
    <w:rsid w:val="004025E8"/>
    <w:rsid w:val="00402609"/>
    <w:rsid w:val="00402768"/>
    <w:rsid w:val="00402C7A"/>
    <w:rsid w:val="00403296"/>
    <w:rsid w:val="00404C36"/>
    <w:rsid w:val="0040597B"/>
    <w:rsid w:val="00405DA4"/>
    <w:rsid w:val="00405E59"/>
    <w:rsid w:val="00406F38"/>
    <w:rsid w:val="00407085"/>
    <w:rsid w:val="00407172"/>
    <w:rsid w:val="004107CA"/>
    <w:rsid w:val="004108C5"/>
    <w:rsid w:val="004111BC"/>
    <w:rsid w:val="004112CF"/>
    <w:rsid w:val="004114CB"/>
    <w:rsid w:val="004125F4"/>
    <w:rsid w:val="004126D4"/>
    <w:rsid w:val="00413422"/>
    <w:rsid w:val="0041361B"/>
    <w:rsid w:val="004136BF"/>
    <w:rsid w:val="00414703"/>
    <w:rsid w:val="00414BCF"/>
    <w:rsid w:val="00414D7D"/>
    <w:rsid w:val="004156CA"/>
    <w:rsid w:val="004159EC"/>
    <w:rsid w:val="00415D2B"/>
    <w:rsid w:val="00416185"/>
    <w:rsid w:val="00416C0A"/>
    <w:rsid w:val="00417534"/>
    <w:rsid w:val="00417681"/>
    <w:rsid w:val="00417BD4"/>
    <w:rsid w:val="004211C2"/>
    <w:rsid w:val="0042132B"/>
    <w:rsid w:val="00421941"/>
    <w:rsid w:val="00423149"/>
    <w:rsid w:val="004239EA"/>
    <w:rsid w:val="004241C7"/>
    <w:rsid w:val="00424958"/>
    <w:rsid w:val="00424DE2"/>
    <w:rsid w:val="0042616B"/>
    <w:rsid w:val="00426CAE"/>
    <w:rsid w:val="004274EA"/>
    <w:rsid w:val="00432528"/>
    <w:rsid w:val="00432836"/>
    <w:rsid w:val="0043408C"/>
    <w:rsid w:val="004348FA"/>
    <w:rsid w:val="00434A2B"/>
    <w:rsid w:val="0043590B"/>
    <w:rsid w:val="004370A5"/>
    <w:rsid w:val="004373D1"/>
    <w:rsid w:val="0043778D"/>
    <w:rsid w:val="00440229"/>
    <w:rsid w:val="004405E9"/>
    <w:rsid w:val="00440EF6"/>
    <w:rsid w:val="00441069"/>
    <w:rsid w:val="00441313"/>
    <w:rsid w:val="00443B41"/>
    <w:rsid w:val="004454C2"/>
    <w:rsid w:val="00445BE8"/>
    <w:rsid w:val="00446C9A"/>
    <w:rsid w:val="00446DF4"/>
    <w:rsid w:val="00447347"/>
    <w:rsid w:val="004475EC"/>
    <w:rsid w:val="00447F33"/>
    <w:rsid w:val="00447F3E"/>
    <w:rsid w:val="00450A27"/>
    <w:rsid w:val="004513DE"/>
    <w:rsid w:val="00451EC2"/>
    <w:rsid w:val="00452A9C"/>
    <w:rsid w:val="00454FD3"/>
    <w:rsid w:val="00455867"/>
    <w:rsid w:val="00455EDC"/>
    <w:rsid w:val="00456C58"/>
    <w:rsid w:val="00456C87"/>
    <w:rsid w:val="00456CF5"/>
    <w:rsid w:val="00456E1C"/>
    <w:rsid w:val="00457A77"/>
    <w:rsid w:val="00457E24"/>
    <w:rsid w:val="00460118"/>
    <w:rsid w:val="0046017D"/>
    <w:rsid w:val="0046026E"/>
    <w:rsid w:val="00460612"/>
    <w:rsid w:val="00460B80"/>
    <w:rsid w:val="004617AB"/>
    <w:rsid w:val="00461F5B"/>
    <w:rsid w:val="004625EE"/>
    <w:rsid w:val="00463357"/>
    <w:rsid w:val="00463A04"/>
    <w:rsid w:val="00463A50"/>
    <w:rsid w:val="004648A0"/>
    <w:rsid w:val="00465255"/>
    <w:rsid w:val="00465367"/>
    <w:rsid w:val="004669A2"/>
    <w:rsid w:val="004676B7"/>
    <w:rsid w:val="00467B85"/>
    <w:rsid w:val="00471CAE"/>
    <w:rsid w:val="00472395"/>
    <w:rsid w:val="004732ED"/>
    <w:rsid w:val="004734FF"/>
    <w:rsid w:val="00473718"/>
    <w:rsid w:val="00473869"/>
    <w:rsid w:val="0047410E"/>
    <w:rsid w:val="0047436D"/>
    <w:rsid w:val="004745B9"/>
    <w:rsid w:val="004745CD"/>
    <w:rsid w:val="00474C24"/>
    <w:rsid w:val="00476A82"/>
    <w:rsid w:val="0047701D"/>
    <w:rsid w:val="0047709D"/>
    <w:rsid w:val="004771E0"/>
    <w:rsid w:val="004772B6"/>
    <w:rsid w:val="0047750D"/>
    <w:rsid w:val="004776F2"/>
    <w:rsid w:val="00477C2F"/>
    <w:rsid w:val="0048054A"/>
    <w:rsid w:val="004818E8"/>
    <w:rsid w:val="00481E15"/>
    <w:rsid w:val="00481F59"/>
    <w:rsid w:val="00482530"/>
    <w:rsid w:val="00482576"/>
    <w:rsid w:val="00482F67"/>
    <w:rsid w:val="00483006"/>
    <w:rsid w:val="0048395F"/>
    <w:rsid w:val="004846BB"/>
    <w:rsid w:val="00484915"/>
    <w:rsid w:val="00485387"/>
    <w:rsid w:val="00485961"/>
    <w:rsid w:val="004859AE"/>
    <w:rsid w:val="00485CFE"/>
    <w:rsid w:val="00486A97"/>
    <w:rsid w:val="004870D6"/>
    <w:rsid w:val="00487387"/>
    <w:rsid w:val="0048763A"/>
    <w:rsid w:val="0048788F"/>
    <w:rsid w:val="00487CC7"/>
    <w:rsid w:val="004908E0"/>
    <w:rsid w:val="00490E20"/>
    <w:rsid w:val="00490E50"/>
    <w:rsid w:val="0049126A"/>
    <w:rsid w:val="004918B9"/>
    <w:rsid w:val="004919FD"/>
    <w:rsid w:val="00491C59"/>
    <w:rsid w:val="0049253C"/>
    <w:rsid w:val="00492DD6"/>
    <w:rsid w:val="00493321"/>
    <w:rsid w:val="0049397A"/>
    <w:rsid w:val="00494A86"/>
    <w:rsid w:val="00495F02"/>
    <w:rsid w:val="004965F9"/>
    <w:rsid w:val="00496CA8"/>
    <w:rsid w:val="004A06FC"/>
    <w:rsid w:val="004A132C"/>
    <w:rsid w:val="004A1C26"/>
    <w:rsid w:val="004A293D"/>
    <w:rsid w:val="004A3289"/>
    <w:rsid w:val="004A3713"/>
    <w:rsid w:val="004A3B6A"/>
    <w:rsid w:val="004A6C2B"/>
    <w:rsid w:val="004A7460"/>
    <w:rsid w:val="004A7BA5"/>
    <w:rsid w:val="004B1C06"/>
    <w:rsid w:val="004B1F0A"/>
    <w:rsid w:val="004B26D9"/>
    <w:rsid w:val="004B29B8"/>
    <w:rsid w:val="004B2C5E"/>
    <w:rsid w:val="004B32EB"/>
    <w:rsid w:val="004B47F3"/>
    <w:rsid w:val="004B5076"/>
    <w:rsid w:val="004B5714"/>
    <w:rsid w:val="004B5A8B"/>
    <w:rsid w:val="004B6E07"/>
    <w:rsid w:val="004B6FF9"/>
    <w:rsid w:val="004B774B"/>
    <w:rsid w:val="004C08A2"/>
    <w:rsid w:val="004C0F0C"/>
    <w:rsid w:val="004C15A9"/>
    <w:rsid w:val="004C2F5A"/>
    <w:rsid w:val="004C3FE7"/>
    <w:rsid w:val="004C4629"/>
    <w:rsid w:val="004C4B71"/>
    <w:rsid w:val="004C542D"/>
    <w:rsid w:val="004C657B"/>
    <w:rsid w:val="004C71D9"/>
    <w:rsid w:val="004D087E"/>
    <w:rsid w:val="004D0B11"/>
    <w:rsid w:val="004D1539"/>
    <w:rsid w:val="004D19DB"/>
    <w:rsid w:val="004D1E88"/>
    <w:rsid w:val="004D1EDC"/>
    <w:rsid w:val="004D2142"/>
    <w:rsid w:val="004D26A2"/>
    <w:rsid w:val="004D2EB7"/>
    <w:rsid w:val="004D3CD7"/>
    <w:rsid w:val="004D428F"/>
    <w:rsid w:val="004D4479"/>
    <w:rsid w:val="004D497C"/>
    <w:rsid w:val="004D521E"/>
    <w:rsid w:val="004D5277"/>
    <w:rsid w:val="004D58DE"/>
    <w:rsid w:val="004D633F"/>
    <w:rsid w:val="004D63E2"/>
    <w:rsid w:val="004E04AF"/>
    <w:rsid w:val="004E0D3E"/>
    <w:rsid w:val="004E12B7"/>
    <w:rsid w:val="004E13D3"/>
    <w:rsid w:val="004E29F1"/>
    <w:rsid w:val="004E29F4"/>
    <w:rsid w:val="004E34BE"/>
    <w:rsid w:val="004E3BA8"/>
    <w:rsid w:val="004E3F30"/>
    <w:rsid w:val="004E46F8"/>
    <w:rsid w:val="004E4DC0"/>
    <w:rsid w:val="004E50C8"/>
    <w:rsid w:val="004E653E"/>
    <w:rsid w:val="004E65F5"/>
    <w:rsid w:val="004E78DF"/>
    <w:rsid w:val="004F0299"/>
    <w:rsid w:val="004F04CB"/>
    <w:rsid w:val="004F0C4C"/>
    <w:rsid w:val="004F108B"/>
    <w:rsid w:val="004F2283"/>
    <w:rsid w:val="004F2645"/>
    <w:rsid w:val="004F2D77"/>
    <w:rsid w:val="004F3C00"/>
    <w:rsid w:val="004F3E28"/>
    <w:rsid w:val="004F6071"/>
    <w:rsid w:val="004F621F"/>
    <w:rsid w:val="004F68E0"/>
    <w:rsid w:val="00500618"/>
    <w:rsid w:val="00500BEA"/>
    <w:rsid w:val="00500D30"/>
    <w:rsid w:val="00501ABB"/>
    <w:rsid w:val="00501B19"/>
    <w:rsid w:val="00501DE3"/>
    <w:rsid w:val="005029DD"/>
    <w:rsid w:val="00502EAE"/>
    <w:rsid w:val="00503556"/>
    <w:rsid w:val="00503596"/>
    <w:rsid w:val="00503A1B"/>
    <w:rsid w:val="00503D88"/>
    <w:rsid w:val="00504BAF"/>
    <w:rsid w:val="0050500F"/>
    <w:rsid w:val="00505084"/>
    <w:rsid w:val="00505279"/>
    <w:rsid w:val="005053D0"/>
    <w:rsid w:val="00505B07"/>
    <w:rsid w:val="00505F71"/>
    <w:rsid w:val="005063E1"/>
    <w:rsid w:val="005067AD"/>
    <w:rsid w:val="00507CC5"/>
    <w:rsid w:val="005101DF"/>
    <w:rsid w:val="00510A08"/>
    <w:rsid w:val="00510BC9"/>
    <w:rsid w:val="005111D6"/>
    <w:rsid w:val="005122C9"/>
    <w:rsid w:val="0051239B"/>
    <w:rsid w:val="00513231"/>
    <w:rsid w:val="00513819"/>
    <w:rsid w:val="005139E1"/>
    <w:rsid w:val="005156E9"/>
    <w:rsid w:val="00516405"/>
    <w:rsid w:val="0051657F"/>
    <w:rsid w:val="00516BBB"/>
    <w:rsid w:val="005170B4"/>
    <w:rsid w:val="005173F7"/>
    <w:rsid w:val="0052010D"/>
    <w:rsid w:val="0052157C"/>
    <w:rsid w:val="00521BC1"/>
    <w:rsid w:val="00522F36"/>
    <w:rsid w:val="00522FBD"/>
    <w:rsid w:val="00523E83"/>
    <w:rsid w:val="005240BF"/>
    <w:rsid w:val="00524700"/>
    <w:rsid w:val="005248BB"/>
    <w:rsid w:val="00524D7D"/>
    <w:rsid w:val="00525A3C"/>
    <w:rsid w:val="00526D0F"/>
    <w:rsid w:val="00527759"/>
    <w:rsid w:val="00527D4C"/>
    <w:rsid w:val="005308A5"/>
    <w:rsid w:val="00530A48"/>
    <w:rsid w:val="005314E9"/>
    <w:rsid w:val="00531701"/>
    <w:rsid w:val="00531723"/>
    <w:rsid w:val="0053275E"/>
    <w:rsid w:val="0053324F"/>
    <w:rsid w:val="005332EC"/>
    <w:rsid w:val="0053389B"/>
    <w:rsid w:val="005348BF"/>
    <w:rsid w:val="0053511A"/>
    <w:rsid w:val="00535FD6"/>
    <w:rsid w:val="00535FEB"/>
    <w:rsid w:val="00536739"/>
    <w:rsid w:val="00536D3D"/>
    <w:rsid w:val="00537F62"/>
    <w:rsid w:val="00537F68"/>
    <w:rsid w:val="0054066E"/>
    <w:rsid w:val="00540800"/>
    <w:rsid w:val="00540D5C"/>
    <w:rsid w:val="00541E10"/>
    <w:rsid w:val="00541EF9"/>
    <w:rsid w:val="0054211A"/>
    <w:rsid w:val="00542F40"/>
    <w:rsid w:val="005431CF"/>
    <w:rsid w:val="00543D0A"/>
    <w:rsid w:val="00543E50"/>
    <w:rsid w:val="00543ECE"/>
    <w:rsid w:val="00544EFB"/>
    <w:rsid w:val="005454F3"/>
    <w:rsid w:val="005455E5"/>
    <w:rsid w:val="00546510"/>
    <w:rsid w:val="00546632"/>
    <w:rsid w:val="0054681B"/>
    <w:rsid w:val="00546C43"/>
    <w:rsid w:val="00546EB4"/>
    <w:rsid w:val="0054779A"/>
    <w:rsid w:val="0054781F"/>
    <w:rsid w:val="00547BA1"/>
    <w:rsid w:val="00547BD2"/>
    <w:rsid w:val="005512DE"/>
    <w:rsid w:val="00552507"/>
    <w:rsid w:val="005526E5"/>
    <w:rsid w:val="00552D28"/>
    <w:rsid w:val="00554C03"/>
    <w:rsid w:val="00554EEA"/>
    <w:rsid w:val="00555605"/>
    <w:rsid w:val="00556036"/>
    <w:rsid w:val="00556101"/>
    <w:rsid w:val="00556449"/>
    <w:rsid w:val="00556CA9"/>
    <w:rsid w:val="00556D94"/>
    <w:rsid w:val="00557CB1"/>
    <w:rsid w:val="0056072C"/>
    <w:rsid w:val="0056091E"/>
    <w:rsid w:val="00561371"/>
    <w:rsid w:val="0056172D"/>
    <w:rsid w:val="00561A0E"/>
    <w:rsid w:val="005635F3"/>
    <w:rsid w:val="00563A94"/>
    <w:rsid w:val="0056411C"/>
    <w:rsid w:val="005644FD"/>
    <w:rsid w:val="0056470F"/>
    <w:rsid w:val="005647ED"/>
    <w:rsid w:val="005655DF"/>
    <w:rsid w:val="0056582A"/>
    <w:rsid w:val="00565858"/>
    <w:rsid w:val="00565B4C"/>
    <w:rsid w:val="00565CDE"/>
    <w:rsid w:val="005663FF"/>
    <w:rsid w:val="005677E5"/>
    <w:rsid w:val="005679D0"/>
    <w:rsid w:val="00567AE7"/>
    <w:rsid w:val="005701CB"/>
    <w:rsid w:val="00570227"/>
    <w:rsid w:val="00570D24"/>
    <w:rsid w:val="00574C1A"/>
    <w:rsid w:val="00577CA5"/>
    <w:rsid w:val="00577E4E"/>
    <w:rsid w:val="00580427"/>
    <w:rsid w:val="00580EEB"/>
    <w:rsid w:val="00580FCF"/>
    <w:rsid w:val="00581131"/>
    <w:rsid w:val="00581279"/>
    <w:rsid w:val="00581476"/>
    <w:rsid w:val="0058263E"/>
    <w:rsid w:val="0058274D"/>
    <w:rsid w:val="00582D3A"/>
    <w:rsid w:val="00582D4B"/>
    <w:rsid w:val="00583673"/>
    <w:rsid w:val="00583D08"/>
    <w:rsid w:val="00584080"/>
    <w:rsid w:val="00584100"/>
    <w:rsid w:val="00584CDC"/>
    <w:rsid w:val="00584F31"/>
    <w:rsid w:val="00587BE7"/>
    <w:rsid w:val="00587CBC"/>
    <w:rsid w:val="00590267"/>
    <w:rsid w:val="00590A6B"/>
    <w:rsid w:val="00590E06"/>
    <w:rsid w:val="00590F7D"/>
    <w:rsid w:val="00592785"/>
    <w:rsid w:val="005937AD"/>
    <w:rsid w:val="00594EC4"/>
    <w:rsid w:val="00595DF1"/>
    <w:rsid w:val="00596524"/>
    <w:rsid w:val="005971BC"/>
    <w:rsid w:val="00597D35"/>
    <w:rsid w:val="005A0904"/>
    <w:rsid w:val="005A0F3B"/>
    <w:rsid w:val="005A1D65"/>
    <w:rsid w:val="005A2DBE"/>
    <w:rsid w:val="005A307F"/>
    <w:rsid w:val="005A4A36"/>
    <w:rsid w:val="005A5117"/>
    <w:rsid w:val="005A6D6D"/>
    <w:rsid w:val="005A7264"/>
    <w:rsid w:val="005B08C7"/>
    <w:rsid w:val="005B1601"/>
    <w:rsid w:val="005B1EE7"/>
    <w:rsid w:val="005B2CF9"/>
    <w:rsid w:val="005B4740"/>
    <w:rsid w:val="005B4CFC"/>
    <w:rsid w:val="005B5176"/>
    <w:rsid w:val="005B548D"/>
    <w:rsid w:val="005B5572"/>
    <w:rsid w:val="005B55C1"/>
    <w:rsid w:val="005B58B0"/>
    <w:rsid w:val="005B6572"/>
    <w:rsid w:val="005B6E0D"/>
    <w:rsid w:val="005B7811"/>
    <w:rsid w:val="005C0298"/>
    <w:rsid w:val="005C0769"/>
    <w:rsid w:val="005C14DC"/>
    <w:rsid w:val="005C2230"/>
    <w:rsid w:val="005C2E57"/>
    <w:rsid w:val="005C360A"/>
    <w:rsid w:val="005C3D21"/>
    <w:rsid w:val="005C3EF2"/>
    <w:rsid w:val="005C41FE"/>
    <w:rsid w:val="005C4897"/>
    <w:rsid w:val="005C50AD"/>
    <w:rsid w:val="005C58AC"/>
    <w:rsid w:val="005C7EE9"/>
    <w:rsid w:val="005D04C8"/>
    <w:rsid w:val="005D221C"/>
    <w:rsid w:val="005D2A43"/>
    <w:rsid w:val="005D3329"/>
    <w:rsid w:val="005D37DF"/>
    <w:rsid w:val="005D3FB9"/>
    <w:rsid w:val="005D4A0A"/>
    <w:rsid w:val="005D4CC5"/>
    <w:rsid w:val="005D516A"/>
    <w:rsid w:val="005D6314"/>
    <w:rsid w:val="005D6EA0"/>
    <w:rsid w:val="005D74A3"/>
    <w:rsid w:val="005D78D6"/>
    <w:rsid w:val="005D7C61"/>
    <w:rsid w:val="005D7C93"/>
    <w:rsid w:val="005E0349"/>
    <w:rsid w:val="005E034F"/>
    <w:rsid w:val="005E11B2"/>
    <w:rsid w:val="005E15E9"/>
    <w:rsid w:val="005E260C"/>
    <w:rsid w:val="005E3188"/>
    <w:rsid w:val="005E49F2"/>
    <w:rsid w:val="005E4F5C"/>
    <w:rsid w:val="005E57F4"/>
    <w:rsid w:val="005E592C"/>
    <w:rsid w:val="005E59EC"/>
    <w:rsid w:val="005E76E2"/>
    <w:rsid w:val="005E7B36"/>
    <w:rsid w:val="005E7E69"/>
    <w:rsid w:val="005F02E6"/>
    <w:rsid w:val="005F0B09"/>
    <w:rsid w:val="005F10F1"/>
    <w:rsid w:val="005F1911"/>
    <w:rsid w:val="005F2674"/>
    <w:rsid w:val="005F2CBA"/>
    <w:rsid w:val="005F2DE1"/>
    <w:rsid w:val="005F3216"/>
    <w:rsid w:val="005F3685"/>
    <w:rsid w:val="005F4328"/>
    <w:rsid w:val="005F444F"/>
    <w:rsid w:val="005F4DFE"/>
    <w:rsid w:val="005F4EF9"/>
    <w:rsid w:val="005F508E"/>
    <w:rsid w:val="005F6268"/>
    <w:rsid w:val="006015AE"/>
    <w:rsid w:val="006016E8"/>
    <w:rsid w:val="006017B1"/>
    <w:rsid w:val="006030C9"/>
    <w:rsid w:val="006059F7"/>
    <w:rsid w:val="0060685F"/>
    <w:rsid w:val="00606D97"/>
    <w:rsid w:val="00606FB0"/>
    <w:rsid w:val="00607066"/>
    <w:rsid w:val="00607197"/>
    <w:rsid w:val="00607A16"/>
    <w:rsid w:val="006103EA"/>
    <w:rsid w:val="00610736"/>
    <w:rsid w:val="00610792"/>
    <w:rsid w:val="006109F8"/>
    <w:rsid w:val="00610CC1"/>
    <w:rsid w:val="00611037"/>
    <w:rsid w:val="00611959"/>
    <w:rsid w:val="00611C77"/>
    <w:rsid w:val="00611DDE"/>
    <w:rsid w:val="006126A0"/>
    <w:rsid w:val="0061288C"/>
    <w:rsid w:val="00613C94"/>
    <w:rsid w:val="006147EA"/>
    <w:rsid w:val="00614F85"/>
    <w:rsid w:val="006165C8"/>
    <w:rsid w:val="0061689E"/>
    <w:rsid w:val="00616AC2"/>
    <w:rsid w:val="006211D5"/>
    <w:rsid w:val="00622FD5"/>
    <w:rsid w:val="00623075"/>
    <w:rsid w:val="00623910"/>
    <w:rsid w:val="0062404D"/>
    <w:rsid w:val="0062423A"/>
    <w:rsid w:val="00624A27"/>
    <w:rsid w:val="00624D74"/>
    <w:rsid w:val="0062543F"/>
    <w:rsid w:val="00625B74"/>
    <w:rsid w:val="0062699C"/>
    <w:rsid w:val="0062716D"/>
    <w:rsid w:val="00627AF2"/>
    <w:rsid w:val="00631064"/>
    <w:rsid w:val="006313D5"/>
    <w:rsid w:val="00631469"/>
    <w:rsid w:val="006319BC"/>
    <w:rsid w:val="00632F94"/>
    <w:rsid w:val="00634FB4"/>
    <w:rsid w:val="0063632F"/>
    <w:rsid w:val="00636B04"/>
    <w:rsid w:val="006407EF"/>
    <w:rsid w:val="00640E38"/>
    <w:rsid w:val="0064154F"/>
    <w:rsid w:val="00642739"/>
    <w:rsid w:val="006432C5"/>
    <w:rsid w:val="00643A0A"/>
    <w:rsid w:val="00644238"/>
    <w:rsid w:val="00645E71"/>
    <w:rsid w:val="00646DB8"/>
    <w:rsid w:val="00646E93"/>
    <w:rsid w:val="00647059"/>
    <w:rsid w:val="006470FC"/>
    <w:rsid w:val="00647AEC"/>
    <w:rsid w:val="0065038A"/>
    <w:rsid w:val="00650C56"/>
    <w:rsid w:val="006513FA"/>
    <w:rsid w:val="00652531"/>
    <w:rsid w:val="00652858"/>
    <w:rsid w:val="00652984"/>
    <w:rsid w:val="00653D1C"/>
    <w:rsid w:val="006541B8"/>
    <w:rsid w:val="00654878"/>
    <w:rsid w:val="006548A1"/>
    <w:rsid w:val="0065491B"/>
    <w:rsid w:val="006558DC"/>
    <w:rsid w:val="00655B18"/>
    <w:rsid w:val="0065658D"/>
    <w:rsid w:val="00656B27"/>
    <w:rsid w:val="0065769E"/>
    <w:rsid w:val="00657F8B"/>
    <w:rsid w:val="006603C3"/>
    <w:rsid w:val="00660401"/>
    <w:rsid w:val="00660631"/>
    <w:rsid w:val="0066125F"/>
    <w:rsid w:val="0066188F"/>
    <w:rsid w:val="006618FC"/>
    <w:rsid w:val="00661F14"/>
    <w:rsid w:val="00661F54"/>
    <w:rsid w:val="00663D00"/>
    <w:rsid w:val="00663E86"/>
    <w:rsid w:val="00664D09"/>
    <w:rsid w:val="00664DE0"/>
    <w:rsid w:val="0066592B"/>
    <w:rsid w:val="00665AF7"/>
    <w:rsid w:val="00665C4E"/>
    <w:rsid w:val="00666054"/>
    <w:rsid w:val="006663E2"/>
    <w:rsid w:val="00667ABE"/>
    <w:rsid w:val="006719C6"/>
    <w:rsid w:val="00671B7E"/>
    <w:rsid w:val="00671CCA"/>
    <w:rsid w:val="006722AA"/>
    <w:rsid w:val="00673E9C"/>
    <w:rsid w:val="006750E6"/>
    <w:rsid w:val="006757AB"/>
    <w:rsid w:val="006757DB"/>
    <w:rsid w:val="00675CE1"/>
    <w:rsid w:val="00675F55"/>
    <w:rsid w:val="0067601C"/>
    <w:rsid w:val="006767BC"/>
    <w:rsid w:val="0068113E"/>
    <w:rsid w:val="00681D75"/>
    <w:rsid w:val="0068212C"/>
    <w:rsid w:val="0068242E"/>
    <w:rsid w:val="00682789"/>
    <w:rsid w:val="0068393D"/>
    <w:rsid w:val="0068454A"/>
    <w:rsid w:val="00684BAF"/>
    <w:rsid w:val="00685402"/>
    <w:rsid w:val="00687C62"/>
    <w:rsid w:val="00687F79"/>
    <w:rsid w:val="00690298"/>
    <w:rsid w:val="006913B5"/>
    <w:rsid w:val="0069156E"/>
    <w:rsid w:val="00692522"/>
    <w:rsid w:val="00692714"/>
    <w:rsid w:val="006928BF"/>
    <w:rsid w:val="00692C10"/>
    <w:rsid w:val="00692D00"/>
    <w:rsid w:val="00694B04"/>
    <w:rsid w:val="00694B98"/>
    <w:rsid w:val="00694FEC"/>
    <w:rsid w:val="00695540"/>
    <w:rsid w:val="0069573F"/>
    <w:rsid w:val="00695E80"/>
    <w:rsid w:val="006961F9"/>
    <w:rsid w:val="00696EBB"/>
    <w:rsid w:val="006973CD"/>
    <w:rsid w:val="006976C8"/>
    <w:rsid w:val="0069788B"/>
    <w:rsid w:val="00697B29"/>
    <w:rsid w:val="00697E80"/>
    <w:rsid w:val="006A13A2"/>
    <w:rsid w:val="006A1415"/>
    <w:rsid w:val="006A1F10"/>
    <w:rsid w:val="006A2F87"/>
    <w:rsid w:val="006A4280"/>
    <w:rsid w:val="006A4739"/>
    <w:rsid w:val="006A4D4E"/>
    <w:rsid w:val="006A5A1E"/>
    <w:rsid w:val="006A5EF4"/>
    <w:rsid w:val="006A63F4"/>
    <w:rsid w:val="006A6F46"/>
    <w:rsid w:val="006B0148"/>
    <w:rsid w:val="006B2629"/>
    <w:rsid w:val="006B357B"/>
    <w:rsid w:val="006B39B4"/>
    <w:rsid w:val="006B3C2C"/>
    <w:rsid w:val="006B42EC"/>
    <w:rsid w:val="006B45E8"/>
    <w:rsid w:val="006B4B1C"/>
    <w:rsid w:val="006B5868"/>
    <w:rsid w:val="006B630A"/>
    <w:rsid w:val="006B6892"/>
    <w:rsid w:val="006B6F21"/>
    <w:rsid w:val="006B73E2"/>
    <w:rsid w:val="006B7C24"/>
    <w:rsid w:val="006C0C81"/>
    <w:rsid w:val="006C11D2"/>
    <w:rsid w:val="006C1577"/>
    <w:rsid w:val="006C1A37"/>
    <w:rsid w:val="006C1FD7"/>
    <w:rsid w:val="006C2108"/>
    <w:rsid w:val="006C2FBF"/>
    <w:rsid w:val="006C353D"/>
    <w:rsid w:val="006C53BB"/>
    <w:rsid w:val="006C576E"/>
    <w:rsid w:val="006C5ACD"/>
    <w:rsid w:val="006C6300"/>
    <w:rsid w:val="006C67FA"/>
    <w:rsid w:val="006D1544"/>
    <w:rsid w:val="006D36B7"/>
    <w:rsid w:val="006D3A49"/>
    <w:rsid w:val="006D4DBC"/>
    <w:rsid w:val="006D4F84"/>
    <w:rsid w:val="006D58BA"/>
    <w:rsid w:val="006D5A8A"/>
    <w:rsid w:val="006D5B07"/>
    <w:rsid w:val="006D686D"/>
    <w:rsid w:val="006D688B"/>
    <w:rsid w:val="006D7164"/>
    <w:rsid w:val="006E0BDF"/>
    <w:rsid w:val="006E16F1"/>
    <w:rsid w:val="006E1B72"/>
    <w:rsid w:val="006E1FA7"/>
    <w:rsid w:val="006E2241"/>
    <w:rsid w:val="006E2D57"/>
    <w:rsid w:val="006E2EB3"/>
    <w:rsid w:val="006E345D"/>
    <w:rsid w:val="006E359B"/>
    <w:rsid w:val="006E40BC"/>
    <w:rsid w:val="006E428E"/>
    <w:rsid w:val="006E6E64"/>
    <w:rsid w:val="006E701B"/>
    <w:rsid w:val="006E70D3"/>
    <w:rsid w:val="006E75BF"/>
    <w:rsid w:val="006E774F"/>
    <w:rsid w:val="006F09B5"/>
    <w:rsid w:val="006F0D95"/>
    <w:rsid w:val="006F1349"/>
    <w:rsid w:val="006F201F"/>
    <w:rsid w:val="006F2354"/>
    <w:rsid w:val="006F2C03"/>
    <w:rsid w:val="006F37FC"/>
    <w:rsid w:val="006F4051"/>
    <w:rsid w:val="006F48B3"/>
    <w:rsid w:val="006F48B8"/>
    <w:rsid w:val="006F4ACE"/>
    <w:rsid w:val="006F519C"/>
    <w:rsid w:val="006F5368"/>
    <w:rsid w:val="006F553C"/>
    <w:rsid w:val="006F5924"/>
    <w:rsid w:val="006F5DE7"/>
    <w:rsid w:val="006F6258"/>
    <w:rsid w:val="006F65E1"/>
    <w:rsid w:val="006F6850"/>
    <w:rsid w:val="006F7F8E"/>
    <w:rsid w:val="00700BD1"/>
    <w:rsid w:val="00701552"/>
    <w:rsid w:val="00704DE1"/>
    <w:rsid w:val="00704FDE"/>
    <w:rsid w:val="00705448"/>
    <w:rsid w:val="007058F8"/>
    <w:rsid w:val="00705D9A"/>
    <w:rsid w:val="007062F1"/>
    <w:rsid w:val="00706AC1"/>
    <w:rsid w:val="00706C90"/>
    <w:rsid w:val="00710C36"/>
    <w:rsid w:val="007122EC"/>
    <w:rsid w:val="00713296"/>
    <w:rsid w:val="00714504"/>
    <w:rsid w:val="00715755"/>
    <w:rsid w:val="007163A5"/>
    <w:rsid w:val="00716613"/>
    <w:rsid w:val="007167ED"/>
    <w:rsid w:val="0071742A"/>
    <w:rsid w:val="00717CEC"/>
    <w:rsid w:val="007214D9"/>
    <w:rsid w:val="00721551"/>
    <w:rsid w:val="00722F67"/>
    <w:rsid w:val="00723C37"/>
    <w:rsid w:val="00724428"/>
    <w:rsid w:val="00724EF1"/>
    <w:rsid w:val="00725EE8"/>
    <w:rsid w:val="007262B6"/>
    <w:rsid w:val="007262BF"/>
    <w:rsid w:val="00730E8F"/>
    <w:rsid w:val="00731D48"/>
    <w:rsid w:val="00733556"/>
    <w:rsid w:val="00733D9F"/>
    <w:rsid w:val="00734484"/>
    <w:rsid w:val="00735BB4"/>
    <w:rsid w:val="0073601D"/>
    <w:rsid w:val="0073657C"/>
    <w:rsid w:val="00740CC7"/>
    <w:rsid w:val="007416E9"/>
    <w:rsid w:val="00742076"/>
    <w:rsid w:val="00742225"/>
    <w:rsid w:val="00743087"/>
    <w:rsid w:val="0074372B"/>
    <w:rsid w:val="00745136"/>
    <w:rsid w:val="00745A15"/>
    <w:rsid w:val="00745AA5"/>
    <w:rsid w:val="00745DD2"/>
    <w:rsid w:val="00746A71"/>
    <w:rsid w:val="007475DC"/>
    <w:rsid w:val="0074770D"/>
    <w:rsid w:val="00747E98"/>
    <w:rsid w:val="00751354"/>
    <w:rsid w:val="00752F60"/>
    <w:rsid w:val="0075324F"/>
    <w:rsid w:val="007539DB"/>
    <w:rsid w:val="00753E2B"/>
    <w:rsid w:val="007541D4"/>
    <w:rsid w:val="0075453A"/>
    <w:rsid w:val="007554D2"/>
    <w:rsid w:val="00756179"/>
    <w:rsid w:val="00756440"/>
    <w:rsid w:val="00756909"/>
    <w:rsid w:val="00757606"/>
    <w:rsid w:val="0076057C"/>
    <w:rsid w:val="00760D10"/>
    <w:rsid w:val="00762108"/>
    <w:rsid w:val="00762398"/>
    <w:rsid w:val="007623D1"/>
    <w:rsid w:val="0076300F"/>
    <w:rsid w:val="00763158"/>
    <w:rsid w:val="0076610D"/>
    <w:rsid w:val="007675EF"/>
    <w:rsid w:val="00770E38"/>
    <w:rsid w:val="00771429"/>
    <w:rsid w:val="00771E9E"/>
    <w:rsid w:val="0077300C"/>
    <w:rsid w:val="007730A7"/>
    <w:rsid w:val="0077367C"/>
    <w:rsid w:val="007736E9"/>
    <w:rsid w:val="00773BC7"/>
    <w:rsid w:val="00774388"/>
    <w:rsid w:val="00774417"/>
    <w:rsid w:val="007745C8"/>
    <w:rsid w:val="007751DE"/>
    <w:rsid w:val="00775F36"/>
    <w:rsid w:val="00776AF1"/>
    <w:rsid w:val="0078074D"/>
    <w:rsid w:val="0078133D"/>
    <w:rsid w:val="00781ADA"/>
    <w:rsid w:val="00781E34"/>
    <w:rsid w:val="00781F45"/>
    <w:rsid w:val="00782F2C"/>
    <w:rsid w:val="00785785"/>
    <w:rsid w:val="0078686A"/>
    <w:rsid w:val="00787EFB"/>
    <w:rsid w:val="00790801"/>
    <w:rsid w:val="00791184"/>
    <w:rsid w:val="00791887"/>
    <w:rsid w:val="00791DED"/>
    <w:rsid w:val="00792AA8"/>
    <w:rsid w:val="00792C14"/>
    <w:rsid w:val="00793764"/>
    <w:rsid w:val="00793AAE"/>
    <w:rsid w:val="00793CA7"/>
    <w:rsid w:val="00793D4A"/>
    <w:rsid w:val="00794641"/>
    <w:rsid w:val="00794972"/>
    <w:rsid w:val="00796411"/>
    <w:rsid w:val="00796EE7"/>
    <w:rsid w:val="00796F6B"/>
    <w:rsid w:val="00797022"/>
    <w:rsid w:val="00797977"/>
    <w:rsid w:val="007A0E48"/>
    <w:rsid w:val="007A16CA"/>
    <w:rsid w:val="007A1C19"/>
    <w:rsid w:val="007A3ABE"/>
    <w:rsid w:val="007A4CB0"/>
    <w:rsid w:val="007A501F"/>
    <w:rsid w:val="007A5B52"/>
    <w:rsid w:val="007A60F8"/>
    <w:rsid w:val="007A62C3"/>
    <w:rsid w:val="007A6676"/>
    <w:rsid w:val="007A6EE8"/>
    <w:rsid w:val="007A7CFB"/>
    <w:rsid w:val="007B0AD8"/>
    <w:rsid w:val="007B15A1"/>
    <w:rsid w:val="007B1735"/>
    <w:rsid w:val="007B2950"/>
    <w:rsid w:val="007B2E3D"/>
    <w:rsid w:val="007B341B"/>
    <w:rsid w:val="007B346B"/>
    <w:rsid w:val="007B4102"/>
    <w:rsid w:val="007B4402"/>
    <w:rsid w:val="007B4B67"/>
    <w:rsid w:val="007B538C"/>
    <w:rsid w:val="007B64C6"/>
    <w:rsid w:val="007B651A"/>
    <w:rsid w:val="007B6648"/>
    <w:rsid w:val="007B6669"/>
    <w:rsid w:val="007B7C39"/>
    <w:rsid w:val="007C0104"/>
    <w:rsid w:val="007C0890"/>
    <w:rsid w:val="007C12E5"/>
    <w:rsid w:val="007C19CC"/>
    <w:rsid w:val="007C2F87"/>
    <w:rsid w:val="007C311B"/>
    <w:rsid w:val="007C32BB"/>
    <w:rsid w:val="007C419E"/>
    <w:rsid w:val="007C462E"/>
    <w:rsid w:val="007C4FFA"/>
    <w:rsid w:val="007C506B"/>
    <w:rsid w:val="007C594D"/>
    <w:rsid w:val="007C682C"/>
    <w:rsid w:val="007C70A0"/>
    <w:rsid w:val="007D04BA"/>
    <w:rsid w:val="007D0986"/>
    <w:rsid w:val="007D10ED"/>
    <w:rsid w:val="007D1928"/>
    <w:rsid w:val="007D2B02"/>
    <w:rsid w:val="007D3168"/>
    <w:rsid w:val="007D3295"/>
    <w:rsid w:val="007D37DD"/>
    <w:rsid w:val="007D3EC7"/>
    <w:rsid w:val="007D414A"/>
    <w:rsid w:val="007D41C4"/>
    <w:rsid w:val="007D5014"/>
    <w:rsid w:val="007D59A7"/>
    <w:rsid w:val="007D60DA"/>
    <w:rsid w:val="007D67AE"/>
    <w:rsid w:val="007D698B"/>
    <w:rsid w:val="007D7BB6"/>
    <w:rsid w:val="007D7DCE"/>
    <w:rsid w:val="007E1FDA"/>
    <w:rsid w:val="007E24C7"/>
    <w:rsid w:val="007E30DC"/>
    <w:rsid w:val="007E4747"/>
    <w:rsid w:val="007E5D35"/>
    <w:rsid w:val="007E65D1"/>
    <w:rsid w:val="007E6C9B"/>
    <w:rsid w:val="007E70C6"/>
    <w:rsid w:val="007E75D8"/>
    <w:rsid w:val="007F14A6"/>
    <w:rsid w:val="007F1E69"/>
    <w:rsid w:val="007F2497"/>
    <w:rsid w:val="007F2BC4"/>
    <w:rsid w:val="007F3903"/>
    <w:rsid w:val="007F52A6"/>
    <w:rsid w:val="007F5327"/>
    <w:rsid w:val="007F5789"/>
    <w:rsid w:val="007F68DA"/>
    <w:rsid w:val="007F7091"/>
    <w:rsid w:val="00800476"/>
    <w:rsid w:val="008004E7"/>
    <w:rsid w:val="0080053A"/>
    <w:rsid w:val="0080058B"/>
    <w:rsid w:val="008005BC"/>
    <w:rsid w:val="00801F7D"/>
    <w:rsid w:val="0080276C"/>
    <w:rsid w:val="00802DD0"/>
    <w:rsid w:val="0080345F"/>
    <w:rsid w:val="0080493D"/>
    <w:rsid w:val="008060C8"/>
    <w:rsid w:val="00806C31"/>
    <w:rsid w:val="00807A92"/>
    <w:rsid w:val="00810541"/>
    <w:rsid w:val="0081088A"/>
    <w:rsid w:val="00810C41"/>
    <w:rsid w:val="00810F5C"/>
    <w:rsid w:val="008116EB"/>
    <w:rsid w:val="00812249"/>
    <w:rsid w:val="00812723"/>
    <w:rsid w:val="00812ADA"/>
    <w:rsid w:val="00814A6A"/>
    <w:rsid w:val="00814ED4"/>
    <w:rsid w:val="008150F5"/>
    <w:rsid w:val="008152E3"/>
    <w:rsid w:val="0081557C"/>
    <w:rsid w:val="008159B1"/>
    <w:rsid w:val="00815D79"/>
    <w:rsid w:val="0081772B"/>
    <w:rsid w:val="00817C5E"/>
    <w:rsid w:val="00817F70"/>
    <w:rsid w:val="00820282"/>
    <w:rsid w:val="00820651"/>
    <w:rsid w:val="00820E3F"/>
    <w:rsid w:val="0082117F"/>
    <w:rsid w:val="008223E5"/>
    <w:rsid w:val="008233E6"/>
    <w:rsid w:val="008248F4"/>
    <w:rsid w:val="00824E08"/>
    <w:rsid w:val="00825B9C"/>
    <w:rsid w:val="0082619C"/>
    <w:rsid w:val="00826AD0"/>
    <w:rsid w:val="00826CA9"/>
    <w:rsid w:val="00827AD1"/>
    <w:rsid w:val="008309B7"/>
    <w:rsid w:val="00830EF9"/>
    <w:rsid w:val="00831A0D"/>
    <w:rsid w:val="00832A6A"/>
    <w:rsid w:val="00834302"/>
    <w:rsid w:val="00834D32"/>
    <w:rsid w:val="00835070"/>
    <w:rsid w:val="00836AD2"/>
    <w:rsid w:val="008371D5"/>
    <w:rsid w:val="00837336"/>
    <w:rsid w:val="008375CC"/>
    <w:rsid w:val="00837707"/>
    <w:rsid w:val="00840498"/>
    <w:rsid w:val="00841561"/>
    <w:rsid w:val="008415CC"/>
    <w:rsid w:val="00841B00"/>
    <w:rsid w:val="0084228A"/>
    <w:rsid w:val="00842862"/>
    <w:rsid w:val="00843149"/>
    <w:rsid w:val="00843AD2"/>
    <w:rsid w:val="00844A64"/>
    <w:rsid w:val="00844F91"/>
    <w:rsid w:val="00845199"/>
    <w:rsid w:val="008462B4"/>
    <w:rsid w:val="0084638A"/>
    <w:rsid w:val="00846D67"/>
    <w:rsid w:val="00847DFE"/>
    <w:rsid w:val="00850DE6"/>
    <w:rsid w:val="00851111"/>
    <w:rsid w:val="008514D8"/>
    <w:rsid w:val="008525CF"/>
    <w:rsid w:val="00853CFD"/>
    <w:rsid w:val="00853F12"/>
    <w:rsid w:val="00853F22"/>
    <w:rsid w:val="0085406F"/>
    <w:rsid w:val="008542CC"/>
    <w:rsid w:val="0085431D"/>
    <w:rsid w:val="00854993"/>
    <w:rsid w:val="008549D2"/>
    <w:rsid w:val="00854F32"/>
    <w:rsid w:val="00855178"/>
    <w:rsid w:val="00855341"/>
    <w:rsid w:val="008557EF"/>
    <w:rsid w:val="00855AF1"/>
    <w:rsid w:val="00856D2C"/>
    <w:rsid w:val="00857CF2"/>
    <w:rsid w:val="00860973"/>
    <w:rsid w:val="00860B77"/>
    <w:rsid w:val="0086183E"/>
    <w:rsid w:val="008635C4"/>
    <w:rsid w:val="008642C6"/>
    <w:rsid w:val="008648B5"/>
    <w:rsid w:val="0086521C"/>
    <w:rsid w:val="00865345"/>
    <w:rsid w:val="00865841"/>
    <w:rsid w:val="00865A78"/>
    <w:rsid w:val="008661FD"/>
    <w:rsid w:val="0086641A"/>
    <w:rsid w:val="00866AF0"/>
    <w:rsid w:val="00867444"/>
    <w:rsid w:val="00867F68"/>
    <w:rsid w:val="00870ED6"/>
    <w:rsid w:val="00870EEA"/>
    <w:rsid w:val="00871CE3"/>
    <w:rsid w:val="00871CEF"/>
    <w:rsid w:val="00872CD5"/>
    <w:rsid w:val="008731EB"/>
    <w:rsid w:val="008737D3"/>
    <w:rsid w:val="00873E0E"/>
    <w:rsid w:val="0087640B"/>
    <w:rsid w:val="00876C43"/>
    <w:rsid w:val="00877301"/>
    <w:rsid w:val="008774F0"/>
    <w:rsid w:val="00877CBF"/>
    <w:rsid w:val="008807D4"/>
    <w:rsid w:val="008812DA"/>
    <w:rsid w:val="00882209"/>
    <w:rsid w:val="00882D53"/>
    <w:rsid w:val="00882F8A"/>
    <w:rsid w:val="0088336D"/>
    <w:rsid w:val="00883437"/>
    <w:rsid w:val="008834C5"/>
    <w:rsid w:val="00883C24"/>
    <w:rsid w:val="00883CC7"/>
    <w:rsid w:val="00883EB2"/>
    <w:rsid w:val="008847F0"/>
    <w:rsid w:val="00884BD1"/>
    <w:rsid w:val="008850BE"/>
    <w:rsid w:val="008853F8"/>
    <w:rsid w:val="0088667D"/>
    <w:rsid w:val="0089074B"/>
    <w:rsid w:val="00890910"/>
    <w:rsid w:val="00890AB6"/>
    <w:rsid w:val="0089183F"/>
    <w:rsid w:val="00892A5E"/>
    <w:rsid w:val="008933BE"/>
    <w:rsid w:val="008949FA"/>
    <w:rsid w:val="00894AF2"/>
    <w:rsid w:val="00894E12"/>
    <w:rsid w:val="008953A4"/>
    <w:rsid w:val="008953BD"/>
    <w:rsid w:val="00895495"/>
    <w:rsid w:val="008967C6"/>
    <w:rsid w:val="00896F10"/>
    <w:rsid w:val="008A02BE"/>
    <w:rsid w:val="008A27B0"/>
    <w:rsid w:val="008A2812"/>
    <w:rsid w:val="008A2878"/>
    <w:rsid w:val="008A2F53"/>
    <w:rsid w:val="008A38B7"/>
    <w:rsid w:val="008A4257"/>
    <w:rsid w:val="008A44E0"/>
    <w:rsid w:val="008A4628"/>
    <w:rsid w:val="008A5109"/>
    <w:rsid w:val="008A5696"/>
    <w:rsid w:val="008A62F1"/>
    <w:rsid w:val="008A67D1"/>
    <w:rsid w:val="008A7404"/>
    <w:rsid w:val="008A79FD"/>
    <w:rsid w:val="008A7B3C"/>
    <w:rsid w:val="008A7FF5"/>
    <w:rsid w:val="008B04DF"/>
    <w:rsid w:val="008B064E"/>
    <w:rsid w:val="008B065A"/>
    <w:rsid w:val="008B0D70"/>
    <w:rsid w:val="008B14D7"/>
    <w:rsid w:val="008B1B51"/>
    <w:rsid w:val="008B47CB"/>
    <w:rsid w:val="008B4AB2"/>
    <w:rsid w:val="008B5C2D"/>
    <w:rsid w:val="008B5F4A"/>
    <w:rsid w:val="008B6A6C"/>
    <w:rsid w:val="008B7286"/>
    <w:rsid w:val="008B76AA"/>
    <w:rsid w:val="008B7ED7"/>
    <w:rsid w:val="008C065C"/>
    <w:rsid w:val="008C15BB"/>
    <w:rsid w:val="008C28E5"/>
    <w:rsid w:val="008C28F0"/>
    <w:rsid w:val="008C2AA2"/>
    <w:rsid w:val="008C4E5F"/>
    <w:rsid w:val="008C57F6"/>
    <w:rsid w:val="008C5FD5"/>
    <w:rsid w:val="008C6886"/>
    <w:rsid w:val="008C6C82"/>
    <w:rsid w:val="008D0052"/>
    <w:rsid w:val="008D011E"/>
    <w:rsid w:val="008D06DC"/>
    <w:rsid w:val="008D15F7"/>
    <w:rsid w:val="008D1FDE"/>
    <w:rsid w:val="008D2251"/>
    <w:rsid w:val="008D225D"/>
    <w:rsid w:val="008D30A6"/>
    <w:rsid w:val="008D324F"/>
    <w:rsid w:val="008D351D"/>
    <w:rsid w:val="008D3E05"/>
    <w:rsid w:val="008D49D0"/>
    <w:rsid w:val="008D4D88"/>
    <w:rsid w:val="008D777F"/>
    <w:rsid w:val="008E0D56"/>
    <w:rsid w:val="008E119D"/>
    <w:rsid w:val="008E1B81"/>
    <w:rsid w:val="008E1C45"/>
    <w:rsid w:val="008E242E"/>
    <w:rsid w:val="008E28A6"/>
    <w:rsid w:val="008E2A75"/>
    <w:rsid w:val="008E3976"/>
    <w:rsid w:val="008E44B1"/>
    <w:rsid w:val="008E647B"/>
    <w:rsid w:val="008E7B61"/>
    <w:rsid w:val="008F0DE2"/>
    <w:rsid w:val="008F0E27"/>
    <w:rsid w:val="008F1165"/>
    <w:rsid w:val="008F1C05"/>
    <w:rsid w:val="008F257D"/>
    <w:rsid w:val="008F26AC"/>
    <w:rsid w:val="008F3125"/>
    <w:rsid w:val="008F3985"/>
    <w:rsid w:val="008F3AE2"/>
    <w:rsid w:val="008F4727"/>
    <w:rsid w:val="008F5411"/>
    <w:rsid w:val="008F6221"/>
    <w:rsid w:val="008F6E05"/>
    <w:rsid w:val="008F715F"/>
    <w:rsid w:val="008F722B"/>
    <w:rsid w:val="008F777B"/>
    <w:rsid w:val="008F7CCE"/>
    <w:rsid w:val="0090100A"/>
    <w:rsid w:val="00901218"/>
    <w:rsid w:val="00901EFC"/>
    <w:rsid w:val="0090292C"/>
    <w:rsid w:val="009029E4"/>
    <w:rsid w:val="009036CE"/>
    <w:rsid w:val="00903B93"/>
    <w:rsid w:val="009064E2"/>
    <w:rsid w:val="009067E1"/>
    <w:rsid w:val="009077C7"/>
    <w:rsid w:val="0090788B"/>
    <w:rsid w:val="00907AA6"/>
    <w:rsid w:val="00907EB9"/>
    <w:rsid w:val="009112FE"/>
    <w:rsid w:val="0091220E"/>
    <w:rsid w:val="00912359"/>
    <w:rsid w:val="009126BD"/>
    <w:rsid w:val="009130B4"/>
    <w:rsid w:val="0091465A"/>
    <w:rsid w:val="00915708"/>
    <w:rsid w:val="00917059"/>
    <w:rsid w:val="00917F50"/>
    <w:rsid w:val="00920216"/>
    <w:rsid w:val="00920463"/>
    <w:rsid w:val="009217FD"/>
    <w:rsid w:val="00921E94"/>
    <w:rsid w:val="00922AE5"/>
    <w:rsid w:val="00922DB2"/>
    <w:rsid w:val="009231E5"/>
    <w:rsid w:val="009238C7"/>
    <w:rsid w:val="00923D68"/>
    <w:rsid w:val="009245CA"/>
    <w:rsid w:val="009256A2"/>
    <w:rsid w:val="009258A6"/>
    <w:rsid w:val="009258AD"/>
    <w:rsid w:val="00925DC5"/>
    <w:rsid w:val="00926880"/>
    <w:rsid w:val="00926E4D"/>
    <w:rsid w:val="009301C4"/>
    <w:rsid w:val="00932F53"/>
    <w:rsid w:val="0093352D"/>
    <w:rsid w:val="00933A9A"/>
    <w:rsid w:val="00933FBB"/>
    <w:rsid w:val="009351C7"/>
    <w:rsid w:val="0093668F"/>
    <w:rsid w:val="009366B5"/>
    <w:rsid w:val="009376FF"/>
    <w:rsid w:val="00940185"/>
    <w:rsid w:val="009406EB"/>
    <w:rsid w:val="00940BCD"/>
    <w:rsid w:val="00940FD5"/>
    <w:rsid w:val="00941279"/>
    <w:rsid w:val="00944E8E"/>
    <w:rsid w:val="00945E40"/>
    <w:rsid w:val="00945EE6"/>
    <w:rsid w:val="009462D5"/>
    <w:rsid w:val="00946776"/>
    <w:rsid w:val="00946C97"/>
    <w:rsid w:val="00950237"/>
    <w:rsid w:val="00950932"/>
    <w:rsid w:val="009516AC"/>
    <w:rsid w:val="009518A0"/>
    <w:rsid w:val="00952F3A"/>
    <w:rsid w:val="00953A95"/>
    <w:rsid w:val="00953EB6"/>
    <w:rsid w:val="00954059"/>
    <w:rsid w:val="0095456C"/>
    <w:rsid w:val="00954676"/>
    <w:rsid w:val="009547B3"/>
    <w:rsid w:val="0095587F"/>
    <w:rsid w:val="009563D6"/>
    <w:rsid w:val="00956905"/>
    <w:rsid w:val="0096005D"/>
    <w:rsid w:val="00960225"/>
    <w:rsid w:val="009602CE"/>
    <w:rsid w:val="00960BC0"/>
    <w:rsid w:val="009614C6"/>
    <w:rsid w:val="00961748"/>
    <w:rsid w:val="00962A76"/>
    <w:rsid w:val="00962BFB"/>
    <w:rsid w:val="00962E1C"/>
    <w:rsid w:val="0096349D"/>
    <w:rsid w:val="00963913"/>
    <w:rsid w:val="00963DE1"/>
    <w:rsid w:val="0096404E"/>
    <w:rsid w:val="00964954"/>
    <w:rsid w:val="0096530B"/>
    <w:rsid w:val="00966DEC"/>
    <w:rsid w:val="00967BE0"/>
    <w:rsid w:val="00971351"/>
    <w:rsid w:val="0097200A"/>
    <w:rsid w:val="00972B1B"/>
    <w:rsid w:val="00973D27"/>
    <w:rsid w:val="0097673B"/>
    <w:rsid w:val="00977951"/>
    <w:rsid w:val="00980E69"/>
    <w:rsid w:val="009819BC"/>
    <w:rsid w:val="00986091"/>
    <w:rsid w:val="0098725E"/>
    <w:rsid w:val="00987942"/>
    <w:rsid w:val="00987C7D"/>
    <w:rsid w:val="00987ED9"/>
    <w:rsid w:val="00990380"/>
    <w:rsid w:val="009908D3"/>
    <w:rsid w:val="0099102F"/>
    <w:rsid w:val="009913AD"/>
    <w:rsid w:val="009921DB"/>
    <w:rsid w:val="009940EF"/>
    <w:rsid w:val="009941A4"/>
    <w:rsid w:val="00994767"/>
    <w:rsid w:val="009947D1"/>
    <w:rsid w:val="00994A8D"/>
    <w:rsid w:val="00994D06"/>
    <w:rsid w:val="00995153"/>
    <w:rsid w:val="0099528B"/>
    <w:rsid w:val="00995826"/>
    <w:rsid w:val="00995F06"/>
    <w:rsid w:val="00995F7A"/>
    <w:rsid w:val="00996F51"/>
    <w:rsid w:val="00997132"/>
    <w:rsid w:val="009973C4"/>
    <w:rsid w:val="00997CF0"/>
    <w:rsid w:val="009A068A"/>
    <w:rsid w:val="009A0BBC"/>
    <w:rsid w:val="009A0F82"/>
    <w:rsid w:val="009A1A8C"/>
    <w:rsid w:val="009A289D"/>
    <w:rsid w:val="009A324F"/>
    <w:rsid w:val="009A3DAF"/>
    <w:rsid w:val="009A4D41"/>
    <w:rsid w:val="009A5AFD"/>
    <w:rsid w:val="009A6051"/>
    <w:rsid w:val="009A648A"/>
    <w:rsid w:val="009A6917"/>
    <w:rsid w:val="009A6BAA"/>
    <w:rsid w:val="009A6EFD"/>
    <w:rsid w:val="009A744D"/>
    <w:rsid w:val="009B0A46"/>
    <w:rsid w:val="009B1A05"/>
    <w:rsid w:val="009B3213"/>
    <w:rsid w:val="009B34D4"/>
    <w:rsid w:val="009B39DC"/>
    <w:rsid w:val="009B3BF2"/>
    <w:rsid w:val="009B46E8"/>
    <w:rsid w:val="009B48F4"/>
    <w:rsid w:val="009B501F"/>
    <w:rsid w:val="009B514F"/>
    <w:rsid w:val="009B52FA"/>
    <w:rsid w:val="009B5840"/>
    <w:rsid w:val="009B5E1A"/>
    <w:rsid w:val="009B61E7"/>
    <w:rsid w:val="009B6F7A"/>
    <w:rsid w:val="009B7718"/>
    <w:rsid w:val="009C0087"/>
    <w:rsid w:val="009C1DB8"/>
    <w:rsid w:val="009C2B6C"/>
    <w:rsid w:val="009C3A93"/>
    <w:rsid w:val="009C4B0E"/>
    <w:rsid w:val="009C4F5B"/>
    <w:rsid w:val="009C61F0"/>
    <w:rsid w:val="009C6E72"/>
    <w:rsid w:val="009D393F"/>
    <w:rsid w:val="009D3C3F"/>
    <w:rsid w:val="009D3FEB"/>
    <w:rsid w:val="009D45C0"/>
    <w:rsid w:val="009D4D67"/>
    <w:rsid w:val="009D6090"/>
    <w:rsid w:val="009D627B"/>
    <w:rsid w:val="009D635B"/>
    <w:rsid w:val="009D66DC"/>
    <w:rsid w:val="009D6AE2"/>
    <w:rsid w:val="009D6FEF"/>
    <w:rsid w:val="009D7F6F"/>
    <w:rsid w:val="009E0120"/>
    <w:rsid w:val="009E01D0"/>
    <w:rsid w:val="009E0393"/>
    <w:rsid w:val="009E078D"/>
    <w:rsid w:val="009E07D3"/>
    <w:rsid w:val="009E0C25"/>
    <w:rsid w:val="009E2238"/>
    <w:rsid w:val="009E3470"/>
    <w:rsid w:val="009E4A4A"/>
    <w:rsid w:val="009E4B65"/>
    <w:rsid w:val="009E4F3C"/>
    <w:rsid w:val="009E53B5"/>
    <w:rsid w:val="009E5A82"/>
    <w:rsid w:val="009E5BE8"/>
    <w:rsid w:val="009E7A7A"/>
    <w:rsid w:val="009F06F2"/>
    <w:rsid w:val="009F110E"/>
    <w:rsid w:val="009F44E3"/>
    <w:rsid w:val="009F512E"/>
    <w:rsid w:val="009F53AD"/>
    <w:rsid w:val="009F635E"/>
    <w:rsid w:val="009F6BF8"/>
    <w:rsid w:val="009F7180"/>
    <w:rsid w:val="009F72D0"/>
    <w:rsid w:val="009F7D4A"/>
    <w:rsid w:val="009F7E28"/>
    <w:rsid w:val="00A00C43"/>
    <w:rsid w:val="00A00DC6"/>
    <w:rsid w:val="00A02BA5"/>
    <w:rsid w:val="00A02C5D"/>
    <w:rsid w:val="00A0318B"/>
    <w:rsid w:val="00A03578"/>
    <w:rsid w:val="00A0371B"/>
    <w:rsid w:val="00A03DF2"/>
    <w:rsid w:val="00A0472D"/>
    <w:rsid w:val="00A05443"/>
    <w:rsid w:val="00A05FD1"/>
    <w:rsid w:val="00A0672A"/>
    <w:rsid w:val="00A06F65"/>
    <w:rsid w:val="00A072DA"/>
    <w:rsid w:val="00A07748"/>
    <w:rsid w:val="00A108D1"/>
    <w:rsid w:val="00A11498"/>
    <w:rsid w:val="00A11B45"/>
    <w:rsid w:val="00A11F65"/>
    <w:rsid w:val="00A1256A"/>
    <w:rsid w:val="00A12B1B"/>
    <w:rsid w:val="00A12F4B"/>
    <w:rsid w:val="00A140D3"/>
    <w:rsid w:val="00A1446B"/>
    <w:rsid w:val="00A14A0B"/>
    <w:rsid w:val="00A15931"/>
    <w:rsid w:val="00A15934"/>
    <w:rsid w:val="00A1660B"/>
    <w:rsid w:val="00A167F2"/>
    <w:rsid w:val="00A174E0"/>
    <w:rsid w:val="00A17EFE"/>
    <w:rsid w:val="00A203F7"/>
    <w:rsid w:val="00A20A2A"/>
    <w:rsid w:val="00A20C78"/>
    <w:rsid w:val="00A23099"/>
    <w:rsid w:val="00A2312E"/>
    <w:rsid w:val="00A23C63"/>
    <w:rsid w:val="00A23F39"/>
    <w:rsid w:val="00A240E4"/>
    <w:rsid w:val="00A24323"/>
    <w:rsid w:val="00A2512C"/>
    <w:rsid w:val="00A2515B"/>
    <w:rsid w:val="00A254BF"/>
    <w:rsid w:val="00A2588E"/>
    <w:rsid w:val="00A26EDF"/>
    <w:rsid w:val="00A3170D"/>
    <w:rsid w:val="00A31B32"/>
    <w:rsid w:val="00A31B70"/>
    <w:rsid w:val="00A31CA4"/>
    <w:rsid w:val="00A32644"/>
    <w:rsid w:val="00A32A2E"/>
    <w:rsid w:val="00A33E47"/>
    <w:rsid w:val="00A34415"/>
    <w:rsid w:val="00A3462A"/>
    <w:rsid w:val="00A34789"/>
    <w:rsid w:val="00A34B72"/>
    <w:rsid w:val="00A3630E"/>
    <w:rsid w:val="00A36C43"/>
    <w:rsid w:val="00A37BB8"/>
    <w:rsid w:val="00A37D74"/>
    <w:rsid w:val="00A41AB7"/>
    <w:rsid w:val="00A41BA8"/>
    <w:rsid w:val="00A41FF8"/>
    <w:rsid w:val="00A42D87"/>
    <w:rsid w:val="00A440AF"/>
    <w:rsid w:val="00A440BE"/>
    <w:rsid w:val="00A444AD"/>
    <w:rsid w:val="00A44BD3"/>
    <w:rsid w:val="00A4521D"/>
    <w:rsid w:val="00A45657"/>
    <w:rsid w:val="00A46D6F"/>
    <w:rsid w:val="00A51F0A"/>
    <w:rsid w:val="00A52B88"/>
    <w:rsid w:val="00A52DB2"/>
    <w:rsid w:val="00A52F66"/>
    <w:rsid w:val="00A54243"/>
    <w:rsid w:val="00A54802"/>
    <w:rsid w:val="00A54EF2"/>
    <w:rsid w:val="00A55D48"/>
    <w:rsid w:val="00A56146"/>
    <w:rsid w:val="00A567DC"/>
    <w:rsid w:val="00A56C29"/>
    <w:rsid w:val="00A57178"/>
    <w:rsid w:val="00A5746F"/>
    <w:rsid w:val="00A57BEB"/>
    <w:rsid w:val="00A61185"/>
    <w:rsid w:val="00A61673"/>
    <w:rsid w:val="00A628AF"/>
    <w:rsid w:val="00A629D8"/>
    <w:rsid w:val="00A63617"/>
    <w:rsid w:val="00A63FD8"/>
    <w:rsid w:val="00A64306"/>
    <w:rsid w:val="00A64926"/>
    <w:rsid w:val="00A654B4"/>
    <w:rsid w:val="00A65A35"/>
    <w:rsid w:val="00A665CF"/>
    <w:rsid w:val="00A66F93"/>
    <w:rsid w:val="00A67CA7"/>
    <w:rsid w:val="00A67FD6"/>
    <w:rsid w:val="00A70BA9"/>
    <w:rsid w:val="00A70BCD"/>
    <w:rsid w:val="00A710E0"/>
    <w:rsid w:val="00A71742"/>
    <w:rsid w:val="00A72084"/>
    <w:rsid w:val="00A720C3"/>
    <w:rsid w:val="00A7298D"/>
    <w:rsid w:val="00A735DD"/>
    <w:rsid w:val="00A73989"/>
    <w:rsid w:val="00A75F2E"/>
    <w:rsid w:val="00A7752F"/>
    <w:rsid w:val="00A80507"/>
    <w:rsid w:val="00A80CAE"/>
    <w:rsid w:val="00A81005"/>
    <w:rsid w:val="00A81CE8"/>
    <w:rsid w:val="00A827DA"/>
    <w:rsid w:val="00A836DE"/>
    <w:rsid w:val="00A84064"/>
    <w:rsid w:val="00A8525B"/>
    <w:rsid w:val="00A85C35"/>
    <w:rsid w:val="00A8730C"/>
    <w:rsid w:val="00A87C45"/>
    <w:rsid w:val="00A87DEC"/>
    <w:rsid w:val="00A90E0E"/>
    <w:rsid w:val="00A910E6"/>
    <w:rsid w:val="00A917F4"/>
    <w:rsid w:val="00A918B6"/>
    <w:rsid w:val="00A92061"/>
    <w:rsid w:val="00A92672"/>
    <w:rsid w:val="00A92D98"/>
    <w:rsid w:val="00A94249"/>
    <w:rsid w:val="00A94862"/>
    <w:rsid w:val="00A94BC9"/>
    <w:rsid w:val="00A9513B"/>
    <w:rsid w:val="00A959BC"/>
    <w:rsid w:val="00A95D3D"/>
    <w:rsid w:val="00A9607E"/>
    <w:rsid w:val="00A97179"/>
    <w:rsid w:val="00AA11DC"/>
    <w:rsid w:val="00AA156D"/>
    <w:rsid w:val="00AA1C3E"/>
    <w:rsid w:val="00AA23A7"/>
    <w:rsid w:val="00AA2562"/>
    <w:rsid w:val="00AA2F16"/>
    <w:rsid w:val="00AA2F3A"/>
    <w:rsid w:val="00AA3945"/>
    <w:rsid w:val="00AA3C60"/>
    <w:rsid w:val="00AA501B"/>
    <w:rsid w:val="00AA51D9"/>
    <w:rsid w:val="00AA6728"/>
    <w:rsid w:val="00AA74A0"/>
    <w:rsid w:val="00AB0766"/>
    <w:rsid w:val="00AB0786"/>
    <w:rsid w:val="00AB0D8D"/>
    <w:rsid w:val="00AB164A"/>
    <w:rsid w:val="00AB25BE"/>
    <w:rsid w:val="00AB2FF4"/>
    <w:rsid w:val="00AB314A"/>
    <w:rsid w:val="00AB332C"/>
    <w:rsid w:val="00AB3A25"/>
    <w:rsid w:val="00AB5015"/>
    <w:rsid w:val="00AB5DCF"/>
    <w:rsid w:val="00AB5F9C"/>
    <w:rsid w:val="00AB6B7D"/>
    <w:rsid w:val="00AC1AD6"/>
    <w:rsid w:val="00AC1D85"/>
    <w:rsid w:val="00AC2981"/>
    <w:rsid w:val="00AC5481"/>
    <w:rsid w:val="00AC649B"/>
    <w:rsid w:val="00AC6F4D"/>
    <w:rsid w:val="00AC74EC"/>
    <w:rsid w:val="00AD1EE6"/>
    <w:rsid w:val="00AD4366"/>
    <w:rsid w:val="00AD4DF5"/>
    <w:rsid w:val="00AD64DF"/>
    <w:rsid w:val="00AD66E1"/>
    <w:rsid w:val="00AE0081"/>
    <w:rsid w:val="00AE034D"/>
    <w:rsid w:val="00AE0980"/>
    <w:rsid w:val="00AE0AB4"/>
    <w:rsid w:val="00AE1025"/>
    <w:rsid w:val="00AE230E"/>
    <w:rsid w:val="00AE2D7A"/>
    <w:rsid w:val="00AE2D7C"/>
    <w:rsid w:val="00AE3F03"/>
    <w:rsid w:val="00AE488A"/>
    <w:rsid w:val="00AE4897"/>
    <w:rsid w:val="00AE53CB"/>
    <w:rsid w:val="00AE60A1"/>
    <w:rsid w:val="00AE61A0"/>
    <w:rsid w:val="00AE64F0"/>
    <w:rsid w:val="00AE65E5"/>
    <w:rsid w:val="00AE668F"/>
    <w:rsid w:val="00AE6BB3"/>
    <w:rsid w:val="00AF1A84"/>
    <w:rsid w:val="00AF1C3E"/>
    <w:rsid w:val="00AF23C8"/>
    <w:rsid w:val="00AF2614"/>
    <w:rsid w:val="00AF2AE2"/>
    <w:rsid w:val="00AF395A"/>
    <w:rsid w:val="00AF4B15"/>
    <w:rsid w:val="00AF6690"/>
    <w:rsid w:val="00AF7336"/>
    <w:rsid w:val="00AF7FB4"/>
    <w:rsid w:val="00B00BA5"/>
    <w:rsid w:val="00B00DA1"/>
    <w:rsid w:val="00B02AA4"/>
    <w:rsid w:val="00B0377E"/>
    <w:rsid w:val="00B0405B"/>
    <w:rsid w:val="00B04FD2"/>
    <w:rsid w:val="00B0539A"/>
    <w:rsid w:val="00B055DC"/>
    <w:rsid w:val="00B05738"/>
    <w:rsid w:val="00B05C1A"/>
    <w:rsid w:val="00B07BA9"/>
    <w:rsid w:val="00B10055"/>
    <w:rsid w:val="00B1037F"/>
    <w:rsid w:val="00B10700"/>
    <w:rsid w:val="00B10F07"/>
    <w:rsid w:val="00B1119D"/>
    <w:rsid w:val="00B112D2"/>
    <w:rsid w:val="00B1141E"/>
    <w:rsid w:val="00B1153A"/>
    <w:rsid w:val="00B117AF"/>
    <w:rsid w:val="00B11882"/>
    <w:rsid w:val="00B1278B"/>
    <w:rsid w:val="00B12846"/>
    <w:rsid w:val="00B17295"/>
    <w:rsid w:val="00B20E85"/>
    <w:rsid w:val="00B21347"/>
    <w:rsid w:val="00B215F5"/>
    <w:rsid w:val="00B21CB6"/>
    <w:rsid w:val="00B224C3"/>
    <w:rsid w:val="00B22753"/>
    <w:rsid w:val="00B227FE"/>
    <w:rsid w:val="00B2391D"/>
    <w:rsid w:val="00B239CE"/>
    <w:rsid w:val="00B24446"/>
    <w:rsid w:val="00B24476"/>
    <w:rsid w:val="00B24B31"/>
    <w:rsid w:val="00B25B1B"/>
    <w:rsid w:val="00B25F7B"/>
    <w:rsid w:val="00B26082"/>
    <w:rsid w:val="00B26B62"/>
    <w:rsid w:val="00B27407"/>
    <w:rsid w:val="00B27A54"/>
    <w:rsid w:val="00B30783"/>
    <w:rsid w:val="00B3172F"/>
    <w:rsid w:val="00B31971"/>
    <w:rsid w:val="00B32AA1"/>
    <w:rsid w:val="00B33E55"/>
    <w:rsid w:val="00B343D5"/>
    <w:rsid w:val="00B34C24"/>
    <w:rsid w:val="00B35199"/>
    <w:rsid w:val="00B358AE"/>
    <w:rsid w:val="00B35DFD"/>
    <w:rsid w:val="00B3799C"/>
    <w:rsid w:val="00B37BB6"/>
    <w:rsid w:val="00B40193"/>
    <w:rsid w:val="00B40574"/>
    <w:rsid w:val="00B41265"/>
    <w:rsid w:val="00B41F0F"/>
    <w:rsid w:val="00B42304"/>
    <w:rsid w:val="00B42359"/>
    <w:rsid w:val="00B42560"/>
    <w:rsid w:val="00B425BD"/>
    <w:rsid w:val="00B42FE7"/>
    <w:rsid w:val="00B43EFE"/>
    <w:rsid w:val="00B4521D"/>
    <w:rsid w:val="00B45409"/>
    <w:rsid w:val="00B455AA"/>
    <w:rsid w:val="00B45748"/>
    <w:rsid w:val="00B45778"/>
    <w:rsid w:val="00B457A1"/>
    <w:rsid w:val="00B4587D"/>
    <w:rsid w:val="00B4630F"/>
    <w:rsid w:val="00B4647A"/>
    <w:rsid w:val="00B464B1"/>
    <w:rsid w:val="00B46FC1"/>
    <w:rsid w:val="00B47A4A"/>
    <w:rsid w:val="00B47B99"/>
    <w:rsid w:val="00B506F2"/>
    <w:rsid w:val="00B50A8E"/>
    <w:rsid w:val="00B50EB9"/>
    <w:rsid w:val="00B510E3"/>
    <w:rsid w:val="00B512D0"/>
    <w:rsid w:val="00B51B3C"/>
    <w:rsid w:val="00B521AC"/>
    <w:rsid w:val="00B52310"/>
    <w:rsid w:val="00B52472"/>
    <w:rsid w:val="00B525F8"/>
    <w:rsid w:val="00B52702"/>
    <w:rsid w:val="00B53864"/>
    <w:rsid w:val="00B5498D"/>
    <w:rsid w:val="00B5501D"/>
    <w:rsid w:val="00B5656E"/>
    <w:rsid w:val="00B6151E"/>
    <w:rsid w:val="00B61644"/>
    <w:rsid w:val="00B62103"/>
    <w:rsid w:val="00B62250"/>
    <w:rsid w:val="00B62832"/>
    <w:rsid w:val="00B630AE"/>
    <w:rsid w:val="00B63C32"/>
    <w:rsid w:val="00B64504"/>
    <w:rsid w:val="00B647CA"/>
    <w:rsid w:val="00B64962"/>
    <w:rsid w:val="00B65670"/>
    <w:rsid w:val="00B65ABC"/>
    <w:rsid w:val="00B6605B"/>
    <w:rsid w:val="00B66313"/>
    <w:rsid w:val="00B6631A"/>
    <w:rsid w:val="00B66B81"/>
    <w:rsid w:val="00B66E30"/>
    <w:rsid w:val="00B66F3C"/>
    <w:rsid w:val="00B676EC"/>
    <w:rsid w:val="00B7016C"/>
    <w:rsid w:val="00B7039B"/>
    <w:rsid w:val="00B706CD"/>
    <w:rsid w:val="00B70AAE"/>
    <w:rsid w:val="00B71B37"/>
    <w:rsid w:val="00B723AF"/>
    <w:rsid w:val="00B73166"/>
    <w:rsid w:val="00B74D1E"/>
    <w:rsid w:val="00B763E2"/>
    <w:rsid w:val="00B7692E"/>
    <w:rsid w:val="00B76A18"/>
    <w:rsid w:val="00B770C1"/>
    <w:rsid w:val="00B77349"/>
    <w:rsid w:val="00B820B8"/>
    <w:rsid w:val="00B82913"/>
    <w:rsid w:val="00B8427B"/>
    <w:rsid w:val="00B84984"/>
    <w:rsid w:val="00B84C6C"/>
    <w:rsid w:val="00B869BC"/>
    <w:rsid w:val="00B9132D"/>
    <w:rsid w:val="00B917FE"/>
    <w:rsid w:val="00B92687"/>
    <w:rsid w:val="00B92DE5"/>
    <w:rsid w:val="00B93F00"/>
    <w:rsid w:val="00B94248"/>
    <w:rsid w:val="00B942A1"/>
    <w:rsid w:val="00B94B4F"/>
    <w:rsid w:val="00B95067"/>
    <w:rsid w:val="00B95547"/>
    <w:rsid w:val="00B95B0B"/>
    <w:rsid w:val="00B962C8"/>
    <w:rsid w:val="00B976F6"/>
    <w:rsid w:val="00B97810"/>
    <w:rsid w:val="00BA04D1"/>
    <w:rsid w:val="00BA328D"/>
    <w:rsid w:val="00BA5362"/>
    <w:rsid w:val="00BA5F41"/>
    <w:rsid w:val="00BA6FF4"/>
    <w:rsid w:val="00BA7385"/>
    <w:rsid w:val="00BA7827"/>
    <w:rsid w:val="00BA7FCE"/>
    <w:rsid w:val="00BB0628"/>
    <w:rsid w:val="00BB187C"/>
    <w:rsid w:val="00BB19A0"/>
    <w:rsid w:val="00BB1B6B"/>
    <w:rsid w:val="00BB296B"/>
    <w:rsid w:val="00BB2A9C"/>
    <w:rsid w:val="00BB3622"/>
    <w:rsid w:val="00BB395F"/>
    <w:rsid w:val="00BB437A"/>
    <w:rsid w:val="00BB51D1"/>
    <w:rsid w:val="00BB57B2"/>
    <w:rsid w:val="00BB682C"/>
    <w:rsid w:val="00BB7CA9"/>
    <w:rsid w:val="00BC0B6E"/>
    <w:rsid w:val="00BC16B1"/>
    <w:rsid w:val="00BC18B9"/>
    <w:rsid w:val="00BC236B"/>
    <w:rsid w:val="00BC282E"/>
    <w:rsid w:val="00BC2BB4"/>
    <w:rsid w:val="00BC3AF7"/>
    <w:rsid w:val="00BC43FB"/>
    <w:rsid w:val="00BC5AFC"/>
    <w:rsid w:val="00BC62AA"/>
    <w:rsid w:val="00BC65D9"/>
    <w:rsid w:val="00BC6A14"/>
    <w:rsid w:val="00BC7C52"/>
    <w:rsid w:val="00BC7D2E"/>
    <w:rsid w:val="00BD0CF6"/>
    <w:rsid w:val="00BD1471"/>
    <w:rsid w:val="00BD14C5"/>
    <w:rsid w:val="00BD196A"/>
    <w:rsid w:val="00BD1BF2"/>
    <w:rsid w:val="00BD2081"/>
    <w:rsid w:val="00BD2311"/>
    <w:rsid w:val="00BD2522"/>
    <w:rsid w:val="00BD4C3C"/>
    <w:rsid w:val="00BD4D55"/>
    <w:rsid w:val="00BD5964"/>
    <w:rsid w:val="00BD60A0"/>
    <w:rsid w:val="00BD619D"/>
    <w:rsid w:val="00BD6262"/>
    <w:rsid w:val="00BD7C90"/>
    <w:rsid w:val="00BD7EED"/>
    <w:rsid w:val="00BE0116"/>
    <w:rsid w:val="00BE03D5"/>
    <w:rsid w:val="00BE12A2"/>
    <w:rsid w:val="00BE1D8E"/>
    <w:rsid w:val="00BE2074"/>
    <w:rsid w:val="00BE32A3"/>
    <w:rsid w:val="00BE3469"/>
    <w:rsid w:val="00BE3CA0"/>
    <w:rsid w:val="00BE407D"/>
    <w:rsid w:val="00BE40AE"/>
    <w:rsid w:val="00BE4C48"/>
    <w:rsid w:val="00BE554F"/>
    <w:rsid w:val="00BE61C1"/>
    <w:rsid w:val="00BE64AF"/>
    <w:rsid w:val="00BE6712"/>
    <w:rsid w:val="00BE6717"/>
    <w:rsid w:val="00BE7D36"/>
    <w:rsid w:val="00BF0381"/>
    <w:rsid w:val="00BF1B7D"/>
    <w:rsid w:val="00BF2F63"/>
    <w:rsid w:val="00BF2F6B"/>
    <w:rsid w:val="00BF30C9"/>
    <w:rsid w:val="00BF317E"/>
    <w:rsid w:val="00BF3DA0"/>
    <w:rsid w:val="00BF446E"/>
    <w:rsid w:val="00BF4BD1"/>
    <w:rsid w:val="00BF5025"/>
    <w:rsid w:val="00BF603E"/>
    <w:rsid w:val="00BF6CC8"/>
    <w:rsid w:val="00BF6E7B"/>
    <w:rsid w:val="00C00BA3"/>
    <w:rsid w:val="00C01021"/>
    <w:rsid w:val="00C0141F"/>
    <w:rsid w:val="00C0159E"/>
    <w:rsid w:val="00C02442"/>
    <w:rsid w:val="00C02446"/>
    <w:rsid w:val="00C032DC"/>
    <w:rsid w:val="00C03731"/>
    <w:rsid w:val="00C048AF"/>
    <w:rsid w:val="00C05A6D"/>
    <w:rsid w:val="00C060A1"/>
    <w:rsid w:val="00C0611E"/>
    <w:rsid w:val="00C06617"/>
    <w:rsid w:val="00C077E0"/>
    <w:rsid w:val="00C07A94"/>
    <w:rsid w:val="00C07DE6"/>
    <w:rsid w:val="00C1010C"/>
    <w:rsid w:val="00C1287B"/>
    <w:rsid w:val="00C1335D"/>
    <w:rsid w:val="00C133E3"/>
    <w:rsid w:val="00C14920"/>
    <w:rsid w:val="00C1549A"/>
    <w:rsid w:val="00C154B5"/>
    <w:rsid w:val="00C15CE1"/>
    <w:rsid w:val="00C15E57"/>
    <w:rsid w:val="00C1613C"/>
    <w:rsid w:val="00C17872"/>
    <w:rsid w:val="00C17ADA"/>
    <w:rsid w:val="00C205E9"/>
    <w:rsid w:val="00C212FC"/>
    <w:rsid w:val="00C21940"/>
    <w:rsid w:val="00C23025"/>
    <w:rsid w:val="00C23F48"/>
    <w:rsid w:val="00C24D96"/>
    <w:rsid w:val="00C25446"/>
    <w:rsid w:val="00C25798"/>
    <w:rsid w:val="00C262BD"/>
    <w:rsid w:val="00C27441"/>
    <w:rsid w:val="00C274FD"/>
    <w:rsid w:val="00C301DA"/>
    <w:rsid w:val="00C305F7"/>
    <w:rsid w:val="00C30E04"/>
    <w:rsid w:val="00C310C2"/>
    <w:rsid w:val="00C32022"/>
    <w:rsid w:val="00C32F6D"/>
    <w:rsid w:val="00C34273"/>
    <w:rsid w:val="00C34C07"/>
    <w:rsid w:val="00C36525"/>
    <w:rsid w:val="00C3670B"/>
    <w:rsid w:val="00C36B9D"/>
    <w:rsid w:val="00C372D0"/>
    <w:rsid w:val="00C37639"/>
    <w:rsid w:val="00C37BE3"/>
    <w:rsid w:val="00C40EB3"/>
    <w:rsid w:val="00C41060"/>
    <w:rsid w:val="00C4171D"/>
    <w:rsid w:val="00C41BD9"/>
    <w:rsid w:val="00C434FD"/>
    <w:rsid w:val="00C4350E"/>
    <w:rsid w:val="00C43DED"/>
    <w:rsid w:val="00C47940"/>
    <w:rsid w:val="00C47AC7"/>
    <w:rsid w:val="00C5192E"/>
    <w:rsid w:val="00C526A3"/>
    <w:rsid w:val="00C52DE6"/>
    <w:rsid w:val="00C540CA"/>
    <w:rsid w:val="00C54492"/>
    <w:rsid w:val="00C552CA"/>
    <w:rsid w:val="00C55549"/>
    <w:rsid w:val="00C55960"/>
    <w:rsid w:val="00C55DEE"/>
    <w:rsid w:val="00C577AE"/>
    <w:rsid w:val="00C6016B"/>
    <w:rsid w:val="00C61838"/>
    <w:rsid w:val="00C6213E"/>
    <w:rsid w:val="00C62A9D"/>
    <w:rsid w:val="00C62F60"/>
    <w:rsid w:val="00C631FB"/>
    <w:rsid w:val="00C633DB"/>
    <w:rsid w:val="00C634A7"/>
    <w:rsid w:val="00C638D7"/>
    <w:rsid w:val="00C638DF"/>
    <w:rsid w:val="00C6412B"/>
    <w:rsid w:val="00C64720"/>
    <w:rsid w:val="00C64E11"/>
    <w:rsid w:val="00C6517F"/>
    <w:rsid w:val="00C65661"/>
    <w:rsid w:val="00C66996"/>
    <w:rsid w:val="00C66B61"/>
    <w:rsid w:val="00C67BA6"/>
    <w:rsid w:val="00C67C4D"/>
    <w:rsid w:val="00C70DA3"/>
    <w:rsid w:val="00C713C3"/>
    <w:rsid w:val="00C71920"/>
    <w:rsid w:val="00C71A50"/>
    <w:rsid w:val="00C71B0C"/>
    <w:rsid w:val="00C72A63"/>
    <w:rsid w:val="00C73DE1"/>
    <w:rsid w:val="00C73ECB"/>
    <w:rsid w:val="00C743F6"/>
    <w:rsid w:val="00C754AE"/>
    <w:rsid w:val="00C75C2D"/>
    <w:rsid w:val="00C766A7"/>
    <w:rsid w:val="00C774B2"/>
    <w:rsid w:val="00C77A70"/>
    <w:rsid w:val="00C80AE4"/>
    <w:rsid w:val="00C81C5D"/>
    <w:rsid w:val="00C81DE8"/>
    <w:rsid w:val="00C82824"/>
    <w:rsid w:val="00C8291B"/>
    <w:rsid w:val="00C82E49"/>
    <w:rsid w:val="00C857BA"/>
    <w:rsid w:val="00C857F1"/>
    <w:rsid w:val="00C865D3"/>
    <w:rsid w:val="00C8663E"/>
    <w:rsid w:val="00C868CD"/>
    <w:rsid w:val="00C869FA"/>
    <w:rsid w:val="00C871C4"/>
    <w:rsid w:val="00C9040E"/>
    <w:rsid w:val="00C91695"/>
    <w:rsid w:val="00C91807"/>
    <w:rsid w:val="00C91CD5"/>
    <w:rsid w:val="00C93FA8"/>
    <w:rsid w:val="00C945BF"/>
    <w:rsid w:val="00C947AE"/>
    <w:rsid w:val="00C94EC2"/>
    <w:rsid w:val="00C96162"/>
    <w:rsid w:val="00C968B1"/>
    <w:rsid w:val="00C968E2"/>
    <w:rsid w:val="00C96F92"/>
    <w:rsid w:val="00C97301"/>
    <w:rsid w:val="00C97ACB"/>
    <w:rsid w:val="00CA015C"/>
    <w:rsid w:val="00CA094B"/>
    <w:rsid w:val="00CA1130"/>
    <w:rsid w:val="00CA2514"/>
    <w:rsid w:val="00CA415F"/>
    <w:rsid w:val="00CA4859"/>
    <w:rsid w:val="00CA48D2"/>
    <w:rsid w:val="00CA4E00"/>
    <w:rsid w:val="00CA529D"/>
    <w:rsid w:val="00CA5EA7"/>
    <w:rsid w:val="00CA6148"/>
    <w:rsid w:val="00CA64E8"/>
    <w:rsid w:val="00CA69FA"/>
    <w:rsid w:val="00CA7DCC"/>
    <w:rsid w:val="00CB026C"/>
    <w:rsid w:val="00CB0C58"/>
    <w:rsid w:val="00CB118A"/>
    <w:rsid w:val="00CB2053"/>
    <w:rsid w:val="00CB22FC"/>
    <w:rsid w:val="00CB2C14"/>
    <w:rsid w:val="00CB2DDB"/>
    <w:rsid w:val="00CB3AA0"/>
    <w:rsid w:val="00CB4834"/>
    <w:rsid w:val="00CB4CB6"/>
    <w:rsid w:val="00CB51B6"/>
    <w:rsid w:val="00CB56EC"/>
    <w:rsid w:val="00CB5A49"/>
    <w:rsid w:val="00CB5C15"/>
    <w:rsid w:val="00CB5E1A"/>
    <w:rsid w:val="00CB678B"/>
    <w:rsid w:val="00CB7B0C"/>
    <w:rsid w:val="00CC10AF"/>
    <w:rsid w:val="00CC11CB"/>
    <w:rsid w:val="00CC1228"/>
    <w:rsid w:val="00CC18BD"/>
    <w:rsid w:val="00CC1A21"/>
    <w:rsid w:val="00CC21A2"/>
    <w:rsid w:val="00CC2D56"/>
    <w:rsid w:val="00CC3E78"/>
    <w:rsid w:val="00CC4701"/>
    <w:rsid w:val="00CC4853"/>
    <w:rsid w:val="00CC50B2"/>
    <w:rsid w:val="00CC51C1"/>
    <w:rsid w:val="00CC56CB"/>
    <w:rsid w:val="00CC66DE"/>
    <w:rsid w:val="00CC7C0C"/>
    <w:rsid w:val="00CD08E1"/>
    <w:rsid w:val="00CD0DDF"/>
    <w:rsid w:val="00CD0EBA"/>
    <w:rsid w:val="00CD0F59"/>
    <w:rsid w:val="00CD13C4"/>
    <w:rsid w:val="00CD262C"/>
    <w:rsid w:val="00CD298F"/>
    <w:rsid w:val="00CD2D65"/>
    <w:rsid w:val="00CD3A82"/>
    <w:rsid w:val="00CD4163"/>
    <w:rsid w:val="00CD4DC0"/>
    <w:rsid w:val="00CD5694"/>
    <w:rsid w:val="00CD587E"/>
    <w:rsid w:val="00CD5CD4"/>
    <w:rsid w:val="00CD6852"/>
    <w:rsid w:val="00CD6CD6"/>
    <w:rsid w:val="00CD75C4"/>
    <w:rsid w:val="00CD75E3"/>
    <w:rsid w:val="00CD7C0A"/>
    <w:rsid w:val="00CE0291"/>
    <w:rsid w:val="00CE060A"/>
    <w:rsid w:val="00CE1407"/>
    <w:rsid w:val="00CE2627"/>
    <w:rsid w:val="00CE2807"/>
    <w:rsid w:val="00CE2EB2"/>
    <w:rsid w:val="00CE304F"/>
    <w:rsid w:val="00CE460B"/>
    <w:rsid w:val="00CE4F92"/>
    <w:rsid w:val="00CE525D"/>
    <w:rsid w:val="00CE5269"/>
    <w:rsid w:val="00CE5C99"/>
    <w:rsid w:val="00CE5CFD"/>
    <w:rsid w:val="00CE668F"/>
    <w:rsid w:val="00CE6C33"/>
    <w:rsid w:val="00CE7ECD"/>
    <w:rsid w:val="00CF02BE"/>
    <w:rsid w:val="00CF03A0"/>
    <w:rsid w:val="00CF0714"/>
    <w:rsid w:val="00CF1220"/>
    <w:rsid w:val="00CF19BA"/>
    <w:rsid w:val="00CF23EE"/>
    <w:rsid w:val="00CF3D2D"/>
    <w:rsid w:val="00CF41D3"/>
    <w:rsid w:val="00CF524F"/>
    <w:rsid w:val="00D02128"/>
    <w:rsid w:val="00D02C85"/>
    <w:rsid w:val="00D032CD"/>
    <w:rsid w:val="00D03A77"/>
    <w:rsid w:val="00D04651"/>
    <w:rsid w:val="00D05CFA"/>
    <w:rsid w:val="00D05F19"/>
    <w:rsid w:val="00D06297"/>
    <w:rsid w:val="00D068B4"/>
    <w:rsid w:val="00D06919"/>
    <w:rsid w:val="00D102B0"/>
    <w:rsid w:val="00D1124C"/>
    <w:rsid w:val="00D11357"/>
    <w:rsid w:val="00D125C4"/>
    <w:rsid w:val="00D126F7"/>
    <w:rsid w:val="00D1277B"/>
    <w:rsid w:val="00D129F5"/>
    <w:rsid w:val="00D12ED9"/>
    <w:rsid w:val="00D141DD"/>
    <w:rsid w:val="00D1494A"/>
    <w:rsid w:val="00D14CD5"/>
    <w:rsid w:val="00D16125"/>
    <w:rsid w:val="00D17006"/>
    <w:rsid w:val="00D170F2"/>
    <w:rsid w:val="00D1720D"/>
    <w:rsid w:val="00D17B76"/>
    <w:rsid w:val="00D20923"/>
    <w:rsid w:val="00D20D82"/>
    <w:rsid w:val="00D21887"/>
    <w:rsid w:val="00D22461"/>
    <w:rsid w:val="00D24E35"/>
    <w:rsid w:val="00D24F20"/>
    <w:rsid w:val="00D2512D"/>
    <w:rsid w:val="00D260C3"/>
    <w:rsid w:val="00D266DE"/>
    <w:rsid w:val="00D26853"/>
    <w:rsid w:val="00D273AC"/>
    <w:rsid w:val="00D27873"/>
    <w:rsid w:val="00D30850"/>
    <w:rsid w:val="00D31059"/>
    <w:rsid w:val="00D311F2"/>
    <w:rsid w:val="00D31689"/>
    <w:rsid w:val="00D31BA9"/>
    <w:rsid w:val="00D32068"/>
    <w:rsid w:val="00D325D3"/>
    <w:rsid w:val="00D330AA"/>
    <w:rsid w:val="00D33683"/>
    <w:rsid w:val="00D33C0B"/>
    <w:rsid w:val="00D345C1"/>
    <w:rsid w:val="00D35477"/>
    <w:rsid w:val="00D355E8"/>
    <w:rsid w:val="00D364F3"/>
    <w:rsid w:val="00D379AA"/>
    <w:rsid w:val="00D42A69"/>
    <w:rsid w:val="00D42FB3"/>
    <w:rsid w:val="00D43DD6"/>
    <w:rsid w:val="00D43E41"/>
    <w:rsid w:val="00D454EC"/>
    <w:rsid w:val="00D455C4"/>
    <w:rsid w:val="00D45F0B"/>
    <w:rsid w:val="00D463F6"/>
    <w:rsid w:val="00D464BD"/>
    <w:rsid w:val="00D468CE"/>
    <w:rsid w:val="00D46C82"/>
    <w:rsid w:val="00D46E3F"/>
    <w:rsid w:val="00D476D0"/>
    <w:rsid w:val="00D5048B"/>
    <w:rsid w:val="00D50779"/>
    <w:rsid w:val="00D50E5C"/>
    <w:rsid w:val="00D51C2C"/>
    <w:rsid w:val="00D52005"/>
    <w:rsid w:val="00D536DD"/>
    <w:rsid w:val="00D53975"/>
    <w:rsid w:val="00D54291"/>
    <w:rsid w:val="00D543E6"/>
    <w:rsid w:val="00D55A36"/>
    <w:rsid w:val="00D55E06"/>
    <w:rsid w:val="00D5689A"/>
    <w:rsid w:val="00D57072"/>
    <w:rsid w:val="00D57DF0"/>
    <w:rsid w:val="00D600E2"/>
    <w:rsid w:val="00D60642"/>
    <w:rsid w:val="00D60E86"/>
    <w:rsid w:val="00D61249"/>
    <w:rsid w:val="00D61AE5"/>
    <w:rsid w:val="00D6290E"/>
    <w:rsid w:val="00D6325E"/>
    <w:rsid w:val="00D63524"/>
    <w:rsid w:val="00D6372C"/>
    <w:rsid w:val="00D64636"/>
    <w:rsid w:val="00D65109"/>
    <w:rsid w:val="00D65160"/>
    <w:rsid w:val="00D65CF1"/>
    <w:rsid w:val="00D6640E"/>
    <w:rsid w:val="00D667DC"/>
    <w:rsid w:val="00D668E4"/>
    <w:rsid w:val="00D672B0"/>
    <w:rsid w:val="00D67433"/>
    <w:rsid w:val="00D67466"/>
    <w:rsid w:val="00D67669"/>
    <w:rsid w:val="00D700FC"/>
    <w:rsid w:val="00D7047B"/>
    <w:rsid w:val="00D70735"/>
    <w:rsid w:val="00D71042"/>
    <w:rsid w:val="00D729A9"/>
    <w:rsid w:val="00D729BC"/>
    <w:rsid w:val="00D72BBD"/>
    <w:rsid w:val="00D72E76"/>
    <w:rsid w:val="00D741F4"/>
    <w:rsid w:val="00D74FEC"/>
    <w:rsid w:val="00D75505"/>
    <w:rsid w:val="00D75799"/>
    <w:rsid w:val="00D76142"/>
    <w:rsid w:val="00D76695"/>
    <w:rsid w:val="00D775F3"/>
    <w:rsid w:val="00D7776A"/>
    <w:rsid w:val="00D77DAB"/>
    <w:rsid w:val="00D80998"/>
    <w:rsid w:val="00D80B10"/>
    <w:rsid w:val="00D81144"/>
    <w:rsid w:val="00D8228F"/>
    <w:rsid w:val="00D835E3"/>
    <w:rsid w:val="00D83CB1"/>
    <w:rsid w:val="00D84063"/>
    <w:rsid w:val="00D84920"/>
    <w:rsid w:val="00D862DA"/>
    <w:rsid w:val="00D8640C"/>
    <w:rsid w:val="00D86456"/>
    <w:rsid w:val="00D866AC"/>
    <w:rsid w:val="00D86C62"/>
    <w:rsid w:val="00D870BD"/>
    <w:rsid w:val="00D90ED8"/>
    <w:rsid w:val="00D92FE4"/>
    <w:rsid w:val="00D93411"/>
    <w:rsid w:val="00D936C9"/>
    <w:rsid w:val="00D9602D"/>
    <w:rsid w:val="00D96367"/>
    <w:rsid w:val="00D97BD7"/>
    <w:rsid w:val="00D97EC1"/>
    <w:rsid w:val="00DA18F6"/>
    <w:rsid w:val="00DA289B"/>
    <w:rsid w:val="00DA3320"/>
    <w:rsid w:val="00DA3D7B"/>
    <w:rsid w:val="00DA61AE"/>
    <w:rsid w:val="00DA6721"/>
    <w:rsid w:val="00DA6CA1"/>
    <w:rsid w:val="00DA7129"/>
    <w:rsid w:val="00DA7189"/>
    <w:rsid w:val="00DA7370"/>
    <w:rsid w:val="00DB0AB1"/>
    <w:rsid w:val="00DB1169"/>
    <w:rsid w:val="00DB1190"/>
    <w:rsid w:val="00DB1F58"/>
    <w:rsid w:val="00DB2A97"/>
    <w:rsid w:val="00DB2D9D"/>
    <w:rsid w:val="00DB398D"/>
    <w:rsid w:val="00DB4594"/>
    <w:rsid w:val="00DB4AA3"/>
    <w:rsid w:val="00DB52A8"/>
    <w:rsid w:val="00DB664B"/>
    <w:rsid w:val="00DB68FF"/>
    <w:rsid w:val="00DB7230"/>
    <w:rsid w:val="00DB7309"/>
    <w:rsid w:val="00DB742C"/>
    <w:rsid w:val="00DC0306"/>
    <w:rsid w:val="00DC0A3E"/>
    <w:rsid w:val="00DC15DB"/>
    <w:rsid w:val="00DC18D4"/>
    <w:rsid w:val="00DC1DF9"/>
    <w:rsid w:val="00DC2744"/>
    <w:rsid w:val="00DC2FB3"/>
    <w:rsid w:val="00DC32BA"/>
    <w:rsid w:val="00DC3EDA"/>
    <w:rsid w:val="00DC57D7"/>
    <w:rsid w:val="00DC5FD8"/>
    <w:rsid w:val="00DC7768"/>
    <w:rsid w:val="00DC784D"/>
    <w:rsid w:val="00DD0196"/>
    <w:rsid w:val="00DD0768"/>
    <w:rsid w:val="00DD115E"/>
    <w:rsid w:val="00DD1421"/>
    <w:rsid w:val="00DD270D"/>
    <w:rsid w:val="00DD3CEE"/>
    <w:rsid w:val="00DD4766"/>
    <w:rsid w:val="00DD64FF"/>
    <w:rsid w:val="00DD6518"/>
    <w:rsid w:val="00DD6537"/>
    <w:rsid w:val="00DD6667"/>
    <w:rsid w:val="00DD6995"/>
    <w:rsid w:val="00DD74A2"/>
    <w:rsid w:val="00DD76F3"/>
    <w:rsid w:val="00DE2080"/>
    <w:rsid w:val="00DE324D"/>
    <w:rsid w:val="00DE383B"/>
    <w:rsid w:val="00DE44F5"/>
    <w:rsid w:val="00DE49BE"/>
    <w:rsid w:val="00DE54C5"/>
    <w:rsid w:val="00DE6576"/>
    <w:rsid w:val="00DE6DBB"/>
    <w:rsid w:val="00DE73F7"/>
    <w:rsid w:val="00DE793A"/>
    <w:rsid w:val="00DE7D59"/>
    <w:rsid w:val="00DF0250"/>
    <w:rsid w:val="00DF082C"/>
    <w:rsid w:val="00DF0ABC"/>
    <w:rsid w:val="00DF0FF8"/>
    <w:rsid w:val="00DF12DA"/>
    <w:rsid w:val="00DF174B"/>
    <w:rsid w:val="00DF21C2"/>
    <w:rsid w:val="00DF224A"/>
    <w:rsid w:val="00DF2979"/>
    <w:rsid w:val="00DF2CA5"/>
    <w:rsid w:val="00DF3624"/>
    <w:rsid w:val="00DF38EF"/>
    <w:rsid w:val="00DF39F3"/>
    <w:rsid w:val="00DF4614"/>
    <w:rsid w:val="00DF626E"/>
    <w:rsid w:val="00DF6D10"/>
    <w:rsid w:val="00DF6D7B"/>
    <w:rsid w:val="00DF6FA3"/>
    <w:rsid w:val="00DF7254"/>
    <w:rsid w:val="00DF7B25"/>
    <w:rsid w:val="00E000B0"/>
    <w:rsid w:val="00E00B67"/>
    <w:rsid w:val="00E00D4E"/>
    <w:rsid w:val="00E01131"/>
    <w:rsid w:val="00E0129F"/>
    <w:rsid w:val="00E01577"/>
    <w:rsid w:val="00E016FA"/>
    <w:rsid w:val="00E01C09"/>
    <w:rsid w:val="00E03A92"/>
    <w:rsid w:val="00E0462F"/>
    <w:rsid w:val="00E04773"/>
    <w:rsid w:val="00E04840"/>
    <w:rsid w:val="00E056ED"/>
    <w:rsid w:val="00E06858"/>
    <w:rsid w:val="00E06C94"/>
    <w:rsid w:val="00E06DEE"/>
    <w:rsid w:val="00E078BC"/>
    <w:rsid w:val="00E07AD1"/>
    <w:rsid w:val="00E104B4"/>
    <w:rsid w:val="00E10C45"/>
    <w:rsid w:val="00E11D57"/>
    <w:rsid w:val="00E135A1"/>
    <w:rsid w:val="00E139C5"/>
    <w:rsid w:val="00E14916"/>
    <w:rsid w:val="00E1496E"/>
    <w:rsid w:val="00E15190"/>
    <w:rsid w:val="00E15652"/>
    <w:rsid w:val="00E16005"/>
    <w:rsid w:val="00E1611C"/>
    <w:rsid w:val="00E16EF1"/>
    <w:rsid w:val="00E177A0"/>
    <w:rsid w:val="00E17F21"/>
    <w:rsid w:val="00E17F63"/>
    <w:rsid w:val="00E20CFE"/>
    <w:rsid w:val="00E21268"/>
    <w:rsid w:val="00E22C19"/>
    <w:rsid w:val="00E22CAC"/>
    <w:rsid w:val="00E2303C"/>
    <w:rsid w:val="00E25669"/>
    <w:rsid w:val="00E25E13"/>
    <w:rsid w:val="00E25EDA"/>
    <w:rsid w:val="00E2608B"/>
    <w:rsid w:val="00E2661C"/>
    <w:rsid w:val="00E26EE0"/>
    <w:rsid w:val="00E2735B"/>
    <w:rsid w:val="00E3215B"/>
    <w:rsid w:val="00E32BF1"/>
    <w:rsid w:val="00E33022"/>
    <w:rsid w:val="00E33A3B"/>
    <w:rsid w:val="00E33C27"/>
    <w:rsid w:val="00E3409D"/>
    <w:rsid w:val="00E344B2"/>
    <w:rsid w:val="00E347A1"/>
    <w:rsid w:val="00E34CE8"/>
    <w:rsid w:val="00E3620E"/>
    <w:rsid w:val="00E3659D"/>
    <w:rsid w:val="00E366DF"/>
    <w:rsid w:val="00E368C3"/>
    <w:rsid w:val="00E36991"/>
    <w:rsid w:val="00E37066"/>
    <w:rsid w:val="00E3764A"/>
    <w:rsid w:val="00E42082"/>
    <w:rsid w:val="00E42278"/>
    <w:rsid w:val="00E42A84"/>
    <w:rsid w:val="00E42E59"/>
    <w:rsid w:val="00E43085"/>
    <w:rsid w:val="00E43C06"/>
    <w:rsid w:val="00E43DB2"/>
    <w:rsid w:val="00E44034"/>
    <w:rsid w:val="00E4431B"/>
    <w:rsid w:val="00E4471F"/>
    <w:rsid w:val="00E449B1"/>
    <w:rsid w:val="00E44D08"/>
    <w:rsid w:val="00E45CF5"/>
    <w:rsid w:val="00E469AC"/>
    <w:rsid w:val="00E46E9D"/>
    <w:rsid w:val="00E479E6"/>
    <w:rsid w:val="00E47B31"/>
    <w:rsid w:val="00E501F7"/>
    <w:rsid w:val="00E5082D"/>
    <w:rsid w:val="00E50A07"/>
    <w:rsid w:val="00E5392F"/>
    <w:rsid w:val="00E56408"/>
    <w:rsid w:val="00E567B7"/>
    <w:rsid w:val="00E56EED"/>
    <w:rsid w:val="00E574A9"/>
    <w:rsid w:val="00E61355"/>
    <w:rsid w:val="00E613BC"/>
    <w:rsid w:val="00E61F1E"/>
    <w:rsid w:val="00E626F3"/>
    <w:rsid w:val="00E6270C"/>
    <w:rsid w:val="00E62CAC"/>
    <w:rsid w:val="00E62F8A"/>
    <w:rsid w:val="00E63D80"/>
    <w:rsid w:val="00E64A71"/>
    <w:rsid w:val="00E64CF0"/>
    <w:rsid w:val="00E64DEB"/>
    <w:rsid w:val="00E65C0B"/>
    <w:rsid w:val="00E66861"/>
    <w:rsid w:val="00E66E21"/>
    <w:rsid w:val="00E67063"/>
    <w:rsid w:val="00E67104"/>
    <w:rsid w:val="00E70F38"/>
    <w:rsid w:val="00E710FC"/>
    <w:rsid w:val="00E71748"/>
    <w:rsid w:val="00E718C3"/>
    <w:rsid w:val="00E71915"/>
    <w:rsid w:val="00E719EC"/>
    <w:rsid w:val="00E72A9B"/>
    <w:rsid w:val="00E7330E"/>
    <w:rsid w:val="00E73AFD"/>
    <w:rsid w:val="00E764A9"/>
    <w:rsid w:val="00E76DD8"/>
    <w:rsid w:val="00E80916"/>
    <w:rsid w:val="00E80D18"/>
    <w:rsid w:val="00E8289E"/>
    <w:rsid w:val="00E840DF"/>
    <w:rsid w:val="00E8452A"/>
    <w:rsid w:val="00E850B4"/>
    <w:rsid w:val="00E85224"/>
    <w:rsid w:val="00E85522"/>
    <w:rsid w:val="00E8560F"/>
    <w:rsid w:val="00E85D44"/>
    <w:rsid w:val="00E8665B"/>
    <w:rsid w:val="00E86699"/>
    <w:rsid w:val="00E8780A"/>
    <w:rsid w:val="00E90936"/>
    <w:rsid w:val="00E90EC0"/>
    <w:rsid w:val="00E91B75"/>
    <w:rsid w:val="00E92559"/>
    <w:rsid w:val="00E92BDD"/>
    <w:rsid w:val="00E94DF3"/>
    <w:rsid w:val="00E957FC"/>
    <w:rsid w:val="00E96359"/>
    <w:rsid w:val="00E9698C"/>
    <w:rsid w:val="00EA0289"/>
    <w:rsid w:val="00EA0B37"/>
    <w:rsid w:val="00EA160C"/>
    <w:rsid w:val="00EA21E6"/>
    <w:rsid w:val="00EA22E5"/>
    <w:rsid w:val="00EA3AC4"/>
    <w:rsid w:val="00EA4459"/>
    <w:rsid w:val="00EA5A1D"/>
    <w:rsid w:val="00EA5C4D"/>
    <w:rsid w:val="00EA6942"/>
    <w:rsid w:val="00EA7330"/>
    <w:rsid w:val="00EA7BBF"/>
    <w:rsid w:val="00EB0893"/>
    <w:rsid w:val="00EB08F7"/>
    <w:rsid w:val="00EB11D1"/>
    <w:rsid w:val="00EB121A"/>
    <w:rsid w:val="00EB1718"/>
    <w:rsid w:val="00EB181B"/>
    <w:rsid w:val="00EB1CA4"/>
    <w:rsid w:val="00EB2AB2"/>
    <w:rsid w:val="00EB2DEA"/>
    <w:rsid w:val="00EB48EC"/>
    <w:rsid w:val="00EB4A44"/>
    <w:rsid w:val="00EB4D2F"/>
    <w:rsid w:val="00EB4E04"/>
    <w:rsid w:val="00EB50CB"/>
    <w:rsid w:val="00EB65E5"/>
    <w:rsid w:val="00EC0A70"/>
    <w:rsid w:val="00EC1FCF"/>
    <w:rsid w:val="00EC204C"/>
    <w:rsid w:val="00EC2712"/>
    <w:rsid w:val="00EC2BEB"/>
    <w:rsid w:val="00EC341C"/>
    <w:rsid w:val="00EC46CB"/>
    <w:rsid w:val="00EC57C0"/>
    <w:rsid w:val="00EC67E5"/>
    <w:rsid w:val="00EC7640"/>
    <w:rsid w:val="00EC7979"/>
    <w:rsid w:val="00ED04C2"/>
    <w:rsid w:val="00ED085A"/>
    <w:rsid w:val="00ED1657"/>
    <w:rsid w:val="00ED1B7B"/>
    <w:rsid w:val="00ED2629"/>
    <w:rsid w:val="00ED2B10"/>
    <w:rsid w:val="00ED3849"/>
    <w:rsid w:val="00ED3A91"/>
    <w:rsid w:val="00ED3C84"/>
    <w:rsid w:val="00ED5637"/>
    <w:rsid w:val="00ED5C7F"/>
    <w:rsid w:val="00ED6618"/>
    <w:rsid w:val="00ED7DF1"/>
    <w:rsid w:val="00ED7E58"/>
    <w:rsid w:val="00EE084A"/>
    <w:rsid w:val="00EE13D2"/>
    <w:rsid w:val="00EE2233"/>
    <w:rsid w:val="00EE4084"/>
    <w:rsid w:val="00EE503D"/>
    <w:rsid w:val="00EE57A5"/>
    <w:rsid w:val="00EE5C97"/>
    <w:rsid w:val="00EE6459"/>
    <w:rsid w:val="00EE6523"/>
    <w:rsid w:val="00EE67D5"/>
    <w:rsid w:val="00EE71C9"/>
    <w:rsid w:val="00EE77C5"/>
    <w:rsid w:val="00EF085C"/>
    <w:rsid w:val="00EF1A06"/>
    <w:rsid w:val="00EF2A73"/>
    <w:rsid w:val="00EF2AC6"/>
    <w:rsid w:val="00EF310C"/>
    <w:rsid w:val="00EF34DF"/>
    <w:rsid w:val="00EF352D"/>
    <w:rsid w:val="00EF3B86"/>
    <w:rsid w:val="00EF400A"/>
    <w:rsid w:val="00EF4AEE"/>
    <w:rsid w:val="00EF4E99"/>
    <w:rsid w:val="00EF55E1"/>
    <w:rsid w:val="00EF566E"/>
    <w:rsid w:val="00EF5C0D"/>
    <w:rsid w:val="00EF6439"/>
    <w:rsid w:val="00EF6D5D"/>
    <w:rsid w:val="00EF6E41"/>
    <w:rsid w:val="00EF73D7"/>
    <w:rsid w:val="00EF7D6F"/>
    <w:rsid w:val="00F02BC1"/>
    <w:rsid w:val="00F03BF4"/>
    <w:rsid w:val="00F03F3B"/>
    <w:rsid w:val="00F07468"/>
    <w:rsid w:val="00F0786E"/>
    <w:rsid w:val="00F100A7"/>
    <w:rsid w:val="00F111D5"/>
    <w:rsid w:val="00F11DDC"/>
    <w:rsid w:val="00F12E91"/>
    <w:rsid w:val="00F1302B"/>
    <w:rsid w:val="00F13CC7"/>
    <w:rsid w:val="00F13F76"/>
    <w:rsid w:val="00F153C1"/>
    <w:rsid w:val="00F1618B"/>
    <w:rsid w:val="00F17A1F"/>
    <w:rsid w:val="00F17CD0"/>
    <w:rsid w:val="00F212FF"/>
    <w:rsid w:val="00F21566"/>
    <w:rsid w:val="00F2176B"/>
    <w:rsid w:val="00F217E8"/>
    <w:rsid w:val="00F21C69"/>
    <w:rsid w:val="00F22B0A"/>
    <w:rsid w:val="00F22D82"/>
    <w:rsid w:val="00F22F96"/>
    <w:rsid w:val="00F22FE8"/>
    <w:rsid w:val="00F236DF"/>
    <w:rsid w:val="00F23A8E"/>
    <w:rsid w:val="00F24591"/>
    <w:rsid w:val="00F24905"/>
    <w:rsid w:val="00F254B0"/>
    <w:rsid w:val="00F2580B"/>
    <w:rsid w:val="00F25E40"/>
    <w:rsid w:val="00F26716"/>
    <w:rsid w:val="00F26D25"/>
    <w:rsid w:val="00F26D40"/>
    <w:rsid w:val="00F27D07"/>
    <w:rsid w:val="00F30281"/>
    <w:rsid w:val="00F30833"/>
    <w:rsid w:val="00F30A86"/>
    <w:rsid w:val="00F30ABB"/>
    <w:rsid w:val="00F313C4"/>
    <w:rsid w:val="00F32A3E"/>
    <w:rsid w:val="00F32F8A"/>
    <w:rsid w:val="00F3336A"/>
    <w:rsid w:val="00F33B7A"/>
    <w:rsid w:val="00F33D60"/>
    <w:rsid w:val="00F340B6"/>
    <w:rsid w:val="00F354B8"/>
    <w:rsid w:val="00F356A6"/>
    <w:rsid w:val="00F361B7"/>
    <w:rsid w:val="00F3629C"/>
    <w:rsid w:val="00F36E7E"/>
    <w:rsid w:val="00F3701E"/>
    <w:rsid w:val="00F3743C"/>
    <w:rsid w:val="00F4028A"/>
    <w:rsid w:val="00F40BAE"/>
    <w:rsid w:val="00F41567"/>
    <w:rsid w:val="00F420E4"/>
    <w:rsid w:val="00F42E35"/>
    <w:rsid w:val="00F45474"/>
    <w:rsid w:val="00F45B87"/>
    <w:rsid w:val="00F46B18"/>
    <w:rsid w:val="00F50623"/>
    <w:rsid w:val="00F50E00"/>
    <w:rsid w:val="00F50F1B"/>
    <w:rsid w:val="00F51794"/>
    <w:rsid w:val="00F51817"/>
    <w:rsid w:val="00F51DCB"/>
    <w:rsid w:val="00F52CCF"/>
    <w:rsid w:val="00F52F93"/>
    <w:rsid w:val="00F531ED"/>
    <w:rsid w:val="00F54608"/>
    <w:rsid w:val="00F54ED9"/>
    <w:rsid w:val="00F552F2"/>
    <w:rsid w:val="00F55E52"/>
    <w:rsid w:val="00F563C2"/>
    <w:rsid w:val="00F57EF0"/>
    <w:rsid w:val="00F61725"/>
    <w:rsid w:val="00F61C8D"/>
    <w:rsid w:val="00F627E2"/>
    <w:rsid w:val="00F64B2D"/>
    <w:rsid w:val="00F65484"/>
    <w:rsid w:val="00F66516"/>
    <w:rsid w:val="00F66B2C"/>
    <w:rsid w:val="00F66DFC"/>
    <w:rsid w:val="00F66F98"/>
    <w:rsid w:val="00F7028D"/>
    <w:rsid w:val="00F70889"/>
    <w:rsid w:val="00F71520"/>
    <w:rsid w:val="00F718AA"/>
    <w:rsid w:val="00F72165"/>
    <w:rsid w:val="00F72E82"/>
    <w:rsid w:val="00F73429"/>
    <w:rsid w:val="00F7590F"/>
    <w:rsid w:val="00F75DB6"/>
    <w:rsid w:val="00F75FE2"/>
    <w:rsid w:val="00F77142"/>
    <w:rsid w:val="00F772CC"/>
    <w:rsid w:val="00F77C51"/>
    <w:rsid w:val="00F77F5B"/>
    <w:rsid w:val="00F81874"/>
    <w:rsid w:val="00F8200A"/>
    <w:rsid w:val="00F8254E"/>
    <w:rsid w:val="00F82F48"/>
    <w:rsid w:val="00F830F6"/>
    <w:rsid w:val="00F83EBE"/>
    <w:rsid w:val="00F83EEC"/>
    <w:rsid w:val="00F84524"/>
    <w:rsid w:val="00F84DC8"/>
    <w:rsid w:val="00F84FE4"/>
    <w:rsid w:val="00F8569E"/>
    <w:rsid w:val="00F85A14"/>
    <w:rsid w:val="00F85C11"/>
    <w:rsid w:val="00F86530"/>
    <w:rsid w:val="00F865A3"/>
    <w:rsid w:val="00F87FAF"/>
    <w:rsid w:val="00F90EB0"/>
    <w:rsid w:val="00F913C6"/>
    <w:rsid w:val="00F91C71"/>
    <w:rsid w:val="00F9390F"/>
    <w:rsid w:val="00F94864"/>
    <w:rsid w:val="00F94C38"/>
    <w:rsid w:val="00F95BDD"/>
    <w:rsid w:val="00F9669C"/>
    <w:rsid w:val="00F96785"/>
    <w:rsid w:val="00F968C7"/>
    <w:rsid w:val="00FA02EE"/>
    <w:rsid w:val="00FA05B4"/>
    <w:rsid w:val="00FA1C6B"/>
    <w:rsid w:val="00FA1D46"/>
    <w:rsid w:val="00FA2088"/>
    <w:rsid w:val="00FA2334"/>
    <w:rsid w:val="00FA332B"/>
    <w:rsid w:val="00FA33A6"/>
    <w:rsid w:val="00FA3B73"/>
    <w:rsid w:val="00FA3B81"/>
    <w:rsid w:val="00FA4A4C"/>
    <w:rsid w:val="00FA4F44"/>
    <w:rsid w:val="00FA597D"/>
    <w:rsid w:val="00FA74CF"/>
    <w:rsid w:val="00FA7B80"/>
    <w:rsid w:val="00FB0B18"/>
    <w:rsid w:val="00FB0CBA"/>
    <w:rsid w:val="00FB1788"/>
    <w:rsid w:val="00FB18EA"/>
    <w:rsid w:val="00FB1A8A"/>
    <w:rsid w:val="00FB2ACA"/>
    <w:rsid w:val="00FB2F41"/>
    <w:rsid w:val="00FB4432"/>
    <w:rsid w:val="00FB444B"/>
    <w:rsid w:val="00FB598C"/>
    <w:rsid w:val="00FB6350"/>
    <w:rsid w:val="00FB673E"/>
    <w:rsid w:val="00FB6B68"/>
    <w:rsid w:val="00FB6C51"/>
    <w:rsid w:val="00FB6D7F"/>
    <w:rsid w:val="00FB753B"/>
    <w:rsid w:val="00FC091F"/>
    <w:rsid w:val="00FC0FAC"/>
    <w:rsid w:val="00FC1B31"/>
    <w:rsid w:val="00FC2E56"/>
    <w:rsid w:val="00FC2FA7"/>
    <w:rsid w:val="00FC3817"/>
    <w:rsid w:val="00FC3D57"/>
    <w:rsid w:val="00FC3EB4"/>
    <w:rsid w:val="00FC3EE7"/>
    <w:rsid w:val="00FC51B8"/>
    <w:rsid w:val="00FC5FD1"/>
    <w:rsid w:val="00FC6C2D"/>
    <w:rsid w:val="00FC6EE0"/>
    <w:rsid w:val="00FD051A"/>
    <w:rsid w:val="00FD16AB"/>
    <w:rsid w:val="00FD223D"/>
    <w:rsid w:val="00FD23CB"/>
    <w:rsid w:val="00FD295C"/>
    <w:rsid w:val="00FD2E3A"/>
    <w:rsid w:val="00FD3519"/>
    <w:rsid w:val="00FD38DC"/>
    <w:rsid w:val="00FD491F"/>
    <w:rsid w:val="00FD4AC8"/>
    <w:rsid w:val="00FD6457"/>
    <w:rsid w:val="00FD755E"/>
    <w:rsid w:val="00FD7611"/>
    <w:rsid w:val="00FD7CD3"/>
    <w:rsid w:val="00FD7DD7"/>
    <w:rsid w:val="00FD7E2D"/>
    <w:rsid w:val="00FE0DA4"/>
    <w:rsid w:val="00FE13AA"/>
    <w:rsid w:val="00FE410C"/>
    <w:rsid w:val="00FE4469"/>
    <w:rsid w:val="00FE44C5"/>
    <w:rsid w:val="00FE53F9"/>
    <w:rsid w:val="00FE5665"/>
    <w:rsid w:val="00FE65BC"/>
    <w:rsid w:val="00FE7310"/>
    <w:rsid w:val="00FE79E0"/>
    <w:rsid w:val="00FE7C92"/>
    <w:rsid w:val="00FF0C74"/>
    <w:rsid w:val="00FF1021"/>
    <w:rsid w:val="00FF141F"/>
    <w:rsid w:val="00FF1A62"/>
    <w:rsid w:val="00FF3A4D"/>
    <w:rsid w:val="00FF406D"/>
    <w:rsid w:val="00FF428F"/>
    <w:rsid w:val="00FF5736"/>
    <w:rsid w:val="00FF5CE3"/>
    <w:rsid w:val="00FF60E2"/>
    <w:rsid w:val="00FF6D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0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CC51C1"/>
  </w:style>
  <w:style w:type="character" w:styleId="CommentReference">
    <w:name w:val="annotation reference"/>
    <w:basedOn w:val="DefaultParagraphFont"/>
    <w:uiPriority w:val="99"/>
    <w:semiHidden/>
    <w:unhideWhenUsed/>
    <w:locked/>
    <w:rsid w:val="00332323"/>
    <w:rPr>
      <w:sz w:val="16"/>
      <w:szCs w:val="16"/>
    </w:rPr>
  </w:style>
  <w:style w:type="paragraph" w:styleId="CommentText">
    <w:name w:val="annotation text"/>
    <w:basedOn w:val="Normal"/>
    <w:link w:val="CommentTextChar"/>
    <w:uiPriority w:val="99"/>
    <w:unhideWhenUsed/>
    <w:locked/>
    <w:rsid w:val="00332323"/>
    <w:pPr>
      <w:spacing w:line="240" w:lineRule="auto"/>
    </w:pPr>
    <w:rPr>
      <w:sz w:val="20"/>
      <w:szCs w:val="20"/>
    </w:rPr>
  </w:style>
  <w:style w:type="character" w:customStyle="1" w:styleId="CommentTextChar">
    <w:name w:val="Comment Text Char"/>
    <w:basedOn w:val="DefaultParagraphFont"/>
    <w:link w:val="CommentText"/>
    <w:uiPriority w:val="99"/>
    <w:rsid w:val="00332323"/>
    <w:rPr>
      <w:sz w:val="20"/>
      <w:szCs w:val="20"/>
    </w:rPr>
  </w:style>
  <w:style w:type="paragraph" w:styleId="CommentSubject">
    <w:name w:val="annotation subject"/>
    <w:basedOn w:val="CommentText"/>
    <w:next w:val="CommentText"/>
    <w:link w:val="CommentSubjectChar"/>
    <w:uiPriority w:val="99"/>
    <w:semiHidden/>
    <w:unhideWhenUsed/>
    <w:locked/>
    <w:rsid w:val="00332323"/>
    <w:rPr>
      <w:b/>
      <w:bCs/>
    </w:rPr>
  </w:style>
  <w:style w:type="character" w:customStyle="1" w:styleId="CommentSubjectChar">
    <w:name w:val="Comment Subject Char"/>
    <w:basedOn w:val="CommentTextChar"/>
    <w:link w:val="CommentSubject"/>
    <w:uiPriority w:val="99"/>
    <w:semiHidden/>
    <w:rsid w:val="00332323"/>
    <w:rPr>
      <w:b/>
      <w:bCs/>
      <w:sz w:val="20"/>
      <w:szCs w:val="20"/>
    </w:rPr>
  </w:style>
  <w:style w:type="paragraph" w:customStyle="1" w:styleId="Body">
    <w:name w:val="Body"/>
    <w:basedOn w:val="Normal"/>
    <w:qFormat/>
    <w:rsid w:val="00E078B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E078B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E078BC"/>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E078B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E078BC"/>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E078BC"/>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2.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3.xml><?xml version="1.0" encoding="utf-8"?>
<ds:datastoreItem xmlns:ds="http://schemas.openxmlformats.org/officeDocument/2006/customXml" ds:itemID="{3FEF1621-601D-4A80-A454-5603E286C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17</Pages>
  <Words>4851</Words>
  <Characters>24159</Characters>
  <Application>Microsoft Office Word</Application>
  <DocSecurity>0</DocSecurity>
  <Lines>402</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2026-07-28T23:51:00Z</dcterms:created>
  <dcterms:modified xsi:type="dcterms:W3CDTF">2026-07-28T23:58:00Z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