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E3F94" w14:textId="77777777" w:rsidR="00487260" w:rsidRDefault="00487260" w:rsidP="00FC5039">
      <w:pPr>
        <w:jc w:val="center"/>
        <w:rPr>
          <w:rFonts w:cs="Times New Roman"/>
          <w:b/>
          <w:sz w:val="28"/>
          <w:szCs w:val="28"/>
        </w:rPr>
      </w:pPr>
    </w:p>
    <w:p w14:paraId="29B9E1D7" w14:textId="77777777" w:rsidR="00B62059" w:rsidRPr="00423319" w:rsidRDefault="00B62059" w:rsidP="00B62059">
      <w:pPr>
        <w:pStyle w:val="Header"/>
        <w:tabs>
          <w:tab w:val="left" w:pos="142"/>
        </w:tabs>
        <w:ind w:left="142" w:right="227"/>
        <w:jc w:val="center"/>
        <w:rPr>
          <w:rFonts w:ascii="Calibri" w:hAnsi="Calibri" w:cs="Calibri"/>
        </w:rPr>
      </w:pPr>
      <w:r w:rsidRPr="00423319">
        <w:rPr>
          <w:rFonts w:ascii="Calibri" w:hAnsi="Calibri" w:cs="Calibri"/>
        </w:rPr>
        <w:object w:dxaOrig="7470" w:dyaOrig="5280" w14:anchorId="563C1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8pt" o:ole="">
            <v:imagedata r:id="rId9" o:title=""/>
          </v:shape>
          <o:OLEObject Type="Embed" ProgID="PBrush" ShapeID="_x0000_i1025" DrawAspect="Content" ObjectID="_1815454207" r:id="rId10"/>
        </w:object>
      </w:r>
    </w:p>
    <w:p w14:paraId="5B19BD1C" w14:textId="77777777" w:rsidR="00B62059" w:rsidRDefault="00B62059" w:rsidP="00B62059">
      <w:pPr>
        <w:tabs>
          <w:tab w:val="left" w:pos="142"/>
        </w:tabs>
        <w:ind w:left="142" w:right="227"/>
        <w:jc w:val="center"/>
        <w:rPr>
          <w:rFonts w:ascii="Calibri" w:hAnsi="Calibri" w:cs="Calibri"/>
          <w:b/>
          <w:spacing w:val="40"/>
          <w:sz w:val="32"/>
          <w:szCs w:val="32"/>
        </w:rPr>
      </w:pPr>
      <w:r w:rsidRPr="000F27C1">
        <w:rPr>
          <w:rFonts w:ascii="Calibri" w:hAnsi="Calibri" w:cs="Calibri"/>
          <w:b/>
          <w:spacing w:val="40"/>
          <w:sz w:val="32"/>
          <w:szCs w:val="32"/>
        </w:rPr>
        <w:t>HIGH COURT OF AUSTRALIA</w:t>
      </w:r>
    </w:p>
    <w:p w14:paraId="0578CA5F" w14:textId="6515A67C" w:rsidR="00B62059" w:rsidRDefault="00E940DC" w:rsidP="00B62059">
      <w:pPr>
        <w:pStyle w:val="Header"/>
        <w:tabs>
          <w:tab w:val="left" w:pos="142"/>
        </w:tabs>
        <w:ind w:left="142" w:right="227"/>
        <w:jc w:val="center"/>
        <w:rPr>
          <w:rFonts w:ascii="Calibri" w:hAnsi="Calibri" w:cs="Calibri"/>
        </w:rPr>
      </w:pPr>
      <w:r>
        <w:rPr>
          <w:noProof/>
        </w:rPr>
        <w:drawing>
          <wp:inline distT="0" distB="0" distL="0" distR="0" wp14:anchorId="0AA0BE50" wp14:editId="0FD4E7CC">
            <wp:extent cx="5674360" cy="33147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4360" cy="3314700"/>
                    </a:xfrm>
                    <a:prstGeom prst="rect">
                      <a:avLst/>
                    </a:prstGeom>
                    <a:noFill/>
                    <a:ln>
                      <a:noFill/>
                    </a:ln>
                  </pic:spPr>
                </pic:pic>
              </a:graphicData>
            </a:graphic>
          </wp:inline>
        </w:drawing>
      </w:r>
    </w:p>
    <w:p w14:paraId="05F840E8" w14:textId="77777777" w:rsidR="00B62059" w:rsidRPr="00423319" w:rsidRDefault="00B62059" w:rsidP="00B62059">
      <w:pPr>
        <w:pStyle w:val="Header"/>
        <w:tabs>
          <w:tab w:val="left" w:pos="142"/>
        </w:tabs>
        <w:ind w:right="227"/>
        <w:rPr>
          <w:rFonts w:ascii="Calibri" w:hAnsi="Calibri" w:cs="Calibri"/>
        </w:rPr>
      </w:pPr>
    </w:p>
    <w:p w14:paraId="1FDEC612" w14:textId="77777777" w:rsidR="00FC5039" w:rsidRPr="00B62059" w:rsidRDefault="00FC5039" w:rsidP="00FC5039">
      <w:pPr>
        <w:jc w:val="center"/>
        <w:rPr>
          <w:rFonts w:cs="Times New Roman"/>
          <w:b/>
          <w:color w:val="4D738A"/>
          <w:sz w:val="28"/>
          <w:szCs w:val="28"/>
        </w:rPr>
      </w:pPr>
      <w:r w:rsidRPr="00B62059">
        <w:rPr>
          <w:rFonts w:cs="Times New Roman"/>
          <w:b/>
          <w:color w:val="4D738A"/>
          <w:sz w:val="28"/>
          <w:szCs w:val="28"/>
        </w:rPr>
        <w:t>Vacancy Information Kit</w:t>
      </w:r>
    </w:p>
    <w:tbl>
      <w:tblPr>
        <w:tblW w:w="0" w:type="auto"/>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2977"/>
        <w:gridCol w:w="6049"/>
      </w:tblGrid>
      <w:tr w:rsidR="00263BE4" w:rsidRPr="007F052E" w14:paraId="0D1347C2" w14:textId="77777777" w:rsidTr="00335893">
        <w:trPr>
          <w:trHeight w:val="499"/>
        </w:trPr>
        <w:tc>
          <w:tcPr>
            <w:tcW w:w="9026" w:type="dxa"/>
            <w:gridSpan w:val="2"/>
            <w:shd w:val="clear" w:color="auto" w:fill="F2F2F2" w:themeFill="background1" w:themeFillShade="F2"/>
            <w:vAlign w:val="center"/>
          </w:tcPr>
          <w:p w14:paraId="14CCBA49" w14:textId="77777777" w:rsidR="00263BE4" w:rsidRPr="00FE772B" w:rsidRDefault="00263BE4" w:rsidP="00335893">
            <w:pPr>
              <w:pStyle w:val="Heading2"/>
            </w:pPr>
            <w:r w:rsidRPr="00FE772B">
              <w:t>Position details</w:t>
            </w:r>
          </w:p>
        </w:tc>
      </w:tr>
      <w:tr w:rsidR="00263BE4" w:rsidRPr="00965D58" w14:paraId="1C8FC1A4" w14:textId="77777777" w:rsidTr="00335893">
        <w:trPr>
          <w:trHeight w:val="508"/>
        </w:trPr>
        <w:tc>
          <w:tcPr>
            <w:tcW w:w="2977" w:type="dxa"/>
            <w:shd w:val="clear" w:color="auto" w:fill="auto"/>
          </w:tcPr>
          <w:p w14:paraId="37B48AA9" w14:textId="77777777" w:rsidR="00263BE4" w:rsidRPr="00A13C50" w:rsidRDefault="00263BE4" w:rsidP="00335893">
            <w:pPr>
              <w:pStyle w:val="Heading3"/>
              <w:spacing w:before="80" w:after="80"/>
            </w:pPr>
            <w:r>
              <w:t>Position number</w:t>
            </w:r>
          </w:p>
        </w:tc>
        <w:sdt>
          <w:sdtPr>
            <w:alias w:val="Job Reference"/>
            <w:tag w:val="Job Reference"/>
            <w:id w:val="1534464356"/>
            <w:placeholder>
              <w:docPart w:val="46ECEACA5D444746B9D75813CAE23F11"/>
            </w:placeholder>
          </w:sdtPr>
          <w:sdtEndPr/>
          <w:sdtContent>
            <w:tc>
              <w:tcPr>
                <w:tcW w:w="6049" w:type="dxa"/>
                <w:shd w:val="clear" w:color="auto" w:fill="auto"/>
                <w:vAlign w:val="center"/>
              </w:tcPr>
              <w:p w14:paraId="24383D2E" w14:textId="3806272C" w:rsidR="00263BE4" w:rsidRPr="007567E4" w:rsidRDefault="004E49DB" w:rsidP="00335893">
                <w:r>
                  <w:t>PN</w:t>
                </w:r>
                <w:r w:rsidR="00263BE4">
                  <w:t xml:space="preserve"> 342</w:t>
                </w:r>
              </w:p>
            </w:tc>
          </w:sdtContent>
        </w:sdt>
      </w:tr>
      <w:tr w:rsidR="00263BE4" w:rsidRPr="00965D58" w14:paraId="424362C1" w14:textId="77777777" w:rsidTr="00335893">
        <w:trPr>
          <w:trHeight w:val="508"/>
        </w:trPr>
        <w:tc>
          <w:tcPr>
            <w:tcW w:w="2977" w:type="dxa"/>
            <w:shd w:val="clear" w:color="auto" w:fill="auto"/>
          </w:tcPr>
          <w:p w14:paraId="52045F55" w14:textId="77777777" w:rsidR="00263BE4" w:rsidRPr="00A13C50" w:rsidRDefault="00263BE4" w:rsidP="00335893">
            <w:pPr>
              <w:pStyle w:val="Heading3"/>
              <w:spacing w:before="80" w:after="80"/>
            </w:pPr>
            <w:r w:rsidRPr="00A13C50">
              <w:t>Position title</w:t>
            </w:r>
          </w:p>
        </w:tc>
        <w:sdt>
          <w:sdtPr>
            <w:id w:val="744460054"/>
            <w:placeholder>
              <w:docPart w:val="5697DADC79D04335A603064FBBCB308D"/>
            </w:placeholder>
          </w:sdtPr>
          <w:sdtEndPr/>
          <w:sdtContent>
            <w:tc>
              <w:tcPr>
                <w:tcW w:w="6049" w:type="dxa"/>
                <w:shd w:val="clear" w:color="auto" w:fill="auto"/>
                <w:vAlign w:val="center"/>
              </w:tcPr>
              <w:p w14:paraId="0CCA26E9" w14:textId="45827BB0" w:rsidR="00263BE4" w:rsidRPr="007567E4" w:rsidRDefault="00263BE4" w:rsidP="00335893">
                <w:r>
                  <w:t>Manager Building Operations</w:t>
                </w:r>
                <w:r w:rsidRPr="0067411C">
                  <w:t xml:space="preserve"> </w:t>
                </w:r>
              </w:p>
            </w:tc>
          </w:sdtContent>
        </w:sdt>
      </w:tr>
      <w:tr w:rsidR="00263BE4" w:rsidRPr="00965D58" w14:paraId="434066DC" w14:textId="77777777" w:rsidTr="00335893">
        <w:trPr>
          <w:trHeight w:val="348"/>
        </w:trPr>
        <w:tc>
          <w:tcPr>
            <w:tcW w:w="2977" w:type="dxa"/>
            <w:shd w:val="clear" w:color="auto" w:fill="auto"/>
          </w:tcPr>
          <w:p w14:paraId="2E30631A" w14:textId="77777777" w:rsidR="00263BE4" w:rsidRPr="00A13C50" w:rsidRDefault="00263BE4" w:rsidP="00335893">
            <w:pPr>
              <w:pStyle w:val="Heading3"/>
              <w:spacing w:before="80" w:after="80"/>
            </w:pPr>
            <w:r w:rsidRPr="00A13C50">
              <w:t xml:space="preserve">Classification </w:t>
            </w:r>
          </w:p>
        </w:tc>
        <w:tc>
          <w:tcPr>
            <w:tcW w:w="6049" w:type="dxa"/>
            <w:shd w:val="clear" w:color="auto" w:fill="auto"/>
            <w:vAlign w:val="center"/>
          </w:tcPr>
          <w:p w14:paraId="11569FE2" w14:textId="7A81A7C2" w:rsidR="00263BE4" w:rsidRPr="007567E4" w:rsidRDefault="00263BE4" w:rsidP="00335893">
            <w:r>
              <w:t>High Court Employee Executive Level 1 ($1</w:t>
            </w:r>
            <w:r w:rsidR="00C6242C">
              <w:t>19</w:t>
            </w:r>
            <w:r>
              <w:t>,0</w:t>
            </w:r>
            <w:r w:rsidR="00565C36">
              <w:t>74</w:t>
            </w:r>
            <w:r>
              <w:t xml:space="preserve"> - $1</w:t>
            </w:r>
            <w:r w:rsidR="00565C36">
              <w:t>32</w:t>
            </w:r>
            <w:r>
              <w:t>,</w:t>
            </w:r>
            <w:r w:rsidR="00565C36">
              <w:t>232</w:t>
            </w:r>
            <w:r>
              <w:t>)</w:t>
            </w:r>
          </w:p>
        </w:tc>
      </w:tr>
      <w:tr w:rsidR="00263BE4" w:rsidRPr="00965D58" w14:paraId="333AF3F8" w14:textId="77777777" w:rsidTr="00335893">
        <w:trPr>
          <w:trHeight w:val="348"/>
        </w:trPr>
        <w:tc>
          <w:tcPr>
            <w:tcW w:w="2977" w:type="dxa"/>
            <w:shd w:val="clear" w:color="auto" w:fill="auto"/>
          </w:tcPr>
          <w:p w14:paraId="18B6E3E2" w14:textId="77777777" w:rsidR="00263BE4" w:rsidRPr="00A13C50" w:rsidRDefault="00263BE4" w:rsidP="00335893">
            <w:pPr>
              <w:pStyle w:val="Heading3"/>
              <w:spacing w:before="80" w:after="80"/>
            </w:pPr>
            <w:r w:rsidRPr="00A13C50">
              <w:t>Location</w:t>
            </w:r>
          </w:p>
        </w:tc>
        <w:sdt>
          <w:sdtPr>
            <w:alias w:val="Choose location"/>
            <w:tag w:val="Choose location"/>
            <w:id w:val="276457790"/>
            <w:placeholder>
              <w:docPart w:val="2A68533EBD864F379AFE5782ACEA9872"/>
            </w:placeholder>
            <w:dropDownList>
              <w:listItem w:value="Choose an item."/>
              <w:listItem w:displayText="Canberra, ACT" w:value="Canberra, ACT"/>
              <w:listItem w:displayText="Sydney, NSW" w:value="Sydney, NSW"/>
              <w:listItem w:displayText="Melbourne, VIC" w:value="Melbourne, VIC"/>
              <w:listItem w:displayText="Perth, WA" w:value="Perth, WA"/>
            </w:dropDownList>
          </w:sdtPr>
          <w:sdtEndPr/>
          <w:sdtContent>
            <w:tc>
              <w:tcPr>
                <w:tcW w:w="6049" w:type="dxa"/>
                <w:shd w:val="clear" w:color="auto" w:fill="auto"/>
                <w:vAlign w:val="center"/>
              </w:tcPr>
              <w:p w14:paraId="3B512666" w14:textId="77777777" w:rsidR="00263BE4" w:rsidRPr="001A35B6" w:rsidRDefault="00263BE4" w:rsidP="00335893">
                <w:pPr>
                  <w:rPr>
                    <w:color w:val="FF0000"/>
                  </w:rPr>
                </w:pPr>
                <w:r>
                  <w:t>Canberra, ACT</w:t>
                </w:r>
              </w:p>
            </w:tc>
          </w:sdtContent>
        </w:sdt>
      </w:tr>
      <w:tr w:rsidR="00263BE4" w:rsidRPr="00965D58" w14:paraId="327EB08A" w14:textId="77777777" w:rsidTr="00335893">
        <w:trPr>
          <w:trHeight w:val="348"/>
        </w:trPr>
        <w:tc>
          <w:tcPr>
            <w:tcW w:w="2977" w:type="dxa"/>
            <w:shd w:val="clear" w:color="auto" w:fill="auto"/>
          </w:tcPr>
          <w:p w14:paraId="77AE2D8F" w14:textId="77777777" w:rsidR="00263BE4" w:rsidRPr="00A13C50" w:rsidRDefault="00263BE4" w:rsidP="00335893">
            <w:pPr>
              <w:pStyle w:val="Heading3"/>
              <w:spacing w:before="80" w:after="80"/>
            </w:pPr>
            <w:r w:rsidRPr="00A13C50">
              <w:t>Working arrangements</w:t>
            </w:r>
          </w:p>
        </w:tc>
        <w:tc>
          <w:tcPr>
            <w:tcW w:w="6049" w:type="dxa"/>
            <w:shd w:val="clear" w:color="auto" w:fill="auto"/>
            <w:vAlign w:val="center"/>
          </w:tcPr>
          <w:p w14:paraId="7016B730" w14:textId="390DD0EE" w:rsidR="00263BE4" w:rsidRPr="00F81E4D" w:rsidRDefault="00263BE4" w:rsidP="00335893">
            <w:r w:rsidRPr="00F81E4D">
              <w:t>Full</w:t>
            </w:r>
            <w:r w:rsidRPr="00F81E4D">
              <w:noBreakHyphen/>
              <w:t>time Ongoing</w:t>
            </w:r>
            <w:r w:rsidR="00F81E4D" w:rsidRPr="00F81E4D">
              <w:t xml:space="preserve"> </w:t>
            </w:r>
          </w:p>
        </w:tc>
      </w:tr>
      <w:tr w:rsidR="00263BE4" w:rsidRPr="00965D58" w14:paraId="5E796F3C" w14:textId="77777777" w:rsidTr="00335893">
        <w:trPr>
          <w:trHeight w:val="348"/>
        </w:trPr>
        <w:tc>
          <w:tcPr>
            <w:tcW w:w="2977" w:type="dxa"/>
            <w:shd w:val="clear" w:color="auto" w:fill="auto"/>
          </w:tcPr>
          <w:p w14:paraId="41475A9A" w14:textId="77777777" w:rsidR="00263BE4" w:rsidRPr="00A13C50" w:rsidRDefault="00263BE4" w:rsidP="00335893">
            <w:pPr>
              <w:pStyle w:val="Heading3"/>
              <w:spacing w:before="80" w:after="80"/>
            </w:pPr>
            <w:r w:rsidRPr="00A13C50">
              <w:t>Eligibility</w:t>
            </w:r>
          </w:p>
        </w:tc>
        <w:tc>
          <w:tcPr>
            <w:tcW w:w="6049" w:type="dxa"/>
            <w:shd w:val="clear" w:color="auto" w:fill="auto"/>
            <w:vAlign w:val="center"/>
          </w:tcPr>
          <w:p w14:paraId="696B8FD3" w14:textId="20B568A3" w:rsidR="00263BE4" w:rsidRPr="007567E4" w:rsidRDefault="00263BE4" w:rsidP="00335893">
            <w:r w:rsidRPr="007567E4">
              <w:t xml:space="preserve">Employees of the </w:t>
            </w:r>
            <w:r>
              <w:t>High Court</w:t>
            </w:r>
            <w:r w:rsidRPr="007567E4">
              <w:t xml:space="preserve"> are required to be Australian citizens and </w:t>
            </w:r>
            <w:r w:rsidRPr="004E49DB">
              <w:t xml:space="preserve">must be able to obtain and maintain a Negative Vetting 1 security clearance </w:t>
            </w:r>
            <w:r w:rsidRPr="007567E4">
              <w:t>prior to commencement.</w:t>
            </w:r>
          </w:p>
        </w:tc>
      </w:tr>
      <w:tr w:rsidR="00263BE4" w:rsidRPr="00965D58" w14:paraId="65E1B2E2" w14:textId="77777777" w:rsidTr="00335893">
        <w:trPr>
          <w:trHeight w:val="645"/>
        </w:trPr>
        <w:tc>
          <w:tcPr>
            <w:tcW w:w="2977" w:type="dxa"/>
            <w:shd w:val="clear" w:color="auto" w:fill="auto"/>
          </w:tcPr>
          <w:p w14:paraId="73AD4BFA" w14:textId="77777777" w:rsidR="00263BE4" w:rsidRPr="00A13C50" w:rsidRDefault="00263BE4" w:rsidP="00335893">
            <w:pPr>
              <w:pStyle w:val="Heading3"/>
              <w:spacing w:before="80" w:after="80"/>
            </w:pPr>
            <w:r w:rsidRPr="00A13C50">
              <w:t>Contact officer</w:t>
            </w:r>
          </w:p>
        </w:tc>
        <w:tc>
          <w:tcPr>
            <w:tcW w:w="6049" w:type="dxa"/>
            <w:shd w:val="clear" w:color="auto" w:fill="auto"/>
            <w:vAlign w:val="center"/>
          </w:tcPr>
          <w:p w14:paraId="325BFFD0" w14:textId="77777777" w:rsidR="00263BE4" w:rsidRDefault="00263BE4" w:rsidP="00335893">
            <w:pPr>
              <w:spacing w:after="0"/>
            </w:pPr>
            <w:r>
              <w:t>Chris O’Neill</w:t>
            </w:r>
          </w:p>
          <w:p w14:paraId="30486F47" w14:textId="24C54231" w:rsidR="00263BE4" w:rsidRPr="007567E4" w:rsidRDefault="00263BE4" w:rsidP="00335893">
            <w:pPr>
              <w:spacing w:after="0"/>
            </w:pPr>
            <w:r>
              <w:t>Tel: 02 6270 6851</w:t>
            </w:r>
          </w:p>
        </w:tc>
      </w:tr>
      <w:tr w:rsidR="00263BE4" w:rsidRPr="00965D58" w14:paraId="2EC27E44" w14:textId="77777777" w:rsidTr="00335893">
        <w:trPr>
          <w:trHeight w:val="616"/>
        </w:trPr>
        <w:tc>
          <w:tcPr>
            <w:tcW w:w="2977" w:type="dxa"/>
            <w:shd w:val="clear" w:color="auto" w:fill="auto"/>
          </w:tcPr>
          <w:p w14:paraId="1E987BDE" w14:textId="77777777" w:rsidR="00263BE4" w:rsidRPr="00A13C50" w:rsidRDefault="00263BE4" w:rsidP="00335893">
            <w:pPr>
              <w:pStyle w:val="Heading3"/>
              <w:spacing w:before="80" w:after="80"/>
            </w:pPr>
            <w:r w:rsidRPr="00A13C50">
              <w:t>Closing date</w:t>
            </w:r>
          </w:p>
        </w:tc>
        <w:tc>
          <w:tcPr>
            <w:tcW w:w="6049" w:type="dxa"/>
            <w:shd w:val="clear" w:color="auto" w:fill="auto"/>
            <w:vAlign w:val="center"/>
          </w:tcPr>
          <w:p w14:paraId="5AD4BF79" w14:textId="020B5470" w:rsidR="00263BE4" w:rsidRPr="00F40B20" w:rsidRDefault="0039241C" w:rsidP="00335893">
            <w:pPr>
              <w:rPr>
                <w:highlight w:val="yellow"/>
              </w:rPr>
            </w:pPr>
            <w:sdt>
              <w:sdtPr>
                <w:rPr>
                  <w:rStyle w:val="PlaceholderText"/>
                  <w:color w:val="auto"/>
                </w:rPr>
                <w:alias w:val="Closing date"/>
                <w:tag w:val="Insert closing date"/>
                <w:id w:val="1967005389"/>
                <w:placeholder>
                  <w:docPart w:val="CCA8495DAACA4530A44707FC2A66A418"/>
                </w:placeholder>
                <w:dataBinding w:prefixMappings="xmlns:ns0='http://schemas.microsoft.com/office/2006/coverPageProps' " w:xpath="/ns0:CoverPageProperties[1]/ns0:PublishDate[1]" w:storeItemID="{55AF091B-3C7A-41E3-B477-F2FDAA23CFDA}"/>
                <w:date w:fullDate="2025-08-17T00:00:00Z">
                  <w:dateFormat w:val="dddd, d MMMM yyyy"/>
                  <w:lid w:val="en-AU"/>
                  <w:storeMappedDataAs w:val="dateTime"/>
                  <w:calendar w:val="gregorian"/>
                </w:date>
              </w:sdtPr>
              <w:sdtEndPr>
                <w:rPr>
                  <w:rStyle w:val="PlaceholderText"/>
                </w:rPr>
              </w:sdtEndPr>
              <w:sdtContent>
                <w:r w:rsidR="00E76543">
                  <w:rPr>
                    <w:rStyle w:val="PlaceholderText"/>
                    <w:color w:val="auto"/>
                    <w:lang w:val="en-AU"/>
                  </w:rPr>
                  <w:t xml:space="preserve">Sunday, </w:t>
                </w:r>
                <w:r w:rsidR="00DB4DEB">
                  <w:rPr>
                    <w:rStyle w:val="PlaceholderText"/>
                    <w:color w:val="auto"/>
                    <w:lang w:val="en-AU"/>
                  </w:rPr>
                  <w:t>17</w:t>
                </w:r>
                <w:r w:rsidR="00E76543">
                  <w:rPr>
                    <w:rStyle w:val="PlaceholderText"/>
                    <w:color w:val="auto"/>
                    <w:lang w:val="en-AU"/>
                  </w:rPr>
                  <w:t xml:space="preserve"> August 2025</w:t>
                </w:r>
              </w:sdtContent>
            </w:sdt>
            <w:r w:rsidR="00263BE4" w:rsidRPr="00667D18">
              <w:t>at 11:</w:t>
            </w:r>
            <w:r w:rsidR="00263BE4">
              <w:t>55</w:t>
            </w:r>
            <w:r w:rsidR="00263BE4" w:rsidRPr="00667D18">
              <w:t xml:space="preserve">pm </w:t>
            </w:r>
            <w:sdt>
              <w:sdtPr>
                <w:alias w:val="AEDT/AEST"/>
                <w:tag w:val="AEDT/AEST"/>
                <w:id w:val="-2097700576"/>
                <w:placeholder>
                  <w:docPart w:val="BBE7A79FF60F4AB0B84D5989E26ADC68"/>
                </w:placeholder>
                <w:comboBox>
                  <w:listItem w:value="Choose an item."/>
                  <w:listItem w:displayText="AEDT" w:value="AEDT"/>
                  <w:listItem w:displayText="AEST" w:value="AEST"/>
                </w:comboBox>
              </w:sdtPr>
              <w:sdtEndPr/>
              <w:sdtContent>
                <w:r w:rsidR="00DB4DEB">
                  <w:t>AEST</w:t>
                </w:r>
              </w:sdtContent>
            </w:sdt>
          </w:p>
        </w:tc>
      </w:tr>
    </w:tbl>
    <w:p w14:paraId="7616AB73" w14:textId="5A29F334" w:rsidR="00263BE4" w:rsidRDefault="00263BE4"/>
    <w:p w14:paraId="0DE00ABF" w14:textId="77777777" w:rsidR="00FC5039" w:rsidRDefault="00FC5039"/>
    <w:p w14:paraId="5EBC4A6B" w14:textId="319C6AFF" w:rsidR="00FC5039" w:rsidRDefault="00FC5039" w:rsidP="00194F1C">
      <w:pPr>
        <w:pStyle w:val="Heading2"/>
        <w:pBdr>
          <w:bottom w:val="single" w:sz="24" w:space="1" w:color="50748A"/>
        </w:pBdr>
        <w:spacing w:after="0"/>
      </w:pPr>
      <w:r w:rsidRPr="009B5F45">
        <w:rPr>
          <w:sz w:val="28"/>
        </w:rPr>
        <w:lastRenderedPageBreak/>
        <w:t xml:space="preserve">About </w:t>
      </w:r>
      <w:r w:rsidR="001D14E9">
        <w:rPr>
          <w:sz w:val="28"/>
        </w:rPr>
        <w:t xml:space="preserve">the </w:t>
      </w:r>
      <w:r w:rsidR="001D14E9" w:rsidRPr="001D14E9">
        <w:rPr>
          <w:sz w:val="28"/>
        </w:rPr>
        <w:t>High Court of Australia</w:t>
      </w:r>
      <w:r w:rsidRPr="009B5F45">
        <w:rPr>
          <w:sz w:val="28"/>
        </w:rPr>
        <w:t xml:space="preserve"> </w:t>
      </w:r>
    </w:p>
    <w:p w14:paraId="735A0636" w14:textId="564E9889" w:rsidR="004174A0" w:rsidRPr="004174A0" w:rsidRDefault="004174A0" w:rsidP="008076C5">
      <w:pPr>
        <w:shd w:val="clear" w:color="auto" w:fill="FFFFFF"/>
        <w:spacing w:after="120" w:line="240" w:lineRule="auto"/>
        <w:rPr>
          <w:rFonts w:cs="Arial"/>
        </w:rPr>
      </w:pPr>
      <w:r w:rsidRPr="00171537">
        <w:rPr>
          <w:rFonts w:ascii="Calibri" w:hAnsi="Calibri" w:cs="Arial"/>
          <w:szCs w:val="24"/>
          <w:lang w:eastAsia="en-AU"/>
        </w:rPr>
        <w:t xml:space="preserve">The High Court </w:t>
      </w:r>
      <w:r w:rsidR="008F19CC">
        <w:rPr>
          <w:rFonts w:ascii="Calibri" w:hAnsi="Calibri" w:cs="Arial"/>
          <w:szCs w:val="24"/>
          <w:lang w:eastAsia="en-AU"/>
        </w:rPr>
        <w:t>of Australia (</w:t>
      </w:r>
      <w:r w:rsidR="000B3803">
        <w:rPr>
          <w:rFonts w:ascii="Calibri" w:hAnsi="Calibri" w:cs="Arial"/>
          <w:szCs w:val="24"/>
          <w:lang w:eastAsia="en-AU"/>
        </w:rPr>
        <w:t>the Court</w:t>
      </w:r>
      <w:r w:rsidR="008F19CC">
        <w:rPr>
          <w:rFonts w:ascii="Calibri" w:hAnsi="Calibri" w:cs="Arial"/>
          <w:szCs w:val="24"/>
          <w:lang w:eastAsia="en-AU"/>
        </w:rPr>
        <w:t xml:space="preserve">) </w:t>
      </w:r>
      <w:r w:rsidRPr="00171537">
        <w:rPr>
          <w:rFonts w:ascii="Calibri" w:hAnsi="Calibri" w:cs="Arial"/>
          <w:szCs w:val="24"/>
          <w:lang w:eastAsia="en-AU"/>
        </w:rPr>
        <w:t xml:space="preserve">is the highest court in the Australian judicial system. It was established in 1901 by section 71 of the Constitution. </w:t>
      </w:r>
      <w:r w:rsidRPr="004174A0">
        <w:rPr>
          <w:rFonts w:cs="Arial"/>
        </w:rPr>
        <w:t xml:space="preserve"> </w:t>
      </w:r>
    </w:p>
    <w:p w14:paraId="5FAD4392" w14:textId="1ECEB775" w:rsidR="004174A0" w:rsidRPr="004174A0" w:rsidRDefault="004174A0" w:rsidP="004174A0">
      <w:pPr>
        <w:shd w:val="clear" w:color="auto" w:fill="FFFFFF"/>
        <w:spacing w:before="100" w:beforeAutospacing="1" w:line="240" w:lineRule="auto"/>
        <w:rPr>
          <w:rFonts w:cs="Arial"/>
          <w:szCs w:val="24"/>
        </w:rPr>
      </w:pPr>
      <w:r w:rsidRPr="004174A0">
        <w:rPr>
          <w:rFonts w:cs="Arial"/>
          <w:szCs w:val="24"/>
        </w:rPr>
        <w:t xml:space="preserve">The seat of the </w:t>
      </w:r>
      <w:r w:rsidR="000B3803">
        <w:rPr>
          <w:rFonts w:cs="Arial"/>
          <w:szCs w:val="24"/>
        </w:rPr>
        <w:t>Court</w:t>
      </w:r>
      <w:r w:rsidRPr="004174A0">
        <w:rPr>
          <w:rFonts w:cs="Arial"/>
          <w:szCs w:val="24"/>
        </w:rPr>
        <w:t xml:space="preserve"> is in Canberra, where it </w:t>
      </w:r>
      <w:proofErr w:type="gramStart"/>
      <w:r w:rsidRPr="004174A0">
        <w:rPr>
          <w:rFonts w:cs="Arial"/>
          <w:szCs w:val="24"/>
        </w:rPr>
        <w:t>is located in</w:t>
      </w:r>
      <w:proofErr w:type="gramEnd"/>
      <w:r w:rsidRPr="004174A0">
        <w:rPr>
          <w:rFonts w:cs="Arial"/>
          <w:szCs w:val="24"/>
        </w:rPr>
        <w:t xml:space="preserve"> its own building within the Parliamentary Triangle. The </w:t>
      </w:r>
      <w:r w:rsidR="000B3803">
        <w:rPr>
          <w:rFonts w:cs="Arial"/>
          <w:szCs w:val="24"/>
        </w:rPr>
        <w:t>Court</w:t>
      </w:r>
      <w:r w:rsidRPr="004174A0">
        <w:rPr>
          <w:rFonts w:cs="Arial"/>
          <w:szCs w:val="24"/>
        </w:rPr>
        <w:t xml:space="preserve"> also has locations in Brisbane, Sydney, and Melbourne, as well as </w:t>
      </w:r>
      <w:r w:rsidR="00737CFF">
        <w:rPr>
          <w:rFonts w:cs="Arial"/>
          <w:szCs w:val="24"/>
        </w:rPr>
        <w:t xml:space="preserve">sitting on circuit </w:t>
      </w:r>
      <w:r w:rsidRPr="004174A0">
        <w:rPr>
          <w:rFonts w:cs="Arial"/>
          <w:szCs w:val="24"/>
        </w:rPr>
        <w:t xml:space="preserve">around Australia as required. </w:t>
      </w:r>
    </w:p>
    <w:p w14:paraId="15061EEB" w14:textId="489A2F6C" w:rsidR="004174A0" w:rsidRDefault="004174A0" w:rsidP="004174A0">
      <w:pPr>
        <w:shd w:val="clear" w:color="auto" w:fill="FFFFFF"/>
        <w:spacing w:line="240" w:lineRule="auto"/>
        <w:rPr>
          <w:rFonts w:ascii="Calibri" w:hAnsi="Calibri" w:cs="Calibri"/>
          <w:szCs w:val="24"/>
          <w:lang w:eastAsia="en-AU"/>
        </w:rPr>
      </w:pPr>
      <w:r w:rsidRPr="00517F49">
        <w:rPr>
          <w:rFonts w:ascii="Calibri" w:hAnsi="Calibri" w:cs="Calibri"/>
          <w:szCs w:val="24"/>
          <w:lang w:eastAsia="en-AU"/>
        </w:rPr>
        <w:t xml:space="preserve">Opened in 1980, the High Court building is one of Australia’s National Buildings, and was heritage listed in 2007. </w:t>
      </w:r>
    </w:p>
    <w:p w14:paraId="26DCDFE9" w14:textId="5C38F3D8" w:rsidR="004174A0" w:rsidRDefault="004174A0" w:rsidP="004174A0">
      <w:pPr>
        <w:shd w:val="clear" w:color="auto" w:fill="FFFFFF"/>
        <w:spacing w:line="240" w:lineRule="auto"/>
        <w:rPr>
          <w:rFonts w:ascii="Calibri" w:hAnsi="Calibri" w:cs="Calibri"/>
          <w:szCs w:val="24"/>
          <w:lang w:eastAsia="en-AU"/>
        </w:rPr>
      </w:pPr>
      <w:r w:rsidRPr="00517F49">
        <w:rPr>
          <w:rFonts w:ascii="Calibri" w:hAnsi="Calibri" w:cs="Calibri"/>
          <w:szCs w:val="24"/>
          <w:lang w:eastAsia="en-AU"/>
        </w:rPr>
        <w:t xml:space="preserve">The </w:t>
      </w:r>
      <w:r w:rsidR="000B3803">
        <w:rPr>
          <w:rFonts w:ascii="Calibri" w:hAnsi="Calibri" w:cs="Calibri"/>
          <w:szCs w:val="24"/>
          <w:lang w:eastAsia="en-AU"/>
        </w:rPr>
        <w:t>Court</w:t>
      </w:r>
      <w:r w:rsidRPr="00517F49">
        <w:rPr>
          <w:rFonts w:ascii="Calibri" w:hAnsi="Calibri" w:cs="Calibri"/>
          <w:szCs w:val="24"/>
          <w:lang w:eastAsia="en-AU"/>
        </w:rPr>
        <w:t xml:space="preserve"> has approximately 75 full-time equivalent ongoing and casual </w:t>
      </w:r>
      <w:r w:rsidR="00A41ADD">
        <w:rPr>
          <w:rFonts w:ascii="Calibri" w:hAnsi="Calibri" w:cs="Calibri"/>
          <w:szCs w:val="24"/>
          <w:lang w:eastAsia="en-AU"/>
        </w:rPr>
        <w:t>employees</w:t>
      </w:r>
      <w:r w:rsidRPr="00517F49">
        <w:rPr>
          <w:rFonts w:ascii="Calibri" w:hAnsi="Calibri" w:cs="Calibri"/>
          <w:szCs w:val="24"/>
          <w:lang w:eastAsia="en-AU"/>
        </w:rPr>
        <w:t xml:space="preserve"> supporting the Chief Justice and Justices, most of whom </w:t>
      </w:r>
      <w:proofErr w:type="gramStart"/>
      <w:r w:rsidRPr="00517F49">
        <w:rPr>
          <w:rFonts w:ascii="Calibri" w:hAnsi="Calibri" w:cs="Calibri"/>
          <w:szCs w:val="24"/>
          <w:lang w:eastAsia="en-AU"/>
        </w:rPr>
        <w:t>are located in</w:t>
      </w:r>
      <w:proofErr w:type="gramEnd"/>
      <w:r w:rsidRPr="00517F49">
        <w:rPr>
          <w:rFonts w:ascii="Calibri" w:hAnsi="Calibri" w:cs="Calibri"/>
          <w:szCs w:val="24"/>
          <w:lang w:eastAsia="en-AU"/>
        </w:rPr>
        <w:t xml:space="preserve"> Canberra.  </w:t>
      </w:r>
    </w:p>
    <w:p w14:paraId="0286AC83" w14:textId="7252A71A" w:rsidR="00A41ADD" w:rsidRPr="002A1F3A" w:rsidRDefault="00A41ADD" w:rsidP="00A41ADD">
      <w:pPr>
        <w:rPr>
          <w:rFonts w:cs="Times New Roman"/>
        </w:rPr>
      </w:pPr>
      <w:r w:rsidRPr="002A1F3A">
        <w:rPr>
          <w:rFonts w:cs="Times New Roman"/>
        </w:rPr>
        <w:t>As an employee</w:t>
      </w:r>
      <w:r>
        <w:rPr>
          <w:rFonts w:cs="Times New Roman"/>
        </w:rPr>
        <w:t xml:space="preserve"> of the </w:t>
      </w:r>
      <w:r w:rsidR="000B3803">
        <w:rPr>
          <w:rFonts w:cs="Times New Roman"/>
        </w:rPr>
        <w:t>Court</w:t>
      </w:r>
      <w:r w:rsidRPr="002A1F3A">
        <w:rPr>
          <w:rFonts w:cs="Times New Roman"/>
        </w:rPr>
        <w:t>, you will:</w:t>
      </w:r>
    </w:p>
    <w:p w14:paraId="0394E048" w14:textId="397CDE4D" w:rsidR="00A41ADD" w:rsidRPr="002A1F3A" w:rsidRDefault="00A41ADD" w:rsidP="00A41ADD">
      <w:pPr>
        <w:pStyle w:val="ListParagraph"/>
        <w:numPr>
          <w:ilvl w:val="0"/>
          <w:numId w:val="3"/>
        </w:numPr>
        <w:shd w:val="clear" w:color="auto" w:fill="FFFFFF"/>
        <w:spacing w:before="0"/>
        <w:ind w:left="714" w:hanging="357"/>
        <w:textAlignment w:val="top"/>
        <w:rPr>
          <w:rFonts w:eastAsia="Calibri"/>
          <w:sz w:val="22"/>
          <w:szCs w:val="22"/>
          <w:lang w:eastAsia="en-US"/>
        </w:rPr>
      </w:pPr>
      <w:r>
        <w:rPr>
          <w:rFonts w:eastAsia="Calibri"/>
          <w:sz w:val="22"/>
          <w:szCs w:val="22"/>
          <w:lang w:eastAsia="en-US"/>
        </w:rPr>
        <w:t>work in a high</w:t>
      </w:r>
      <w:r w:rsidR="00C24FDD">
        <w:rPr>
          <w:rFonts w:eastAsia="Calibri"/>
          <w:sz w:val="22"/>
          <w:szCs w:val="22"/>
          <w:lang w:eastAsia="en-US"/>
        </w:rPr>
        <w:t>-</w:t>
      </w:r>
      <w:r>
        <w:rPr>
          <w:rFonts w:eastAsia="Calibri"/>
          <w:sz w:val="22"/>
          <w:szCs w:val="22"/>
          <w:lang w:eastAsia="en-US"/>
        </w:rPr>
        <w:t>performing, inclusive and collaborative work environment</w:t>
      </w:r>
    </w:p>
    <w:p w14:paraId="468B4F05" w14:textId="3A7B7A53" w:rsidR="00A41ADD" w:rsidRPr="002A1F3A" w:rsidRDefault="000B3803" w:rsidP="00A41ADD">
      <w:pPr>
        <w:pStyle w:val="ListParagraph"/>
        <w:numPr>
          <w:ilvl w:val="0"/>
          <w:numId w:val="3"/>
        </w:numPr>
        <w:shd w:val="clear" w:color="auto" w:fill="FFFFFF"/>
        <w:spacing w:before="0"/>
        <w:ind w:left="714" w:hanging="357"/>
        <w:textAlignment w:val="top"/>
        <w:rPr>
          <w:rFonts w:eastAsia="Calibri"/>
          <w:sz w:val="22"/>
          <w:szCs w:val="22"/>
          <w:lang w:eastAsia="en-US"/>
        </w:rPr>
      </w:pPr>
      <w:r>
        <w:rPr>
          <w:rFonts w:eastAsia="Calibri"/>
          <w:sz w:val="22"/>
          <w:szCs w:val="22"/>
          <w:lang w:eastAsia="en-US"/>
        </w:rPr>
        <w:t xml:space="preserve">have access to </w:t>
      </w:r>
      <w:r w:rsidR="00A41ADD">
        <w:rPr>
          <w:rFonts w:eastAsia="Calibri"/>
          <w:sz w:val="22"/>
          <w:szCs w:val="22"/>
          <w:lang w:eastAsia="en-US"/>
        </w:rPr>
        <w:t>reasonabl</w:t>
      </w:r>
      <w:r>
        <w:rPr>
          <w:rFonts w:eastAsia="Calibri"/>
          <w:sz w:val="22"/>
          <w:szCs w:val="22"/>
          <w:lang w:eastAsia="en-US"/>
        </w:rPr>
        <w:t>y</w:t>
      </w:r>
      <w:r w:rsidR="00A41ADD">
        <w:rPr>
          <w:rFonts w:eastAsia="Calibri"/>
          <w:sz w:val="22"/>
          <w:szCs w:val="22"/>
          <w:lang w:eastAsia="en-US"/>
        </w:rPr>
        <w:t xml:space="preserve"> priced undercover car parking</w:t>
      </w:r>
    </w:p>
    <w:p w14:paraId="3C96F3EF" w14:textId="63E71DD5" w:rsidR="00C7371F" w:rsidRPr="00C7371F" w:rsidRDefault="00C7371F" w:rsidP="00C7371F">
      <w:pPr>
        <w:pStyle w:val="ListParagraph"/>
        <w:numPr>
          <w:ilvl w:val="0"/>
          <w:numId w:val="3"/>
        </w:numPr>
        <w:shd w:val="clear" w:color="auto" w:fill="FFFFFF"/>
        <w:spacing w:line="240" w:lineRule="auto"/>
        <w:rPr>
          <w:rFonts w:cs="Calibri"/>
          <w:sz w:val="22"/>
          <w:szCs w:val="22"/>
        </w:rPr>
      </w:pPr>
      <w:r>
        <w:rPr>
          <w:sz w:val="22"/>
          <w:szCs w:val="22"/>
        </w:rPr>
        <w:t>be</w:t>
      </w:r>
      <w:r w:rsidRPr="00C7371F">
        <w:rPr>
          <w:rFonts w:cs="Calibri"/>
          <w:sz w:val="22"/>
          <w:szCs w:val="22"/>
        </w:rPr>
        <w:t xml:space="preserve"> appointed under the </w:t>
      </w:r>
      <w:r w:rsidRPr="00C7371F">
        <w:rPr>
          <w:rFonts w:cs="Calibri"/>
          <w:i/>
          <w:sz w:val="22"/>
          <w:szCs w:val="22"/>
        </w:rPr>
        <w:t>High Court of Australia Act 1979</w:t>
      </w:r>
      <w:r w:rsidRPr="00C7371F">
        <w:rPr>
          <w:rFonts w:cs="Calibri"/>
          <w:sz w:val="22"/>
          <w:szCs w:val="22"/>
        </w:rPr>
        <w:t xml:space="preserve">, </w:t>
      </w:r>
      <w:r w:rsidR="00DB4DEB">
        <w:rPr>
          <w:rFonts w:cs="Calibri"/>
          <w:sz w:val="22"/>
          <w:szCs w:val="22"/>
        </w:rPr>
        <w:t>with</w:t>
      </w:r>
      <w:r w:rsidRPr="00C7371F">
        <w:rPr>
          <w:rFonts w:cs="Calibri"/>
          <w:sz w:val="22"/>
          <w:szCs w:val="22"/>
        </w:rPr>
        <w:t xml:space="preserve"> terms and conditions of employment </w:t>
      </w:r>
      <w:proofErr w:type="gramStart"/>
      <w:r w:rsidRPr="00C7371F">
        <w:rPr>
          <w:rFonts w:cs="Calibri"/>
          <w:sz w:val="22"/>
          <w:szCs w:val="22"/>
        </w:rPr>
        <w:t>similar to</w:t>
      </w:r>
      <w:proofErr w:type="gramEnd"/>
      <w:r w:rsidRPr="00C7371F">
        <w:rPr>
          <w:rFonts w:cs="Calibri"/>
          <w:sz w:val="22"/>
          <w:szCs w:val="22"/>
        </w:rPr>
        <w:t xml:space="preserve"> those of the Australian Public Service.</w:t>
      </w:r>
    </w:p>
    <w:p w14:paraId="7121D82B" w14:textId="1F84D581" w:rsidR="000403BF" w:rsidRPr="00F071B0" w:rsidRDefault="00F81E4D" w:rsidP="000403BF">
      <w:pPr>
        <w:pStyle w:val="Heading2"/>
        <w:pBdr>
          <w:bottom w:val="single" w:sz="24" w:space="1" w:color="50748A"/>
        </w:pBdr>
        <w:rPr>
          <w:sz w:val="28"/>
        </w:rPr>
      </w:pPr>
      <w:r>
        <w:rPr>
          <w:sz w:val="28"/>
        </w:rPr>
        <w:t>Branch</w:t>
      </w:r>
      <w:r w:rsidR="00025529">
        <w:rPr>
          <w:sz w:val="28"/>
        </w:rPr>
        <w:t xml:space="preserve"> overview</w:t>
      </w:r>
    </w:p>
    <w:p w14:paraId="3A6EE421" w14:textId="5E6FE85B" w:rsidR="000D17CF" w:rsidRDefault="00B527AC" w:rsidP="004174A0">
      <w:pPr>
        <w:tabs>
          <w:tab w:val="left" w:pos="720"/>
        </w:tabs>
        <w:autoSpaceDE w:val="0"/>
        <w:autoSpaceDN w:val="0"/>
        <w:adjustRightInd w:val="0"/>
        <w:spacing w:after="120" w:line="240" w:lineRule="auto"/>
        <w:rPr>
          <w:rFonts w:ascii="Calibri" w:hAnsi="Calibri" w:cs="Calibri"/>
          <w:color w:val="000000"/>
          <w:szCs w:val="24"/>
          <w:lang w:eastAsia="en-AU"/>
        </w:rPr>
      </w:pPr>
      <w:r>
        <w:rPr>
          <w:rFonts w:ascii="Calibri" w:hAnsi="Calibri" w:cs="Calibri"/>
          <w:color w:val="000000"/>
          <w:szCs w:val="24"/>
          <w:lang w:eastAsia="en-AU"/>
        </w:rPr>
        <w:t>The Corporate Services Branch</w:t>
      </w:r>
      <w:r w:rsidR="00186BE1">
        <w:rPr>
          <w:rFonts w:ascii="Calibri" w:hAnsi="Calibri" w:cs="Calibri"/>
          <w:color w:val="000000"/>
          <w:szCs w:val="24"/>
          <w:lang w:eastAsia="en-AU"/>
        </w:rPr>
        <w:t xml:space="preserve"> provides a </w:t>
      </w:r>
      <w:proofErr w:type="gramStart"/>
      <w:r w:rsidR="00186BE1">
        <w:rPr>
          <w:rFonts w:ascii="Calibri" w:hAnsi="Calibri" w:cs="Calibri"/>
          <w:color w:val="000000"/>
          <w:szCs w:val="24"/>
          <w:lang w:eastAsia="en-AU"/>
        </w:rPr>
        <w:t>high-standard</w:t>
      </w:r>
      <w:proofErr w:type="gramEnd"/>
      <w:r w:rsidR="00186BE1">
        <w:rPr>
          <w:rFonts w:ascii="Calibri" w:hAnsi="Calibri" w:cs="Calibri"/>
          <w:color w:val="000000"/>
          <w:szCs w:val="24"/>
          <w:lang w:eastAsia="en-AU"/>
        </w:rPr>
        <w:t xml:space="preserve"> of support and guidance to the </w:t>
      </w:r>
      <w:r w:rsidR="000B3803">
        <w:rPr>
          <w:rFonts w:ascii="Calibri" w:hAnsi="Calibri" w:cs="Calibri"/>
          <w:color w:val="000000"/>
          <w:szCs w:val="24"/>
          <w:lang w:eastAsia="en-AU"/>
        </w:rPr>
        <w:t>Court</w:t>
      </w:r>
      <w:r w:rsidR="00186BE1">
        <w:rPr>
          <w:rFonts w:ascii="Calibri" w:hAnsi="Calibri" w:cs="Calibri"/>
          <w:color w:val="000000"/>
          <w:szCs w:val="24"/>
          <w:lang w:eastAsia="en-AU"/>
        </w:rPr>
        <w:t xml:space="preserve"> on general day-to-day requirements. This includes the</w:t>
      </w:r>
      <w:r>
        <w:rPr>
          <w:rFonts w:ascii="Calibri" w:hAnsi="Calibri" w:cs="Calibri"/>
          <w:color w:val="000000"/>
          <w:szCs w:val="24"/>
          <w:lang w:eastAsia="en-AU"/>
        </w:rPr>
        <w:t xml:space="preserve"> Administration, Finance, </w:t>
      </w:r>
      <w:r w:rsidR="00E10E9A">
        <w:rPr>
          <w:rFonts w:ascii="Calibri" w:hAnsi="Calibri" w:cs="Calibri"/>
          <w:color w:val="000000"/>
          <w:szCs w:val="24"/>
          <w:lang w:eastAsia="en-AU"/>
        </w:rPr>
        <w:t>Records Management</w:t>
      </w:r>
      <w:r>
        <w:rPr>
          <w:rFonts w:ascii="Calibri" w:hAnsi="Calibri" w:cs="Calibri"/>
          <w:color w:val="000000"/>
          <w:szCs w:val="24"/>
          <w:lang w:eastAsia="en-AU"/>
        </w:rPr>
        <w:t xml:space="preserve">, Information and Communication Technology (ICT) and Building Operations </w:t>
      </w:r>
      <w:r w:rsidR="00186BE1">
        <w:rPr>
          <w:rFonts w:ascii="Calibri" w:hAnsi="Calibri" w:cs="Calibri"/>
          <w:color w:val="000000"/>
          <w:szCs w:val="24"/>
          <w:lang w:eastAsia="en-AU"/>
        </w:rPr>
        <w:t xml:space="preserve">functions which </w:t>
      </w:r>
      <w:r>
        <w:rPr>
          <w:rFonts w:ascii="Calibri" w:hAnsi="Calibri" w:cs="Calibri"/>
          <w:color w:val="000000"/>
          <w:szCs w:val="24"/>
          <w:lang w:eastAsia="en-AU"/>
        </w:rPr>
        <w:t xml:space="preserve">support the operation of the </w:t>
      </w:r>
      <w:r w:rsidR="000B3803">
        <w:rPr>
          <w:rFonts w:ascii="Calibri" w:hAnsi="Calibri" w:cs="Calibri"/>
          <w:color w:val="000000"/>
          <w:szCs w:val="24"/>
          <w:lang w:eastAsia="en-AU"/>
        </w:rPr>
        <w:t>Court</w:t>
      </w:r>
      <w:r>
        <w:rPr>
          <w:rFonts w:ascii="Calibri" w:hAnsi="Calibri" w:cs="Calibri"/>
          <w:color w:val="000000"/>
          <w:szCs w:val="24"/>
          <w:lang w:eastAsia="en-AU"/>
        </w:rPr>
        <w:t>.</w:t>
      </w:r>
    </w:p>
    <w:p w14:paraId="4B329F3A" w14:textId="7854693B" w:rsidR="00186BE1" w:rsidRDefault="00186BE1" w:rsidP="004174A0">
      <w:pPr>
        <w:tabs>
          <w:tab w:val="left" w:pos="720"/>
        </w:tabs>
        <w:autoSpaceDE w:val="0"/>
        <w:autoSpaceDN w:val="0"/>
        <w:adjustRightInd w:val="0"/>
        <w:spacing w:after="120" w:line="240" w:lineRule="auto"/>
        <w:rPr>
          <w:rFonts w:ascii="Calibri" w:hAnsi="Calibri" w:cs="Calibri"/>
          <w:color w:val="000000"/>
          <w:szCs w:val="24"/>
          <w:lang w:eastAsia="en-AU"/>
        </w:rPr>
      </w:pPr>
      <w:r>
        <w:rPr>
          <w:rFonts w:ascii="Calibri" w:hAnsi="Calibri" w:cs="Calibri"/>
          <w:color w:val="000000"/>
          <w:szCs w:val="24"/>
          <w:lang w:eastAsia="en-AU"/>
        </w:rPr>
        <w:t xml:space="preserve">Each of these key supporting areas of the </w:t>
      </w:r>
      <w:r w:rsidR="000B3803">
        <w:rPr>
          <w:rFonts w:ascii="Calibri" w:hAnsi="Calibri" w:cs="Calibri"/>
          <w:color w:val="000000"/>
          <w:szCs w:val="24"/>
          <w:lang w:eastAsia="en-AU"/>
        </w:rPr>
        <w:t>Court</w:t>
      </w:r>
      <w:r>
        <w:rPr>
          <w:rFonts w:ascii="Calibri" w:hAnsi="Calibri" w:cs="Calibri"/>
          <w:color w:val="000000"/>
          <w:szCs w:val="24"/>
          <w:lang w:eastAsia="en-AU"/>
        </w:rPr>
        <w:t xml:space="preserve"> play a pivotal role, ensuring all employees of the </w:t>
      </w:r>
      <w:r w:rsidR="000B3803">
        <w:rPr>
          <w:rFonts w:ascii="Calibri" w:hAnsi="Calibri" w:cs="Calibri"/>
          <w:color w:val="000000"/>
          <w:szCs w:val="24"/>
          <w:lang w:eastAsia="en-AU"/>
        </w:rPr>
        <w:t>Court</w:t>
      </w:r>
      <w:r>
        <w:rPr>
          <w:rFonts w:ascii="Calibri" w:hAnsi="Calibri" w:cs="Calibri"/>
          <w:color w:val="000000"/>
          <w:szCs w:val="24"/>
          <w:lang w:eastAsia="en-AU"/>
        </w:rPr>
        <w:t xml:space="preserve"> </w:t>
      </w:r>
      <w:proofErr w:type="gramStart"/>
      <w:r>
        <w:rPr>
          <w:rFonts w:ascii="Calibri" w:hAnsi="Calibri" w:cs="Calibri"/>
          <w:color w:val="000000"/>
          <w:szCs w:val="24"/>
          <w:lang w:eastAsia="en-AU"/>
        </w:rPr>
        <w:t>are able to</w:t>
      </w:r>
      <w:proofErr w:type="gramEnd"/>
      <w:r>
        <w:rPr>
          <w:rFonts w:ascii="Calibri" w:hAnsi="Calibri" w:cs="Calibri"/>
          <w:color w:val="000000"/>
          <w:szCs w:val="24"/>
          <w:lang w:eastAsia="en-AU"/>
        </w:rPr>
        <w:t xml:space="preserve"> successfully undertake the duties of their </w:t>
      </w:r>
      <w:r w:rsidR="008905AE">
        <w:rPr>
          <w:rFonts w:ascii="Calibri" w:hAnsi="Calibri" w:cs="Calibri"/>
          <w:color w:val="000000"/>
          <w:szCs w:val="24"/>
          <w:lang w:eastAsia="en-AU"/>
        </w:rPr>
        <w:t>r</w:t>
      </w:r>
      <w:r>
        <w:rPr>
          <w:rFonts w:ascii="Calibri" w:hAnsi="Calibri" w:cs="Calibri"/>
          <w:color w:val="000000"/>
          <w:szCs w:val="24"/>
          <w:lang w:eastAsia="en-AU"/>
        </w:rPr>
        <w:t>ole within a safe, secure and suitable environment.</w:t>
      </w:r>
    </w:p>
    <w:p w14:paraId="045F7D84" w14:textId="1AFA4237" w:rsidR="00B0570B" w:rsidRDefault="00B0570B" w:rsidP="004174A0">
      <w:pPr>
        <w:tabs>
          <w:tab w:val="left" w:pos="720"/>
        </w:tabs>
        <w:autoSpaceDE w:val="0"/>
        <w:autoSpaceDN w:val="0"/>
        <w:adjustRightInd w:val="0"/>
        <w:spacing w:after="120" w:line="240" w:lineRule="auto"/>
        <w:rPr>
          <w:rFonts w:ascii="Calibri" w:hAnsi="Calibri" w:cs="Calibri"/>
          <w:color w:val="000000"/>
          <w:szCs w:val="24"/>
          <w:lang w:eastAsia="en-AU"/>
        </w:rPr>
      </w:pPr>
      <w:r>
        <w:t>The</w:t>
      </w:r>
      <w:r>
        <w:rPr>
          <w:spacing w:val="-2"/>
        </w:rPr>
        <w:t xml:space="preserve"> Manager Building Operations </w:t>
      </w:r>
      <w:r>
        <w:t>reports</w:t>
      </w:r>
      <w:r>
        <w:rPr>
          <w:spacing w:val="-2"/>
        </w:rPr>
        <w:t xml:space="preserve"> </w:t>
      </w:r>
      <w:r>
        <w:t>to</w:t>
      </w:r>
      <w:r>
        <w:rPr>
          <w:spacing w:val="-1"/>
        </w:rPr>
        <w:t xml:space="preserve"> </w:t>
      </w:r>
      <w:r>
        <w:t>the</w:t>
      </w:r>
      <w:r>
        <w:rPr>
          <w:spacing w:val="-4"/>
        </w:rPr>
        <w:t xml:space="preserve"> High Court Marshal, </w:t>
      </w:r>
      <w:r>
        <w:t>Manager</w:t>
      </w:r>
      <w:r>
        <w:rPr>
          <w:spacing w:val="-3"/>
        </w:rPr>
        <w:t xml:space="preserve"> Facilities and Security</w:t>
      </w:r>
      <w:r>
        <w:rPr>
          <w:spacing w:val="-1"/>
        </w:rPr>
        <w:t xml:space="preserve"> </w:t>
      </w:r>
      <w:r>
        <w:t>and</w:t>
      </w:r>
      <w:r>
        <w:rPr>
          <w:spacing w:val="-3"/>
        </w:rPr>
        <w:t xml:space="preserve"> </w:t>
      </w:r>
      <w:r>
        <w:t>will</w:t>
      </w:r>
      <w:r>
        <w:rPr>
          <w:spacing w:val="-2"/>
        </w:rPr>
        <w:t xml:space="preserve"> </w:t>
      </w:r>
      <w:r>
        <w:t xml:space="preserve">be involved in the coordination of </w:t>
      </w:r>
      <w:r w:rsidR="00505DC6">
        <w:t>Building operations</w:t>
      </w:r>
      <w:r>
        <w:t>.</w:t>
      </w:r>
    </w:p>
    <w:p w14:paraId="1B0C8C61" w14:textId="383AEC0F" w:rsidR="00263BE4" w:rsidRDefault="00263BE4" w:rsidP="00263BE4">
      <w:pPr>
        <w:pStyle w:val="NoSpacing"/>
      </w:pPr>
      <w:r w:rsidRPr="00072104">
        <w:t xml:space="preserve">The </w:t>
      </w:r>
      <w:r>
        <w:t xml:space="preserve">Building </w:t>
      </w:r>
      <w:r w:rsidRPr="00072104">
        <w:t>Operations Section is responsible for the provision of a range of Building</w:t>
      </w:r>
      <w:r>
        <w:t xml:space="preserve"> facility </w:t>
      </w:r>
      <w:r w:rsidRPr="00072104">
        <w:t>services to the Court</w:t>
      </w:r>
      <w:r>
        <w:t>.</w:t>
      </w:r>
    </w:p>
    <w:p w14:paraId="611265E3" w14:textId="6D6BC581" w:rsidR="00025529" w:rsidRPr="00F071B0" w:rsidRDefault="00025529" w:rsidP="00025529">
      <w:pPr>
        <w:pStyle w:val="Heading2"/>
        <w:pBdr>
          <w:bottom w:val="single" w:sz="24" w:space="1" w:color="50748A"/>
        </w:pBdr>
        <w:rPr>
          <w:sz w:val="28"/>
        </w:rPr>
      </w:pPr>
      <w:r>
        <w:rPr>
          <w:sz w:val="28"/>
        </w:rPr>
        <w:t>What you need to be successful</w:t>
      </w:r>
    </w:p>
    <w:p w14:paraId="785EE727" w14:textId="52005C3E" w:rsidR="00263BE4" w:rsidRPr="009F091A" w:rsidRDefault="00263BE4" w:rsidP="00263BE4">
      <w:pPr>
        <w:spacing w:after="0" w:line="240" w:lineRule="auto"/>
        <w:rPr>
          <w:lang w:eastAsia="en-AU"/>
        </w:rPr>
      </w:pPr>
      <w:r w:rsidRPr="009F091A">
        <w:rPr>
          <w:lang w:eastAsia="en-AU"/>
        </w:rPr>
        <w:t xml:space="preserve">The Manager Building Operations role is responsible for the management of contractors providing facilities maintenance services to the Court as well as providing direction to the </w:t>
      </w:r>
      <w:r w:rsidR="00E76543">
        <w:rPr>
          <w:lang w:eastAsia="en-AU"/>
        </w:rPr>
        <w:t xml:space="preserve">Maintenance and </w:t>
      </w:r>
      <w:r w:rsidR="00711B07">
        <w:rPr>
          <w:lang w:eastAsia="en-AU"/>
        </w:rPr>
        <w:t>C</w:t>
      </w:r>
      <w:r w:rsidR="00E76543">
        <w:rPr>
          <w:lang w:eastAsia="en-AU"/>
        </w:rPr>
        <w:t>leaning</w:t>
      </w:r>
      <w:r w:rsidRPr="009F091A">
        <w:rPr>
          <w:lang w:eastAsia="en-AU"/>
        </w:rPr>
        <w:t xml:space="preserve"> team.  </w:t>
      </w:r>
    </w:p>
    <w:p w14:paraId="6BD6C517" w14:textId="77777777" w:rsidR="00263BE4" w:rsidRPr="009F091A" w:rsidRDefault="00263BE4" w:rsidP="00263BE4">
      <w:pPr>
        <w:spacing w:after="0" w:line="240" w:lineRule="auto"/>
        <w:rPr>
          <w:rFonts w:ascii="Arial" w:hAnsi="Arial"/>
          <w:lang w:eastAsia="en-AU"/>
        </w:rPr>
      </w:pPr>
    </w:p>
    <w:p w14:paraId="2954025C" w14:textId="160E66AF" w:rsidR="00263BE4" w:rsidRPr="009F091A" w:rsidRDefault="00263BE4" w:rsidP="00263BE4">
      <w:pPr>
        <w:rPr>
          <w:rFonts w:ascii="Univers" w:hAnsi="Univers"/>
          <w:b/>
        </w:rPr>
      </w:pPr>
      <w:r w:rsidRPr="009F091A">
        <w:rPr>
          <w:rFonts w:eastAsia="Calibri"/>
          <w:lang w:val="en"/>
        </w:rPr>
        <w:t xml:space="preserve">To be successful in this position you will require previous experience working in a facilities management role with </w:t>
      </w:r>
      <w:r w:rsidRPr="009F091A">
        <w:rPr>
          <w:lang w:val="en" w:eastAsia="en-AU"/>
        </w:rPr>
        <w:t>a strong understanding of building service</w:t>
      </w:r>
      <w:r w:rsidR="009F091A">
        <w:rPr>
          <w:lang w:val="en" w:eastAsia="en-AU"/>
        </w:rPr>
        <w:t xml:space="preserve"> in a heritage building</w:t>
      </w:r>
      <w:r w:rsidRPr="009F091A">
        <w:rPr>
          <w:lang w:val="en" w:eastAsia="en-AU"/>
        </w:rPr>
        <w:t>, including contract management, building automation, access control systems</w:t>
      </w:r>
      <w:r w:rsidR="009F091A" w:rsidRPr="009F091A">
        <w:rPr>
          <w:lang w:val="en" w:eastAsia="en-AU"/>
        </w:rPr>
        <w:t xml:space="preserve"> </w:t>
      </w:r>
      <w:r w:rsidRPr="009F091A">
        <w:rPr>
          <w:lang w:val="en" w:eastAsia="en-AU"/>
        </w:rPr>
        <w:t>and national construction code requirements</w:t>
      </w:r>
      <w:r w:rsidRPr="009F091A">
        <w:rPr>
          <w:rFonts w:eastAsia="Calibri"/>
          <w:lang w:val="en"/>
        </w:rPr>
        <w:t xml:space="preserve">. You will possess a strong commitment to service, </w:t>
      </w:r>
      <w:proofErr w:type="gramStart"/>
      <w:r w:rsidRPr="009F091A">
        <w:rPr>
          <w:rFonts w:eastAsia="Calibri"/>
          <w:lang w:val="en"/>
        </w:rPr>
        <w:t>have the ability to</w:t>
      </w:r>
      <w:proofErr w:type="gramEnd"/>
      <w:r w:rsidRPr="009F091A">
        <w:rPr>
          <w:rFonts w:eastAsia="Calibri"/>
          <w:lang w:val="en"/>
        </w:rPr>
        <w:t xml:space="preserve"> juggle multiple projects</w:t>
      </w:r>
      <w:r w:rsidRPr="009F091A">
        <w:rPr>
          <w:rFonts w:ascii="Times New Roman" w:hAnsi="Times New Roman"/>
          <w:lang w:val="en" w:eastAsia="en-AU"/>
        </w:rPr>
        <w:t xml:space="preserve"> </w:t>
      </w:r>
      <w:r w:rsidRPr="009F091A">
        <w:rPr>
          <w:lang w:val="en" w:eastAsia="en-AU"/>
        </w:rPr>
        <w:t>and manage staff. You will be a strong communicator</w:t>
      </w:r>
      <w:r w:rsidRPr="009F091A">
        <w:rPr>
          <w:lang w:val="en"/>
        </w:rPr>
        <w:t>, with sound computer literacy,</w:t>
      </w:r>
      <w:r w:rsidRPr="009F091A">
        <w:rPr>
          <w:lang w:val="en" w:eastAsia="en-AU"/>
        </w:rPr>
        <w:t xml:space="preserve"> </w:t>
      </w:r>
      <w:r w:rsidRPr="009F091A">
        <w:rPr>
          <w:rFonts w:eastAsia="Calibri"/>
          <w:lang w:val="en"/>
        </w:rPr>
        <w:t>exhibit good written skills and financial management.</w:t>
      </w:r>
    </w:p>
    <w:p w14:paraId="721B7E77" w14:textId="77777777" w:rsidR="00263BE4" w:rsidRDefault="00263BE4" w:rsidP="00263BE4">
      <w:pPr>
        <w:rPr>
          <w:rFonts w:cs="Times New Roman"/>
        </w:rPr>
      </w:pPr>
    </w:p>
    <w:p w14:paraId="1C269381" w14:textId="7FC98C62" w:rsidR="00263BE4" w:rsidRPr="002A1F3A" w:rsidRDefault="00263BE4" w:rsidP="00263BE4">
      <w:pPr>
        <w:rPr>
          <w:rFonts w:cs="Times New Roman"/>
        </w:rPr>
      </w:pPr>
      <w:r w:rsidRPr="002A1F3A">
        <w:rPr>
          <w:rFonts w:cs="Times New Roman"/>
        </w:rPr>
        <w:t xml:space="preserve">The </w:t>
      </w:r>
      <w:r>
        <w:rPr>
          <w:rFonts w:cs="Times New Roman"/>
        </w:rPr>
        <w:t>duties and responsibilities for this role include</w:t>
      </w:r>
      <w:r w:rsidRPr="002A1F3A">
        <w:rPr>
          <w:rFonts w:cs="Times New Roman"/>
        </w:rPr>
        <w:t>:</w:t>
      </w:r>
    </w:p>
    <w:p w14:paraId="20FC1B42" w14:textId="27FA92F9" w:rsidR="00DE3960" w:rsidRDefault="00263BE4" w:rsidP="00263BE4">
      <w:pPr>
        <w:numPr>
          <w:ilvl w:val="0"/>
          <w:numId w:val="16"/>
        </w:numPr>
        <w:spacing w:after="0" w:line="240" w:lineRule="auto"/>
        <w:rPr>
          <w:lang w:eastAsia="en-AU"/>
        </w:rPr>
      </w:pPr>
      <w:r>
        <w:rPr>
          <w:lang w:eastAsia="en-AU"/>
        </w:rPr>
        <w:t>p</w:t>
      </w:r>
      <w:r w:rsidRPr="003F2416">
        <w:rPr>
          <w:lang w:eastAsia="en-AU"/>
        </w:rPr>
        <w:t>rovid</w:t>
      </w:r>
      <w:r>
        <w:rPr>
          <w:lang w:eastAsia="en-AU"/>
        </w:rPr>
        <w:t>ing</w:t>
      </w:r>
      <w:r w:rsidRPr="003F2416">
        <w:rPr>
          <w:lang w:eastAsia="en-AU"/>
        </w:rPr>
        <w:t xml:space="preserve"> leadership </w:t>
      </w:r>
      <w:r w:rsidR="00846A4A">
        <w:rPr>
          <w:lang w:eastAsia="en-AU"/>
        </w:rPr>
        <w:t xml:space="preserve">and </w:t>
      </w:r>
      <w:r w:rsidRPr="003F2416">
        <w:rPr>
          <w:lang w:eastAsia="en-AU"/>
        </w:rPr>
        <w:t xml:space="preserve">management </w:t>
      </w:r>
      <w:r w:rsidR="00846A4A">
        <w:rPr>
          <w:lang w:eastAsia="en-AU"/>
        </w:rPr>
        <w:t xml:space="preserve">of the </w:t>
      </w:r>
      <w:r w:rsidR="008E1764">
        <w:rPr>
          <w:lang w:eastAsia="en-AU"/>
        </w:rPr>
        <w:t>Maintenance and Cleaning team</w:t>
      </w:r>
      <w:r w:rsidRPr="003F2416">
        <w:rPr>
          <w:lang w:eastAsia="en-AU"/>
        </w:rPr>
        <w:t xml:space="preserve"> in line with the Court’s objectives</w:t>
      </w:r>
      <w:r w:rsidR="00E76543">
        <w:rPr>
          <w:lang w:eastAsia="en-AU"/>
        </w:rPr>
        <w:t>.</w:t>
      </w:r>
    </w:p>
    <w:p w14:paraId="0EF5812D" w14:textId="3470618D" w:rsidR="00263BE4" w:rsidRPr="00B90C63" w:rsidRDefault="00B90C63" w:rsidP="00B90C63">
      <w:pPr>
        <w:pStyle w:val="ListParagraph"/>
        <w:numPr>
          <w:ilvl w:val="0"/>
          <w:numId w:val="16"/>
        </w:numPr>
        <w:spacing w:after="0" w:line="240" w:lineRule="auto"/>
        <w:rPr>
          <w:sz w:val="22"/>
          <w:szCs w:val="22"/>
        </w:rPr>
      </w:pPr>
      <w:r>
        <w:rPr>
          <w:sz w:val="22"/>
          <w:szCs w:val="22"/>
        </w:rPr>
        <w:lastRenderedPageBreak/>
        <w:t>m</w:t>
      </w:r>
      <w:r w:rsidRPr="00936E70">
        <w:rPr>
          <w:sz w:val="22"/>
          <w:szCs w:val="22"/>
        </w:rPr>
        <w:t>anage the four main building maintenance contracts for electrical, mechanical, hydraulic and fire services and in addition manage specialist maintenance contracts for assets such as lifts and the High Court water feature</w:t>
      </w:r>
      <w:r>
        <w:rPr>
          <w:sz w:val="22"/>
          <w:szCs w:val="22"/>
        </w:rPr>
        <w:t>.</w:t>
      </w:r>
      <w:r w:rsidR="00263BE4" w:rsidRPr="003F2416">
        <w:br/>
      </w:r>
    </w:p>
    <w:p w14:paraId="7B694F7F" w14:textId="77777777" w:rsidR="00263BE4" w:rsidRPr="003F2416" w:rsidRDefault="00263BE4" w:rsidP="00263BE4">
      <w:pPr>
        <w:numPr>
          <w:ilvl w:val="0"/>
          <w:numId w:val="16"/>
        </w:numPr>
        <w:spacing w:after="0" w:line="240" w:lineRule="auto"/>
        <w:rPr>
          <w:lang w:eastAsia="en-AU"/>
        </w:rPr>
      </w:pPr>
      <w:r>
        <w:rPr>
          <w:lang w:eastAsia="en-AU"/>
        </w:rPr>
        <w:t>d</w:t>
      </w:r>
      <w:r w:rsidRPr="003F2416">
        <w:rPr>
          <w:lang w:eastAsia="en-AU"/>
        </w:rPr>
        <w:t>evelop</w:t>
      </w:r>
      <w:r>
        <w:rPr>
          <w:lang w:eastAsia="en-AU"/>
        </w:rPr>
        <w:t>ing</w:t>
      </w:r>
      <w:r w:rsidRPr="003F2416">
        <w:rPr>
          <w:lang w:eastAsia="en-AU"/>
        </w:rPr>
        <w:t xml:space="preserve"> and maintain</w:t>
      </w:r>
      <w:r>
        <w:rPr>
          <w:lang w:eastAsia="en-AU"/>
        </w:rPr>
        <w:t>ing</w:t>
      </w:r>
      <w:r w:rsidRPr="003F2416">
        <w:rPr>
          <w:lang w:eastAsia="en-AU"/>
        </w:rPr>
        <w:t xml:space="preserve"> an operational framework to ensure the effective delivery of services relating to facilities management within a heritage listed building</w:t>
      </w:r>
      <w:r w:rsidRPr="003F2416">
        <w:rPr>
          <w:lang w:eastAsia="en-AU"/>
        </w:rPr>
        <w:br/>
      </w:r>
    </w:p>
    <w:p w14:paraId="121BA52A" w14:textId="77777777" w:rsidR="00263BE4" w:rsidRPr="003F2416" w:rsidRDefault="00263BE4" w:rsidP="00263BE4">
      <w:pPr>
        <w:numPr>
          <w:ilvl w:val="0"/>
          <w:numId w:val="16"/>
        </w:numPr>
        <w:spacing w:after="0" w:line="240" w:lineRule="auto"/>
        <w:rPr>
          <w:lang w:eastAsia="en-AU"/>
        </w:rPr>
      </w:pPr>
      <w:r>
        <w:rPr>
          <w:lang w:eastAsia="en-AU"/>
        </w:rPr>
        <w:t>d</w:t>
      </w:r>
      <w:r w:rsidRPr="003F2416">
        <w:rPr>
          <w:lang w:eastAsia="en-AU"/>
        </w:rPr>
        <w:t>evelop</w:t>
      </w:r>
      <w:r>
        <w:rPr>
          <w:lang w:eastAsia="en-AU"/>
        </w:rPr>
        <w:t>ing</w:t>
      </w:r>
      <w:r w:rsidRPr="003F2416">
        <w:rPr>
          <w:lang w:eastAsia="en-AU"/>
        </w:rPr>
        <w:t xml:space="preserve"> strategies and procedures to ensure the ongoing functionality of Court facilities, regularly reviewing and auditing maintenance services and practices</w:t>
      </w:r>
    </w:p>
    <w:p w14:paraId="499BF0A2" w14:textId="77777777" w:rsidR="00263BE4" w:rsidRPr="003F2416" w:rsidRDefault="00263BE4" w:rsidP="00263BE4">
      <w:pPr>
        <w:spacing w:after="0" w:line="240" w:lineRule="auto"/>
        <w:rPr>
          <w:lang w:eastAsia="en-AU"/>
        </w:rPr>
      </w:pPr>
    </w:p>
    <w:p w14:paraId="75D28A2B" w14:textId="2B3600A1" w:rsidR="00263BE4" w:rsidRPr="003F2416" w:rsidRDefault="00263BE4" w:rsidP="00E75E8D">
      <w:pPr>
        <w:numPr>
          <w:ilvl w:val="0"/>
          <w:numId w:val="16"/>
        </w:numPr>
        <w:spacing w:after="0" w:line="240" w:lineRule="auto"/>
        <w:rPr>
          <w:lang w:eastAsia="en-AU"/>
        </w:rPr>
      </w:pPr>
      <w:r>
        <w:rPr>
          <w:lang w:eastAsia="en-AU"/>
        </w:rPr>
        <w:t>d</w:t>
      </w:r>
      <w:r w:rsidRPr="003F2416">
        <w:rPr>
          <w:lang w:eastAsia="en-AU"/>
        </w:rPr>
        <w:t>evelop</w:t>
      </w:r>
      <w:r>
        <w:rPr>
          <w:lang w:eastAsia="en-AU"/>
        </w:rPr>
        <w:t>ing</w:t>
      </w:r>
      <w:r w:rsidRPr="003F2416">
        <w:rPr>
          <w:lang w:eastAsia="en-AU"/>
        </w:rPr>
        <w:t xml:space="preserve"> and communicat</w:t>
      </w:r>
      <w:r>
        <w:rPr>
          <w:lang w:eastAsia="en-AU"/>
        </w:rPr>
        <w:t>ing</w:t>
      </w:r>
      <w:r w:rsidRPr="003F2416">
        <w:rPr>
          <w:lang w:eastAsia="en-AU"/>
        </w:rPr>
        <w:t xml:space="preserve"> cost effective facilities management strategies that are integrated with the Court’s strategic plan</w:t>
      </w:r>
      <w:r w:rsidRPr="003F2416">
        <w:rPr>
          <w:lang w:eastAsia="en-AU"/>
        </w:rPr>
        <w:br/>
      </w:r>
    </w:p>
    <w:p w14:paraId="290B8CC8" w14:textId="77777777" w:rsidR="00263BE4" w:rsidRPr="003F2416" w:rsidRDefault="00263BE4" w:rsidP="00263BE4">
      <w:pPr>
        <w:numPr>
          <w:ilvl w:val="0"/>
          <w:numId w:val="16"/>
        </w:numPr>
        <w:spacing w:after="0" w:line="240" w:lineRule="auto"/>
        <w:rPr>
          <w:lang w:eastAsia="en-AU"/>
        </w:rPr>
      </w:pPr>
      <w:r>
        <w:rPr>
          <w:lang w:eastAsia="en-AU"/>
        </w:rPr>
        <w:t>r</w:t>
      </w:r>
      <w:r w:rsidRPr="003F2416">
        <w:rPr>
          <w:lang w:eastAsia="en-AU"/>
        </w:rPr>
        <w:t>epresent</w:t>
      </w:r>
      <w:r>
        <w:rPr>
          <w:lang w:eastAsia="en-AU"/>
        </w:rPr>
        <w:t>ing</w:t>
      </w:r>
      <w:r w:rsidRPr="003F2416">
        <w:rPr>
          <w:lang w:eastAsia="en-AU"/>
        </w:rPr>
        <w:t xml:space="preserve"> the Court at facilities management forums and meetings as required</w:t>
      </w:r>
      <w:r w:rsidRPr="003F2416">
        <w:rPr>
          <w:lang w:eastAsia="en-AU"/>
        </w:rPr>
        <w:br/>
      </w:r>
    </w:p>
    <w:p w14:paraId="3E782612" w14:textId="469CFE84" w:rsidR="009A742A" w:rsidRPr="00936E70" w:rsidRDefault="00263BE4" w:rsidP="00772700">
      <w:pPr>
        <w:numPr>
          <w:ilvl w:val="0"/>
          <w:numId w:val="16"/>
        </w:numPr>
        <w:spacing w:after="0" w:line="240" w:lineRule="auto"/>
        <w:rPr>
          <w:lang w:eastAsia="en-AU"/>
        </w:rPr>
      </w:pPr>
      <w:r w:rsidRPr="00936E70">
        <w:rPr>
          <w:lang w:eastAsia="en-AU"/>
        </w:rPr>
        <w:t>monitoring industry developments and implement best practice processes in the management of Court facilities.</w:t>
      </w:r>
    </w:p>
    <w:p w14:paraId="3BA9844F" w14:textId="23084E19" w:rsidR="00A41ADD" w:rsidRPr="00F071B0" w:rsidRDefault="00025529" w:rsidP="00A41ADD">
      <w:pPr>
        <w:pStyle w:val="Heading2"/>
        <w:pBdr>
          <w:bottom w:val="single" w:sz="24" w:space="1" w:color="50748A"/>
        </w:pBdr>
        <w:rPr>
          <w:sz w:val="28"/>
        </w:rPr>
      </w:pPr>
      <w:r>
        <w:rPr>
          <w:sz w:val="28"/>
        </w:rPr>
        <w:t>Are you eligible to apply?</w:t>
      </w:r>
    </w:p>
    <w:p w14:paraId="7145AB5B" w14:textId="1E204026" w:rsidR="00A41ADD" w:rsidRPr="002A1F3A" w:rsidRDefault="00A41ADD" w:rsidP="00A41ADD">
      <w:pPr>
        <w:rPr>
          <w:rFonts w:cs="Times New Roman"/>
        </w:rPr>
      </w:pPr>
      <w:r w:rsidRPr="002A1F3A">
        <w:rPr>
          <w:rFonts w:cs="Times New Roman"/>
        </w:rPr>
        <w:t xml:space="preserve">To be eligible for employment at the </w:t>
      </w:r>
      <w:r w:rsidR="000B3803">
        <w:rPr>
          <w:rFonts w:cs="Times New Roman"/>
        </w:rPr>
        <w:t>Court</w:t>
      </w:r>
      <w:r w:rsidRPr="002A1F3A">
        <w:rPr>
          <w:rFonts w:cs="Times New Roman"/>
        </w:rPr>
        <w:t xml:space="preserve"> </w:t>
      </w:r>
      <w:r>
        <w:rPr>
          <w:rFonts w:cs="Times New Roman"/>
        </w:rPr>
        <w:t>candidate</w:t>
      </w:r>
      <w:r w:rsidRPr="002A1F3A">
        <w:rPr>
          <w:rFonts w:cs="Times New Roman"/>
        </w:rPr>
        <w:t>s must be Australian citizen</w:t>
      </w:r>
      <w:r w:rsidR="000B3803">
        <w:rPr>
          <w:rFonts w:cs="Times New Roman"/>
        </w:rPr>
        <w:t>s</w:t>
      </w:r>
      <w:r w:rsidRPr="002A1F3A">
        <w:rPr>
          <w:rFonts w:cs="Times New Roman"/>
        </w:rPr>
        <w:t xml:space="preserve">. </w:t>
      </w:r>
    </w:p>
    <w:p w14:paraId="18CBA80A" w14:textId="0E851570" w:rsidR="00A41ADD" w:rsidRPr="002A1F3A" w:rsidRDefault="00A41ADD" w:rsidP="00A41ADD">
      <w:pPr>
        <w:rPr>
          <w:rFonts w:cs="Times New Roman"/>
        </w:rPr>
      </w:pPr>
      <w:r>
        <w:rPr>
          <w:rFonts w:cs="Times New Roman"/>
        </w:rPr>
        <w:t>Candidate</w:t>
      </w:r>
      <w:r w:rsidRPr="002A1F3A">
        <w:rPr>
          <w:rFonts w:cs="Times New Roman"/>
        </w:rPr>
        <w:t xml:space="preserve">s offered employment will be required to successfully undergo a police record check and be able to </w:t>
      </w:r>
      <w:r w:rsidRPr="004E49DB">
        <w:rPr>
          <w:rFonts w:cs="Times New Roman"/>
        </w:rPr>
        <w:t>obtain and maintain a</w:t>
      </w:r>
      <w:r w:rsidR="004E49DB">
        <w:rPr>
          <w:rFonts w:cs="Times New Roman"/>
        </w:rPr>
        <w:t xml:space="preserve"> Negative Vetting 1</w:t>
      </w:r>
      <w:r w:rsidRPr="004E49DB">
        <w:rPr>
          <w:rFonts w:cs="Times New Roman"/>
        </w:rPr>
        <w:t xml:space="preserve"> security clearance.</w:t>
      </w:r>
      <w:r w:rsidRPr="002A1F3A">
        <w:rPr>
          <w:rFonts w:cs="Times New Roman"/>
        </w:rPr>
        <w:t xml:space="preserve"> The successful </w:t>
      </w:r>
      <w:r>
        <w:rPr>
          <w:rFonts w:cs="Times New Roman"/>
        </w:rPr>
        <w:t xml:space="preserve">candidate will </w:t>
      </w:r>
      <w:r w:rsidR="00DB4DEB">
        <w:rPr>
          <w:rFonts w:cs="Times New Roman"/>
        </w:rPr>
        <w:t>be required</w:t>
      </w:r>
      <w:r>
        <w:rPr>
          <w:rFonts w:cs="Times New Roman"/>
        </w:rPr>
        <w:t xml:space="preserve"> to </w:t>
      </w:r>
      <w:r w:rsidR="00DB4DEB">
        <w:rPr>
          <w:rFonts w:cs="Times New Roman"/>
        </w:rPr>
        <w:t>submit</w:t>
      </w:r>
      <w:r>
        <w:rPr>
          <w:rFonts w:cs="Times New Roman"/>
        </w:rPr>
        <w:t xml:space="preserve"> a pre-employment medical </w:t>
      </w:r>
      <w:r w:rsidR="00DB4DEB">
        <w:rPr>
          <w:rFonts w:cs="Times New Roman"/>
        </w:rPr>
        <w:t>declaration</w:t>
      </w:r>
      <w:r>
        <w:rPr>
          <w:rFonts w:cs="Times New Roman"/>
        </w:rPr>
        <w:t>. Candidates</w:t>
      </w:r>
      <w:r w:rsidRPr="002A1F3A">
        <w:rPr>
          <w:rFonts w:cs="Times New Roman"/>
        </w:rPr>
        <w:t xml:space="preserve"> must be willing to disclose all relevant and required information.</w:t>
      </w:r>
    </w:p>
    <w:p w14:paraId="57FA4359" w14:textId="207827AE" w:rsidR="00A41ADD" w:rsidRDefault="00A41ADD" w:rsidP="00A41ADD">
      <w:pPr>
        <w:shd w:val="clear" w:color="auto" w:fill="FFFFFF"/>
        <w:spacing w:line="240" w:lineRule="auto"/>
        <w:rPr>
          <w:rFonts w:ascii="Calibri" w:hAnsi="Calibri" w:cs="Calibri"/>
          <w:szCs w:val="24"/>
          <w:lang w:eastAsia="en-AU"/>
        </w:rPr>
      </w:pPr>
      <w:r w:rsidRPr="002A1F3A">
        <w:rPr>
          <w:rFonts w:cs="Times New Roman"/>
        </w:rPr>
        <w:t xml:space="preserve">Successful applicants engaged </w:t>
      </w:r>
      <w:r>
        <w:rPr>
          <w:rFonts w:cs="Times New Roman"/>
        </w:rPr>
        <w:t xml:space="preserve">by the </w:t>
      </w:r>
      <w:r w:rsidR="000B3803">
        <w:rPr>
          <w:rFonts w:cs="Times New Roman"/>
        </w:rPr>
        <w:t>Court</w:t>
      </w:r>
      <w:r w:rsidRPr="002A1F3A">
        <w:rPr>
          <w:rFonts w:cs="Times New Roman"/>
        </w:rPr>
        <w:t xml:space="preserve"> will be subject to a probation period. </w:t>
      </w:r>
    </w:p>
    <w:p w14:paraId="0C035F26" w14:textId="231BDD4E" w:rsidR="000403BF" w:rsidRPr="00F071B0" w:rsidRDefault="000403BF" w:rsidP="000403BF">
      <w:pPr>
        <w:pStyle w:val="Heading2"/>
        <w:pBdr>
          <w:bottom w:val="single" w:sz="24" w:space="1" w:color="50748A"/>
        </w:pBdr>
        <w:rPr>
          <w:sz w:val="28"/>
        </w:rPr>
      </w:pPr>
      <w:r w:rsidRPr="009B5F45">
        <w:rPr>
          <w:sz w:val="28"/>
        </w:rPr>
        <w:t xml:space="preserve">What </w:t>
      </w:r>
      <w:r w:rsidR="00482A15">
        <w:rPr>
          <w:sz w:val="28"/>
        </w:rPr>
        <w:t>does</w:t>
      </w:r>
      <w:r w:rsidRPr="009B5F45">
        <w:rPr>
          <w:sz w:val="28"/>
        </w:rPr>
        <w:t xml:space="preserve"> the selection process </w:t>
      </w:r>
      <w:r w:rsidR="00482A15">
        <w:rPr>
          <w:sz w:val="28"/>
        </w:rPr>
        <w:t>look like</w:t>
      </w:r>
      <w:r w:rsidRPr="009B5F45">
        <w:rPr>
          <w:sz w:val="28"/>
        </w:rPr>
        <w:t>?</w:t>
      </w:r>
    </w:p>
    <w:p w14:paraId="7865FDB5" w14:textId="588E5BAE" w:rsidR="000403BF" w:rsidRDefault="005773EF" w:rsidP="000403BF">
      <w:pPr>
        <w:rPr>
          <w:rFonts w:cs="Times New Roman"/>
        </w:rPr>
      </w:pPr>
      <w:r>
        <w:rPr>
          <w:rFonts w:cs="Times New Roman"/>
        </w:rPr>
        <w:t xml:space="preserve">The </w:t>
      </w:r>
      <w:r w:rsidR="000B3803">
        <w:rPr>
          <w:rFonts w:cs="Times New Roman"/>
        </w:rPr>
        <w:t>Court</w:t>
      </w:r>
      <w:r w:rsidR="000403BF" w:rsidRPr="002A1F3A">
        <w:rPr>
          <w:rFonts w:cs="Times New Roman"/>
        </w:rPr>
        <w:t xml:space="preserve"> uses a range of assessment processes to assist us in selecting suitabl</w:t>
      </w:r>
      <w:r w:rsidR="000E7D05">
        <w:rPr>
          <w:rFonts w:cs="Times New Roman"/>
        </w:rPr>
        <w:t>y qualified and experienced</w:t>
      </w:r>
      <w:r w:rsidR="000403BF" w:rsidRPr="002A1F3A">
        <w:rPr>
          <w:rFonts w:cs="Times New Roman"/>
        </w:rPr>
        <w:t xml:space="preserve"> applicants. We uphold the Merit </w:t>
      </w:r>
      <w:r w:rsidR="00DB4DEB" w:rsidRPr="002A1F3A">
        <w:rPr>
          <w:rFonts w:cs="Times New Roman"/>
        </w:rPr>
        <w:t>Principle,</w:t>
      </w:r>
      <w:r w:rsidR="00DB4DEB">
        <w:rPr>
          <w:rFonts w:cs="Times New Roman"/>
        </w:rPr>
        <w:t xml:space="preserve"> with</w:t>
      </w:r>
      <w:r w:rsidR="000403BF" w:rsidRPr="002A1F3A">
        <w:rPr>
          <w:rFonts w:cs="Times New Roman"/>
        </w:rPr>
        <w:t xml:space="preserve"> our process</w:t>
      </w:r>
      <w:r w:rsidR="00DB4DEB">
        <w:rPr>
          <w:rFonts w:cs="Times New Roman"/>
        </w:rPr>
        <w:t xml:space="preserve"> </w:t>
      </w:r>
      <w:r w:rsidR="000403BF" w:rsidRPr="002A1F3A">
        <w:rPr>
          <w:rFonts w:cs="Times New Roman"/>
        </w:rPr>
        <w:t xml:space="preserve">designed to select the best person for the </w:t>
      </w:r>
      <w:r w:rsidR="000E7D05">
        <w:rPr>
          <w:rFonts w:cs="Times New Roman"/>
        </w:rPr>
        <w:t>role</w:t>
      </w:r>
      <w:r w:rsidR="000403BF" w:rsidRPr="002A1F3A">
        <w:rPr>
          <w:rFonts w:cs="Times New Roman"/>
        </w:rPr>
        <w:t>.</w:t>
      </w:r>
    </w:p>
    <w:tbl>
      <w:tblPr>
        <w:tblW w:w="8931" w:type="dxa"/>
        <w:tblBorders>
          <w:bottom w:val="single" w:sz="4" w:space="0" w:color="auto"/>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6805"/>
      </w:tblGrid>
      <w:tr w:rsidR="00E77C4F" w:rsidRPr="00965D58" w14:paraId="02B76224" w14:textId="77777777" w:rsidTr="002449AE">
        <w:trPr>
          <w:trHeight w:val="563"/>
        </w:trPr>
        <w:tc>
          <w:tcPr>
            <w:tcW w:w="8931" w:type="dxa"/>
            <w:gridSpan w:val="2"/>
            <w:shd w:val="clear" w:color="auto" w:fill="F2F2F2" w:themeFill="background1" w:themeFillShade="F2"/>
          </w:tcPr>
          <w:p w14:paraId="7BC2FED6" w14:textId="77777777" w:rsidR="00E77C4F" w:rsidRPr="000E7D05" w:rsidRDefault="00E77C4F" w:rsidP="008F36AC">
            <w:pPr>
              <w:pStyle w:val="Heading2"/>
              <w:rPr>
                <w:sz w:val="28"/>
                <w:szCs w:val="28"/>
              </w:rPr>
            </w:pPr>
            <w:r w:rsidRPr="000E7D05">
              <w:rPr>
                <w:sz w:val="28"/>
                <w:szCs w:val="28"/>
              </w:rPr>
              <w:t>What are the steps?</w:t>
            </w:r>
          </w:p>
        </w:tc>
      </w:tr>
      <w:tr w:rsidR="00E77C4F" w:rsidRPr="00965D58" w14:paraId="23BE1FCC" w14:textId="77777777" w:rsidTr="002449AE">
        <w:trPr>
          <w:trHeight w:val="835"/>
        </w:trPr>
        <w:tc>
          <w:tcPr>
            <w:tcW w:w="2126" w:type="dxa"/>
            <w:vAlign w:val="center"/>
          </w:tcPr>
          <w:p w14:paraId="503C9F12" w14:textId="77777777" w:rsidR="00E77C4F" w:rsidRPr="005773EF" w:rsidRDefault="00E77C4F" w:rsidP="008F36AC">
            <w:pPr>
              <w:rPr>
                <w:rFonts w:asciiTheme="majorHAnsi" w:hAnsiTheme="majorHAnsi" w:cstheme="majorHAnsi"/>
                <w:color w:val="4D738A"/>
              </w:rPr>
            </w:pPr>
            <w:r w:rsidRPr="005773EF">
              <w:rPr>
                <w:rFonts w:asciiTheme="majorHAnsi" w:hAnsiTheme="majorHAnsi" w:cstheme="majorHAnsi"/>
                <w:color w:val="4D738A"/>
              </w:rPr>
              <w:t>Apply</w:t>
            </w:r>
          </w:p>
        </w:tc>
        <w:tc>
          <w:tcPr>
            <w:tcW w:w="6805" w:type="dxa"/>
            <w:vAlign w:val="center"/>
          </w:tcPr>
          <w:p w14:paraId="40AF64E3" w14:textId="75994D6D" w:rsidR="00E77C4F" w:rsidRPr="00965D58" w:rsidRDefault="00E77C4F" w:rsidP="008F36AC">
            <w:r w:rsidRPr="00244F3F">
              <w:t xml:space="preserve">Complete and submit your </w:t>
            </w:r>
            <w:r w:rsidR="005773EF">
              <w:t>application</w:t>
            </w:r>
            <w:r>
              <w:t xml:space="preserve"> — </w:t>
            </w:r>
            <w:r w:rsidRPr="00244F3F">
              <w:t xml:space="preserve">see below (max. </w:t>
            </w:r>
            <w:r>
              <w:t xml:space="preserve">750 words), and a </w:t>
            </w:r>
            <w:r w:rsidR="00A273B4" w:rsidRPr="002A1F3A">
              <w:t>résumé</w:t>
            </w:r>
            <w:r>
              <w:t xml:space="preserve"> of no more </w:t>
            </w:r>
            <w:r w:rsidRPr="00D54A07">
              <w:t>than two pages</w:t>
            </w:r>
            <w:r w:rsidRPr="00244F3F">
              <w:t>.</w:t>
            </w:r>
          </w:p>
        </w:tc>
      </w:tr>
      <w:tr w:rsidR="00E77C4F" w:rsidRPr="00965D58" w14:paraId="0FD9C50B" w14:textId="77777777" w:rsidTr="002449AE">
        <w:trPr>
          <w:trHeight w:val="348"/>
        </w:trPr>
        <w:tc>
          <w:tcPr>
            <w:tcW w:w="2126" w:type="dxa"/>
          </w:tcPr>
          <w:p w14:paraId="4FD6ABF3" w14:textId="77777777" w:rsidR="00E77C4F" w:rsidRPr="005773EF" w:rsidRDefault="00E77C4F" w:rsidP="008F36AC">
            <w:pPr>
              <w:rPr>
                <w:rFonts w:asciiTheme="majorHAnsi" w:hAnsiTheme="majorHAnsi" w:cstheme="majorHAnsi"/>
                <w:color w:val="4D738A"/>
              </w:rPr>
            </w:pPr>
            <w:r w:rsidRPr="005773EF">
              <w:rPr>
                <w:rFonts w:asciiTheme="majorHAnsi" w:hAnsiTheme="majorHAnsi" w:cstheme="majorHAnsi"/>
                <w:color w:val="4D738A"/>
              </w:rPr>
              <w:t>Shortlist</w:t>
            </w:r>
          </w:p>
        </w:tc>
        <w:tc>
          <w:tcPr>
            <w:tcW w:w="6805" w:type="dxa"/>
            <w:vAlign w:val="center"/>
          </w:tcPr>
          <w:p w14:paraId="798F771E" w14:textId="77777777" w:rsidR="00E77C4F" w:rsidRPr="00965D58" w:rsidRDefault="00E77C4F" w:rsidP="008F36AC">
            <w:r w:rsidRPr="00CF2075">
              <w:t>Applicants for this process will be assessed on their written application</w:t>
            </w:r>
            <w:r w:rsidR="00610A45">
              <w:t xml:space="preserve"> against the selection criteria.</w:t>
            </w:r>
          </w:p>
        </w:tc>
      </w:tr>
      <w:tr w:rsidR="00E77C4F" w:rsidRPr="00965D58" w14:paraId="2A0C559B" w14:textId="77777777" w:rsidTr="002449AE">
        <w:trPr>
          <w:trHeight w:val="348"/>
        </w:trPr>
        <w:tc>
          <w:tcPr>
            <w:tcW w:w="2126" w:type="dxa"/>
          </w:tcPr>
          <w:p w14:paraId="3068F650" w14:textId="77777777" w:rsidR="00E77C4F" w:rsidRPr="005773EF" w:rsidRDefault="00E77C4F" w:rsidP="008F36AC">
            <w:pPr>
              <w:rPr>
                <w:rFonts w:asciiTheme="majorHAnsi" w:hAnsiTheme="majorHAnsi" w:cstheme="majorHAnsi"/>
                <w:color w:val="4D738A"/>
              </w:rPr>
            </w:pPr>
            <w:r w:rsidRPr="005773EF">
              <w:rPr>
                <w:rFonts w:asciiTheme="majorHAnsi" w:hAnsiTheme="majorHAnsi" w:cstheme="majorHAnsi"/>
                <w:color w:val="4D738A"/>
              </w:rPr>
              <w:t>Interview</w:t>
            </w:r>
          </w:p>
        </w:tc>
        <w:tc>
          <w:tcPr>
            <w:tcW w:w="6805" w:type="dxa"/>
            <w:vAlign w:val="center"/>
          </w:tcPr>
          <w:p w14:paraId="45BE2132" w14:textId="4F6455A8" w:rsidR="00E77C4F" w:rsidRPr="00965D58" w:rsidRDefault="00E77C4F" w:rsidP="008F36AC">
            <w:r>
              <w:t>S</w:t>
            </w:r>
            <w:r w:rsidRPr="00244F3F">
              <w:t xml:space="preserve">hortlisted applicants </w:t>
            </w:r>
            <w:r>
              <w:t>will</w:t>
            </w:r>
            <w:r w:rsidRPr="00244F3F">
              <w:t xml:space="preserve"> be invited to attend an interview.</w:t>
            </w:r>
            <w:r>
              <w:t xml:space="preserve"> Interviews may be held in person, </w:t>
            </w:r>
            <w:r w:rsidR="000B3803">
              <w:t>or by tele</w:t>
            </w:r>
            <w:r>
              <w:t>phone or video.</w:t>
            </w:r>
          </w:p>
        </w:tc>
      </w:tr>
      <w:tr w:rsidR="005773EF" w:rsidRPr="00965D58" w14:paraId="01092E3F" w14:textId="77777777" w:rsidTr="002449AE">
        <w:trPr>
          <w:trHeight w:val="348"/>
        </w:trPr>
        <w:tc>
          <w:tcPr>
            <w:tcW w:w="2126" w:type="dxa"/>
          </w:tcPr>
          <w:p w14:paraId="363CD800" w14:textId="77777777" w:rsidR="005773EF" w:rsidRPr="005773EF" w:rsidRDefault="005773EF" w:rsidP="008F36AC">
            <w:pPr>
              <w:rPr>
                <w:rFonts w:asciiTheme="majorHAnsi" w:hAnsiTheme="majorHAnsi" w:cstheme="majorHAnsi"/>
                <w:color w:val="4D738A"/>
              </w:rPr>
            </w:pPr>
            <w:r w:rsidRPr="005773EF">
              <w:rPr>
                <w:rFonts w:asciiTheme="majorHAnsi" w:hAnsiTheme="majorHAnsi" w:cstheme="majorHAnsi"/>
                <w:color w:val="4D738A"/>
              </w:rPr>
              <w:t>Work Sample Test</w:t>
            </w:r>
          </w:p>
        </w:tc>
        <w:tc>
          <w:tcPr>
            <w:tcW w:w="6805" w:type="dxa"/>
            <w:vAlign w:val="center"/>
          </w:tcPr>
          <w:p w14:paraId="573756C8" w14:textId="1D702009" w:rsidR="005773EF" w:rsidRDefault="006A081F" w:rsidP="008F36AC">
            <w:r>
              <w:t>Applicants</w:t>
            </w:r>
            <w:r w:rsidR="005773EF">
              <w:t xml:space="preserve"> may </w:t>
            </w:r>
            <w:r w:rsidR="00610A45">
              <w:t xml:space="preserve">be asked </w:t>
            </w:r>
            <w:r w:rsidR="005773EF">
              <w:t>to complete a work sample test either in person or remotely.</w:t>
            </w:r>
          </w:p>
        </w:tc>
      </w:tr>
      <w:tr w:rsidR="00E77C4F" w:rsidRPr="00965D58" w14:paraId="1A43320C" w14:textId="77777777" w:rsidTr="002449AE">
        <w:trPr>
          <w:trHeight w:val="348"/>
        </w:trPr>
        <w:tc>
          <w:tcPr>
            <w:tcW w:w="2126" w:type="dxa"/>
          </w:tcPr>
          <w:p w14:paraId="583FD677" w14:textId="77777777" w:rsidR="00E77C4F" w:rsidRPr="005773EF" w:rsidRDefault="00E77C4F" w:rsidP="008F36AC">
            <w:pPr>
              <w:rPr>
                <w:rFonts w:asciiTheme="majorHAnsi" w:hAnsiTheme="majorHAnsi" w:cstheme="majorHAnsi"/>
                <w:color w:val="4D738A"/>
              </w:rPr>
            </w:pPr>
            <w:r w:rsidRPr="005773EF">
              <w:rPr>
                <w:rFonts w:asciiTheme="majorHAnsi" w:hAnsiTheme="majorHAnsi" w:cstheme="majorHAnsi"/>
                <w:color w:val="4D738A"/>
              </w:rPr>
              <w:t>Referees</w:t>
            </w:r>
          </w:p>
        </w:tc>
        <w:tc>
          <w:tcPr>
            <w:tcW w:w="6805" w:type="dxa"/>
            <w:vAlign w:val="center"/>
          </w:tcPr>
          <w:p w14:paraId="24137A2F" w14:textId="6DF9AB32" w:rsidR="00E77C4F" w:rsidRPr="00965D58" w:rsidRDefault="00E77C4F" w:rsidP="008F36AC">
            <w:r w:rsidRPr="00244F3F">
              <w:t>Referee</w:t>
            </w:r>
            <w:r>
              <w:t xml:space="preserve">s may </w:t>
            </w:r>
            <w:r w:rsidRPr="00244F3F">
              <w:t xml:space="preserve">be </w:t>
            </w:r>
            <w:r>
              <w:t>contacted</w:t>
            </w:r>
            <w:r w:rsidRPr="00244F3F">
              <w:t xml:space="preserve"> for further assessment of suitability.</w:t>
            </w:r>
            <w:r w:rsidR="00941903">
              <w:t xml:space="preserve"> Applicants should choose referees who can comment effectively and accurately on their current skills and abilities, experience and work performance that is relevant to the duties of the position.</w:t>
            </w:r>
          </w:p>
        </w:tc>
      </w:tr>
      <w:tr w:rsidR="00E77C4F" w:rsidRPr="00965D58" w14:paraId="40E1C0FE" w14:textId="77777777" w:rsidTr="002449AE">
        <w:trPr>
          <w:trHeight w:val="348"/>
        </w:trPr>
        <w:tc>
          <w:tcPr>
            <w:tcW w:w="2126" w:type="dxa"/>
            <w:tcBorders>
              <w:bottom w:val="single" w:sz="2" w:space="0" w:color="D9D9D9" w:themeColor="background1" w:themeShade="D9"/>
            </w:tcBorders>
          </w:tcPr>
          <w:p w14:paraId="1EE3A917" w14:textId="77777777" w:rsidR="00E77C4F" w:rsidRPr="005773EF" w:rsidRDefault="00E77C4F" w:rsidP="008F36AC">
            <w:pPr>
              <w:rPr>
                <w:rFonts w:asciiTheme="majorHAnsi" w:hAnsiTheme="majorHAnsi" w:cstheme="majorHAnsi"/>
                <w:color w:val="4D738A"/>
              </w:rPr>
            </w:pPr>
            <w:r w:rsidRPr="005773EF">
              <w:rPr>
                <w:rFonts w:asciiTheme="majorHAnsi" w:hAnsiTheme="majorHAnsi" w:cstheme="majorHAnsi"/>
                <w:color w:val="4D738A"/>
              </w:rPr>
              <w:t>Process Complete</w:t>
            </w:r>
          </w:p>
        </w:tc>
        <w:tc>
          <w:tcPr>
            <w:tcW w:w="6805" w:type="dxa"/>
            <w:tcBorders>
              <w:bottom w:val="single" w:sz="2" w:space="0" w:color="D9D9D9" w:themeColor="background1" w:themeShade="D9"/>
            </w:tcBorders>
            <w:vAlign w:val="center"/>
          </w:tcPr>
          <w:p w14:paraId="1EDA89B6" w14:textId="04F1E330" w:rsidR="00E77C4F" w:rsidRPr="00965D58" w:rsidRDefault="00E77C4F" w:rsidP="008F36AC">
            <w:r w:rsidRPr="00244F3F">
              <w:t xml:space="preserve">After the </w:t>
            </w:r>
            <w:r w:rsidR="000B3803">
              <w:t>Chief Executive and Princip</w:t>
            </w:r>
            <w:r w:rsidR="004207EC">
              <w:t>al</w:t>
            </w:r>
            <w:r w:rsidR="000B3803">
              <w:t xml:space="preserve"> Registrar (CE&amp;PR)</w:t>
            </w:r>
            <w:r w:rsidR="000B3803" w:rsidRPr="00244F3F">
              <w:t xml:space="preserve"> </w:t>
            </w:r>
            <w:r w:rsidRPr="00244F3F">
              <w:t>has approved th</w:t>
            </w:r>
            <w:r>
              <w:t>e process, a merit pool may</w:t>
            </w:r>
            <w:r w:rsidRPr="00244F3F">
              <w:t xml:space="preserve"> be </w:t>
            </w:r>
            <w:r>
              <w:t xml:space="preserve">established. </w:t>
            </w:r>
            <w:r w:rsidRPr="00244F3F">
              <w:t xml:space="preserve">All </w:t>
            </w:r>
            <w:r w:rsidR="003B2296">
              <w:t>candidate</w:t>
            </w:r>
            <w:r w:rsidRPr="00244F3F">
              <w:t xml:space="preserve">s will be </w:t>
            </w:r>
            <w:r w:rsidRPr="00244F3F">
              <w:lastRenderedPageBreak/>
              <w:t>notified of the outcome</w:t>
            </w:r>
            <w:r w:rsidR="00941903">
              <w:t xml:space="preserve"> and will be provided with an opportunity for feedback</w:t>
            </w:r>
            <w:r w:rsidRPr="00244F3F">
              <w:t>.</w:t>
            </w:r>
          </w:p>
        </w:tc>
      </w:tr>
    </w:tbl>
    <w:p w14:paraId="2FB59AC1" w14:textId="7FFF973B" w:rsidR="000403BF" w:rsidRPr="00F071B0" w:rsidRDefault="00482A15" w:rsidP="000403BF">
      <w:pPr>
        <w:pStyle w:val="Heading2"/>
        <w:pBdr>
          <w:bottom w:val="single" w:sz="24" w:space="1" w:color="50748A"/>
        </w:pBdr>
        <w:rPr>
          <w:color w:val="595959"/>
          <w:sz w:val="16"/>
          <w:szCs w:val="22"/>
          <w:highlight w:val="yellow"/>
        </w:rPr>
      </w:pPr>
      <w:r>
        <w:rPr>
          <w:sz w:val="28"/>
        </w:rPr>
        <w:lastRenderedPageBreak/>
        <w:t>What we need from you</w:t>
      </w:r>
    </w:p>
    <w:p w14:paraId="64FEA6B8" w14:textId="7F4A2967" w:rsidR="000403BF" w:rsidRPr="002A1F3A" w:rsidRDefault="000403BF" w:rsidP="000403BF">
      <w:pPr>
        <w:rPr>
          <w:rFonts w:cs="Times New Roman"/>
        </w:rPr>
      </w:pPr>
      <w:r w:rsidRPr="002A1F3A">
        <w:rPr>
          <w:rFonts w:cs="Times New Roman"/>
        </w:rPr>
        <w:t xml:space="preserve">Applications must be </w:t>
      </w:r>
      <w:r w:rsidR="00DA3731">
        <w:rPr>
          <w:rFonts w:cs="Times New Roman"/>
        </w:rPr>
        <w:t xml:space="preserve">addressed to the contact officer and </w:t>
      </w:r>
      <w:r w:rsidR="006A081F">
        <w:rPr>
          <w:rFonts w:cs="Times New Roman"/>
        </w:rPr>
        <w:t>forwarded</w:t>
      </w:r>
      <w:r w:rsidR="003B2296">
        <w:rPr>
          <w:rFonts w:cs="Times New Roman"/>
        </w:rPr>
        <w:t xml:space="preserve"> to the </w:t>
      </w:r>
      <w:hyperlink r:id="rId12" w:history="1">
        <w:r w:rsidR="00807EE6">
          <w:rPr>
            <w:rStyle w:val="Hyperlink"/>
            <w:rFonts w:cs="Times New Roman"/>
            <w:sz w:val="22"/>
            <w:szCs w:val="22"/>
            <w:u w:val="single"/>
          </w:rPr>
          <w:t>HR Officer</w:t>
        </w:r>
      </w:hyperlink>
      <w:r w:rsidR="003B2296">
        <w:rPr>
          <w:rFonts w:cs="Times New Roman"/>
        </w:rPr>
        <w:t xml:space="preserve"> by the closing date</w:t>
      </w:r>
      <w:r w:rsidR="006A081F">
        <w:rPr>
          <w:rFonts w:cs="Times New Roman"/>
        </w:rPr>
        <w:t>.</w:t>
      </w:r>
    </w:p>
    <w:p w14:paraId="6B489B8C" w14:textId="6A5F91CC" w:rsidR="000403BF" w:rsidRPr="002A1F3A" w:rsidRDefault="000403BF" w:rsidP="006A081F">
      <w:pPr>
        <w:pStyle w:val="ListParagraph"/>
        <w:spacing w:after="240" w:line="360" w:lineRule="auto"/>
        <w:ind w:left="0"/>
        <w:rPr>
          <w:sz w:val="22"/>
          <w:szCs w:val="22"/>
        </w:rPr>
      </w:pPr>
      <w:r w:rsidRPr="002A1F3A">
        <w:rPr>
          <w:sz w:val="22"/>
          <w:szCs w:val="22"/>
        </w:rPr>
        <w:t xml:space="preserve">As part of your </w:t>
      </w:r>
      <w:r w:rsidR="00DB4DEB" w:rsidRPr="002A1F3A">
        <w:rPr>
          <w:sz w:val="22"/>
          <w:szCs w:val="22"/>
        </w:rPr>
        <w:t>application,</w:t>
      </w:r>
      <w:r w:rsidRPr="002A1F3A">
        <w:rPr>
          <w:sz w:val="22"/>
          <w:szCs w:val="22"/>
        </w:rPr>
        <w:t xml:space="preserve"> you will need to provide:</w:t>
      </w:r>
    </w:p>
    <w:p w14:paraId="5B84341B" w14:textId="77777777" w:rsidR="003B2296" w:rsidRDefault="003B2296" w:rsidP="000403BF">
      <w:pPr>
        <w:pStyle w:val="ListParagraph"/>
        <w:numPr>
          <w:ilvl w:val="0"/>
          <w:numId w:val="4"/>
        </w:numPr>
        <w:spacing w:after="0"/>
        <w:rPr>
          <w:sz w:val="22"/>
          <w:szCs w:val="22"/>
        </w:rPr>
      </w:pPr>
      <w:r>
        <w:rPr>
          <w:sz w:val="22"/>
          <w:szCs w:val="22"/>
        </w:rPr>
        <w:t>an application cover sheet</w:t>
      </w:r>
    </w:p>
    <w:p w14:paraId="79CFDF86" w14:textId="77777777" w:rsidR="000403BF" w:rsidRPr="002A1F3A" w:rsidRDefault="000403BF" w:rsidP="000403BF">
      <w:pPr>
        <w:pStyle w:val="ListParagraph"/>
        <w:numPr>
          <w:ilvl w:val="0"/>
          <w:numId w:val="4"/>
        </w:numPr>
        <w:spacing w:after="0"/>
        <w:rPr>
          <w:sz w:val="22"/>
          <w:szCs w:val="22"/>
        </w:rPr>
      </w:pPr>
      <w:r w:rsidRPr="002A1F3A">
        <w:rPr>
          <w:sz w:val="22"/>
          <w:szCs w:val="22"/>
        </w:rPr>
        <w:t>your current résumé</w:t>
      </w:r>
    </w:p>
    <w:p w14:paraId="36BF1137" w14:textId="20AD9B91" w:rsidR="000403BF" w:rsidRPr="000E4A7B" w:rsidRDefault="000403BF" w:rsidP="000403BF">
      <w:pPr>
        <w:pStyle w:val="ListParagraph"/>
        <w:numPr>
          <w:ilvl w:val="0"/>
          <w:numId w:val="4"/>
        </w:numPr>
        <w:spacing w:after="120"/>
        <w:ind w:left="714" w:hanging="357"/>
        <w:rPr>
          <w:color w:val="595959"/>
          <w:sz w:val="22"/>
          <w:szCs w:val="22"/>
        </w:rPr>
      </w:pPr>
      <w:r w:rsidRPr="002A1F3A">
        <w:rPr>
          <w:sz w:val="22"/>
          <w:szCs w:val="22"/>
        </w:rPr>
        <w:t xml:space="preserve">a statement of claims (max. </w:t>
      </w:r>
      <w:r w:rsidR="00DB4DEB">
        <w:rPr>
          <w:sz w:val="22"/>
          <w:szCs w:val="22"/>
        </w:rPr>
        <w:t>750</w:t>
      </w:r>
      <w:r w:rsidRPr="002A1F3A">
        <w:rPr>
          <w:sz w:val="22"/>
          <w:szCs w:val="22"/>
        </w:rPr>
        <w:t xml:space="preserve"> words) </w:t>
      </w:r>
      <w:r w:rsidR="003B2296">
        <w:rPr>
          <w:sz w:val="22"/>
          <w:szCs w:val="22"/>
        </w:rPr>
        <w:t>against the selection criteria, including relevant examples</w:t>
      </w:r>
    </w:p>
    <w:p w14:paraId="5B04366F" w14:textId="77777777" w:rsidR="000403BF" w:rsidRPr="002A1F3A" w:rsidRDefault="000403BF" w:rsidP="000403BF">
      <w:pPr>
        <w:pStyle w:val="ListParagraph"/>
        <w:numPr>
          <w:ilvl w:val="0"/>
          <w:numId w:val="4"/>
        </w:numPr>
        <w:spacing w:after="120"/>
        <w:ind w:left="714" w:hanging="357"/>
        <w:rPr>
          <w:sz w:val="22"/>
          <w:szCs w:val="22"/>
        </w:rPr>
      </w:pPr>
      <w:r w:rsidRPr="002A1F3A">
        <w:rPr>
          <w:sz w:val="22"/>
          <w:szCs w:val="22"/>
        </w:rPr>
        <w:t>the names and contact details of two referees, one of whom should be a current supervisor.</w:t>
      </w:r>
    </w:p>
    <w:p w14:paraId="4BA916CB" w14:textId="7B2BB868" w:rsidR="006B636B" w:rsidRDefault="006B636B" w:rsidP="006B636B">
      <w:pPr>
        <w:spacing w:after="120"/>
        <w:rPr>
          <w:rFonts w:cs="Times New Roman"/>
        </w:rPr>
      </w:pPr>
      <w:r w:rsidRPr="002A1F3A">
        <w:rPr>
          <w:rFonts w:cs="Times New Roman"/>
        </w:rPr>
        <w:t xml:space="preserve">If you have any questions regarding the recruitment process or require any reasonable adjustments, please </w:t>
      </w:r>
      <w:r w:rsidR="00EC3B5C">
        <w:rPr>
          <w:rFonts w:cs="Times New Roman"/>
        </w:rPr>
        <w:t>email</w:t>
      </w:r>
      <w:r w:rsidRPr="002A1F3A">
        <w:rPr>
          <w:rFonts w:cs="Times New Roman"/>
        </w:rPr>
        <w:t xml:space="preserve"> </w:t>
      </w:r>
      <w:r w:rsidR="00807EE6">
        <w:rPr>
          <w:rFonts w:cs="Times New Roman"/>
        </w:rPr>
        <w:t>the</w:t>
      </w:r>
      <w:r w:rsidR="003B2296">
        <w:rPr>
          <w:rFonts w:cs="Times New Roman"/>
        </w:rPr>
        <w:t xml:space="preserve"> </w:t>
      </w:r>
      <w:hyperlink r:id="rId13" w:history="1">
        <w:r w:rsidR="00807EE6">
          <w:rPr>
            <w:rStyle w:val="Hyperlink"/>
            <w:rFonts w:cs="Times New Roman"/>
            <w:sz w:val="22"/>
            <w:szCs w:val="22"/>
            <w:u w:val="single"/>
          </w:rPr>
          <w:t>HR Officer</w:t>
        </w:r>
      </w:hyperlink>
      <w:r w:rsidRPr="00D646AC">
        <w:rPr>
          <w:rFonts w:cs="Times New Roman"/>
          <w:color w:val="595959"/>
        </w:rPr>
        <w:t xml:space="preserve"> </w:t>
      </w:r>
      <w:r w:rsidRPr="002A1F3A">
        <w:rPr>
          <w:rFonts w:cs="Times New Roman"/>
        </w:rPr>
        <w:t xml:space="preserve">or </w:t>
      </w:r>
      <w:r w:rsidR="00410A4F">
        <w:rPr>
          <w:rFonts w:cs="Times New Roman"/>
        </w:rPr>
        <w:t>tele</w:t>
      </w:r>
      <w:r w:rsidRPr="002A1F3A">
        <w:rPr>
          <w:rFonts w:cs="Times New Roman"/>
        </w:rPr>
        <w:t>phone (02) 6</w:t>
      </w:r>
      <w:r w:rsidR="00410A4F">
        <w:rPr>
          <w:rFonts w:cs="Times New Roman"/>
        </w:rPr>
        <w:t>270 6</w:t>
      </w:r>
      <w:r w:rsidR="00DB4DEB">
        <w:rPr>
          <w:rFonts w:cs="Times New Roman"/>
        </w:rPr>
        <w:t>959</w:t>
      </w:r>
      <w:r w:rsidRPr="002A1F3A">
        <w:rPr>
          <w:rFonts w:cs="Times New Roman"/>
        </w:rPr>
        <w:t xml:space="preserve">. </w:t>
      </w:r>
    </w:p>
    <w:p w14:paraId="53DD1037" w14:textId="77777777" w:rsidR="00157507" w:rsidRPr="00157507" w:rsidRDefault="00157507" w:rsidP="00157507">
      <w:pPr>
        <w:rPr>
          <w:rFonts w:cs="Times New Roman"/>
          <w:b/>
          <w:i/>
        </w:rPr>
      </w:pPr>
      <w:r>
        <w:rPr>
          <w:rFonts w:cs="Times New Roman"/>
          <w:b/>
          <w:i/>
        </w:rPr>
        <w:t>Please note that late applications will not be accepted.</w:t>
      </w:r>
    </w:p>
    <w:p w14:paraId="30DC34C0" w14:textId="3C564A79" w:rsidR="00410A4F" w:rsidRPr="00F071B0" w:rsidRDefault="00410A4F" w:rsidP="00410A4F">
      <w:pPr>
        <w:pStyle w:val="Heading2"/>
        <w:pBdr>
          <w:bottom w:val="single" w:sz="24" w:space="1" w:color="50748A"/>
        </w:pBdr>
        <w:rPr>
          <w:sz w:val="28"/>
        </w:rPr>
      </w:pPr>
      <w:r>
        <w:rPr>
          <w:sz w:val="28"/>
        </w:rPr>
        <w:t xml:space="preserve">Selection </w:t>
      </w:r>
      <w:r w:rsidR="000B3803">
        <w:rPr>
          <w:sz w:val="28"/>
        </w:rPr>
        <w:t>c</w:t>
      </w:r>
      <w:r>
        <w:rPr>
          <w:sz w:val="28"/>
        </w:rPr>
        <w:t>riteria</w:t>
      </w:r>
    </w:p>
    <w:p w14:paraId="0AE07CC6" w14:textId="31DC56AD" w:rsidR="00410A4F" w:rsidRPr="006D63C8" w:rsidRDefault="00410A4F" w:rsidP="00410A4F">
      <w:pPr>
        <w:spacing w:after="120" w:line="240" w:lineRule="auto"/>
        <w:rPr>
          <w:rFonts w:ascii="Calibri" w:hAnsi="Calibri" w:cs="Calibri"/>
          <w:szCs w:val="24"/>
        </w:rPr>
      </w:pPr>
      <w:r w:rsidRPr="006D63C8">
        <w:rPr>
          <w:rFonts w:ascii="Calibri" w:hAnsi="Calibri" w:cs="Calibri"/>
          <w:szCs w:val="24"/>
        </w:rPr>
        <w:t xml:space="preserve">The </w:t>
      </w:r>
      <w:r w:rsidR="000B3803">
        <w:rPr>
          <w:rFonts w:ascii="Calibri" w:hAnsi="Calibri" w:cs="Calibri"/>
          <w:szCs w:val="24"/>
        </w:rPr>
        <w:t>s</w:t>
      </w:r>
      <w:r w:rsidRPr="006D63C8">
        <w:rPr>
          <w:rFonts w:ascii="Calibri" w:hAnsi="Calibri" w:cs="Calibri"/>
          <w:szCs w:val="24"/>
        </w:rPr>
        <w:t>election criteria reflect the knowledge, experience, core skills and personal qualities required for</w:t>
      </w:r>
      <w:r>
        <w:rPr>
          <w:rFonts w:ascii="Calibri" w:hAnsi="Calibri" w:cs="Calibri"/>
          <w:szCs w:val="24"/>
        </w:rPr>
        <w:t xml:space="preserve"> the role. Your written application should specifically address each</w:t>
      </w:r>
      <w:r w:rsidR="000B3803">
        <w:rPr>
          <w:rFonts w:ascii="Calibri" w:hAnsi="Calibri" w:cs="Calibri"/>
          <w:szCs w:val="24"/>
        </w:rPr>
        <w:t xml:space="preserve"> of the</w:t>
      </w:r>
      <w:r>
        <w:rPr>
          <w:rFonts w:ascii="Calibri" w:hAnsi="Calibri" w:cs="Calibri"/>
          <w:szCs w:val="24"/>
        </w:rPr>
        <w:t xml:space="preserve"> selection criteria below, including examples of your experience and achievements</w:t>
      </w:r>
      <w:r w:rsidR="00157507">
        <w:rPr>
          <w:rFonts w:ascii="Calibri" w:hAnsi="Calibri" w:cs="Calibri"/>
          <w:szCs w:val="24"/>
        </w:rPr>
        <w:t>:</w:t>
      </w:r>
    </w:p>
    <w:p w14:paraId="0D4EBE49" w14:textId="2B22C357" w:rsidR="00263BE4" w:rsidRPr="003F2416" w:rsidRDefault="00263BE4" w:rsidP="00263BE4">
      <w:pPr>
        <w:numPr>
          <w:ilvl w:val="0"/>
          <w:numId w:val="17"/>
        </w:numPr>
        <w:autoSpaceDE w:val="0"/>
        <w:autoSpaceDN w:val="0"/>
        <w:adjustRightInd w:val="0"/>
        <w:spacing w:after="0" w:line="240" w:lineRule="auto"/>
        <w:rPr>
          <w:rFonts w:cs="Arial"/>
          <w:bCs/>
          <w:lang w:eastAsia="en-AU"/>
        </w:rPr>
      </w:pPr>
      <w:r>
        <w:rPr>
          <w:rFonts w:cs="Arial"/>
          <w:bCs/>
          <w:lang w:eastAsia="en-AU"/>
        </w:rPr>
        <w:t>demonstrated</w:t>
      </w:r>
      <w:r w:rsidRPr="003F2416">
        <w:rPr>
          <w:rFonts w:cs="Arial"/>
          <w:bCs/>
          <w:lang w:eastAsia="en-AU"/>
        </w:rPr>
        <w:t xml:space="preserve"> experience in and knowledge of facilities management (preferably acquired in a public sector facilities management role</w:t>
      </w:r>
      <w:r w:rsidR="00034D32">
        <w:rPr>
          <w:rFonts w:cs="Arial"/>
          <w:bCs/>
          <w:lang w:eastAsia="en-AU"/>
        </w:rPr>
        <w:t xml:space="preserve"> in a heritage </w:t>
      </w:r>
      <w:r w:rsidR="0029443F">
        <w:rPr>
          <w:rFonts w:cs="Arial"/>
          <w:bCs/>
          <w:lang w:eastAsia="en-AU"/>
        </w:rPr>
        <w:t xml:space="preserve">listed </w:t>
      </w:r>
      <w:r w:rsidR="00034D32">
        <w:rPr>
          <w:rFonts w:cs="Arial"/>
          <w:bCs/>
          <w:lang w:eastAsia="en-AU"/>
        </w:rPr>
        <w:t>building</w:t>
      </w:r>
      <w:r w:rsidRPr="003F2416">
        <w:rPr>
          <w:rFonts w:cs="Arial"/>
          <w:bCs/>
          <w:lang w:eastAsia="en-AU"/>
        </w:rPr>
        <w:t xml:space="preserve">) including life cycle planning, financial management and the provision </w:t>
      </w:r>
      <w:r w:rsidR="00543274">
        <w:rPr>
          <w:rFonts w:cs="Arial"/>
          <w:bCs/>
          <w:lang w:eastAsia="en-AU"/>
        </w:rPr>
        <w:t>of</w:t>
      </w:r>
      <w:r w:rsidRPr="003F2416">
        <w:rPr>
          <w:rFonts w:cs="Arial"/>
          <w:bCs/>
          <w:lang w:eastAsia="en-AU"/>
        </w:rPr>
        <w:t xml:space="preserve"> maintenance services to industry standards</w:t>
      </w:r>
    </w:p>
    <w:p w14:paraId="20E6BFF4" w14:textId="77777777" w:rsidR="00263BE4" w:rsidRPr="003F2416" w:rsidRDefault="00263BE4" w:rsidP="00335893">
      <w:pPr>
        <w:autoSpaceDE w:val="0"/>
        <w:autoSpaceDN w:val="0"/>
        <w:adjustRightInd w:val="0"/>
        <w:spacing w:after="0" w:line="240" w:lineRule="auto"/>
        <w:ind w:left="284" w:hanging="284"/>
        <w:rPr>
          <w:rFonts w:cs="Arial"/>
          <w:bCs/>
          <w:lang w:eastAsia="en-AU"/>
        </w:rPr>
      </w:pPr>
    </w:p>
    <w:p w14:paraId="4F5EA76A" w14:textId="77777777" w:rsidR="00263BE4" w:rsidRPr="003F2416" w:rsidRDefault="00263BE4" w:rsidP="00263BE4">
      <w:pPr>
        <w:numPr>
          <w:ilvl w:val="0"/>
          <w:numId w:val="17"/>
        </w:numPr>
        <w:autoSpaceDE w:val="0"/>
        <w:autoSpaceDN w:val="0"/>
        <w:adjustRightInd w:val="0"/>
        <w:spacing w:after="0" w:line="240" w:lineRule="auto"/>
        <w:rPr>
          <w:rFonts w:cs="Arial"/>
          <w:bCs/>
          <w:lang w:eastAsia="en-AU"/>
        </w:rPr>
      </w:pPr>
      <w:r>
        <w:rPr>
          <w:rFonts w:cs="Arial"/>
          <w:bCs/>
          <w:lang w:eastAsia="en-AU"/>
        </w:rPr>
        <w:t>ability to demonstrate i</w:t>
      </w:r>
      <w:r w:rsidRPr="003F2416">
        <w:rPr>
          <w:rFonts w:cs="Arial"/>
          <w:bCs/>
          <w:lang w:eastAsia="en-AU"/>
        </w:rPr>
        <w:t>nitiative, flexibility and capacity to work under pressure particularly in relation to managing contracts, tenders and building projects</w:t>
      </w:r>
    </w:p>
    <w:p w14:paraId="7D497B0D" w14:textId="77777777" w:rsidR="00263BE4" w:rsidRPr="003F2416" w:rsidRDefault="00263BE4" w:rsidP="00335893">
      <w:pPr>
        <w:autoSpaceDE w:val="0"/>
        <w:autoSpaceDN w:val="0"/>
        <w:adjustRightInd w:val="0"/>
        <w:spacing w:after="0" w:line="240" w:lineRule="auto"/>
        <w:ind w:left="284" w:hanging="284"/>
        <w:rPr>
          <w:rFonts w:cs="Arial"/>
          <w:bCs/>
          <w:lang w:eastAsia="en-AU"/>
        </w:rPr>
      </w:pPr>
    </w:p>
    <w:p w14:paraId="070290FF" w14:textId="215A1CF3" w:rsidR="00263BE4" w:rsidRPr="003F2416" w:rsidRDefault="00263BE4" w:rsidP="00263BE4">
      <w:pPr>
        <w:numPr>
          <w:ilvl w:val="0"/>
          <w:numId w:val="17"/>
        </w:numPr>
        <w:autoSpaceDE w:val="0"/>
        <w:autoSpaceDN w:val="0"/>
        <w:adjustRightInd w:val="0"/>
        <w:spacing w:after="0" w:line="240" w:lineRule="auto"/>
        <w:rPr>
          <w:rFonts w:cs="Arial"/>
          <w:bCs/>
          <w:lang w:eastAsia="en-AU"/>
        </w:rPr>
      </w:pPr>
      <w:r>
        <w:rPr>
          <w:rFonts w:cs="Arial"/>
          <w:bCs/>
          <w:lang w:eastAsia="en-AU"/>
        </w:rPr>
        <w:t>ability to demonstrate c</w:t>
      </w:r>
      <w:r w:rsidRPr="003F2416">
        <w:rPr>
          <w:rFonts w:cs="Arial"/>
          <w:bCs/>
          <w:lang w:eastAsia="en-AU"/>
        </w:rPr>
        <w:t xml:space="preserve">apacity to use innovative ideas and lateral approaches in delivering required outcomes on time and within budget, particularly </w:t>
      </w:r>
      <w:r w:rsidR="00DB4DEB">
        <w:rPr>
          <w:rFonts w:cs="Arial"/>
          <w:bCs/>
          <w:lang w:eastAsia="en-AU"/>
        </w:rPr>
        <w:t>for</w:t>
      </w:r>
      <w:r w:rsidRPr="003F2416">
        <w:rPr>
          <w:rFonts w:cs="Arial"/>
          <w:bCs/>
          <w:lang w:eastAsia="en-AU"/>
        </w:rPr>
        <w:t xml:space="preserve"> new and emerging technologies relating to the operation of a large complex public building</w:t>
      </w:r>
    </w:p>
    <w:p w14:paraId="08813013" w14:textId="77777777" w:rsidR="00263BE4" w:rsidRPr="003F2416" w:rsidRDefault="00263BE4" w:rsidP="00335893">
      <w:pPr>
        <w:autoSpaceDE w:val="0"/>
        <w:autoSpaceDN w:val="0"/>
        <w:adjustRightInd w:val="0"/>
        <w:spacing w:after="0" w:line="240" w:lineRule="auto"/>
        <w:ind w:left="284" w:hanging="284"/>
        <w:rPr>
          <w:rFonts w:cs="Arial"/>
          <w:bCs/>
          <w:lang w:eastAsia="en-AU"/>
        </w:rPr>
      </w:pPr>
    </w:p>
    <w:p w14:paraId="5F1E0D89" w14:textId="77777777" w:rsidR="00263BE4" w:rsidRPr="003F2416" w:rsidRDefault="00263BE4" w:rsidP="00263BE4">
      <w:pPr>
        <w:numPr>
          <w:ilvl w:val="0"/>
          <w:numId w:val="17"/>
        </w:numPr>
        <w:autoSpaceDE w:val="0"/>
        <w:autoSpaceDN w:val="0"/>
        <w:adjustRightInd w:val="0"/>
        <w:spacing w:after="0" w:line="240" w:lineRule="auto"/>
        <w:rPr>
          <w:rFonts w:cs="Arial"/>
          <w:bCs/>
          <w:lang w:eastAsia="en-AU"/>
        </w:rPr>
      </w:pPr>
      <w:r>
        <w:rPr>
          <w:rFonts w:cs="Arial"/>
          <w:bCs/>
          <w:lang w:eastAsia="en-AU"/>
        </w:rPr>
        <w:t>w</w:t>
      </w:r>
      <w:r w:rsidRPr="003F2416">
        <w:rPr>
          <w:rFonts w:cs="Arial"/>
          <w:bCs/>
          <w:lang w:eastAsia="en-AU"/>
        </w:rPr>
        <w:t>ell-developed oral and written communication skills with a high level of proven negotiation, interpersonal and representational skills.</w:t>
      </w:r>
    </w:p>
    <w:p w14:paraId="1EFA294C" w14:textId="77777777" w:rsidR="00263BE4" w:rsidRPr="003F2416" w:rsidRDefault="00263BE4" w:rsidP="00335893">
      <w:pPr>
        <w:autoSpaceDE w:val="0"/>
        <w:autoSpaceDN w:val="0"/>
        <w:adjustRightInd w:val="0"/>
        <w:spacing w:after="0" w:line="240" w:lineRule="auto"/>
        <w:ind w:left="284" w:hanging="284"/>
        <w:rPr>
          <w:rFonts w:cs="Arial"/>
          <w:bCs/>
          <w:lang w:eastAsia="en-AU"/>
        </w:rPr>
      </w:pPr>
    </w:p>
    <w:p w14:paraId="7E0F0AFE" w14:textId="77777777" w:rsidR="00263BE4" w:rsidRPr="003F2416" w:rsidRDefault="00263BE4" w:rsidP="00263BE4">
      <w:pPr>
        <w:numPr>
          <w:ilvl w:val="0"/>
          <w:numId w:val="17"/>
        </w:numPr>
        <w:autoSpaceDE w:val="0"/>
        <w:autoSpaceDN w:val="0"/>
        <w:adjustRightInd w:val="0"/>
        <w:spacing w:after="0" w:line="240" w:lineRule="auto"/>
        <w:rPr>
          <w:rFonts w:cs="Arial"/>
          <w:bCs/>
          <w:lang w:eastAsia="en-AU"/>
        </w:rPr>
      </w:pPr>
      <w:r>
        <w:rPr>
          <w:rFonts w:cs="Arial"/>
          <w:bCs/>
          <w:lang w:eastAsia="en-AU"/>
        </w:rPr>
        <w:t>k</w:t>
      </w:r>
      <w:r w:rsidRPr="003F2416">
        <w:rPr>
          <w:rFonts w:cs="Arial"/>
          <w:bCs/>
          <w:lang w:eastAsia="en-AU"/>
        </w:rPr>
        <w:t>nowledge and capacity to apply t</w:t>
      </w:r>
      <w:r>
        <w:rPr>
          <w:rFonts w:cs="Arial"/>
          <w:bCs/>
          <w:lang w:eastAsia="en-AU"/>
        </w:rPr>
        <w:t>he High Court’s Code of Conduct,</w:t>
      </w:r>
      <w:r w:rsidRPr="003F2416">
        <w:rPr>
          <w:rFonts w:cs="Arial"/>
          <w:bCs/>
          <w:lang w:eastAsia="en-AU"/>
        </w:rPr>
        <w:t xml:space="preserve"> pa</w:t>
      </w:r>
      <w:r>
        <w:rPr>
          <w:rFonts w:cs="Arial"/>
          <w:bCs/>
          <w:lang w:eastAsia="en-AU"/>
        </w:rPr>
        <w:t>rticipative management practice,</w:t>
      </w:r>
      <w:r w:rsidRPr="003F2416">
        <w:rPr>
          <w:rFonts w:cs="Arial"/>
          <w:bCs/>
          <w:lang w:eastAsia="en-AU"/>
        </w:rPr>
        <w:t xml:space="preserve"> workplace diversity princi</w:t>
      </w:r>
      <w:r>
        <w:rPr>
          <w:rFonts w:cs="Arial"/>
          <w:bCs/>
          <w:lang w:eastAsia="en-AU"/>
        </w:rPr>
        <w:t xml:space="preserve">ples </w:t>
      </w:r>
      <w:r w:rsidRPr="003F2416">
        <w:rPr>
          <w:rFonts w:cs="Arial"/>
          <w:bCs/>
          <w:lang w:eastAsia="en-AU"/>
        </w:rPr>
        <w:t>and work, health and safety within a work and team environment</w:t>
      </w:r>
    </w:p>
    <w:p w14:paraId="2225AFEE" w14:textId="77777777" w:rsidR="00263BE4" w:rsidRPr="003F2416" w:rsidRDefault="00263BE4" w:rsidP="00335893">
      <w:pPr>
        <w:autoSpaceDE w:val="0"/>
        <w:autoSpaceDN w:val="0"/>
        <w:adjustRightInd w:val="0"/>
        <w:spacing w:after="0" w:line="240" w:lineRule="auto"/>
        <w:ind w:left="284" w:hanging="284"/>
        <w:rPr>
          <w:rFonts w:cs="Arial"/>
          <w:bCs/>
          <w:lang w:eastAsia="en-AU"/>
        </w:rPr>
      </w:pPr>
    </w:p>
    <w:p w14:paraId="1ADB0877" w14:textId="4A19CFF5" w:rsidR="00263BE4" w:rsidRDefault="00263BE4" w:rsidP="00263BE4">
      <w:pPr>
        <w:numPr>
          <w:ilvl w:val="0"/>
          <w:numId w:val="17"/>
        </w:numPr>
        <w:autoSpaceDE w:val="0"/>
        <w:autoSpaceDN w:val="0"/>
        <w:adjustRightInd w:val="0"/>
        <w:spacing w:after="0" w:line="240" w:lineRule="auto"/>
        <w:rPr>
          <w:rFonts w:cs="Arial"/>
          <w:bCs/>
          <w:lang w:eastAsia="en-AU"/>
        </w:rPr>
      </w:pPr>
      <w:r>
        <w:rPr>
          <w:rFonts w:cs="Arial"/>
          <w:bCs/>
          <w:lang w:eastAsia="en-AU"/>
        </w:rPr>
        <w:t>demonstrated l</w:t>
      </w:r>
      <w:r w:rsidRPr="003F2416">
        <w:rPr>
          <w:rFonts w:cs="Arial"/>
          <w:bCs/>
          <w:lang w:eastAsia="en-AU"/>
        </w:rPr>
        <w:t xml:space="preserve">eadership, management, administration and organisational skills, and a proven ability to work under minimal supervision as part of a team. </w:t>
      </w:r>
    </w:p>
    <w:p w14:paraId="038B53D2" w14:textId="77777777" w:rsidR="00263BE4" w:rsidRPr="00263BE4" w:rsidRDefault="00263BE4" w:rsidP="00263BE4">
      <w:pPr>
        <w:rPr>
          <w:rFonts w:cs="Arial"/>
          <w:bCs/>
        </w:rPr>
      </w:pPr>
    </w:p>
    <w:tbl>
      <w:tblPr>
        <w:tblW w:w="8931"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6805"/>
      </w:tblGrid>
      <w:tr w:rsidR="00263BE4" w:rsidRPr="00965D58" w14:paraId="78DFB3A3" w14:textId="77777777" w:rsidTr="00335893">
        <w:trPr>
          <w:trHeight w:val="348"/>
        </w:trPr>
        <w:tc>
          <w:tcPr>
            <w:tcW w:w="8931" w:type="dxa"/>
            <w:gridSpan w:val="2"/>
          </w:tcPr>
          <w:p w14:paraId="67CB2F3A" w14:textId="77777777" w:rsidR="00263BE4" w:rsidRPr="00965D58" w:rsidRDefault="00263BE4" w:rsidP="00335893">
            <w:pPr>
              <w:pStyle w:val="Heading3"/>
            </w:pPr>
            <w:r>
              <w:rPr>
                <w:lang w:eastAsia="en-AU"/>
              </w:rPr>
              <w:t>Qualifications and experience</w:t>
            </w:r>
          </w:p>
        </w:tc>
      </w:tr>
      <w:tr w:rsidR="00263BE4" w:rsidRPr="00965D58" w14:paraId="5340F1EE" w14:textId="77777777" w:rsidTr="00335893">
        <w:trPr>
          <w:trHeight w:val="20"/>
        </w:trPr>
        <w:tc>
          <w:tcPr>
            <w:tcW w:w="2126" w:type="dxa"/>
          </w:tcPr>
          <w:p w14:paraId="38FB5FD0" w14:textId="77777777" w:rsidR="00263BE4" w:rsidRDefault="00263BE4" w:rsidP="00335893">
            <w:pPr>
              <w:rPr>
                <w:rFonts w:asciiTheme="majorHAnsi" w:hAnsiTheme="majorHAnsi" w:cstheme="majorHAnsi"/>
                <w:color w:val="4D738A"/>
              </w:rPr>
            </w:pPr>
            <w:r>
              <w:rPr>
                <w:rFonts w:asciiTheme="majorHAnsi" w:hAnsiTheme="majorHAnsi" w:cstheme="majorHAnsi"/>
                <w:color w:val="4D738A"/>
              </w:rPr>
              <w:t>Highly Desirable</w:t>
            </w:r>
          </w:p>
        </w:tc>
        <w:tc>
          <w:tcPr>
            <w:tcW w:w="6805" w:type="dxa"/>
            <w:vAlign w:val="center"/>
          </w:tcPr>
          <w:p w14:paraId="1E97821C" w14:textId="44A30BE3" w:rsidR="00263BE4" w:rsidRPr="003F2416" w:rsidRDefault="00263BE4" w:rsidP="00335893">
            <w:pPr>
              <w:autoSpaceDE w:val="0"/>
              <w:autoSpaceDN w:val="0"/>
              <w:adjustRightInd w:val="0"/>
              <w:spacing w:after="0" w:line="240" w:lineRule="auto"/>
              <w:rPr>
                <w:rFonts w:cs="Arial"/>
                <w:lang w:eastAsia="en-AU"/>
              </w:rPr>
            </w:pPr>
            <w:r w:rsidRPr="003F2416">
              <w:rPr>
                <w:rFonts w:cs="Arial"/>
                <w:lang w:eastAsia="en-AU"/>
              </w:rPr>
              <w:t>Relevant Trade qualifications (</w:t>
            </w:r>
            <w:r>
              <w:rPr>
                <w:rFonts w:cs="Arial"/>
                <w:lang w:eastAsia="en-AU"/>
              </w:rPr>
              <w:t>for example</w:t>
            </w:r>
            <w:r w:rsidRPr="003F2416">
              <w:rPr>
                <w:rFonts w:cs="Arial"/>
                <w:lang w:eastAsia="en-AU"/>
              </w:rPr>
              <w:t xml:space="preserve"> electrician</w:t>
            </w:r>
            <w:r w:rsidR="009F091A">
              <w:rPr>
                <w:rFonts w:cs="Arial"/>
                <w:lang w:eastAsia="en-AU"/>
              </w:rPr>
              <w:t xml:space="preserve">, </w:t>
            </w:r>
            <w:r w:rsidRPr="003F2416">
              <w:rPr>
                <w:rFonts w:cs="Arial"/>
                <w:lang w:eastAsia="en-AU"/>
              </w:rPr>
              <w:t>refrigeration</w:t>
            </w:r>
            <w:r>
              <w:rPr>
                <w:rFonts w:cs="Arial"/>
                <w:lang w:eastAsia="en-AU"/>
              </w:rPr>
              <w:t xml:space="preserve"> </w:t>
            </w:r>
            <w:r w:rsidRPr="009D4A6E">
              <w:rPr>
                <w:rFonts w:cs="Arial"/>
                <w:lang w:eastAsia="en-AU"/>
              </w:rPr>
              <w:t>technician</w:t>
            </w:r>
            <w:r w:rsidR="009F091A">
              <w:rPr>
                <w:rFonts w:cs="Arial"/>
                <w:lang w:eastAsia="en-AU"/>
              </w:rPr>
              <w:t>, fitter</w:t>
            </w:r>
            <w:r w:rsidRPr="009D4A6E">
              <w:rPr>
                <w:rFonts w:cs="Arial"/>
                <w:lang w:eastAsia="en-AU"/>
              </w:rPr>
              <w:t xml:space="preserve"> etc.) and</w:t>
            </w:r>
            <w:r w:rsidRPr="003F2416">
              <w:rPr>
                <w:rFonts w:cs="Arial"/>
                <w:lang w:eastAsia="en-AU"/>
              </w:rPr>
              <w:t xml:space="preserve">/or facilities management experience </w:t>
            </w:r>
            <w:r w:rsidRPr="00AE01B4">
              <w:rPr>
                <w:lang w:eastAsia="en-AU"/>
              </w:rPr>
              <w:t xml:space="preserve">preferably in a public sector </w:t>
            </w:r>
            <w:r w:rsidR="00AC02C2">
              <w:rPr>
                <w:lang w:eastAsia="en-AU"/>
              </w:rPr>
              <w:t xml:space="preserve">heritage listed </w:t>
            </w:r>
            <w:r w:rsidRPr="00AE01B4">
              <w:rPr>
                <w:lang w:eastAsia="en-AU"/>
              </w:rPr>
              <w:t>building.</w:t>
            </w:r>
          </w:p>
          <w:p w14:paraId="356733F4" w14:textId="77777777" w:rsidR="00263BE4" w:rsidRPr="007833F6" w:rsidRDefault="00263BE4" w:rsidP="00335893"/>
        </w:tc>
      </w:tr>
      <w:tr w:rsidR="00263BE4" w:rsidRPr="00965D58" w14:paraId="5629DD33" w14:textId="77777777" w:rsidTr="00335893">
        <w:trPr>
          <w:trHeight w:val="348"/>
        </w:trPr>
        <w:tc>
          <w:tcPr>
            <w:tcW w:w="2126" w:type="dxa"/>
          </w:tcPr>
          <w:p w14:paraId="7D8E0C93" w14:textId="77777777" w:rsidR="00263BE4" w:rsidRPr="005773EF" w:rsidRDefault="00263BE4" w:rsidP="00335893">
            <w:pPr>
              <w:rPr>
                <w:rFonts w:asciiTheme="majorHAnsi" w:hAnsiTheme="majorHAnsi" w:cstheme="majorHAnsi"/>
                <w:color w:val="4D738A"/>
              </w:rPr>
            </w:pPr>
            <w:r>
              <w:rPr>
                <w:rFonts w:asciiTheme="majorHAnsi" w:hAnsiTheme="majorHAnsi" w:cstheme="majorHAnsi"/>
                <w:color w:val="4D738A"/>
              </w:rPr>
              <w:lastRenderedPageBreak/>
              <w:t>Desirable</w:t>
            </w:r>
          </w:p>
        </w:tc>
        <w:tc>
          <w:tcPr>
            <w:tcW w:w="6805" w:type="dxa"/>
            <w:vAlign w:val="center"/>
          </w:tcPr>
          <w:p w14:paraId="4D8570CB" w14:textId="23AC07C9" w:rsidR="00263BE4" w:rsidRPr="003F2416" w:rsidRDefault="00263BE4" w:rsidP="00335893">
            <w:pPr>
              <w:spacing w:after="0" w:line="240" w:lineRule="auto"/>
              <w:rPr>
                <w:lang w:eastAsia="en-AU"/>
              </w:rPr>
            </w:pPr>
            <w:r w:rsidRPr="003F2416">
              <w:rPr>
                <w:lang w:eastAsia="en-AU"/>
              </w:rPr>
              <w:t>Project management experience relevant to building</w:t>
            </w:r>
            <w:r w:rsidR="00034D32">
              <w:rPr>
                <w:lang w:eastAsia="en-AU"/>
              </w:rPr>
              <w:t xml:space="preserve"> maintenance </w:t>
            </w:r>
            <w:r w:rsidRPr="003F2416">
              <w:rPr>
                <w:lang w:eastAsia="en-AU"/>
              </w:rPr>
              <w:t>operations.</w:t>
            </w:r>
          </w:p>
          <w:p w14:paraId="1344EC4C" w14:textId="77777777" w:rsidR="00263BE4" w:rsidRPr="007833F6" w:rsidRDefault="00263BE4" w:rsidP="00335893"/>
        </w:tc>
      </w:tr>
      <w:tr w:rsidR="00263BE4" w14:paraId="7247D667" w14:textId="77777777" w:rsidTr="00335893">
        <w:trPr>
          <w:trHeight w:val="348"/>
        </w:trPr>
        <w:tc>
          <w:tcPr>
            <w:tcW w:w="2126" w:type="dxa"/>
          </w:tcPr>
          <w:p w14:paraId="1F17D335" w14:textId="77777777" w:rsidR="00263BE4" w:rsidRPr="005773EF" w:rsidRDefault="00263BE4" w:rsidP="00335893">
            <w:pPr>
              <w:rPr>
                <w:rFonts w:asciiTheme="majorHAnsi" w:hAnsiTheme="majorHAnsi" w:cstheme="majorHAnsi"/>
                <w:color w:val="4D738A"/>
              </w:rPr>
            </w:pPr>
          </w:p>
        </w:tc>
        <w:tc>
          <w:tcPr>
            <w:tcW w:w="6805" w:type="dxa"/>
            <w:vAlign w:val="center"/>
          </w:tcPr>
          <w:p w14:paraId="700E5E62" w14:textId="77777777" w:rsidR="00263BE4" w:rsidRDefault="00263BE4" w:rsidP="00335893">
            <w:pPr>
              <w:spacing w:after="0"/>
            </w:pPr>
          </w:p>
        </w:tc>
      </w:tr>
    </w:tbl>
    <w:p w14:paraId="52E419CA" w14:textId="01D2F832" w:rsidR="000403BF" w:rsidRPr="00F071B0" w:rsidRDefault="002449AE" w:rsidP="00C7371F">
      <w:pPr>
        <w:pStyle w:val="Heading2"/>
        <w:pBdr>
          <w:bottom w:val="single" w:sz="24" w:space="1" w:color="50748A"/>
        </w:pBdr>
        <w:spacing w:before="0"/>
        <w:rPr>
          <w:sz w:val="28"/>
        </w:rPr>
      </w:pPr>
      <w:r>
        <w:rPr>
          <w:sz w:val="28"/>
        </w:rPr>
        <w:t>P</w:t>
      </w:r>
      <w:r w:rsidR="000403BF" w:rsidRPr="009B5F45">
        <w:rPr>
          <w:sz w:val="28"/>
        </w:rPr>
        <w:t>repar</w:t>
      </w:r>
      <w:r>
        <w:rPr>
          <w:sz w:val="28"/>
        </w:rPr>
        <w:t>ing</w:t>
      </w:r>
      <w:r w:rsidR="000403BF" w:rsidRPr="009B5F45">
        <w:rPr>
          <w:sz w:val="28"/>
        </w:rPr>
        <w:t xml:space="preserve"> your statement of claims</w:t>
      </w:r>
    </w:p>
    <w:p w14:paraId="4DADEA3B" w14:textId="77777777" w:rsidR="002449AE" w:rsidRDefault="000403BF" w:rsidP="000403BF">
      <w:pPr>
        <w:rPr>
          <w:rFonts w:cs="Times New Roman"/>
        </w:rPr>
      </w:pPr>
      <w:r w:rsidRPr="002A1F3A">
        <w:rPr>
          <w:rFonts w:cs="Times New Roman"/>
        </w:rPr>
        <w:t xml:space="preserve">Your statement should be succinct and showcase your skills, knowledge, experience and qualifications. </w:t>
      </w:r>
    </w:p>
    <w:p w14:paraId="59B3F54D" w14:textId="44B6E6F7" w:rsidR="000403BF" w:rsidRPr="002A1F3A" w:rsidRDefault="00025529" w:rsidP="000403BF">
      <w:pPr>
        <w:rPr>
          <w:rFonts w:cs="Times New Roman"/>
        </w:rPr>
      </w:pPr>
      <w:r>
        <w:rPr>
          <w:rFonts w:cs="Times New Roman"/>
        </w:rPr>
        <w:t xml:space="preserve">Try not to duplicate information that can be found in your </w:t>
      </w:r>
      <w:proofErr w:type="gramStart"/>
      <w:r w:rsidR="00A273B4" w:rsidRPr="002A1F3A">
        <w:t>résumé</w:t>
      </w:r>
      <w:r>
        <w:rPr>
          <w:rFonts w:cs="Times New Roman"/>
        </w:rPr>
        <w:t>,</w:t>
      </w:r>
      <w:proofErr w:type="gramEnd"/>
      <w:r>
        <w:rPr>
          <w:rFonts w:cs="Times New Roman"/>
        </w:rPr>
        <w:t xml:space="preserve"> however you should highligh</w:t>
      </w:r>
      <w:r w:rsidR="002449AE">
        <w:rPr>
          <w:rFonts w:cs="Times New Roman"/>
        </w:rPr>
        <w:t>t</w:t>
      </w:r>
      <w:r w:rsidR="000403BF" w:rsidRPr="002A1F3A">
        <w:rPr>
          <w:rFonts w:cs="Times New Roman"/>
        </w:rPr>
        <w:t>:</w:t>
      </w:r>
    </w:p>
    <w:p w14:paraId="67D67F42" w14:textId="24F492A9" w:rsidR="000403BF" w:rsidRDefault="002449AE" w:rsidP="000403BF">
      <w:pPr>
        <w:pStyle w:val="ListParagraph"/>
        <w:numPr>
          <w:ilvl w:val="0"/>
          <w:numId w:val="3"/>
        </w:numPr>
        <w:shd w:val="clear" w:color="auto" w:fill="FFFFFF"/>
        <w:spacing w:before="0"/>
        <w:ind w:left="714" w:hanging="357"/>
        <w:textAlignment w:val="top"/>
        <w:rPr>
          <w:rFonts w:eastAsia="Calibri"/>
          <w:sz w:val="22"/>
          <w:szCs w:val="22"/>
          <w:lang w:eastAsia="en-US"/>
        </w:rPr>
      </w:pPr>
      <w:r>
        <w:rPr>
          <w:rFonts w:eastAsia="Calibri"/>
          <w:sz w:val="22"/>
          <w:szCs w:val="22"/>
          <w:lang w:eastAsia="en-US"/>
        </w:rPr>
        <w:t>how your experience, abilities, knowledge and personal qualities would enable you to perform the duties and meet the technical and behavioural capabilities of the role</w:t>
      </w:r>
    </w:p>
    <w:p w14:paraId="55AB2327" w14:textId="332B4414" w:rsidR="002449AE" w:rsidRDefault="002449AE" w:rsidP="000403BF">
      <w:pPr>
        <w:pStyle w:val="ListParagraph"/>
        <w:numPr>
          <w:ilvl w:val="0"/>
          <w:numId w:val="3"/>
        </w:numPr>
        <w:shd w:val="clear" w:color="auto" w:fill="FFFFFF"/>
        <w:spacing w:before="0"/>
        <w:ind w:left="714" w:hanging="357"/>
        <w:textAlignment w:val="top"/>
        <w:rPr>
          <w:rFonts w:eastAsia="Calibri"/>
          <w:sz w:val="22"/>
          <w:szCs w:val="22"/>
          <w:lang w:eastAsia="en-US"/>
        </w:rPr>
      </w:pPr>
      <w:r>
        <w:rPr>
          <w:rFonts w:eastAsia="Calibri"/>
          <w:sz w:val="22"/>
          <w:szCs w:val="22"/>
          <w:lang w:eastAsia="en-US"/>
        </w:rPr>
        <w:t>any specific examples or achievements that demonstrate your ability to perform the role</w:t>
      </w:r>
    </w:p>
    <w:p w14:paraId="721D74D8" w14:textId="5FAA77AC" w:rsidR="002449AE" w:rsidRPr="002A1F3A" w:rsidRDefault="002449AE" w:rsidP="000403BF">
      <w:pPr>
        <w:pStyle w:val="ListParagraph"/>
        <w:numPr>
          <w:ilvl w:val="0"/>
          <w:numId w:val="3"/>
        </w:numPr>
        <w:shd w:val="clear" w:color="auto" w:fill="FFFFFF"/>
        <w:spacing w:before="0"/>
        <w:ind w:left="714" w:hanging="357"/>
        <w:textAlignment w:val="top"/>
        <w:rPr>
          <w:rFonts w:eastAsia="Calibri"/>
          <w:sz w:val="22"/>
          <w:szCs w:val="22"/>
          <w:lang w:eastAsia="en-US"/>
        </w:rPr>
      </w:pPr>
      <w:r>
        <w:rPr>
          <w:rFonts w:eastAsia="Calibri"/>
          <w:sz w:val="22"/>
          <w:szCs w:val="22"/>
          <w:lang w:eastAsia="en-US"/>
        </w:rPr>
        <w:t>how you meet the eligibility requirements and qualifications for the position.</w:t>
      </w:r>
    </w:p>
    <w:p w14:paraId="291444F7" w14:textId="18E4507A" w:rsidR="000403BF" w:rsidRPr="00F071B0" w:rsidRDefault="000403BF" w:rsidP="000403BF">
      <w:pPr>
        <w:pStyle w:val="Heading2"/>
        <w:pBdr>
          <w:bottom w:val="single" w:sz="24" w:space="1" w:color="50748A"/>
        </w:pBdr>
        <w:rPr>
          <w:sz w:val="28"/>
        </w:rPr>
      </w:pPr>
      <w:r w:rsidRPr="009B5F45">
        <w:rPr>
          <w:sz w:val="28"/>
        </w:rPr>
        <w:t xml:space="preserve">Offers and </w:t>
      </w:r>
      <w:r w:rsidR="00C50F20">
        <w:rPr>
          <w:sz w:val="28"/>
        </w:rPr>
        <w:t>merit</w:t>
      </w:r>
      <w:r w:rsidR="00B65BA0">
        <w:rPr>
          <w:sz w:val="28"/>
        </w:rPr>
        <w:t xml:space="preserve"> pool</w:t>
      </w:r>
      <w:r w:rsidRPr="009B5F45">
        <w:rPr>
          <w:sz w:val="28"/>
        </w:rPr>
        <w:t xml:space="preserve"> </w:t>
      </w:r>
    </w:p>
    <w:p w14:paraId="09A68F7A" w14:textId="54A104EE" w:rsidR="000403BF" w:rsidRPr="002A1F3A" w:rsidRDefault="000403BF" w:rsidP="000403BF">
      <w:pPr>
        <w:rPr>
          <w:rFonts w:cs="Times New Roman"/>
        </w:rPr>
      </w:pPr>
      <w:r w:rsidRPr="002A1F3A">
        <w:rPr>
          <w:rFonts w:cs="Times New Roman"/>
        </w:rPr>
        <w:t>At the end of the recruit</w:t>
      </w:r>
      <w:r w:rsidR="001A21ED">
        <w:rPr>
          <w:rFonts w:cs="Times New Roman"/>
        </w:rPr>
        <w:t>ment process a</w:t>
      </w:r>
      <w:r w:rsidR="00C50F20">
        <w:rPr>
          <w:rFonts w:cs="Times New Roman"/>
        </w:rPr>
        <w:t xml:space="preserve"> merit</w:t>
      </w:r>
      <w:r w:rsidR="000B3803">
        <w:rPr>
          <w:rFonts w:cs="Times New Roman"/>
        </w:rPr>
        <w:t xml:space="preserve"> pool may</w:t>
      </w:r>
      <w:r w:rsidRPr="002A1F3A">
        <w:rPr>
          <w:rFonts w:cs="Times New Roman"/>
        </w:rPr>
        <w:t xml:space="preserve"> be created. </w:t>
      </w:r>
      <w:r w:rsidR="002449AE">
        <w:rPr>
          <w:rFonts w:cs="Times New Roman"/>
        </w:rPr>
        <w:t xml:space="preserve">Candidates who are </w:t>
      </w:r>
      <w:r w:rsidRPr="002A1F3A">
        <w:rPr>
          <w:rFonts w:cs="Times New Roman"/>
        </w:rPr>
        <w:t>found suitable will be advi</w:t>
      </w:r>
      <w:r w:rsidR="00936941" w:rsidRPr="002A1F3A">
        <w:rPr>
          <w:rFonts w:cs="Times New Roman"/>
        </w:rPr>
        <w:t xml:space="preserve">sed that they have been placed </w:t>
      </w:r>
      <w:r w:rsidR="000B3803">
        <w:rPr>
          <w:rFonts w:cs="Times New Roman"/>
        </w:rPr>
        <w:t>i</w:t>
      </w:r>
      <w:r w:rsidRPr="002A1F3A">
        <w:rPr>
          <w:rFonts w:cs="Times New Roman"/>
        </w:rPr>
        <w:t>n the</w:t>
      </w:r>
      <w:r w:rsidR="00157507">
        <w:rPr>
          <w:rFonts w:cs="Times New Roman"/>
        </w:rPr>
        <w:t xml:space="preserve"> merit</w:t>
      </w:r>
      <w:r w:rsidRPr="002A1F3A">
        <w:rPr>
          <w:rFonts w:cs="Times New Roman"/>
        </w:rPr>
        <w:t xml:space="preserve"> </w:t>
      </w:r>
      <w:r w:rsidR="000B3803">
        <w:rPr>
          <w:rFonts w:cs="Times New Roman"/>
        </w:rPr>
        <w:t>pool</w:t>
      </w:r>
      <w:r w:rsidR="006A081F">
        <w:rPr>
          <w:rFonts w:cs="Times New Roman"/>
        </w:rPr>
        <w:t>, noting</w:t>
      </w:r>
      <w:r w:rsidR="000B3803">
        <w:rPr>
          <w:rFonts w:cs="Times New Roman"/>
        </w:rPr>
        <w:t xml:space="preserve"> that thi</w:t>
      </w:r>
      <w:r w:rsidRPr="002A1F3A">
        <w:rPr>
          <w:rFonts w:cs="Times New Roman"/>
        </w:rPr>
        <w:t>s is not an offer of employment</w:t>
      </w:r>
      <w:r w:rsidR="006A081F">
        <w:rPr>
          <w:rFonts w:cs="Times New Roman"/>
        </w:rPr>
        <w:t>.</w:t>
      </w:r>
      <w:r w:rsidRPr="002A1F3A">
        <w:rPr>
          <w:rFonts w:cs="Times New Roman"/>
        </w:rPr>
        <w:t xml:space="preserve"> </w:t>
      </w:r>
    </w:p>
    <w:p w14:paraId="55DAE355" w14:textId="0E4754A5" w:rsidR="000403BF" w:rsidRPr="002A1F3A" w:rsidRDefault="000403BF" w:rsidP="000403BF">
      <w:pPr>
        <w:rPr>
          <w:rFonts w:cs="Times New Roman"/>
        </w:rPr>
      </w:pPr>
      <w:r w:rsidRPr="002A1F3A">
        <w:rPr>
          <w:rFonts w:cs="Times New Roman"/>
        </w:rPr>
        <w:t xml:space="preserve">The </w:t>
      </w:r>
      <w:r w:rsidR="00C50F20">
        <w:rPr>
          <w:rFonts w:cs="Times New Roman"/>
        </w:rPr>
        <w:t>merit</w:t>
      </w:r>
      <w:r w:rsidRPr="002A1F3A">
        <w:rPr>
          <w:rFonts w:cs="Times New Roman"/>
        </w:rPr>
        <w:t xml:space="preserve"> </w:t>
      </w:r>
      <w:r w:rsidR="000B3803">
        <w:rPr>
          <w:rFonts w:cs="Times New Roman"/>
        </w:rPr>
        <w:t xml:space="preserve">pool </w:t>
      </w:r>
      <w:r w:rsidRPr="002A1F3A">
        <w:rPr>
          <w:rFonts w:cs="Times New Roman"/>
        </w:rPr>
        <w:t>is valid for 1</w:t>
      </w:r>
      <w:r w:rsidR="0039241C">
        <w:rPr>
          <w:rFonts w:cs="Times New Roman"/>
        </w:rPr>
        <w:t>8</w:t>
      </w:r>
      <w:r w:rsidRPr="002A1F3A">
        <w:rPr>
          <w:rFonts w:cs="Times New Roman"/>
        </w:rPr>
        <w:t xml:space="preserve"> months from the date the process </w:t>
      </w:r>
      <w:r w:rsidR="002449AE">
        <w:rPr>
          <w:rFonts w:cs="Times New Roman"/>
        </w:rPr>
        <w:t>i</w:t>
      </w:r>
      <w:r w:rsidRPr="002A1F3A">
        <w:rPr>
          <w:rFonts w:cs="Times New Roman"/>
        </w:rPr>
        <w:t>s advertised</w:t>
      </w:r>
      <w:r w:rsidR="000B3803">
        <w:rPr>
          <w:rFonts w:cs="Times New Roman"/>
        </w:rPr>
        <w:t xml:space="preserve"> and</w:t>
      </w:r>
      <w:r w:rsidRPr="002A1F3A">
        <w:rPr>
          <w:rFonts w:cs="Times New Roman"/>
        </w:rPr>
        <w:t xml:space="preserve"> </w:t>
      </w:r>
      <w:r w:rsidR="00667B66">
        <w:rPr>
          <w:rFonts w:cs="Times New Roman"/>
        </w:rPr>
        <w:t>may</w:t>
      </w:r>
      <w:r w:rsidRPr="002A1F3A">
        <w:rPr>
          <w:rFonts w:cs="Times New Roman"/>
        </w:rPr>
        <w:t xml:space="preserve"> be used to fill similar positions in the event positions become vacant. </w:t>
      </w:r>
    </w:p>
    <w:p w14:paraId="1F255DC7" w14:textId="77777777" w:rsidR="000403BF" w:rsidRPr="00F071B0" w:rsidRDefault="000403BF" w:rsidP="000403BF">
      <w:pPr>
        <w:pStyle w:val="Heading2"/>
        <w:pBdr>
          <w:bottom w:val="single" w:sz="24" w:space="1" w:color="50748A"/>
        </w:pBdr>
        <w:rPr>
          <w:sz w:val="28"/>
        </w:rPr>
      </w:pPr>
      <w:r w:rsidRPr="009B5F45">
        <w:rPr>
          <w:sz w:val="28"/>
        </w:rPr>
        <w:t>How we will communicate with you</w:t>
      </w:r>
    </w:p>
    <w:p w14:paraId="06C532D7" w14:textId="0C1D9B59" w:rsidR="00766470" w:rsidRDefault="000E7D05" w:rsidP="00C06F6B">
      <w:pPr>
        <w:rPr>
          <w:rFonts w:cs="Times New Roman"/>
        </w:rPr>
      </w:pPr>
      <w:bookmarkStart w:id="0" w:name="_Hlk93476910"/>
      <w:r>
        <w:rPr>
          <w:rFonts w:cs="Times New Roman"/>
        </w:rPr>
        <w:t>Please ensure</w:t>
      </w:r>
      <w:r w:rsidR="0039241C">
        <w:rPr>
          <w:rFonts w:cs="Times New Roman"/>
        </w:rPr>
        <w:t xml:space="preserve"> </w:t>
      </w:r>
      <w:r>
        <w:rPr>
          <w:rFonts w:cs="Times New Roman"/>
        </w:rPr>
        <w:t xml:space="preserve">the contact information you supply is up to date. Your email address will be </w:t>
      </w:r>
      <w:r w:rsidR="002449AE">
        <w:rPr>
          <w:rFonts w:cs="Times New Roman"/>
        </w:rPr>
        <w:t>our primary point of contact during the application process</w:t>
      </w:r>
      <w:r>
        <w:rPr>
          <w:rFonts w:cs="Times New Roman"/>
        </w:rPr>
        <w:t>.</w:t>
      </w:r>
    </w:p>
    <w:p w14:paraId="13A9DC24" w14:textId="207EB04B" w:rsidR="000E7D05" w:rsidRDefault="000E7D05" w:rsidP="00C06F6B">
      <w:pPr>
        <w:rPr>
          <w:rStyle w:val="Hyperlink"/>
          <w:rFonts w:cs="Times New Roman"/>
          <w:color w:val="auto"/>
          <w:sz w:val="22"/>
          <w:szCs w:val="22"/>
        </w:rPr>
      </w:pPr>
      <w:r>
        <w:rPr>
          <w:rFonts w:cs="Times New Roman"/>
        </w:rPr>
        <w:t xml:space="preserve">Please contact the </w:t>
      </w:r>
      <w:hyperlink r:id="rId14" w:history="1">
        <w:r w:rsidR="00807EE6">
          <w:rPr>
            <w:rStyle w:val="Hyperlink"/>
            <w:rFonts w:cs="Times New Roman"/>
            <w:sz w:val="22"/>
            <w:szCs w:val="22"/>
            <w:u w:val="single"/>
          </w:rPr>
          <w:t xml:space="preserve">HR </w:t>
        </w:r>
        <w:r w:rsidR="00807EE6">
          <w:rPr>
            <w:rStyle w:val="Hyperlink"/>
            <w:rFonts w:cs="Times New Roman"/>
            <w:sz w:val="22"/>
            <w:szCs w:val="22"/>
            <w:u w:val="single"/>
          </w:rPr>
          <w:t>O</w:t>
        </w:r>
        <w:r w:rsidR="00807EE6">
          <w:rPr>
            <w:rStyle w:val="Hyperlink"/>
            <w:rFonts w:cs="Times New Roman"/>
            <w:sz w:val="22"/>
            <w:szCs w:val="22"/>
            <w:u w:val="single"/>
          </w:rPr>
          <w:t>fficer</w:t>
        </w:r>
      </w:hyperlink>
      <w:r>
        <w:rPr>
          <w:rStyle w:val="Hyperlink"/>
          <w:rFonts w:cs="Times New Roman"/>
          <w:sz w:val="22"/>
          <w:szCs w:val="22"/>
          <w:u w:val="single"/>
        </w:rPr>
        <w:t xml:space="preserve"> </w:t>
      </w:r>
      <w:r>
        <w:rPr>
          <w:rStyle w:val="Hyperlink"/>
          <w:rFonts w:cs="Times New Roman"/>
          <w:color w:val="auto"/>
          <w:sz w:val="22"/>
          <w:szCs w:val="22"/>
        </w:rPr>
        <w:t>if at any stage you are no longer available to be considered for this role.</w:t>
      </w:r>
    </w:p>
    <w:p w14:paraId="373DF51A" w14:textId="4D16D8DD" w:rsidR="00E940DC" w:rsidRDefault="00E940DC" w:rsidP="00E940DC">
      <w:pPr>
        <w:spacing w:after="0"/>
        <w:rPr>
          <w:rStyle w:val="Hyperlink"/>
          <w:rFonts w:cs="Times New Roman"/>
          <w:color w:val="auto"/>
          <w:sz w:val="22"/>
          <w:szCs w:val="22"/>
        </w:rPr>
      </w:pPr>
    </w:p>
    <w:bookmarkEnd w:id="0"/>
    <w:p w14:paraId="1C86C8FA" w14:textId="79D8DDAF" w:rsidR="00807EE6" w:rsidRDefault="00807EE6" w:rsidP="00C06F6B">
      <w:pPr>
        <w:rPr>
          <w:rStyle w:val="Hyperlink"/>
          <w:rFonts w:cs="Times New Roman"/>
          <w:color w:val="auto"/>
          <w:sz w:val="22"/>
          <w:szCs w:val="22"/>
        </w:rPr>
      </w:pPr>
    </w:p>
    <w:p w14:paraId="40A2AA42" w14:textId="77777777" w:rsidR="00A014B8" w:rsidRDefault="00A014B8" w:rsidP="00840C7C">
      <w:pPr>
        <w:pStyle w:val="Heading2"/>
        <w:sectPr w:rsidR="00A014B8" w:rsidSect="000403BF">
          <w:footerReference w:type="default" r:id="rId15"/>
          <w:pgSz w:w="11906" w:h="16838"/>
          <w:pgMar w:top="465" w:right="1440" w:bottom="1440" w:left="1440" w:header="708" w:footer="0" w:gutter="0"/>
          <w:cols w:space="708"/>
          <w:docGrid w:linePitch="360"/>
        </w:sectPr>
      </w:pPr>
      <w:bookmarkStart w:id="1" w:name="_Hlk93476950"/>
    </w:p>
    <w:tbl>
      <w:tblPr>
        <w:tblW w:w="0" w:type="auto"/>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4111"/>
        <w:gridCol w:w="4915"/>
      </w:tblGrid>
      <w:tr w:rsidR="00807EE6" w:rsidRPr="007F052E" w14:paraId="256ADF7A" w14:textId="77777777" w:rsidTr="00A6742A">
        <w:trPr>
          <w:trHeight w:val="20"/>
        </w:trPr>
        <w:tc>
          <w:tcPr>
            <w:tcW w:w="9026" w:type="dxa"/>
            <w:gridSpan w:val="2"/>
            <w:shd w:val="clear" w:color="auto" w:fill="F2F2F2" w:themeFill="background1" w:themeFillShade="F2"/>
            <w:vAlign w:val="center"/>
          </w:tcPr>
          <w:p w14:paraId="578BB350" w14:textId="76BCB618" w:rsidR="00807EE6" w:rsidRPr="00FE772B" w:rsidRDefault="00807EE6" w:rsidP="00840C7C">
            <w:pPr>
              <w:pStyle w:val="Heading2"/>
            </w:pPr>
            <w:r>
              <w:lastRenderedPageBreak/>
              <w:t>Application Cover Sheet</w:t>
            </w:r>
          </w:p>
        </w:tc>
      </w:tr>
      <w:tr w:rsidR="00807EE6" w:rsidRPr="00965D58" w14:paraId="0D479D60" w14:textId="77777777" w:rsidTr="00A6742A">
        <w:trPr>
          <w:trHeight w:val="20"/>
        </w:trPr>
        <w:tc>
          <w:tcPr>
            <w:tcW w:w="4111" w:type="dxa"/>
            <w:shd w:val="clear" w:color="auto" w:fill="auto"/>
          </w:tcPr>
          <w:p w14:paraId="100C15E1" w14:textId="3150B7FC" w:rsidR="00807EE6" w:rsidRPr="00A13C50" w:rsidRDefault="00807EE6" w:rsidP="00840C7C">
            <w:pPr>
              <w:pStyle w:val="Heading3"/>
              <w:spacing w:before="80" w:after="80"/>
            </w:pPr>
            <w:r>
              <w:t>Position Title</w:t>
            </w:r>
          </w:p>
        </w:tc>
        <w:sdt>
          <w:sdtPr>
            <w:id w:val="-1675407712"/>
            <w:placeholder>
              <w:docPart w:val="4F9B4F089FD349D2BEBE143431817A4C"/>
            </w:placeholder>
          </w:sdtPr>
          <w:sdtEndPr/>
          <w:sdtContent>
            <w:tc>
              <w:tcPr>
                <w:tcW w:w="4915" w:type="dxa"/>
                <w:shd w:val="clear" w:color="auto" w:fill="auto"/>
                <w:vAlign w:val="center"/>
              </w:tcPr>
              <w:p w14:paraId="3AB001F3" w14:textId="2FE75B6C" w:rsidR="00807EE6" w:rsidRPr="007567E4" w:rsidRDefault="004E49DB" w:rsidP="00840C7C">
                <w:r>
                  <w:t>Manager Building Operations</w:t>
                </w:r>
                <w:r w:rsidR="00807EE6" w:rsidRPr="0067411C">
                  <w:t xml:space="preserve"> </w:t>
                </w:r>
              </w:p>
            </w:tc>
          </w:sdtContent>
        </w:sdt>
      </w:tr>
      <w:tr w:rsidR="00807EE6" w:rsidRPr="00965D58" w14:paraId="1D45270D" w14:textId="77777777" w:rsidTr="00A6742A">
        <w:trPr>
          <w:trHeight w:val="20"/>
        </w:trPr>
        <w:tc>
          <w:tcPr>
            <w:tcW w:w="4111" w:type="dxa"/>
            <w:shd w:val="clear" w:color="auto" w:fill="auto"/>
          </w:tcPr>
          <w:p w14:paraId="0F6D140A" w14:textId="26D0B4E4" w:rsidR="00807EE6" w:rsidRPr="00A13C50" w:rsidRDefault="00807EE6" w:rsidP="00807EE6">
            <w:pPr>
              <w:pStyle w:val="Heading3"/>
              <w:spacing w:before="80" w:after="80"/>
            </w:pPr>
            <w:r w:rsidRPr="00A13C50">
              <w:t xml:space="preserve">Position </w:t>
            </w:r>
            <w:r>
              <w:t>Classification</w:t>
            </w:r>
          </w:p>
        </w:tc>
        <w:tc>
          <w:tcPr>
            <w:tcW w:w="4915" w:type="dxa"/>
            <w:shd w:val="clear" w:color="auto" w:fill="auto"/>
            <w:vAlign w:val="center"/>
          </w:tcPr>
          <w:p w14:paraId="66A684E5" w14:textId="1015AD20" w:rsidR="00807EE6" w:rsidRPr="007567E4" w:rsidRDefault="00807EE6" w:rsidP="00807EE6">
            <w:r>
              <w:t xml:space="preserve">High Court Employee Executive Level </w:t>
            </w:r>
            <w:r w:rsidR="004E49DB">
              <w:t>1</w:t>
            </w:r>
            <w:r>
              <w:t xml:space="preserve"> </w:t>
            </w:r>
          </w:p>
        </w:tc>
      </w:tr>
      <w:tr w:rsidR="00807EE6" w:rsidRPr="00965D58" w14:paraId="6E82F532" w14:textId="77777777" w:rsidTr="00A6742A">
        <w:trPr>
          <w:trHeight w:val="20"/>
        </w:trPr>
        <w:tc>
          <w:tcPr>
            <w:tcW w:w="9026" w:type="dxa"/>
            <w:gridSpan w:val="2"/>
            <w:shd w:val="clear" w:color="auto" w:fill="F2F2F2" w:themeFill="background1" w:themeFillShade="F2"/>
          </w:tcPr>
          <w:p w14:paraId="16985F0B" w14:textId="3C9802D5" w:rsidR="00807EE6" w:rsidRDefault="00807EE6" w:rsidP="00807EE6">
            <w:pPr>
              <w:pStyle w:val="Heading2"/>
            </w:pPr>
            <w:r>
              <w:t>Personal Details</w:t>
            </w:r>
          </w:p>
        </w:tc>
      </w:tr>
      <w:tr w:rsidR="00807EE6" w:rsidRPr="00965D58" w14:paraId="3D429C74" w14:textId="77777777" w:rsidTr="00A6742A">
        <w:trPr>
          <w:trHeight w:val="20"/>
        </w:trPr>
        <w:tc>
          <w:tcPr>
            <w:tcW w:w="4111" w:type="dxa"/>
            <w:shd w:val="clear" w:color="auto" w:fill="auto"/>
          </w:tcPr>
          <w:p w14:paraId="00F7D9BF" w14:textId="0C4975C3" w:rsidR="00807EE6" w:rsidRPr="00A13C50" w:rsidRDefault="00807EE6" w:rsidP="00807EE6">
            <w:pPr>
              <w:pStyle w:val="Heading3"/>
              <w:spacing w:before="80" w:after="80"/>
            </w:pPr>
            <w:r>
              <w:t>Given Names</w:t>
            </w:r>
          </w:p>
        </w:tc>
        <w:tc>
          <w:tcPr>
            <w:tcW w:w="4915" w:type="dxa"/>
            <w:shd w:val="clear" w:color="auto" w:fill="auto"/>
            <w:vAlign w:val="center"/>
          </w:tcPr>
          <w:p w14:paraId="3F691475" w14:textId="03733347" w:rsidR="00807EE6" w:rsidRPr="00A6742A" w:rsidRDefault="00807EE6" w:rsidP="00807EE6"/>
        </w:tc>
      </w:tr>
      <w:tr w:rsidR="00807EE6" w:rsidRPr="00965D58" w14:paraId="09B329D4" w14:textId="77777777" w:rsidTr="00A6742A">
        <w:trPr>
          <w:trHeight w:val="20"/>
        </w:trPr>
        <w:tc>
          <w:tcPr>
            <w:tcW w:w="4111" w:type="dxa"/>
            <w:shd w:val="clear" w:color="auto" w:fill="auto"/>
          </w:tcPr>
          <w:p w14:paraId="3F78EC2D" w14:textId="6C0FCA70" w:rsidR="00807EE6" w:rsidRPr="00A13C50" w:rsidRDefault="00807EE6" w:rsidP="00807EE6">
            <w:pPr>
              <w:pStyle w:val="Heading3"/>
              <w:spacing w:before="80" w:after="80"/>
            </w:pPr>
            <w:r>
              <w:t>Surname</w:t>
            </w:r>
          </w:p>
        </w:tc>
        <w:tc>
          <w:tcPr>
            <w:tcW w:w="4915" w:type="dxa"/>
            <w:shd w:val="clear" w:color="auto" w:fill="auto"/>
            <w:vAlign w:val="center"/>
          </w:tcPr>
          <w:p w14:paraId="1D09529E" w14:textId="7582ED40" w:rsidR="00807EE6" w:rsidRPr="00A6742A" w:rsidRDefault="00807EE6" w:rsidP="00807EE6"/>
        </w:tc>
      </w:tr>
      <w:tr w:rsidR="00807EE6" w:rsidRPr="00965D58" w14:paraId="289FAF23" w14:textId="77777777" w:rsidTr="00A6742A">
        <w:trPr>
          <w:trHeight w:val="20"/>
        </w:trPr>
        <w:tc>
          <w:tcPr>
            <w:tcW w:w="4111" w:type="dxa"/>
            <w:shd w:val="clear" w:color="auto" w:fill="auto"/>
          </w:tcPr>
          <w:p w14:paraId="395866DC" w14:textId="0D86CD0C" w:rsidR="00807EE6" w:rsidRPr="00A13C50" w:rsidRDefault="00807EE6" w:rsidP="00807EE6">
            <w:pPr>
              <w:pStyle w:val="Heading3"/>
              <w:spacing w:before="80" w:after="80"/>
            </w:pPr>
            <w:r>
              <w:t>Address</w:t>
            </w:r>
          </w:p>
        </w:tc>
        <w:tc>
          <w:tcPr>
            <w:tcW w:w="4915" w:type="dxa"/>
            <w:shd w:val="clear" w:color="auto" w:fill="auto"/>
            <w:vAlign w:val="center"/>
          </w:tcPr>
          <w:p w14:paraId="0F6ECC48" w14:textId="3AD4B4E0" w:rsidR="00807EE6" w:rsidRPr="00A6742A" w:rsidRDefault="00807EE6" w:rsidP="00807EE6"/>
        </w:tc>
      </w:tr>
      <w:tr w:rsidR="00807EE6" w:rsidRPr="00965D58" w14:paraId="3C65B5F5" w14:textId="77777777" w:rsidTr="00A6742A">
        <w:trPr>
          <w:trHeight w:val="20"/>
        </w:trPr>
        <w:tc>
          <w:tcPr>
            <w:tcW w:w="4111" w:type="dxa"/>
            <w:shd w:val="clear" w:color="auto" w:fill="auto"/>
          </w:tcPr>
          <w:p w14:paraId="110EA869" w14:textId="6DF71740" w:rsidR="00807EE6" w:rsidRPr="00A13C50" w:rsidRDefault="00FD6C60" w:rsidP="00807EE6">
            <w:pPr>
              <w:pStyle w:val="Heading3"/>
              <w:spacing w:before="80" w:after="80"/>
            </w:pPr>
            <w:r>
              <w:t>Contact No</w:t>
            </w:r>
          </w:p>
        </w:tc>
        <w:tc>
          <w:tcPr>
            <w:tcW w:w="4915" w:type="dxa"/>
            <w:shd w:val="clear" w:color="auto" w:fill="auto"/>
            <w:vAlign w:val="center"/>
          </w:tcPr>
          <w:p w14:paraId="7A5F7DB0" w14:textId="0D2BBC56" w:rsidR="00807EE6" w:rsidRPr="00A6742A" w:rsidRDefault="00807EE6" w:rsidP="00807EE6"/>
        </w:tc>
      </w:tr>
      <w:tr w:rsidR="00807EE6" w:rsidRPr="00965D58" w14:paraId="02238AA8" w14:textId="77777777" w:rsidTr="00A6742A">
        <w:trPr>
          <w:trHeight w:val="20"/>
        </w:trPr>
        <w:tc>
          <w:tcPr>
            <w:tcW w:w="4111" w:type="dxa"/>
            <w:shd w:val="clear" w:color="auto" w:fill="auto"/>
          </w:tcPr>
          <w:p w14:paraId="25025CEF" w14:textId="08E16E4E" w:rsidR="00807EE6" w:rsidRPr="00A13C50" w:rsidRDefault="00FD6C60" w:rsidP="00807EE6">
            <w:pPr>
              <w:pStyle w:val="Heading3"/>
              <w:spacing w:before="80" w:after="80"/>
            </w:pPr>
            <w:r>
              <w:t xml:space="preserve">Email </w:t>
            </w:r>
          </w:p>
        </w:tc>
        <w:tc>
          <w:tcPr>
            <w:tcW w:w="4915" w:type="dxa"/>
            <w:shd w:val="clear" w:color="auto" w:fill="auto"/>
            <w:vAlign w:val="center"/>
          </w:tcPr>
          <w:p w14:paraId="5C4FF2D4" w14:textId="61E4E33E" w:rsidR="00807EE6" w:rsidRPr="00A6742A" w:rsidRDefault="00807EE6" w:rsidP="00807EE6"/>
        </w:tc>
      </w:tr>
      <w:tr w:rsidR="00FD6C60" w:rsidRPr="00965D58" w14:paraId="07397DF2" w14:textId="77777777" w:rsidTr="00A6742A">
        <w:trPr>
          <w:trHeight w:val="20"/>
        </w:trPr>
        <w:tc>
          <w:tcPr>
            <w:tcW w:w="4111" w:type="dxa"/>
            <w:shd w:val="clear" w:color="auto" w:fill="auto"/>
          </w:tcPr>
          <w:p w14:paraId="40004991" w14:textId="03698CE6" w:rsidR="00FD6C60" w:rsidRDefault="00FD6C60" w:rsidP="00807EE6">
            <w:pPr>
              <w:pStyle w:val="Heading3"/>
              <w:spacing w:before="80" w:after="80"/>
            </w:pPr>
            <w:r>
              <w:t>Are you an Australian citizen?</w:t>
            </w:r>
          </w:p>
        </w:tc>
        <w:tc>
          <w:tcPr>
            <w:tcW w:w="4915" w:type="dxa"/>
            <w:shd w:val="clear" w:color="auto" w:fill="auto"/>
            <w:vAlign w:val="center"/>
          </w:tcPr>
          <w:p w14:paraId="6613232E" w14:textId="25839A9D" w:rsidR="00FD6C60" w:rsidRPr="00A6742A" w:rsidRDefault="00FD6C60" w:rsidP="00807EE6"/>
        </w:tc>
      </w:tr>
      <w:tr w:rsidR="00FD6C60" w:rsidRPr="00965D58" w14:paraId="4BB0505C" w14:textId="77777777" w:rsidTr="00A6742A">
        <w:trPr>
          <w:trHeight w:val="20"/>
        </w:trPr>
        <w:tc>
          <w:tcPr>
            <w:tcW w:w="4111" w:type="dxa"/>
            <w:shd w:val="clear" w:color="auto" w:fill="auto"/>
          </w:tcPr>
          <w:p w14:paraId="20577C2B" w14:textId="0517BDA1" w:rsidR="00FD6C60" w:rsidRPr="00FD6C60" w:rsidRDefault="00FD6C60" w:rsidP="00807EE6">
            <w:pPr>
              <w:pStyle w:val="Heading3"/>
              <w:spacing w:before="80" w:after="80"/>
            </w:pPr>
            <w:r w:rsidRPr="00FD6C60">
              <w:t>Are you currently a Commonwealth, APS or State government employee?</w:t>
            </w:r>
          </w:p>
        </w:tc>
        <w:tc>
          <w:tcPr>
            <w:tcW w:w="4915" w:type="dxa"/>
            <w:shd w:val="clear" w:color="auto" w:fill="auto"/>
            <w:vAlign w:val="center"/>
          </w:tcPr>
          <w:p w14:paraId="57434B65" w14:textId="71214C93" w:rsidR="00FD6C60" w:rsidRPr="00A6742A" w:rsidRDefault="00FD6C60" w:rsidP="00807EE6"/>
        </w:tc>
      </w:tr>
      <w:tr w:rsidR="00FD6C60" w:rsidRPr="00965D58" w14:paraId="144E9484" w14:textId="77777777" w:rsidTr="00A6742A">
        <w:trPr>
          <w:trHeight w:val="20"/>
        </w:trPr>
        <w:tc>
          <w:tcPr>
            <w:tcW w:w="4111" w:type="dxa"/>
            <w:shd w:val="clear" w:color="auto" w:fill="auto"/>
          </w:tcPr>
          <w:p w14:paraId="1ED288FC" w14:textId="247CEC73" w:rsidR="00FD6C60" w:rsidRDefault="00FD6C60" w:rsidP="00807EE6">
            <w:pPr>
              <w:pStyle w:val="Heading3"/>
              <w:spacing w:before="80" w:after="80"/>
            </w:pPr>
            <w:r>
              <w:t>Department name</w:t>
            </w:r>
          </w:p>
        </w:tc>
        <w:tc>
          <w:tcPr>
            <w:tcW w:w="4915" w:type="dxa"/>
            <w:shd w:val="clear" w:color="auto" w:fill="auto"/>
            <w:vAlign w:val="center"/>
          </w:tcPr>
          <w:p w14:paraId="0DDDE2B3" w14:textId="44CF5293" w:rsidR="00FD6C60" w:rsidRPr="00A6742A" w:rsidRDefault="00FD6C60" w:rsidP="00807EE6"/>
        </w:tc>
      </w:tr>
      <w:tr w:rsidR="00FD6C60" w:rsidRPr="00965D58" w14:paraId="52B2AC45" w14:textId="77777777" w:rsidTr="00A6742A">
        <w:trPr>
          <w:trHeight w:val="20"/>
        </w:trPr>
        <w:tc>
          <w:tcPr>
            <w:tcW w:w="4111" w:type="dxa"/>
            <w:shd w:val="clear" w:color="auto" w:fill="auto"/>
          </w:tcPr>
          <w:p w14:paraId="68CAE60D" w14:textId="4B0F1AFC" w:rsidR="00FD6C60" w:rsidRDefault="00FD6C60" w:rsidP="00807EE6">
            <w:pPr>
              <w:pStyle w:val="Heading3"/>
              <w:spacing w:before="80" w:after="80"/>
            </w:pPr>
            <w:r>
              <w:t>AGS No</w:t>
            </w:r>
          </w:p>
        </w:tc>
        <w:tc>
          <w:tcPr>
            <w:tcW w:w="4915" w:type="dxa"/>
            <w:shd w:val="clear" w:color="auto" w:fill="auto"/>
            <w:vAlign w:val="center"/>
          </w:tcPr>
          <w:p w14:paraId="4AE873E3" w14:textId="609FAD90" w:rsidR="00FD6C60" w:rsidRPr="00A6742A" w:rsidRDefault="00FD6C60" w:rsidP="00807EE6"/>
        </w:tc>
      </w:tr>
      <w:tr w:rsidR="00FD6C60" w:rsidRPr="00965D58" w14:paraId="4FEAC902" w14:textId="77777777" w:rsidTr="00A6742A">
        <w:trPr>
          <w:trHeight w:val="20"/>
        </w:trPr>
        <w:tc>
          <w:tcPr>
            <w:tcW w:w="4111" w:type="dxa"/>
            <w:shd w:val="clear" w:color="auto" w:fill="auto"/>
          </w:tcPr>
          <w:p w14:paraId="571E271F" w14:textId="2062EF65" w:rsidR="00FD6C60" w:rsidRDefault="00FD6C60" w:rsidP="00807EE6">
            <w:pPr>
              <w:pStyle w:val="Heading3"/>
              <w:spacing w:before="80" w:after="80"/>
            </w:pPr>
            <w:r>
              <w:t>Substantive level</w:t>
            </w:r>
          </w:p>
        </w:tc>
        <w:tc>
          <w:tcPr>
            <w:tcW w:w="4915" w:type="dxa"/>
            <w:shd w:val="clear" w:color="auto" w:fill="auto"/>
            <w:vAlign w:val="center"/>
          </w:tcPr>
          <w:p w14:paraId="3ACFC5FA" w14:textId="68D2572F" w:rsidR="00FD6C60" w:rsidRPr="00A6742A" w:rsidRDefault="00FD6C60" w:rsidP="00807EE6"/>
        </w:tc>
      </w:tr>
      <w:tr w:rsidR="00FD6C60" w:rsidRPr="00965D58" w14:paraId="20C02F57" w14:textId="77777777" w:rsidTr="00A6742A">
        <w:trPr>
          <w:trHeight w:val="20"/>
        </w:trPr>
        <w:tc>
          <w:tcPr>
            <w:tcW w:w="4111" w:type="dxa"/>
            <w:shd w:val="clear" w:color="auto" w:fill="auto"/>
          </w:tcPr>
          <w:p w14:paraId="6EE8178E" w14:textId="194A1A63" w:rsidR="00FD6C60" w:rsidRDefault="00FD6C60" w:rsidP="00807EE6">
            <w:pPr>
              <w:pStyle w:val="Heading3"/>
              <w:spacing w:before="80" w:after="80"/>
            </w:pPr>
            <w:r>
              <w:t>Ongoing /</w:t>
            </w:r>
            <w:proofErr w:type="gramStart"/>
            <w:r>
              <w:t>Non-ongoing</w:t>
            </w:r>
            <w:proofErr w:type="gramEnd"/>
          </w:p>
        </w:tc>
        <w:tc>
          <w:tcPr>
            <w:tcW w:w="4915" w:type="dxa"/>
            <w:shd w:val="clear" w:color="auto" w:fill="auto"/>
            <w:vAlign w:val="center"/>
          </w:tcPr>
          <w:p w14:paraId="58DC9154" w14:textId="68679929" w:rsidR="00FD6C60" w:rsidRPr="00A6742A" w:rsidRDefault="00FD6C60" w:rsidP="00807EE6"/>
        </w:tc>
      </w:tr>
      <w:tr w:rsidR="00FD6C60" w:rsidRPr="00965D58" w14:paraId="11C0AEF0" w14:textId="77777777" w:rsidTr="00A6742A">
        <w:trPr>
          <w:trHeight w:val="20"/>
        </w:trPr>
        <w:tc>
          <w:tcPr>
            <w:tcW w:w="4111" w:type="dxa"/>
            <w:shd w:val="clear" w:color="auto" w:fill="auto"/>
          </w:tcPr>
          <w:p w14:paraId="3AEABAF1" w14:textId="07CDC07F" w:rsidR="00FD6C60" w:rsidRDefault="00FD6C60" w:rsidP="00807EE6">
            <w:pPr>
              <w:pStyle w:val="Heading3"/>
              <w:spacing w:before="80" w:after="80"/>
            </w:pPr>
            <w:r>
              <w:t>Have you received a redundancy from a Commonwealth, APS or state government employer in the last 12 months?</w:t>
            </w:r>
            <w:r>
              <w:rPr>
                <w:i/>
                <w:iCs/>
              </w:rPr>
              <w:t xml:space="preserve"> </w:t>
            </w:r>
          </w:p>
        </w:tc>
        <w:tc>
          <w:tcPr>
            <w:tcW w:w="4915" w:type="dxa"/>
            <w:shd w:val="clear" w:color="auto" w:fill="auto"/>
            <w:vAlign w:val="center"/>
          </w:tcPr>
          <w:p w14:paraId="5A127934" w14:textId="696BBA18" w:rsidR="00FD6C60" w:rsidRPr="00A6742A" w:rsidRDefault="00FD6C60" w:rsidP="00807EE6"/>
        </w:tc>
      </w:tr>
      <w:tr w:rsidR="00FD6C60" w:rsidRPr="00965D58" w14:paraId="23CC0503" w14:textId="77777777" w:rsidTr="00A6742A">
        <w:trPr>
          <w:trHeight w:val="20"/>
        </w:trPr>
        <w:tc>
          <w:tcPr>
            <w:tcW w:w="4111" w:type="dxa"/>
            <w:shd w:val="clear" w:color="auto" w:fill="F2F2F2" w:themeFill="background1" w:themeFillShade="F2"/>
          </w:tcPr>
          <w:p w14:paraId="5EE29A74" w14:textId="2E72D3C6" w:rsidR="00FD6C60" w:rsidRDefault="00FD6C60" w:rsidP="00FD6C60">
            <w:pPr>
              <w:pStyle w:val="Heading2"/>
            </w:pPr>
            <w:r>
              <w:t>Referee Details</w:t>
            </w:r>
          </w:p>
        </w:tc>
        <w:tc>
          <w:tcPr>
            <w:tcW w:w="4915" w:type="dxa"/>
            <w:shd w:val="clear" w:color="auto" w:fill="F2F2F2" w:themeFill="background1" w:themeFillShade="F2"/>
            <w:vAlign w:val="center"/>
          </w:tcPr>
          <w:p w14:paraId="364C2FA1" w14:textId="77777777" w:rsidR="00FD6C60" w:rsidRPr="00A6742A" w:rsidRDefault="00FD6C60" w:rsidP="00FD6C60">
            <w:pPr>
              <w:pStyle w:val="Heading3"/>
              <w:rPr>
                <w:color w:val="auto"/>
              </w:rPr>
            </w:pPr>
          </w:p>
        </w:tc>
      </w:tr>
      <w:tr w:rsidR="00FD6C60" w:rsidRPr="00965D58" w14:paraId="59CEF927" w14:textId="77777777" w:rsidTr="00A6742A">
        <w:trPr>
          <w:trHeight w:val="20"/>
        </w:trPr>
        <w:tc>
          <w:tcPr>
            <w:tcW w:w="4111" w:type="dxa"/>
            <w:shd w:val="clear" w:color="auto" w:fill="auto"/>
          </w:tcPr>
          <w:p w14:paraId="71B857BB" w14:textId="29D27A29" w:rsidR="00FD6C60" w:rsidRPr="00A6742A" w:rsidRDefault="00FD6C60" w:rsidP="00807EE6">
            <w:pPr>
              <w:pStyle w:val="Heading3"/>
              <w:spacing w:before="80" w:after="80"/>
              <w:rPr>
                <w:b/>
              </w:rPr>
            </w:pPr>
            <w:r w:rsidRPr="00A6742A">
              <w:rPr>
                <w:b/>
              </w:rPr>
              <w:t>Referee No 1 - Name</w:t>
            </w:r>
          </w:p>
        </w:tc>
        <w:tc>
          <w:tcPr>
            <w:tcW w:w="4915" w:type="dxa"/>
            <w:shd w:val="clear" w:color="auto" w:fill="auto"/>
            <w:vAlign w:val="center"/>
          </w:tcPr>
          <w:p w14:paraId="480A9A51" w14:textId="77777777" w:rsidR="00FD6C60" w:rsidRPr="00A6742A" w:rsidRDefault="00FD6C60" w:rsidP="00807EE6"/>
        </w:tc>
      </w:tr>
      <w:tr w:rsidR="00FD6C60" w:rsidRPr="00965D58" w14:paraId="20DE5080" w14:textId="77777777" w:rsidTr="00A6742A">
        <w:trPr>
          <w:trHeight w:val="20"/>
        </w:trPr>
        <w:tc>
          <w:tcPr>
            <w:tcW w:w="4111" w:type="dxa"/>
            <w:shd w:val="clear" w:color="auto" w:fill="auto"/>
          </w:tcPr>
          <w:p w14:paraId="5A8A62C4" w14:textId="6C333900" w:rsidR="00FD6C60" w:rsidRDefault="00FD6C60" w:rsidP="00807EE6">
            <w:pPr>
              <w:pStyle w:val="Heading3"/>
              <w:spacing w:before="80" w:after="80"/>
            </w:pPr>
            <w:r>
              <w:t>Title</w:t>
            </w:r>
            <w:r w:rsidR="00A6742A">
              <w:t xml:space="preserve"> / Organisation</w:t>
            </w:r>
          </w:p>
        </w:tc>
        <w:tc>
          <w:tcPr>
            <w:tcW w:w="4915" w:type="dxa"/>
            <w:shd w:val="clear" w:color="auto" w:fill="auto"/>
            <w:vAlign w:val="center"/>
          </w:tcPr>
          <w:p w14:paraId="09FBEDCC" w14:textId="77777777" w:rsidR="00FD6C60" w:rsidRPr="00A6742A" w:rsidRDefault="00FD6C60" w:rsidP="00807EE6"/>
        </w:tc>
      </w:tr>
      <w:tr w:rsidR="00FD6C60" w:rsidRPr="00965D58" w14:paraId="04FB1B36" w14:textId="77777777" w:rsidTr="00A6742A">
        <w:trPr>
          <w:trHeight w:val="20"/>
        </w:trPr>
        <w:tc>
          <w:tcPr>
            <w:tcW w:w="4111" w:type="dxa"/>
            <w:shd w:val="clear" w:color="auto" w:fill="auto"/>
          </w:tcPr>
          <w:p w14:paraId="61A00EC4" w14:textId="7591F231" w:rsidR="00FD6C60" w:rsidRDefault="00FD6C60" w:rsidP="00807EE6">
            <w:pPr>
              <w:pStyle w:val="Heading3"/>
              <w:spacing w:before="80" w:after="80"/>
            </w:pPr>
            <w:r>
              <w:t>Contact No</w:t>
            </w:r>
          </w:p>
        </w:tc>
        <w:tc>
          <w:tcPr>
            <w:tcW w:w="4915" w:type="dxa"/>
            <w:shd w:val="clear" w:color="auto" w:fill="auto"/>
            <w:vAlign w:val="center"/>
          </w:tcPr>
          <w:p w14:paraId="54636A8A" w14:textId="77777777" w:rsidR="00FD6C60" w:rsidRPr="00A6742A" w:rsidRDefault="00FD6C60" w:rsidP="00807EE6"/>
        </w:tc>
      </w:tr>
      <w:tr w:rsidR="00FD6C60" w:rsidRPr="00965D58" w14:paraId="3E121CEB" w14:textId="77777777" w:rsidTr="00A6742A">
        <w:trPr>
          <w:trHeight w:val="20"/>
        </w:trPr>
        <w:tc>
          <w:tcPr>
            <w:tcW w:w="4111" w:type="dxa"/>
            <w:shd w:val="clear" w:color="auto" w:fill="auto"/>
          </w:tcPr>
          <w:p w14:paraId="7DD78CB2" w14:textId="6EA4E474" w:rsidR="00FD6C60" w:rsidRDefault="00FD6C60" w:rsidP="00807EE6">
            <w:pPr>
              <w:pStyle w:val="Heading3"/>
              <w:spacing w:before="80" w:after="80"/>
            </w:pPr>
            <w:r>
              <w:t>Email</w:t>
            </w:r>
          </w:p>
        </w:tc>
        <w:tc>
          <w:tcPr>
            <w:tcW w:w="4915" w:type="dxa"/>
            <w:shd w:val="clear" w:color="auto" w:fill="auto"/>
            <w:vAlign w:val="center"/>
          </w:tcPr>
          <w:p w14:paraId="513D772F" w14:textId="77777777" w:rsidR="00FD6C60" w:rsidRPr="00A6742A" w:rsidRDefault="00FD6C60" w:rsidP="00807EE6"/>
        </w:tc>
      </w:tr>
      <w:tr w:rsidR="00FD6C60" w:rsidRPr="00965D58" w14:paraId="719B020B" w14:textId="77777777" w:rsidTr="00A6742A">
        <w:trPr>
          <w:trHeight w:val="20"/>
        </w:trPr>
        <w:tc>
          <w:tcPr>
            <w:tcW w:w="4111" w:type="dxa"/>
            <w:shd w:val="clear" w:color="auto" w:fill="auto"/>
          </w:tcPr>
          <w:p w14:paraId="53C9F8A3" w14:textId="131D95EA" w:rsidR="00FD6C60" w:rsidRPr="00A6742A" w:rsidRDefault="00FD6C60" w:rsidP="00807EE6">
            <w:pPr>
              <w:pStyle w:val="Heading3"/>
              <w:spacing w:before="80" w:after="80"/>
              <w:rPr>
                <w:b/>
              </w:rPr>
            </w:pPr>
            <w:r w:rsidRPr="00A6742A">
              <w:rPr>
                <w:b/>
              </w:rPr>
              <w:t>Referee No 2 - Name</w:t>
            </w:r>
          </w:p>
        </w:tc>
        <w:tc>
          <w:tcPr>
            <w:tcW w:w="4915" w:type="dxa"/>
            <w:shd w:val="clear" w:color="auto" w:fill="auto"/>
            <w:vAlign w:val="center"/>
          </w:tcPr>
          <w:p w14:paraId="06547862" w14:textId="77777777" w:rsidR="00FD6C60" w:rsidRPr="00A6742A" w:rsidRDefault="00FD6C60" w:rsidP="00807EE6"/>
        </w:tc>
      </w:tr>
      <w:tr w:rsidR="00FD6C60" w:rsidRPr="00965D58" w14:paraId="54F71C11" w14:textId="77777777" w:rsidTr="00A6742A">
        <w:trPr>
          <w:trHeight w:val="20"/>
        </w:trPr>
        <w:tc>
          <w:tcPr>
            <w:tcW w:w="4111" w:type="dxa"/>
            <w:shd w:val="clear" w:color="auto" w:fill="auto"/>
          </w:tcPr>
          <w:p w14:paraId="6633CA39" w14:textId="1515D445" w:rsidR="00FD6C60" w:rsidRDefault="00FD6C60" w:rsidP="00807EE6">
            <w:pPr>
              <w:pStyle w:val="Heading3"/>
              <w:spacing w:before="80" w:after="80"/>
            </w:pPr>
            <w:r>
              <w:t>Title</w:t>
            </w:r>
            <w:r w:rsidR="00A6742A">
              <w:t>/Organisation</w:t>
            </w:r>
          </w:p>
        </w:tc>
        <w:tc>
          <w:tcPr>
            <w:tcW w:w="4915" w:type="dxa"/>
            <w:shd w:val="clear" w:color="auto" w:fill="auto"/>
            <w:vAlign w:val="center"/>
          </w:tcPr>
          <w:p w14:paraId="6BE1EABC" w14:textId="77777777" w:rsidR="00FD6C60" w:rsidRPr="00A6742A" w:rsidRDefault="00FD6C60" w:rsidP="00807EE6"/>
        </w:tc>
      </w:tr>
      <w:tr w:rsidR="00FD6C60" w:rsidRPr="00965D58" w14:paraId="476C7D69" w14:textId="77777777" w:rsidTr="00A6742A">
        <w:trPr>
          <w:trHeight w:val="20"/>
        </w:trPr>
        <w:tc>
          <w:tcPr>
            <w:tcW w:w="4111" w:type="dxa"/>
            <w:shd w:val="clear" w:color="auto" w:fill="auto"/>
          </w:tcPr>
          <w:p w14:paraId="2F23C75B" w14:textId="2AD9D5B6" w:rsidR="00FD6C60" w:rsidRDefault="00FD6C60" w:rsidP="00807EE6">
            <w:pPr>
              <w:pStyle w:val="Heading3"/>
              <w:spacing w:before="80" w:after="80"/>
            </w:pPr>
            <w:r>
              <w:t>Contact No</w:t>
            </w:r>
          </w:p>
        </w:tc>
        <w:tc>
          <w:tcPr>
            <w:tcW w:w="4915" w:type="dxa"/>
            <w:shd w:val="clear" w:color="auto" w:fill="auto"/>
            <w:vAlign w:val="center"/>
          </w:tcPr>
          <w:p w14:paraId="0AA3C295" w14:textId="77777777" w:rsidR="00FD6C60" w:rsidRPr="00A6742A" w:rsidRDefault="00FD6C60" w:rsidP="00807EE6"/>
        </w:tc>
      </w:tr>
      <w:tr w:rsidR="00FD6C60" w:rsidRPr="00965D58" w14:paraId="6643B505" w14:textId="77777777" w:rsidTr="00A6742A">
        <w:trPr>
          <w:trHeight w:val="20"/>
        </w:trPr>
        <w:tc>
          <w:tcPr>
            <w:tcW w:w="4111" w:type="dxa"/>
            <w:shd w:val="clear" w:color="auto" w:fill="auto"/>
          </w:tcPr>
          <w:p w14:paraId="3693C5B8" w14:textId="25450A41" w:rsidR="00FD6C60" w:rsidRDefault="00FD6C60" w:rsidP="00807EE6">
            <w:pPr>
              <w:pStyle w:val="Heading3"/>
              <w:spacing w:before="80" w:after="80"/>
            </w:pPr>
            <w:r>
              <w:t>Email</w:t>
            </w:r>
          </w:p>
        </w:tc>
        <w:tc>
          <w:tcPr>
            <w:tcW w:w="4915" w:type="dxa"/>
            <w:shd w:val="clear" w:color="auto" w:fill="auto"/>
            <w:vAlign w:val="center"/>
          </w:tcPr>
          <w:p w14:paraId="5E14FD3B" w14:textId="77777777" w:rsidR="00FD6C60" w:rsidRPr="00A6742A" w:rsidRDefault="00FD6C60" w:rsidP="00807EE6"/>
        </w:tc>
      </w:tr>
      <w:tr w:rsidR="00A014B8" w:rsidRPr="00965D58" w14:paraId="34638ED7" w14:textId="77777777" w:rsidTr="00A6742A">
        <w:trPr>
          <w:trHeight w:val="20"/>
        </w:trPr>
        <w:tc>
          <w:tcPr>
            <w:tcW w:w="4111" w:type="dxa"/>
            <w:shd w:val="clear" w:color="auto" w:fill="auto"/>
          </w:tcPr>
          <w:p w14:paraId="292850FA" w14:textId="76C0699B" w:rsidR="00A014B8" w:rsidRPr="00A014B8" w:rsidRDefault="00A014B8" w:rsidP="00A014B8">
            <w:pPr>
              <w:pStyle w:val="Heading3"/>
              <w:rPr>
                <w:b/>
              </w:rPr>
            </w:pPr>
            <w:r>
              <w:rPr>
                <w:b/>
              </w:rPr>
              <w:t>How did you hear about this vacancy?</w:t>
            </w:r>
          </w:p>
        </w:tc>
        <w:tc>
          <w:tcPr>
            <w:tcW w:w="4915" w:type="dxa"/>
            <w:shd w:val="clear" w:color="auto" w:fill="auto"/>
            <w:vAlign w:val="center"/>
          </w:tcPr>
          <w:p w14:paraId="0AB74876" w14:textId="77777777" w:rsidR="00A014B8" w:rsidRPr="00A6742A" w:rsidRDefault="00A014B8" w:rsidP="00807EE6"/>
        </w:tc>
      </w:tr>
      <w:bookmarkEnd w:id="1"/>
    </w:tbl>
    <w:p w14:paraId="75AE15A5" w14:textId="77777777" w:rsidR="00807EE6" w:rsidRPr="000E7D05" w:rsidRDefault="00807EE6" w:rsidP="00A014B8">
      <w:pPr>
        <w:autoSpaceDE w:val="0"/>
        <w:autoSpaceDN w:val="0"/>
        <w:adjustRightInd w:val="0"/>
        <w:spacing w:before="120" w:after="120" w:line="240" w:lineRule="auto"/>
        <w:rPr>
          <w:rFonts w:cs="Times New Roman"/>
        </w:rPr>
      </w:pPr>
    </w:p>
    <w:sectPr w:rsidR="00807EE6" w:rsidRPr="000E7D05" w:rsidSect="00A014B8">
      <w:pgSz w:w="11906" w:h="16838"/>
      <w:pgMar w:top="465" w:right="1440" w:bottom="113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8BC6D" w14:textId="77777777" w:rsidR="00610C50" w:rsidRDefault="00610C50" w:rsidP="00FC5039">
      <w:pPr>
        <w:spacing w:after="0" w:line="240" w:lineRule="auto"/>
      </w:pPr>
      <w:r>
        <w:separator/>
      </w:r>
    </w:p>
  </w:endnote>
  <w:endnote w:type="continuationSeparator" w:id="0">
    <w:p w14:paraId="0FFCF054" w14:textId="77777777" w:rsidR="00610C50" w:rsidRDefault="00610C50" w:rsidP="00FC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00BAB" w14:textId="77777777" w:rsidR="00FC5039" w:rsidRDefault="00FC503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BB0E00">
      <w:rPr>
        <w:noProof/>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BB0E00">
      <w:rPr>
        <w:noProof/>
        <w:color w:val="323E4F" w:themeColor="text2" w:themeShade="BF"/>
        <w:sz w:val="24"/>
        <w:szCs w:val="24"/>
      </w:rPr>
      <w:t>7</w:t>
    </w:r>
    <w:r>
      <w:rPr>
        <w:color w:val="323E4F" w:themeColor="text2" w:themeShade="BF"/>
        <w:sz w:val="24"/>
        <w:szCs w:val="24"/>
      </w:rPr>
      <w:fldChar w:fldCharType="end"/>
    </w:r>
  </w:p>
  <w:p w14:paraId="452C4B8E" w14:textId="77777777" w:rsidR="00FC5039" w:rsidRDefault="00FC5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C5D36" w14:textId="77777777" w:rsidR="00610C50" w:rsidRDefault="00610C50" w:rsidP="00FC5039">
      <w:pPr>
        <w:spacing w:after="0" w:line="240" w:lineRule="auto"/>
      </w:pPr>
      <w:r>
        <w:separator/>
      </w:r>
    </w:p>
  </w:footnote>
  <w:footnote w:type="continuationSeparator" w:id="0">
    <w:p w14:paraId="2A47CCEA" w14:textId="77777777" w:rsidR="00610C50" w:rsidRDefault="00610C50" w:rsidP="00FC5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E7A"/>
    <w:multiLevelType w:val="hybridMultilevel"/>
    <w:tmpl w:val="822A1A26"/>
    <w:lvl w:ilvl="0" w:tplc="92B4A96A">
      <w:numFmt w:val="bullet"/>
      <w:lvlText w:val="•"/>
      <w:lvlJc w:val="left"/>
      <w:pPr>
        <w:ind w:left="720" w:hanging="360"/>
      </w:pPr>
      <w:rPr>
        <w:rFonts w:ascii="Calibri" w:eastAsia="Calibri" w:hAnsi="Calibri"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34457"/>
    <w:multiLevelType w:val="hybridMultilevel"/>
    <w:tmpl w:val="01DE1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3706A"/>
    <w:multiLevelType w:val="hybridMultilevel"/>
    <w:tmpl w:val="75EEBBFC"/>
    <w:lvl w:ilvl="0" w:tplc="55E6E3D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B01E3D"/>
    <w:multiLevelType w:val="multilevel"/>
    <w:tmpl w:val="834C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F60B6"/>
    <w:multiLevelType w:val="hybridMultilevel"/>
    <w:tmpl w:val="D690D52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DC7700"/>
    <w:multiLevelType w:val="hybridMultilevel"/>
    <w:tmpl w:val="2D94D5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BC4F5F"/>
    <w:multiLevelType w:val="hybridMultilevel"/>
    <w:tmpl w:val="761C8244"/>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2BA10BFA"/>
    <w:multiLevelType w:val="hybridMultilevel"/>
    <w:tmpl w:val="4822973E"/>
    <w:lvl w:ilvl="0" w:tplc="FE0CA3B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2B2DEF"/>
    <w:multiLevelType w:val="hybridMultilevel"/>
    <w:tmpl w:val="CBEC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67B73"/>
    <w:multiLevelType w:val="hybridMultilevel"/>
    <w:tmpl w:val="9F146DE2"/>
    <w:lvl w:ilvl="0" w:tplc="0C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4E7A59A5"/>
    <w:multiLevelType w:val="hybridMultilevel"/>
    <w:tmpl w:val="9D6CCA32"/>
    <w:lvl w:ilvl="0" w:tplc="95E2871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994635"/>
    <w:multiLevelType w:val="hybridMultilevel"/>
    <w:tmpl w:val="4B5C6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C7167A"/>
    <w:multiLevelType w:val="hybridMultilevel"/>
    <w:tmpl w:val="D0BC5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C604B0"/>
    <w:multiLevelType w:val="hybridMultilevel"/>
    <w:tmpl w:val="1766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5193D"/>
    <w:multiLevelType w:val="hybridMultilevel"/>
    <w:tmpl w:val="504A8F2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15:restartNumberingAfterBreak="0">
    <w:nsid w:val="69703728"/>
    <w:multiLevelType w:val="hybridMultilevel"/>
    <w:tmpl w:val="793680D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38096F"/>
    <w:multiLevelType w:val="hybridMultilevel"/>
    <w:tmpl w:val="2458A1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6C7A5C3D"/>
    <w:multiLevelType w:val="hybridMultilevel"/>
    <w:tmpl w:val="9D84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032558">
    <w:abstractNumId w:val="13"/>
  </w:num>
  <w:num w:numId="2" w16cid:durableId="654794644">
    <w:abstractNumId w:val="11"/>
  </w:num>
  <w:num w:numId="3" w16cid:durableId="867529884">
    <w:abstractNumId w:val="2"/>
  </w:num>
  <w:num w:numId="4" w16cid:durableId="1754424637">
    <w:abstractNumId w:val="0"/>
  </w:num>
  <w:num w:numId="5" w16cid:durableId="24520785">
    <w:abstractNumId w:val="6"/>
  </w:num>
  <w:num w:numId="6" w16cid:durableId="345794884">
    <w:abstractNumId w:val="14"/>
  </w:num>
  <w:num w:numId="7" w16cid:durableId="814758256">
    <w:abstractNumId w:val="18"/>
  </w:num>
  <w:num w:numId="8" w16cid:durableId="1613049352">
    <w:abstractNumId w:val="9"/>
  </w:num>
  <w:num w:numId="9" w16cid:durableId="1561793596">
    <w:abstractNumId w:val="3"/>
  </w:num>
  <w:num w:numId="10" w16cid:durableId="166290920">
    <w:abstractNumId w:val="17"/>
  </w:num>
  <w:num w:numId="11" w16cid:durableId="303002361">
    <w:abstractNumId w:val="8"/>
  </w:num>
  <w:num w:numId="12" w16cid:durableId="25376678">
    <w:abstractNumId w:val="16"/>
  </w:num>
  <w:num w:numId="13" w16cid:durableId="193736402">
    <w:abstractNumId w:val="4"/>
  </w:num>
  <w:num w:numId="14" w16cid:durableId="1083725556">
    <w:abstractNumId w:val="15"/>
  </w:num>
  <w:num w:numId="15" w16cid:durableId="212424348">
    <w:abstractNumId w:val="7"/>
  </w:num>
  <w:num w:numId="16" w16cid:durableId="1671834336">
    <w:abstractNumId w:val="1"/>
  </w:num>
  <w:num w:numId="17" w16cid:durableId="70469123">
    <w:abstractNumId w:val="10"/>
  </w:num>
  <w:num w:numId="18" w16cid:durableId="669261275">
    <w:abstractNumId w:val="5"/>
  </w:num>
  <w:num w:numId="19" w16cid:durableId="1068248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039"/>
    <w:rsid w:val="00025529"/>
    <w:rsid w:val="00034D32"/>
    <w:rsid w:val="000403BF"/>
    <w:rsid w:val="000B3803"/>
    <w:rsid w:val="000D17CF"/>
    <w:rsid w:val="000D75FB"/>
    <w:rsid w:val="000E4A7B"/>
    <w:rsid w:val="000E7D05"/>
    <w:rsid w:val="001030AD"/>
    <w:rsid w:val="00124755"/>
    <w:rsid w:val="00157507"/>
    <w:rsid w:val="00173566"/>
    <w:rsid w:val="001806B5"/>
    <w:rsid w:val="0018175F"/>
    <w:rsid w:val="00186BE1"/>
    <w:rsid w:val="00194F1C"/>
    <w:rsid w:val="001A21ED"/>
    <w:rsid w:val="001A4F46"/>
    <w:rsid w:val="001B0A5A"/>
    <w:rsid w:val="001C4BF0"/>
    <w:rsid w:val="001D14E9"/>
    <w:rsid w:val="001F4AE5"/>
    <w:rsid w:val="00202EAB"/>
    <w:rsid w:val="00207B54"/>
    <w:rsid w:val="002309A3"/>
    <w:rsid w:val="00243655"/>
    <w:rsid w:val="002449AE"/>
    <w:rsid w:val="00253989"/>
    <w:rsid w:val="00263BE4"/>
    <w:rsid w:val="00273CFA"/>
    <w:rsid w:val="002865C1"/>
    <w:rsid w:val="0029443F"/>
    <w:rsid w:val="00294A80"/>
    <w:rsid w:val="002A1F3A"/>
    <w:rsid w:val="002B6140"/>
    <w:rsid w:val="002E035A"/>
    <w:rsid w:val="002F1A19"/>
    <w:rsid w:val="00301BDE"/>
    <w:rsid w:val="00325AB7"/>
    <w:rsid w:val="0032706B"/>
    <w:rsid w:val="00354327"/>
    <w:rsid w:val="00361FEA"/>
    <w:rsid w:val="003860A8"/>
    <w:rsid w:val="0039241C"/>
    <w:rsid w:val="003B2296"/>
    <w:rsid w:val="003B377C"/>
    <w:rsid w:val="003D201D"/>
    <w:rsid w:val="003F4328"/>
    <w:rsid w:val="00410A4F"/>
    <w:rsid w:val="004174A0"/>
    <w:rsid w:val="004207EC"/>
    <w:rsid w:val="00442B9E"/>
    <w:rsid w:val="00482A15"/>
    <w:rsid w:val="00487260"/>
    <w:rsid w:val="004A0CAE"/>
    <w:rsid w:val="004D2C59"/>
    <w:rsid w:val="004E3039"/>
    <w:rsid w:val="004E49DB"/>
    <w:rsid w:val="004F6A24"/>
    <w:rsid w:val="00505DC6"/>
    <w:rsid w:val="005269BE"/>
    <w:rsid w:val="00543274"/>
    <w:rsid w:val="00543716"/>
    <w:rsid w:val="00565C36"/>
    <w:rsid w:val="00570CD1"/>
    <w:rsid w:val="005773EF"/>
    <w:rsid w:val="0058369C"/>
    <w:rsid w:val="00593100"/>
    <w:rsid w:val="005A0CBA"/>
    <w:rsid w:val="005C0CBC"/>
    <w:rsid w:val="005C4E8E"/>
    <w:rsid w:val="005D7090"/>
    <w:rsid w:val="005D72CA"/>
    <w:rsid w:val="005F468F"/>
    <w:rsid w:val="005F54F9"/>
    <w:rsid w:val="00605D72"/>
    <w:rsid w:val="00610A45"/>
    <w:rsid w:val="00610C50"/>
    <w:rsid w:val="00627A56"/>
    <w:rsid w:val="00633F77"/>
    <w:rsid w:val="0064218A"/>
    <w:rsid w:val="00656FFE"/>
    <w:rsid w:val="006620A2"/>
    <w:rsid w:val="00667B66"/>
    <w:rsid w:val="006A081F"/>
    <w:rsid w:val="006B32B8"/>
    <w:rsid w:val="006B636B"/>
    <w:rsid w:val="006D1119"/>
    <w:rsid w:val="006F0744"/>
    <w:rsid w:val="006F429F"/>
    <w:rsid w:val="006F6058"/>
    <w:rsid w:val="007018CD"/>
    <w:rsid w:val="00710980"/>
    <w:rsid w:val="00711B07"/>
    <w:rsid w:val="00715750"/>
    <w:rsid w:val="00734F5B"/>
    <w:rsid w:val="00737CFF"/>
    <w:rsid w:val="00766470"/>
    <w:rsid w:val="00772700"/>
    <w:rsid w:val="007837B3"/>
    <w:rsid w:val="008076C5"/>
    <w:rsid w:val="00807EE6"/>
    <w:rsid w:val="00841BE3"/>
    <w:rsid w:val="00846A4A"/>
    <w:rsid w:val="00874DA1"/>
    <w:rsid w:val="008905AE"/>
    <w:rsid w:val="008B13D9"/>
    <w:rsid w:val="008B2B8E"/>
    <w:rsid w:val="008C6CD1"/>
    <w:rsid w:val="008E1764"/>
    <w:rsid w:val="008F19CC"/>
    <w:rsid w:val="00903426"/>
    <w:rsid w:val="00936941"/>
    <w:rsid w:val="00936E70"/>
    <w:rsid w:val="009416BE"/>
    <w:rsid w:val="00941903"/>
    <w:rsid w:val="00944FF3"/>
    <w:rsid w:val="00946EA3"/>
    <w:rsid w:val="00954BE5"/>
    <w:rsid w:val="009673E9"/>
    <w:rsid w:val="009A742A"/>
    <w:rsid w:val="009C3B06"/>
    <w:rsid w:val="009F091A"/>
    <w:rsid w:val="00A014B8"/>
    <w:rsid w:val="00A03947"/>
    <w:rsid w:val="00A1662F"/>
    <w:rsid w:val="00A273B4"/>
    <w:rsid w:val="00A41ADD"/>
    <w:rsid w:val="00A62D0A"/>
    <w:rsid w:val="00A6742A"/>
    <w:rsid w:val="00A67A4F"/>
    <w:rsid w:val="00AA0BD9"/>
    <w:rsid w:val="00AA3DDA"/>
    <w:rsid w:val="00AB245E"/>
    <w:rsid w:val="00AC02C2"/>
    <w:rsid w:val="00AD0ECD"/>
    <w:rsid w:val="00AD568A"/>
    <w:rsid w:val="00AF0508"/>
    <w:rsid w:val="00B0570B"/>
    <w:rsid w:val="00B247A0"/>
    <w:rsid w:val="00B3559D"/>
    <w:rsid w:val="00B367B0"/>
    <w:rsid w:val="00B527AC"/>
    <w:rsid w:val="00B62059"/>
    <w:rsid w:val="00B65BA0"/>
    <w:rsid w:val="00B706D8"/>
    <w:rsid w:val="00B75E36"/>
    <w:rsid w:val="00B80F7E"/>
    <w:rsid w:val="00B90C63"/>
    <w:rsid w:val="00BB0E00"/>
    <w:rsid w:val="00BB1D90"/>
    <w:rsid w:val="00BB44B4"/>
    <w:rsid w:val="00BE3DC5"/>
    <w:rsid w:val="00BE6C29"/>
    <w:rsid w:val="00C028D2"/>
    <w:rsid w:val="00C06F6B"/>
    <w:rsid w:val="00C1263C"/>
    <w:rsid w:val="00C21F29"/>
    <w:rsid w:val="00C24FDD"/>
    <w:rsid w:val="00C50F20"/>
    <w:rsid w:val="00C6242C"/>
    <w:rsid w:val="00C70F65"/>
    <w:rsid w:val="00C7371F"/>
    <w:rsid w:val="00C85BDD"/>
    <w:rsid w:val="00C91240"/>
    <w:rsid w:val="00CA27A6"/>
    <w:rsid w:val="00CA5D5D"/>
    <w:rsid w:val="00CE673E"/>
    <w:rsid w:val="00D069D0"/>
    <w:rsid w:val="00D43A77"/>
    <w:rsid w:val="00D53330"/>
    <w:rsid w:val="00DA3731"/>
    <w:rsid w:val="00DA5A83"/>
    <w:rsid w:val="00DB4DEB"/>
    <w:rsid w:val="00DD0141"/>
    <w:rsid w:val="00DE3960"/>
    <w:rsid w:val="00DF626C"/>
    <w:rsid w:val="00E023CB"/>
    <w:rsid w:val="00E10E9A"/>
    <w:rsid w:val="00E15AED"/>
    <w:rsid w:val="00E30816"/>
    <w:rsid w:val="00E71A0A"/>
    <w:rsid w:val="00E75E8D"/>
    <w:rsid w:val="00E76543"/>
    <w:rsid w:val="00E77C4F"/>
    <w:rsid w:val="00E940DC"/>
    <w:rsid w:val="00EC3B5C"/>
    <w:rsid w:val="00EC3BB9"/>
    <w:rsid w:val="00EC55B6"/>
    <w:rsid w:val="00EF65FE"/>
    <w:rsid w:val="00EF7D83"/>
    <w:rsid w:val="00F22607"/>
    <w:rsid w:val="00F31170"/>
    <w:rsid w:val="00F43D38"/>
    <w:rsid w:val="00F81E4D"/>
    <w:rsid w:val="00F83C9F"/>
    <w:rsid w:val="00F84A2F"/>
    <w:rsid w:val="00FB3420"/>
    <w:rsid w:val="00FC2B39"/>
    <w:rsid w:val="00FC5039"/>
    <w:rsid w:val="00FD6C60"/>
    <w:rsid w:val="00FF1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503812"/>
  <w15:chartTrackingRefBased/>
  <w15:docId w15:val="{B65C2C2A-2F2B-46D2-BF49-F76F5A58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C5039"/>
    <w:pPr>
      <w:keepNext/>
      <w:spacing w:before="240" w:after="60" w:line="240" w:lineRule="auto"/>
      <w:outlineLvl w:val="1"/>
    </w:pPr>
    <w:rPr>
      <w:rFonts w:ascii="Calibri" w:eastAsia="SimSun" w:hAnsi="Calibri" w:cs="Angsana New"/>
      <w:b/>
      <w:bCs/>
      <w:iCs/>
      <w:color w:val="4D738A"/>
      <w:w w:val="105"/>
      <w:kern w:val="40"/>
      <w:sz w:val="40"/>
      <w:szCs w:val="48"/>
      <w:lang w:val="en-AU"/>
    </w:rPr>
  </w:style>
  <w:style w:type="paragraph" w:styleId="Heading3">
    <w:name w:val="heading 3"/>
    <w:basedOn w:val="Normal"/>
    <w:next w:val="Normal"/>
    <w:link w:val="Heading3Char"/>
    <w:uiPriority w:val="9"/>
    <w:unhideWhenUsed/>
    <w:qFormat/>
    <w:rsid w:val="00B620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C50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039"/>
  </w:style>
  <w:style w:type="paragraph" w:styleId="Footer">
    <w:name w:val="footer"/>
    <w:basedOn w:val="Normal"/>
    <w:link w:val="FooterChar"/>
    <w:uiPriority w:val="99"/>
    <w:unhideWhenUsed/>
    <w:rsid w:val="00FC5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039"/>
  </w:style>
  <w:style w:type="table" w:styleId="TableGrid">
    <w:name w:val="Table Grid"/>
    <w:basedOn w:val="TableNormal"/>
    <w:uiPriority w:val="59"/>
    <w:rsid w:val="00FC5039"/>
    <w:pPr>
      <w:spacing w:before="200"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C5039"/>
    <w:rPr>
      <w:rFonts w:ascii="Calibri" w:eastAsia="SimSun" w:hAnsi="Calibri" w:cs="Angsana New"/>
      <w:b/>
      <w:bCs/>
      <w:iCs/>
      <w:color w:val="4D738A"/>
      <w:w w:val="105"/>
      <w:kern w:val="40"/>
      <w:sz w:val="40"/>
      <w:szCs w:val="48"/>
      <w:lang w:val="en-AU"/>
    </w:rPr>
  </w:style>
  <w:style w:type="character" w:customStyle="1" w:styleId="Heading4Char">
    <w:name w:val="Heading 4 Char"/>
    <w:basedOn w:val="DefaultParagraphFont"/>
    <w:link w:val="Heading4"/>
    <w:uiPriority w:val="9"/>
    <w:semiHidden/>
    <w:rsid w:val="00FC5039"/>
    <w:rPr>
      <w:rFonts w:asciiTheme="majorHAnsi" w:eastAsiaTheme="majorEastAsia" w:hAnsiTheme="majorHAnsi" w:cstheme="majorBidi"/>
      <w:i/>
      <w:iCs/>
      <w:color w:val="2E74B5" w:themeColor="accent1" w:themeShade="BF"/>
    </w:rPr>
  </w:style>
  <w:style w:type="paragraph" w:customStyle="1" w:styleId="Default">
    <w:name w:val="Default"/>
    <w:rsid w:val="00FC5039"/>
    <w:pPr>
      <w:autoSpaceDE w:val="0"/>
      <w:autoSpaceDN w:val="0"/>
      <w:adjustRightInd w:val="0"/>
      <w:spacing w:after="0" w:line="240" w:lineRule="auto"/>
    </w:pPr>
    <w:rPr>
      <w:rFonts w:ascii="Calibri" w:eastAsia="Times New Roman" w:hAnsi="Calibri" w:cs="Calibri"/>
      <w:color w:val="000000"/>
      <w:sz w:val="24"/>
      <w:szCs w:val="24"/>
      <w:lang w:val="en-AU" w:eastAsia="en-AU"/>
    </w:rPr>
  </w:style>
  <w:style w:type="paragraph" w:styleId="ListParagraph">
    <w:name w:val="List Paragraph"/>
    <w:basedOn w:val="Normal"/>
    <w:uiPriority w:val="34"/>
    <w:qFormat/>
    <w:rsid w:val="000403BF"/>
    <w:pPr>
      <w:spacing w:before="200" w:after="200" w:line="276" w:lineRule="auto"/>
      <w:ind w:left="720"/>
      <w:contextualSpacing/>
    </w:pPr>
    <w:rPr>
      <w:rFonts w:ascii="Calibri" w:eastAsia="Times New Roman" w:hAnsi="Calibri" w:cs="Times New Roman"/>
      <w:sz w:val="20"/>
      <w:szCs w:val="20"/>
      <w:lang w:val="en-AU" w:eastAsia="en-AU"/>
    </w:rPr>
  </w:style>
  <w:style w:type="table" w:styleId="TableGridLight">
    <w:name w:val="Grid Table Light"/>
    <w:basedOn w:val="TableNormal"/>
    <w:uiPriority w:val="40"/>
    <w:rsid w:val="000403BF"/>
    <w:pPr>
      <w:spacing w:after="0" w:line="240" w:lineRule="auto"/>
    </w:pPr>
    <w:rPr>
      <w:rFonts w:ascii="Calibri" w:eastAsia="Calibri" w:hAnsi="Calibri" w:cs="Times New Roman"/>
      <w:sz w:val="20"/>
      <w:szCs w:val="20"/>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rsid w:val="000403BF"/>
    <w:rPr>
      <w:color w:val="00467F"/>
      <w:sz w:val="20"/>
      <w:szCs w:val="20"/>
      <w:u w:val="none"/>
    </w:rPr>
  </w:style>
  <w:style w:type="character" w:styleId="FollowedHyperlink">
    <w:name w:val="FollowedHyperlink"/>
    <w:basedOn w:val="DefaultParagraphFont"/>
    <w:uiPriority w:val="99"/>
    <w:semiHidden/>
    <w:unhideWhenUsed/>
    <w:rsid w:val="000403BF"/>
    <w:rPr>
      <w:color w:val="954F72" w:themeColor="followedHyperlink"/>
      <w:u w:val="single"/>
    </w:rPr>
  </w:style>
  <w:style w:type="paragraph" w:customStyle="1" w:styleId="Bulletlevel1">
    <w:name w:val="Bullet level 1"/>
    <w:basedOn w:val="Normal"/>
    <w:qFormat/>
    <w:rsid w:val="00734F5B"/>
    <w:pPr>
      <w:numPr>
        <w:numId w:val="5"/>
      </w:numPr>
      <w:spacing w:after="200" w:line="240" w:lineRule="auto"/>
      <w:ind w:left="567" w:hanging="567"/>
      <w:contextualSpacing/>
    </w:pPr>
    <w:rPr>
      <w:lang w:val="en-AU"/>
    </w:rPr>
  </w:style>
  <w:style w:type="paragraph" w:styleId="BalloonText">
    <w:name w:val="Balloon Text"/>
    <w:basedOn w:val="Normal"/>
    <w:link w:val="BalloonTextChar"/>
    <w:uiPriority w:val="99"/>
    <w:semiHidden/>
    <w:unhideWhenUsed/>
    <w:rsid w:val="00487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260"/>
    <w:rPr>
      <w:rFonts w:ascii="Segoe UI" w:hAnsi="Segoe UI" w:cs="Segoe UI"/>
      <w:sz w:val="18"/>
      <w:szCs w:val="18"/>
    </w:rPr>
  </w:style>
  <w:style w:type="character" w:customStyle="1" w:styleId="Heading3Char">
    <w:name w:val="Heading 3 Char"/>
    <w:basedOn w:val="DefaultParagraphFont"/>
    <w:link w:val="Heading3"/>
    <w:uiPriority w:val="9"/>
    <w:rsid w:val="00B62059"/>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B62059"/>
    <w:rPr>
      <w:color w:val="808080"/>
    </w:rPr>
  </w:style>
  <w:style w:type="character" w:styleId="CommentReference">
    <w:name w:val="annotation reference"/>
    <w:basedOn w:val="DefaultParagraphFont"/>
    <w:uiPriority w:val="99"/>
    <w:semiHidden/>
    <w:unhideWhenUsed/>
    <w:rsid w:val="00173566"/>
    <w:rPr>
      <w:sz w:val="16"/>
      <w:szCs w:val="16"/>
    </w:rPr>
  </w:style>
  <w:style w:type="paragraph" w:styleId="CommentText">
    <w:name w:val="annotation text"/>
    <w:basedOn w:val="Normal"/>
    <w:link w:val="CommentTextChar"/>
    <w:uiPriority w:val="99"/>
    <w:semiHidden/>
    <w:unhideWhenUsed/>
    <w:rsid w:val="00173566"/>
    <w:pPr>
      <w:spacing w:line="240" w:lineRule="auto"/>
    </w:pPr>
    <w:rPr>
      <w:sz w:val="20"/>
      <w:szCs w:val="20"/>
    </w:rPr>
  </w:style>
  <w:style w:type="character" w:customStyle="1" w:styleId="CommentTextChar">
    <w:name w:val="Comment Text Char"/>
    <w:basedOn w:val="DefaultParagraphFont"/>
    <w:link w:val="CommentText"/>
    <w:uiPriority w:val="99"/>
    <w:semiHidden/>
    <w:rsid w:val="00173566"/>
    <w:rPr>
      <w:sz w:val="20"/>
      <w:szCs w:val="20"/>
    </w:rPr>
  </w:style>
  <w:style w:type="paragraph" w:styleId="CommentSubject">
    <w:name w:val="annotation subject"/>
    <w:basedOn w:val="CommentText"/>
    <w:next w:val="CommentText"/>
    <w:link w:val="CommentSubjectChar"/>
    <w:uiPriority w:val="99"/>
    <w:semiHidden/>
    <w:unhideWhenUsed/>
    <w:rsid w:val="00173566"/>
    <w:rPr>
      <w:b/>
      <w:bCs/>
    </w:rPr>
  </w:style>
  <w:style w:type="character" w:customStyle="1" w:styleId="CommentSubjectChar">
    <w:name w:val="Comment Subject Char"/>
    <w:basedOn w:val="CommentTextChar"/>
    <w:link w:val="CommentSubject"/>
    <w:uiPriority w:val="99"/>
    <w:semiHidden/>
    <w:rsid w:val="00173566"/>
    <w:rPr>
      <w:b/>
      <w:bCs/>
      <w:sz w:val="20"/>
      <w:szCs w:val="20"/>
    </w:rPr>
  </w:style>
  <w:style w:type="character" w:styleId="UnresolvedMention">
    <w:name w:val="Unresolved Mention"/>
    <w:basedOn w:val="DefaultParagraphFont"/>
    <w:uiPriority w:val="99"/>
    <w:semiHidden/>
    <w:unhideWhenUsed/>
    <w:rsid w:val="003B2296"/>
    <w:rPr>
      <w:color w:val="605E5C"/>
      <w:shd w:val="clear" w:color="auto" w:fill="E1DFDD"/>
    </w:rPr>
  </w:style>
  <w:style w:type="paragraph" w:styleId="NoSpacing">
    <w:name w:val="No Spacing"/>
    <w:uiPriority w:val="1"/>
    <w:qFormat/>
    <w:rsid w:val="00263BE4"/>
    <w:pPr>
      <w:spacing w:after="0" w:line="240" w:lineRule="auto"/>
    </w:pPr>
    <w:rPr>
      <w:rFonts w:ascii="Calibri" w:eastAsia="Times New Roman" w:hAnsi="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1085">
      <w:bodyDiv w:val="1"/>
      <w:marLeft w:val="0"/>
      <w:marRight w:val="0"/>
      <w:marTop w:val="0"/>
      <w:marBottom w:val="0"/>
      <w:divBdr>
        <w:top w:val="none" w:sz="0" w:space="0" w:color="auto"/>
        <w:left w:val="none" w:sz="0" w:space="0" w:color="auto"/>
        <w:bottom w:val="none" w:sz="0" w:space="0" w:color="auto"/>
        <w:right w:val="none" w:sz="0" w:space="0" w:color="auto"/>
      </w:divBdr>
    </w:div>
    <w:div w:id="184564535">
      <w:bodyDiv w:val="1"/>
      <w:marLeft w:val="0"/>
      <w:marRight w:val="0"/>
      <w:marTop w:val="0"/>
      <w:marBottom w:val="0"/>
      <w:divBdr>
        <w:top w:val="none" w:sz="0" w:space="0" w:color="auto"/>
        <w:left w:val="none" w:sz="0" w:space="0" w:color="auto"/>
        <w:bottom w:val="none" w:sz="0" w:space="0" w:color="auto"/>
        <w:right w:val="none" w:sz="0" w:space="0" w:color="auto"/>
      </w:divBdr>
    </w:div>
    <w:div w:id="1585728380">
      <w:bodyDiv w:val="1"/>
      <w:marLeft w:val="0"/>
      <w:marRight w:val="0"/>
      <w:marTop w:val="0"/>
      <w:marBottom w:val="0"/>
      <w:divBdr>
        <w:top w:val="none" w:sz="0" w:space="0" w:color="auto"/>
        <w:left w:val="none" w:sz="0" w:space="0" w:color="auto"/>
        <w:bottom w:val="none" w:sz="0" w:space="0" w:color="auto"/>
        <w:right w:val="none" w:sz="0" w:space="0" w:color="auto"/>
      </w:divBdr>
    </w:div>
    <w:div w:id="170736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R.Officer@hcourt.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hr.officer@hcourt.gov.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HR.Officer@hcourt.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9B4F089FD349D2BEBE143431817A4C"/>
        <w:category>
          <w:name w:val="General"/>
          <w:gallery w:val="placeholder"/>
        </w:category>
        <w:types>
          <w:type w:val="bbPlcHdr"/>
        </w:types>
        <w:behaviors>
          <w:behavior w:val="content"/>
        </w:behaviors>
        <w:guid w:val="{2EF02247-608D-4C52-B852-1FE914704B3B}"/>
      </w:docPartPr>
      <w:docPartBody>
        <w:p w:rsidR="00A90FA9" w:rsidRDefault="004672D9" w:rsidP="004672D9">
          <w:pPr>
            <w:pStyle w:val="4F9B4F089FD349D2BEBE143431817A4C"/>
          </w:pPr>
          <w:r>
            <w:rPr>
              <w:rStyle w:val="PlaceholderText"/>
            </w:rPr>
            <w:t>Insert position title(s)</w:t>
          </w:r>
        </w:p>
      </w:docPartBody>
    </w:docPart>
    <w:docPart>
      <w:docPartPr>
        <w:name w:val="46ECEACA5D444746B9D75813CAE23F11"/>
        <w:category>
          <w:name w:val="General"/>
          <w:gallery w:val="placeholder"/>
        </w:category>
        <w:types>
          <w:type w:val="bbPlcHdr"/>
        </w:types>
        <w:behaviors>
          <w:behavior w:val="content"/>
        </w:behaviors>
        <w:guid w:val="{A20AA429-FEE5-4F05-AC55-307A415B2D55}"/>
      </w:docPartPr>
      <w:docPartBody>
        <w:p w:rsidR="006B5942" w:rsidRDefault="00A62A91" w:rsidP="00A62A91">
          <w:pPr>
            <w:pStyle w:val="46ECEACA5D444746B9D75813CAE23F11"/>
          </w:pPr>
          <w:r>
            <w:rPr>
              <w:rStyle w:val="PlaceholderText"/>
            </w:rPr>
            <w:t>RECRUITMENT USE ONLY</w:t>
          </w:r>
        </w:p>
      </w:docPartBody>
    </w:docPart>
    <w:docPart>
      <w:docPartPr>
        <w:name w:val="5697DADC79D04335A603064FBBCB308D"/>
        <w:category>
          <w:name w:val="General"/>
          <w:gallery w:val="placeholder"/>
        </w:category>
        <w:types>
          <w:type w:val="bbPlcHdr"/>
        </w:types>
        <w:behaviors>
          <w:behavior w:val="content"/>
        </w:behaviors>
        <w:guid w:val="{1CD3623D-7905-44E1-BC77-92A48858753F}"/>
      </w:docPartPr>
      <w:docPartBody>
        <w:p w:rsidR="006B5942" w:rsidRDefault="00A62A91" w:rsidP="00A62A91">
          <w:pPr>
            <w:pStyle w:val="5697DADC79D04335A603064FBBCB308D"/>
          </w:pPr>
          <w:r>
            <w:rPr>
              <w:rStyle w:val="PlaceholderText"/>
            </w:rPr>
            <w:t>Insert position title(s)</w:t>
          </w:r>
        </w:p>
      </w:docPartBody>
    </w:docPart>
    <w:docPart>
      <w:docPartPr>
        <w:name w:val="2A68533EBD864F379AFE5782ACEA9872"/>
        <w:category>
          <w:name w:val="General"/>
          <w:gallery w:val="placeholder"/>
        </w:category>
        <w:types>
          <w:type w:val="bbPlcHdr"/>
        </w:types>
        <w:behaviors>
          <w:behavior w:val="content"/>
        </w:behaviors>
        <w:guid w:val="{E93886D4-CCC5-4448-B848-C680D7B96AA6}"/>
      </w:docPartPr>
      <w:docPartBody>
        <w:p w:rsidR="006B5942" w:rsidRDefault="00A62A91" w:rsidP="00A62A91">
          <w:pPr>
            <w:pStyle w:val="2A68533EBD864F379AFE5782ACEA9872"/>
          </w:pPr>
          <w:r>
            <w:rPr>
              <w:rStyle w:val="PlaceholderText"/>
            </w:rPr>
            <w:t>Choose location</w:t>
          </w:r>
        </w:p>
      </w:docPartBody>
    </w:docPart>
    <w:docPart>
      <w:docPartPr>
        <w:name w:val="CCA8495DAACA4530A44707FC2A66A418"/>
        <w:category>
          <w:name w:val="General"/>
          <w:gallery w:val="placeholder"/>
        </w:category>
        <w:types>
          <w:type w:val="bbPlcHdr"/>
        </w:types>
        <w:behaviors>
          <w:behavior w:val="content"/>
        </w:behaviors>
        <w:guid w:val="{A8F575C1-B95C-4140-93C9-3F11A4E3D9D4}"/>
      </w:docPartPr>
      <w:docPartBody>
        <w:p w:rsidR="006B5942" w:rsidRDefault="00A62A91" w:rsidP="00A62A91">
          <w:pPr>
            <w:pStyle w:val="CCA8495DAACA4530A44707FC2A66A418"/>
          </w:pPr>
          <w:r w:rsidRPr="00685D6D">
            <w:rPr>
              <w:rStyle w:val="PlaceholderText"/>
            </w:rPr>
            <w:t>[Publish Date]</w:t>
          </w:r>
        </w:p>
      </w:docPartBody>
    </w:docPart>
    <w:docPart>
      <w:docPartPr>
        <w:name w:val="BBE7A79FF60F4AB0B84D5989E26ADC68"/>
        <w:category>
          <w:name w:val="General"/>
          <w:gallery w:val="placeholder"/>
        </w:category>
        <w:types>
          <w:type w:val="bbPlcHdr"/>
        </w:types>
        <w:behaviors>
          <w:behavior w:val="content"/>
        </w:behaviors>
        <w:guid w:val="{9576A178-ABE8-4103-8697-12F0B8C54C85}"/>
      </w:docPartPr>
      <w:docPartBody>
        <w:p w:rsidR="006B5942" w:rsidRDefault="00A62A91" w:rsidP="00A62A91">
          <w:pPr>
            <w:pStyle w:val="BBE7A79FF60F4AB0B84D5989E26ADC68"/>
          </w:pPr>
          <w:r w:rsidRPr="00AB0DA9">
            <w:rPr>
              <w:rStyle w:val="PlaceholderText"/>
              <w:color w:val="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0C"/>
    <w:rsid w:val="000359AA"/>
    <w:rsid w:val="00113BE0"/>
    <w:rsid w:val="001179A4"/>
    <w:rsid w:val="00145791"/>
    <w:rsid w:val="002309A3"/>
    <w:rsid w:val="002A2F0C"/>
    <w:rsid w:val="00456C3F"/>
    <w:rsid w:val="00462739"/>
    <w:rsid w:val="004672D9"/>
    <w:rsid w:val="00506EA2"/>
    <w:rsid w:val="005368A1"/>
    <w:rsid w:val="00570CD1"/>
    <w:rsid w:val="006B5942"/>
    <w:rsid w:val="006E4FF4"/>
    <w:rsid w:val="00710980"/>
    <w:rsid w:val="008178A7"/>
    <w:rsid w:val="00840A22"/>
    <w:rsid w:val="00874DA1"/>
    <w:rsid w:val="0088083E"/>
    <w:rsid w:val="008A5EE6"/>
    <w:rsid w:val="00A14C57"/>
    <w:rsid w:val="00A62A91"/>
    <w:rsid w:val="00A90FA9"/>
    <w:rsid w:val="00AA346B"/>
    <w:rsid w:val="00C21F29"/>
    <w:rsid w:val="00CC1BC8"/>
    <w:rsid w:val="00D73E7B"/>
    <w:rsid w:val="00DD273D"/>
    <w:rsid w:val="00FB3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2A91"/>
    <w:rPr>
      <w:color w:val="808080"/>
    </w:rPr>
  </w:style>
  <w:style w:type="paragraph" w:customStyle="1" w:styleId="4F9B4F089FD349D2BEBE143431817A4C">
    <w:name w:val="4F9B4F089FD349D2BEBE143431817A4C"/>
    <w:rsid w:val="004672D9"/>
  </w:style>
  <w:style w:type="paragraph" w:customStyle="1" w:styleId="46ECEACA5D444746B9D75813CAE23F11">
    <w:name w:val="46ECEACA5D444746B9D75813CAE23F11"/>
    <w:rsid w:val="00A62A91"/>
  </w:style>
  <w:style w:type="paragraph" w:customStyle="1" w:styleId="5697DADC79D04335A603064FBBCB308D">
    <w:name w:val="5697DADC79D04335A603064FBBCB308D"/>
    <w:rsid w:val="00A62A91"/>
  </w:style>
  <w:style w:type="paragraph" w:customStyle="1" w:styleId="2A68533EBD864F379AFE5782ACEA9872">
    <w:name w:val="2A68533EBD864F379AFE5782ACEA9872"/>
    <w:rsid w:val="00A62A91"/>
  </w:style>
  <w:style w:type="paragraph" w:customStyle="1" w:styleId="CCA8495DAACA4530A44707FC2A66A418">
    <w:name w:val="CCA8495DAACA4530A44707FC2A66A418"/>
    <w:rsid w:val="00A62A91"/>
  </w:style>
  <w:style w:type="paragraph" w:customStyle="1" w:styleId="BBE7A79FF60F4AB0B84D5989E26ADC68">
    <w:name w:val="BBE7A79FF60F4AB0B84D5989E26ADC68"/>
    <w:rsid w:val="00A62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2025-08-17T00:00:00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FA9424-8A76-4B0E-8139-7C8D8F98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1577</Words>
  <Characters>8989</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constt</dc:creator>
  <cp:keywords/>
  <dc:description/>
  <cp:lastModifiedBy>Frank Sette</cp:lastModifiedBy>
  <cp:revision>2</cp:revision>
  <dcterms:created xsi:type="dcterms:W3CDTF">2025-07-30T22:04:00Z</dcterms:created>
  <dcterms:modified xsi:type="dcterms:W3CDTF">2025-07-30T22:04:00Z</dcterms:modified>
</cp:coreProperties>
</file>